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5BB" w:rsidRPr="004B47A0" w:rsidRDefault="002A15BB" w:rsidP="002A15BB">
      <w:r w:rsidRPr="004B47A0">
        <w:rPr>
          <w:noProof/>
        </w:rPr>
        <w:drawing>
          <wp:anchor distT="0" distB="0" distL="114300" distR="114300" simplePos="0" relativeHeight="251660288" behindDoc="0" locked="0" layoutInCell="1" allowOverlap="1">
            <wp:simplePos x="0" y="0"/>
            <wp:positionH relativeFrom="column">
              <wp:posOffset>2636520</wp:posOffset>
            </wp:positionH>
            <wp:positionV relativeFrom="paragraph">
              <wp:posOffset>-5080</wp:posOffset>
            </wp:positionV>
            <wp:extent cx="609600" cy="790575"/>
            <wp:effectExtent l="19050" t="0" r="0" b="0"/>
            <wp:wrapNone/>
            <wp:docPr id="1" name="Рисунок 2" descr="Герб%20Ур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20Урая"/>
                    <pic:cNvPicPr>
                      <a:picLocks noChangeAspect="1" noChangeArrowheads="1"/>
                    </pic:cNvPicPr>
                  </pic:nvPicPr>
                  <pic:blipFill>
                    <a:blip r:embed="rId8" cstate="print"/>
                    <a:srcRect/>
                    <a:stretch>
                      <a:fillRect/>
                    </a:stretch>
                  </pic:blipFill>
                  <pic:spPr bwMode="auto">
                    <a:xfrm>
                      <a:off x="0" y="0"/>
                      <a:ext cx="609600" cy="790575"/>
                    </a:xfrm>
                    <a:prstGeom prst="rect">
                      <a:avLst/>
                    </a:prstGeom>
                    <a:noFill/>
                    <a:ln w="9525">
                      <a:noFill/>
                      <a:miter lim="800000"/>
                      <a:headEnd/>
                      <a:tailEnd/>
                    </a:ln>
                  </pic:spPr>
                </pic:pic>
              </a:graphicData>
            </a:graphic>
          </wp:anchor>
        </w:drawing>
      </w:r>
    </w:p>
    <w:p w:rsidR="002A15BB" w:rsidRPr="004B47A0" w:rsidRDefault="002A15BB" w:rsidP="002A15BB">
      <w:pPr>
        <w:pStyle w:val="a6"/>
      </w:pPr>
    </w:p>
    <w:p w:rsidR="002A15BB" w:rsidRPr="004B47A0" w:rsidRDefault="002A15BB" w:rsidP="002A15BB">
      <w:pPr>
        <w:pStyle w:val="1"/>
        <w:jc w:val="center"/>
        <w:rPr>
          <w:rFonts w:ascii="Times New Roman" w:hAnsi="Times New Roman" w:cs="Times New Roman"/>
          <w:sz w:val="24"/>
          <w:szCs w:val="24"/>
        </w:rPr>
      </w:pPr>
    </w:p>
    <w:p w:rsidR="002A15BB" w:rsidRPr="004B47A0" w:rsidRDefault="002A15BB" w:rsidP="002A15BB">
      <w:pPr>
        <w:pStyle w:val="1"/>
        <w:jc w:val="center"/>
        <w:rPr>
          <w:rFonts w:ascii="Times New Roman" w:hAnsi="Times New Roman" w:cs="Times New Roman"/>
          <w:sz w:val="24"/>
          <w:szCs w:val="24"/>
        </w:rPr>
      </w:pPr>
      <w:r w:rsidRPr="004B47A0">
        <w:rPr>
          <w:rFonts w:ascii="Times New Roman" w:hAnsi="Times New Roman" w:cs="Times New Roman"/>
          <w:sz w:val="24"/>
          <w:szCs w:val="24"/>
        </w:rPr>
        <w:t>ГОРОДСКОЙ ОКРУГ УРАЙ</w:t>
      </w:r>
    </w:p>
    <w:p w:rsidR="002A15BB" w:rsidRPr="00E33F13" w:rsidRDefault="002A15BB" w:rsidP="002A15BB">
      <w:pPr>
        <w:jc w:val="center"/>
        <w:rPr>
          <w:b/>
          <w:sz w:val="24"/>
          <w:szCs w:val="24"/>
        </w:rPr>
      </w:pPr>
      <w:r w:rsidRPr="00E33F13">
        <w:rPr>
          <w:b/>
          <w:sz w:val="24"/>
          <w:szCs w:val="24"/>
        </w:rPr>
        <w:t>Ханты-Мансийского автономного округа - Югры</w:t>
      </w:r>
    </w:p>
    <w:p w:rsidR="002A15BB" w:rsidRPr="004B47A0" w:rsidRDefault="002A15BB" w:rsidP="002A15BB">
      <w:pPr>
        <w:jc w:val="center"/>
        <w:rPr>
          <w:b/>
          <w:sz w:val="16"/>
          <w:szCs w:val="16"/>
        </w:rPr>
      </w:pPr>
    </w:p>
    <w:p w:rsidR="002A15BB" w:rsidRPr="004B47A0" w:rsidRDefault="002A15BB" w:rsidP="002A15BB">
      <w:pPr>
        <w:jc w:val="center"/>
        <w:rPr>
          <w:b/>
          <w:sz w:val="36"/>
          <w:szCs w:val="36"/>
        </w:rPr>
      </w:pPr>
      <w:r w:rsidRPr="004B47A0">
        <w:rPr>
          <w:b/>
          <w:sz w:val="36"/>
          <w:szCs w:val="36"/>
        </w:rPr>
        <w:t>АДМИНИСТРАЦИЯ ГОРОДА УРАЙ</w:t>
      </w:r>
    </w:p>
    <w:p w:rsidR="002A15BB" w:rsidRPr="004B47A0" w:rsidRDefault="002A15BB" w:rsidP="002A15BB">
      <w:pPr>
        <w:jc w:val="center"/>
        <w:rPr>
          <w:b/>
          <w:sz w:val="16"/>
          <w:szCs w:val="16"/>
        </w:rPr>
      </w:pPr>
    </w:p>
    <w:p w:rsidR="002A15BB" w:rsidRPr="004B47A0" w:rsidRDefault="002A15BB" w:rsidP="002A15BB">
      <w:pPr>
        <w:tabs>
          <w:tab w:val="left" w:pos="2760"/>
        </w:tabs>
        <w:jc w:val="center"/>
        <w:rPr>
          <w:b/>
          <w:sz w:val="32"/>
          <w:szCs w:val="32"/>
        </w:rPr>
      </w:pPr>
      <w:r w:rsidRPr="004B47A0">
        <w:rPr>
          <w:b/>
          <w:sz w:val="32"/>
          <w:szCs w:val="32"/>
        </w:rPr>
        <w:t>Комитет по финансам администрации города Урай</w:t>
      </w:r>
    </w:p>
    <w:p w:rsidR="002A15BB" w:rsidRPr="004B47A0" w:rsidRDefault="002A15BB" w:rsidP="002A15BB">
      <w:pPr>
        <w:tabs>
          <w:tab w:val="left" w:pos="2760"/>
        </w:tabs>
        <w:jc w:val="center"/>
        <w:rPr>
          <w:b/>
          <w:sz w:val="16"/>
          <w:szCs w:val="16"/>
        </w:rPr>
      </w:pPr>
    </w:p>
    <w:p w:rsidR="002A15BB" w:rsidRPr="004B47A0" w:rsidRDefault="002A15BB" w:rsidP="002A15BB">
      <w:pPr>
        <w:jc w:val="center"/>
        <w:rPr>
          <w:b/>
          <w:caps/>
          <w:sz w:val="36"/>
          <w:szCs w:val="36"/>
        </w:rPr>
      </w:pPr>
      <w:r w:rsidRPr="004B47A0">
        <w:rPr>
          <w:b/>
          <w:caps/>
          <w:sz w:val="36"/>
          <w:szCs w:val="36"/>
        </w:rPr>
        <w:t>ПРИКАЗ</w:t>
      </w:r>
    </w:p>
    <w:p w:rsidR="008B0240" w:rsidRDefault="008B0240" w:rsidP="008B0240">
      <w:pPr>
        <w:jc w:val="center"/>
        <w:rPr>
          <w:b/>
          <w:i/>
          <w:sz w:val="24"/>
          <w:szCs w:val="24"/>
        </w:rPr>
      </w:pPr>
    </w:p>
    <w:p w:rsidR="002A15BB" w:rsidRPr="008B0240" w:rsidRDefault="00C24F39" w:rsidP="008B0240">
      <w:pPr>
        <w:jc w:val="center"/>
        <w:rPr>
          <w:b/>
          <w:i/>
          <w:sz w:val="24"/>
          <w:szCs w:val="24"/>
        </w:rPr>
      </w:pPr>
      <w:r>
        <w:rPr>
          <w:b/>
          <w:i/>
          <w:sz w:val="24"/>
          <w:szCs w:val="24"/>
        </w:rPr>
        <w:t>(в редакции приказов</w:t>
      </w:r>
      <w:r w:rsidR="008B0240" w:rsidRPr="00844F1C">
        <w:rPr>
          <w:b/>
          <w:i/>
          <w:sz w:val="24"/>
          <w:szCs w:val="24"/>
        </w:rPr>
        <w:t xml:space="preserve"> от 03.04.2023 № 24-од</w:t>
      </w:r>
      <w:r>
        <w:rPr>
          <w:b/>
          <w:i/>
          <w:sz w:val="24"/>
          <w:szCs w:val="24"/>
        </w:rPr>
        <w:t>, от 31.10.2024 №104-од</w:t>
      </w:r>
      <w:r w:rsidR="00197A85">
        <w:rPr>
          <w:b/>
          <w:i/>
          <w:sz w:val="24"/>
          <w:szCs w:val="24"/>
        </w:rPr>
        <w:t>, от 25.12.2024 №136-од</w:t>
      </w:r>
      <w:r w:rsidR="006A17AA">
        <w:rPr>
          <w:b/>
          <w:i/>
          <w:sz w:val="24"/>
          <w:szCs w:val="24"/>
        </w:rPr>
        <w:t>, от 23.04.2025 №51-од</w:t>
      </w:r>
      <w:r w:rsidR="00266120">
        <w:rPr>
          <w:b/>
          <w:i/>
          <w:sz w:val="24"/>
          <w:szCs w:val="24"/>
        </w:rPr>
        <w:t xml:space="preserve">, от </w:t>
      </w:r>
      <w:r w:rsidR="001708C7" w:rsidRPr="001708C7">
        <w:rPr>
          <w:b/>
          <w:i/>
          <w:sz w:val="24"/>
          <w:szCs w:val="24"/>
        </w:rPr>
        <w:t>13</w:t>
      </w:r>
      <w:r w:rsidR="00266120">
        <w:rPr>
          <w:b/>
          <w:i/>
          <w:sz w:val="24"/>
          <w:szCs w:val="24"/>
        </w:rPr>
        <w:t>.10.2025 №</w:t>
      </w:r>
      <w:r w:rsidR="001708C7" w:rsidRPr="001708C7">
        <w:rPr>
          <w:b/>
          <w:i/>
          <w:sz w:val="24"/>
          <w:szCs w:val="24"/>
        </w:rPr>
        <w:t>109</w:t>
      </w:r>
      <w:r w:rsidR="00266120">
        <w:rPr>
          <w:b/>
          <w:i/>
          <w:sz w:val="24"/>
          <w:szCs w:val="24"/>
        </w:rPr>
        <w:t>-од</w:t>
      </w:r>
      <w:r w:rsidR="008B0240" w:rsidRPr="00844F1C">
        <w:rPr>
          <w:b/>
          <w:i/>
          <w:sz w:val="24"/>
          <w:szCs w:val="24"/>
        </w:rPr>
        <w:t>)</w:t>
      </w:r>
    </w:p>
    <w:p w:rsidR="002A15BB" w:rsidRPr="004B47A0" w:rsidRDefault="002A15BB" w:rsidP="002A15BB"/>
    <w:p w:rsidR="002A15BB" w:rsidRPr="004B47A0" w:rsidRDefault="00491ADB" w:rsidP="002A15BB">
      <w:pPr>
        <w:rPr>
          <w:sz w:val="24"/>
          <w:szCs w:val="24"/>
        </w:rPr>
      </w:pPr>
      <w:r>
        <w:rPr>
          <w:sz w:val="24"/>
          <w:szCs w:val="24"/>
        </w:rPr>
        <w:t>от 28</w:t>
      </w:r>
      <w:r w:rsidR="00CB5439" w:rsidRPr="004B47A0">
        <w:rPr>
          <w:sz w:val="24"/>
          <w:szCs w:val="24"/>
        </w:rPr>
        <w:t>.12</w:t>
      </w:r>
      <w:r w:rsidR="002A15BB" w:rsidRPr="004B47A0">
        <w:rPr>
          <w:sz w:val="24"/>
          <w:szCs w:val="24"/>
        </w:rPr>
        <w:t xml:space="preserve">.2022                                                                                         </w:t>
      </w:r>
      <w:r>
        <w:rPr>
          <w:sz w:val="24"/>
          <w:szCs w:val="24"/>
        </w:rPr>
        <w:t xml:space="preserve">                         № 114</w:t>
      </w:r>
      <w:r w:rsidR="002A15BB" w:rsidRPr="004B47A0">
        <w:rPr>
          <w:sz w:val="24"/>
          <w:szCs w:val="24"/>
        </w:rPr>
        <w:t xml:space="preserve"> - од</w:t>
      </w:r>
    </w:p>
    <w:p w:rsidR="002A15BB" w:rsidRPr="004B47A0" w:rsidRDefault="002A15BB" w:rsidP="002A15BB">
      <w:pPr>
        <w:adjustRightInd w:val="0"/>
        <w:ind w:firstLine="540"/>
        <w:jc w:val="center"/>
      </w:pPr>
    </w:p>
    <w:p w:rsidR="00D84355" w:rsidRPr="004B47A0" w:rsidRDefault="00D84355" w:rsidP="00D84355">
      <w:pPr>
        <w:ind w:right="-567"/>
        <w:rPr>
          <w:sz w:val="24"/>
          <w:szCs w:val="24"/>
        </w:rPr>
      </w:pPr>
    </w:p>
    <w:p w:rsidR="00D84355" w:rsidRPr="004B47A0" w:rsidRDefault="00D84355" w:rsidP="00B307C7">
      <w:pPr>
        <w:tabs>
          <w:tab w:val="left" w:pos="5529"/>
        </w:tabs>
        <w:ind w:right="3826"/>
        <w:rPr>
          <w:sz w:val="24"/>
          <w:szCs w:val="24"/>
        </w:rPr>
      </w:pPr>
      <w:r w:rsidRPr="004B47A0">
        <w:rPr>
          <w:sz w:val="24"/>
          <w:szCs w:val="24"/>
        </w:rPr>
        <w:t>О</w:t>
      </w:r>
      <w:r w:rsidR="002A15BB" w:rsidRPr="004B47A0">
        <w:rPr>
          <w:sz w:val="24"/>
          <w:szCs w:val="24"/>
        </w:rPr>
        <w:t>б утверждении методики прогнозирования поступлений</w:t>
      </w:r>
      <w:r w:rsidR="00946554" w:rsidRPr="004B47A0">
        <w:rPr>
          <w:sz w:val="24"/>
          <w:szCs w:val="24"/>
        </w:rPr>
        <w:t xml:space="preserve"> доходов </w:t>
      </w:r>
      <w:r w:rsidR="002A15BB" w:rsidRPr="004B47A0">
        <w:rPr>
          <w:sz w:val="24"/>
          <w:szCs w:val="24"/>
        </w:rPr>
        <w:t xml:space="preserve">в бюджет городского округа </w:t>
      </w:r>
      <w:proofErr w:type="spellStart"/>
      <w:r w:rsidR="00946554" w:rsidRPr="004B47A0">
        <w:rPr>
          <w:sz w:val="24"/>
          <w:szCs w:val="24"/>
        </w:rPr>
        <w:t>Урай</w:t>
      </w:r>
      <w:proofErr w:type="spellEnd"/>
      <w:r w:rsidR="00794481">
        <w:rPr>
          <w:sz w:val="24"/>
          <w:szCs w:val="24"/>
        </w:rPr>
        <w:t xml:space="preserve"> Ханты-Мансийского автономного </w:t>
      </w:r>
      <w:proofErr w:type="spellStart"/>
      <w:r w:rsidR="00794481">
        <w:rPr>
          <w:sz w:val="24"/>
          <w:szCs w:val="24"/>
        </w:rPr>
        <w:t>округа-Югры</w:t>
      </w:r>
      <w:proofErr w:type="spellEnd"/>
      <w:r w:rsidR="00946554" w:rsidRPr="004B47A0">
        <w:rPr>
          <w:sz w:val="24"/>
          <w:szCs w:val="24"/>
        </w:rPr>
        <w:t xml:space="preserve">, </w:t>
      </w:r>
      <w:proofErr w:type="spellStart"/>
      <w:r w:rsidR="00946554" w:rsidRPr="004B47A0">
        <w:rPr>
          <w:sz w:val="24"/>
          <w:szCs w:val="24"/>
        </w:rPr>
        <w:t>администрируемых</w:t>
      </w:r>
      <w:proofErr w:type="spellEnd"/>
      <w:r w:rsidR="00946554" w:rsidRPr="004B47A0">
        <w:rPr>
          <w:sz w:val="24"/>
          <w:szCs w:val="24"/>
        </w:rPr>
        <w:t xml:space="preserve"> Комитетом по финансам  администрации города Урай </w:t>
      </w:r>
    </w:p>
    <w:p w:rsidR="00D84355" w:rsidRPr="004B47A0" w:rsidRDefault="00D84355" w:rsidP="00D84355">
      <w:pPr>
        <w:tabs>
          <w:tab w:val="left" w:pos="3686"/>
        </w:tabs>
        <w:ind w:right="5669"/>
        <w:jc w:val="both"/>
        <w:rPr>
          <w:sz w:val="24"/>
          <w:szCs w:val="24"/>
        </w:rPr>
      </w:pPr>
    </w:p>
    <w:p w:rsidR="00D84355" w:rsidRPr="004B47A0" w:rsidRDefault="00D84355" w:rsidP="00D84355">
      <w:pPr>
        <w:adjustRightInd w:val="0"/>
        <w:ind w:firstLine="540"/>
        <w:jc w:val="both"/>
        <w:outlineLvl w:val="0"/>
        <w:rPr>
          <w:sz w:val="24"/>
          <w:szCs w:val="24"/>
        </w:rPr>
      </w:pPr>
      <w:r w:rsidRPr="004B47A0">
        <w:rPr>
          <w:sz w:val="24"/>
          <w:szCs w:val="24"/>
        </w:rPr>
        <w:tab/>
      </w:r>
    </w:p>
    <w:p w:rsidR="00D84355" w:rsidRPr="004B47A0" w:rsidRDefault="00D84355" w:rsidP="006E47B4">
      <w:pPr>
        <w:pStyle w:val="ConsPlusNormal"/>
        <w:ind w:firstLine="708"/>
        <w:jc w:val="both"/>
        <w:rPr>
          <w:rFonts w:ascii="Times New Roman" w:hAnsi="Times New Roman" w:cs="Times New Roman"/>
          <w:sz w:val="24"/>
          <w:szCs w:val="24"/>
        </w:rPr>
      </w:pPr>
      <w:r w:rsidRPr="004B47A0">
        <w:rPr>
          <w:rFonts w:ascii="Times New Roman" w:hAnsi="Times New Roman" w:cs="Times New Roman"/>
          <w:sz w:val="24"/>
          <w:szCs w:val="24"/>
        </w:rPr>
        <w:t xml:space="preserve">В </w:t>
      </w:r>
      <w:r w:rsidR="006E47B4" w:rsidRPr="004B47A0">
        <w:rPr>
          <w:rFonts w:ascii="Times New Roman" w:hAnsi="Times New Roman" w:cs="Times New Roman"/>
          <w:sz w:val="24"/>
          <w:szCs w:val="24"/>
        </w:rPr>
        <w:t>соответствии</w:t>
      </w:r>
      <w:r w:rsidR="00B307C7" w:rsidRPr="004B47A0">
        <w:rPr>
          <w:rFonts w:ascii="Times New Roman" w:hAnsi="Times New Roman" w:cs="Times New Roman"/>
          <w:sz w:val="24"/>
          <w:szCs w:val="24"/>
        </w:rPr>
        <w:t xml:space="preserve"> </w:t>
      </w:r>
      <w:r w:rsidRPr="004B47A0">
        <w:rPr>
          <w:rFonts w:ascii="Times New Roman" w:hAnsi="Times New Roman" w:cs="Times New Roman"/>
          <w:sz w:val="24"/>
          <w:szCs w:val="24"/>
        </w:rPr>
        <w:t>с</w:t>
      </w:r>
      <w:r w:rsidR="00B82760" w:rsidRPr="004B47A0">
        <w:rPr>
          <w:rFonts w:ascii="Times New Roman" w:hAnsi="Times New Roman" w:cs="Times New Roman"/>
          <w:sz w:val="24"/>
          <w:szCs w:val="24"/>
        </w:rPr>
        <w:t xml:space="preserve"> пунктом 1</w:t>
      </w:r>
      <w:r w:rsidR="00BA1E4F" w:rsidRPr="004B47A0">
        <w:rPr>
          <w:rFonts w:ascii="Times New Roman" w:hAnsi="Times New Roman" w:cs="Times New Roman"/>
          <w:sz w:val="24"/>
          <w:szCs w:val="24"/>
        </w:rPr>
        <w:t xml:space="preserve"> </w:t>
      </w:r>
      <w:r w:rsidRPr="004B47A0">
        <w:rPr>
          <w:rFonts w:ascii="Times New Roman" w:hAnsi="Times New Roman" w:cs="Times New Roman"/>
          <w:sz w:val="24"/>
          <w:szCs w:val="24"/>
        </w:rPr>
        <w:t>стать</w:t>
      </w:r>
      <w:r w:rsidR="00B82760" w:rsidRPr="004B47A0">
        <w:rPr>
          <w:rFonts w:ascii="Times New Roman" w:hAnsi="Times New Roman" w:cs="Times New Roman"/>
          <w:sz w:val="24"/>
          <w:szCs w:val="24"/>
        </w:rPr>
        <w:t>и</w:t>
      </w:r>
      <w:r w:rsidRPr="004B47A0">
        <w:rPr>
          <w:rFonts w:ascii="Times New Roman" w:hAnsi="Times New Roman" w:cs="Times New Roman"/>
          <w:sz w:val="24"/>
          <w:szCs w:val="24"/>
        </w:rPr>
        <w:t xml:space="preserve"> 160.1 Бюджетного кодекса Российской Федерации,  постановлением Правительства Российской Федерации от 23.06.2016 №</w:t>
      </w:r>
      <w:r w:rsidR="006E47B4" w:rsidRPr="004B47A0">
        <w:rPr>
          <w:rFonts w:ascii="Times New Roman" w:hAnsi="Times New Roman" w:cs="Times New Roman"/>
          <w:sz w:val="24"/>
          <w:szCs w:val="24"/>
        </w:rPr>
        <w:t>574 «</w:t>
      </w:r>
      <w:r w:rsidRPr="004B47A0">
        <w:rPr>
          <w:rFonts w:ascii="Times New Roman" w:hAnsi="Times New Roman" w:cs="Times New Roman"/>
          <w:sz w:val="24"/>
          <w:szCs w:val="24"/>
        </w:rPr>
        <w:t>Об общих требованиях к методике прогнозирования поступлений доходов в бюджеты бюджетной системы Российской Федерации»:</w:t>
      </w:r>
    </w:p>
    <w:p w:rsidR="00D84355" w:rsidRPr="004B47A0" w:rsidRDefault="00D84355" w:rsidP="006E47B4">
      <w:pPr>
        <w:pStyle w:val="ConsPlusNormal"/>
        <w:ind w:firstLine="708"/>
        <w:jc w:val="both"/>
        <w:rPr>
          <w:rFonts w:ascii="Times New Roman" w:hAnsi="Times New Roman" w:cs="Times New Roman"/>
          <w:sz w:val="24"/>
          <w:szCs w:val="24"/>
        </w:rPr>
      </w:pPr>
      <w:r w:rsidRPr="004B47A0">
        <w:rPr>
          <w:rFonts w:ascii="Times New Roman" w:hAnsi="Times New Roman" w:cs="Times New Roman"/>
          <w:sz w:val="24"/>
          <w:szCs w:val="24"/>
        </w:rPr>
        <w:t xml:space="preserve">1. </w:t>
      </w:r>
      <w:r w:rsidR="00946554" w:rsidRPr="004B47A0">
        <w:rPr>
          <w:rFonts w:ascii="Times New Roman" w:hAnsi="Times New Roman" w:cs="Times New Roman"/>
          <w:sz w:val="24"/>
          <w:szCs w:val="24"/>
        </w:rPr>
        <w:t>Утвердить</w:t>
      </w:r>
      <w:r w:rsidR="006E47B4" w:rsidRPr="004B47A0">
        <w:rPr>
          <w:rFonts w:ascii="Times New Roman" w:hAnsi="Times New Roman" w:cs="Times New Roman"/>
          <w:sz w:val="24"/>
          <w:szCs w:val="24"/>
        </w:rPr>
        <w:t xml:space="preserve"> м</w:t>
      </w:r>
      <w:r w:rsidR="00B307C7" w:rsidRPr="004B47A0">
        <w:rPr>
          <w:rFonts w:ascii="Times New Roman" w:hAnsi="Times New Roman" w:cs="Times New Roman"/>
          <w:sz w:val="24"/>
          <w:szCs w:val="24"/>
        </w:rPr>
        <w:t>етодик</w:t>
      </w:r>
      <w:r w:rsidR="00946554" w:rsidRPr="004B47A0">
        <w:rPr>
          <w:rFonts w:ascii="Times New Roman" w:hAnsi="Times New Roman" w:cs="Times New Roman"/>
          <w:sz w:val="24"/>
          <w:szCs w:val="24"/>
        </w:rPr>
        <w:t>у</w:t>
      </w:r>
      <w:r w:rsidR="00B307C7" w:rsidRPr="004B47A0">
        <w:rPr>
          <w:rFonts w:ascii="Times New Roman" w:hAnsi="Times New Roman" w:cs="Times New Roman"/>
          <w:sz w:val="24"/>
          <w:szCs w:val="24"/>
        </w:rPr>
        <w:t xml:space="preserve"> прогнозирования </w:t>
      </w:r>
      <w:r w:rsidR="006E47B4" w:rsidRPr="004B47A0">
        <w:rPr>
          <w:rFonts w:ascii="Times New Roman" w:hAnsi="Times New Roman" w:cs="Times New Roman"/>
          <w:sz w:val="24"/>
          <w:szCs w:val="24"/>
        </w:rPr>
        <w:t>поступлений</w:t>
      </w:r>
      <w:r w:rsidR="00B307C7" w:rsidRPr="004B47A0">
        <w:rPr>
          <w:rFonts w:ascii="Times New Roman" w:hAnsi="Times New Roman" w:cs="Times New Roman"/>
          <w:sz w:val="24"/>
          <w:szCs w:val="24"/>
        </w:rPr>
        <w:t xml:space="preserve"> доходов </w:t>
      </w:r>
      <w:r w:rsidR="006E47B4" w:rsidRPr="004B47A0">
        <w:rPr>
          <w:rFonts w:ascii="Times New Roman" w:hAnsi="Times New Roman" w:cs="Times New Roman"/>
          <w:sz w:val="24"/>
          <w:szCs w:val="24"/>
        </w:rPr>
        <w:t xml:space="preserve">в бюджет городского округа </w:t>
      </w:r>
      <w:r w:rsidR="00B307C7" w:rsidRPr="004B47A0">
        <w:rPr>
          <w:rFonts w:ascii="Times New Roman" w:hAnsi="Times New Roman" w:cs="Times New Roman"/>
          <w:sz w:val="24"/>
          <w:szCs w:val="24"/>
        </w:rPr>
        <w:t>Урай</w:t>
      </w:r>
      <w:r w:rsidR="006E47B4" w:rsidRPr="004B47A0">
        <w:rPr>
          <w:rFonts w:ascii="Times New Roman" w:hAnsi="Times New Roman" w:cs="Times New Roman"/>
          <w:sz w:val="24"/>
          <w:szCs w:val="24"/>
        </w:rPr>
        <w:t xml:space="preserve"> Ханты-Мансийского автономного округа – Югры</w:t>
      </w:r>
      <w:r w:rsidR="00B307C7" w:rsidRPr="004B47A0">
        <w:rPr>
          <w:rFonts w:ascii="Times New Roman" w:hAnsi="Times New Roman" w:cs="Times New Roman"/>
          <w:sz w:val="24"/>
          <w:szCs w:val="24"/>
        </w:rPr>
        <w:t>, администрируемых Комитетом по финансам  администрации города Урай</w:t>
      </w:r>
      <w:r w:rsidR="006E47B4" w:rsidRPr="004B47A0">
        <w:rPr>
          <w:rFonts w:ascii="Times New Roman" w:hAnsi="Times New Roman" w:cs="Times New Roman"/>
          <w:sz w:val="24"/>
          <w:szCs w:val="24"/>
        </w:rPr>
        <w:t xml:space="preserve"> (далее – Методика) согласно п</w:t>
      </w:r>
      <w:r w:rsidR="006433A1" w:rsidRPr="004B47A0">
        <w:rPr>
          <w:rFonts w:ascii="Times New Roman" w:hAnsi="Times New Roman" w:cs="Times New Roman"/>
          <w:sz w:val="24"/>
          <w:szCs w:val="24"/>
        </w:rPr>
        <w:t>риложению</w:t>
      </w:r>
      <w:r w:rsidR="00946554" w:rsidRPr="004B47A0">
        <w:rPr>
          <w:rFonts w:ascii="Times New Roman" w:hAnsi="Times New Roman" w:cs="Times New Roman"/>
          <w:sz w:val="24"/>
          <w:szCs w:val="24"/>
        </w:rPr>
        <w:t>.</w:t>
      </w:r>
    </w:p>
    <w:p w:rsidR="00946554" w:rsidRDefault="00D84355" w:rsidP="006E47B4">
      <w:pPr>
        <w:ind w:firstLine="708"/>
        <w:jc w:val="both"/>
        <w:rPr>
          <w:sz w:val="24"/>
          <w:szCs w:val="24"/>
        </w:rPr>
      </w:pPr>
      <w:r w:rsidRPr="003311C5">
        <w:rPr>
          <w:sz w:val="24"/>
          <w:szCs w:val="24"/>
        </w:rPr>
        <w:t xml:space="preserve">2. </w:t>
      </w:r>
      <w:r w:rsidR="008B0240" w:rsidRPr="00D17B04">
        <w:rPr>
          <w:sz w:val="24"/>
          <w:szCs w:val="24"/>
        </w:rPr>
        <w:t>Отд</w:t>
      </w:r>
      <w:r w:rsidR="008B0240">
        <w:rPr>
          <w:sz w:val="24"/>
          <w:szCs w:val="24"/>
        </w:rPr>
        <w:t>елу доходов и налоговой политики</w:t>
      </w:r>
      <w:r w:rsidR="008B0240" w:rsidRPr="00D17B04">
        <w:rPr>
          <w:sz w:val="24"/>
          <w:szCs w:val="24"/>
        </w:rPr>
        <w:t xml:space="preserve"> бюджетного управления, отделу казначейского исполнения  бюджета и сводной отчетности</w:t>
      </w:r>
      <w:r w:rsidR="008B0240" w:rsidRPr="003311C5">
        <w:rPr>
          <w:sz w:val="24"/>
          <w:szCs w:val="24"/>
        </w:rPr>
        <w:t xml:space="preserve"> </w:t>
      </w:r>
      <w:r w:rsidR="00946554" w:rsidRPr="003311C5">
        <w:rPr>
          <w:sz w:val="24"/>
          <w:szCs w:val="24"/>
        </w:rPr>
        <w:t>при прогнозировании поступлений доходов в</w:t>
      </w:r>
      <w:r w:rsidR="006E47B4" w:rsidRPr="003311C5">
        <w:rPr>
          <w:sz w:val="24"/>
          <w:szCs w:val="24"/>
        </w:rPr>
        <w:t xml:space="preserve"> бюджет городского округа </w:t>
      </w:r>
      <w:r w:rsidR="00946554" w:rsidRPr="003311C5">
        <w:rPr>
          <w:sz w:val="24"/>
          <w:szCs w:val="24"/>
        </w:rPr>
        <w:t xml:space="preserve">Урай </w:t>
      </w:r>
      <w:r w:rsidR="006E47B4" w:rsidRPr="003311C5">
        <w:rPr>
          <w:sz w:val="24"/>
          <w:szCs w:val="24"/>
        </w:rPr>
        <w:t xml:space="preserve">Ханты-Мансийского автономного округа – Югры </w:t>
      </w:r>
      <w:r w:rsidR="00946554" w:rsidRPr="003311C5">
        <w:rPr>
          <w:sz w:val="24"/>
          <w:szCs w:val="24"/>
        </w:rPr>
        <w:t xml:space="preserve">на очередной финансовый год и </w:t>
      </w:r>
      <w:r w:rsidR="006E47B4" w:rsidRPr="003311C5">
        <w:rPr>
          <w:sz w:val="24"/>
          <w:szCs w:val="24"/>
        </w:rPr>
        <w:t xml:space="preserve">на </w:t>
      </w:r>
      <w:r w:rsidR="00946554" w:rsidRPr="003311C5">
        <w:rPr>
          <w:sz w:val="24"/>
          <w:szCs w:val="24"/>
        </w:rPr>
        <w:t>плановый период руководствоваться настоящей Методикой.</w:t>
      </w:r>
    </w:p>
    <w:p w:rsidR="008B0240" w:rsidRPr="008B0240" w:rsidRDefault="008B0240" w:rsidP="008B0240">
      <w:pPr>
        <w:rPr>
          <w:b/>
          <w:i/>
          <w:sz w:val="24"/>
          <w:szCs w:val="24"/>
        </w:rPr>
      </w:pPr>
      <w:r w:rsidRPr="008B0240">
        <w:rPr>
          <w:b/>
          <w:i/>
          <w:sz w:val="24"/>
          <w:szCs w:val="24"/>
        </w:rPr>
        <w:t>(п.2 в редакции приказа от 03.04.2023 № 24-од)</w:t>
      </w:r>
    </w:p>
    <w:p w:rsidR="008B0240" w:rsidRPr="004B47A0" w:rsidRDefault="008B0240" w:rsidP="006E47B4">
      <w:pPr>
        <w:ind w:firstLine="708"/>
        <w:jc w:val="both"/>
        <w:rPr>
          <w:sz w:val="24"/>
          <w:szCs w:val="24"/>
        </w:rPr>
      </w:pPr>
    </w:p>
    <w:p w:rsidR="00946554" w:rsidRPr="004B47A0" w:rsidRDefault="006E47B4" w:rsidP="006E47B4">
      <w:pPr>
        <w:ind w:firstLine="708"/>
        <w:jc w:val="both"/>
        <w:rPr>
          <w:sz w:val="24"/>
          <w:szCs w:val="24"/>
        </w:rPr>
      </w:pPr>
      <w:r w:rsidRPr="004B47A0">
        <w:rPr>
          <w:sz w:val="24"/>
          <w:szCs w:val="24"/>
        </w:rPr>
        <w:t>3. Признать утратившим силу приказ</w:t>
      </w:r>
      <w:r w:rsidR="00946554" w:rsidRPr="004B47A0">
        <w:rPr>
          <w:sz w:val="24"/>
          <w:szCs w:val="24"/>
        </w:rPr>
        <w:t xml:space="preserve"> Комитета по фина</w:t>
      </w:r>
      <w:r w:rsidRPr="004B47A0">
        <w:rPr>
          <w:sz w:val="24"/>
          <w:szCs w:val="24"/>
        </w:rPr>
        <w:t>нсам администрации города Урай от 25</w:t>
      </w:r>
      <w:r w:rsidR="00946554" w:rsidRPr="004B47A0">
        <w:rPr>
          <w:sz w:val="24"/>
          <w:szCs w:val="24"/>
        </w:rPr>
        <w:t>.</w:t>
      </w:r>
      <w:r w:rsidRPr="004B47A0">
        <w:rPr>
          <w:sz w:val="24"/>
          <w:szCs w:val="24"/>
        </w:rPr>
        <w:t>10.2018 №107/1</w:t>
      </w:r>
      <w:r w:rsidR="00946554" w:rsidRPr="004B47A0">
        <w:rPr>
          <w:sz w:val="24"/>
          <w:szCs w:val="24"/>
        </w:rPr>
        <w:t xml:space="preserve">-од «О Методике </w:t>
      </w:r>
      <w:proofErr w:type="gramStart"/>
      <w:r w:rsidR="00946554" w:rsidRPr="004B47A0">
        <w:rPr>
          <w:sz w:val="24"/>
          <w:szCs w:val="24"/>
        </w:rPr>
        <w:t>прогнозирования поступления доходов бюджета городского округа</w:t>
      </w:r>
      <w:proofErr w:type="gramEnd"/>
      <w:r w:rsidR="00946554" w:rsidRPr="004B47A0">
        <w:rPr>
          <w:sz w:val="24"/>
          <w:szCs w:val="24"/>
        </w:rPr>
        <w:t xml:space="preserve"> город Урай, администрируемых Комитетом по финан</w:t>
      </w:r>
      <w:r w:rsidRPr="004B47A0">
        <w:rPr>
          <w:sz w:val="24"/>
          <w:szCs w:val="24"/>
        </w:rPr>
        <w:t>сам  администрации города Урай».</w:t>
      </w:r>
    </w:p>
    <w:p w:rsidR="0058780B" w:rsidRPr="004B47A0" w:rsidRDefault="0058780B" w:rsidP="0058780B">
      <w:pPr>
        <w:adjustRightInd w:val="0"/>
        <w:ind w:firstLine="709"/>
        <w:jc w:val="both"/>
        <w:rPr>
          <w:sz w:val="24"/>
          <w:szCs w:val="24"/>
        </w:rPr>
      </w:pPr>
      <w:r w:rsidRPr="004B47A0">
        <w:rPr>
          <w:sz w:val="24"/>
          <w:szCs w:val="24"/>
        </w:rPr>
        <w:t xml:space="preserve">4. </w:t>
      </w:r>
      <w:proofErr w:type="gramStart"/>
      <w:r w:rsidRPr="004B47A0">
        <w:rPr>
          <w:sz w:val="24"/>
          <w:szCs w:val="24"/>
        </w:rPr>
        <w:t>Разместить приказ</w:t>
      </w:r>
      <w:proofErr w:type="gramEnd"/>
      <w:r w:rsidRPr="004B47A0">
        <w:rPr>
          <w:sz w:val="24"/>
          <w:szCs w:val="24"/>
        </w:rPr>
        <w:t xml:space="preserve"> на официальном сайте органов местного самоуправления города Урай в информационно-телекоммуникационной сети «Интернет».</w:t>
      </w:r>
    </w:p>
    <w:p w:rsidR="00D84355" w:rsidRPr="004B47A0" w:rsidRDefault="006E47B4" w:rsidP="00DC1DC4">
      <w:pPr>
        <w:tabs>
          <w:tab w:val="left" w:pos="709"/>
        </w:tabs>
        <w:ind w:firstLine="567"/>
        <w:jc w:val="both"/>
        <w:rPr>
          <w:sz w:val="24"/>
          <w:szCs w:val="24"/>
        </w:rPr>
      </w:pPr>
      <w:r w:rsidRPr="004B47A0">
        <w:rPr>
          <w:sz w:val="24"/>
          <w:szCs w:val="24"/>
        </w:rPr>
        <w:tab/>
      </w:r>
      <w:r w:rsidR="0058780B" w:rsidRPr="004B47A0">
        <w:rPr>
          <w:sz w:val="24"/>
          <w:szCs w:val="24"/>
        </w:rPr>
        <w:t>5</w:t>
      </w:r>
      <w:r w:rsidR="00D84355" w:rsidRPr="004B47A0">
        <w:rPr>
          <w:sz w:val="24"/>
          <w:szCs w:val="24"/>
        </w:rPr>
        <w:t xml:space="preserve">. </w:t>
      </w:r>
      <w:proofErr w:type="gramStart"/>
      <w:r w:rsidR="00D84355" w:rsidRPr="004B47A0">
        <w:rPr>
          <w:sz w:val="24"/>
          <w:szCs w:val="24"/>
        </w:rPr>
        <w:t>Контроль  за</w:t>
      </w:r>
      <w:proofErr w:type="gramEnd"/>
      <w:r w:rsidR="00D84355" w:rsidRPr="004B47A0">
        <w:rPr>
          <w:sz w:val="24"/>
          <w:szCs w:val="24"/>
        </w:rPr>
        <w:t xml:space="preserve">  выполнением приказа </w:t>
      </w:r>
      <w:r w:rsidR="00336E4D" w:rsidRPr="004B47A0">
        <w:rPr>
          <w:sz w:val="24"/>
          <w:szCs w:val="24"/>
        </w:rPr>
        <w:t>оставляю за собой</w:t>
      </w:r>
      <w:r w:rsidR="00946554" w:rsidRPr="004B47A0">
        <w:rPr>
          <w:sz w:val="24"/>
          <w:szCs w:val="24"/>
        </w:rPr>
        <w:t>.</w:t>
      </w:r>
    </w:p>
    <w:p w:rsidR="00D84355" w:rsidRPr="004B47A0" w:rsidRDefault="00D84355" w:rsidP="00D84355">
      <w:pPr>
        <w:ind w:firstLine="709"/>
        <w:jc w:val="both"/>
        <w:rPr>
          <w:sz w:val="24"/>
          <w:szCs w:val="24"/>
        </w:rPr>
      </w:pPr>
    </w:p>
    <w:p w:rsidR="00D84355" w:rsidRPr="004B47A0" w:rsidRDefault="00D84355" w:rsidP="00D84355">
      <w:pPr>
        <w:rPr>
          <w:sz w:val="24"/>
          <w:szCs w:val="24"/>
        </w:rPr>
      </w:pPr>
    </w:p>
    <w:p w:rsidR="00D84355" w:rsidRPr="004B47A0" w:rsidRDefault="00D84355" w:rsidP="00D84355">
      <w:pPr>
        <w:rPr>
          <w:sz w:val="24"/>
          <w:szCs w:val="24"/>
        </w:rPr>
      </w:pPr>
      <w:r w:rsidRPr="004B47A0">
        <w:rPr>
          <w:sz w:val="24"/>
          <w:szCs w:val="24"/>
        </w:rPr>
        <w:t>Председатель                                                                                                        И.В.</w:t>
      </w:r>
      <w:r w:rsidR="00A84294">
        <w:rPr>
          <w:sz w:val="24"/>
          <w:szCs w:val="24"/>
        </w:rPr>
        <w:t xml:space="preserve"> </w:t>
      </w:r>
      <w:r w:rsidRPr="004B47A0">
        <w:rPr>
          <w:sz w:val="24"/>
          <w:szCs w:val="24"/>
        </w:rPr>
        <w:t>Хусаинова</w:t>
      </w:r>
    </w:p>
    <w:p w:rsidR="00297DAF" w:rsidRPr="004B47A0" w:rsidRDefault="00297DAF" w:rsidP="00D84355">
      <w:pPr>
        <w:pStyle w:val="ConsPlusNormal"/>
        <w:jc w:val="right"/>
        <w:outlineLvl w:val="0"/>
        <w:rPr>
          <w:rFonts w:ascii="Times New Roman" w:hAnsi="Times New Roman" w:cs="Times New Roman"/>
          <w:sz w:val="16"/>
          <w:szCs w:val="16"/>
        </w:rPr>
      </w:pPr>
    </w:p>
    <w:p w:rsidR="00D84355" w:rsidRPr="004B47A0" w:rsidRDefault="00772483" w:rsidP="00D84355">
      <w:pPr>
        <w:pStyle w:val="ConsPlusNormal"/>
        <w:jc w:val="right"/>
        <w:outlineLvl w:val="0"/>
        <w:rPr>
          <w:rFonts w:ascii="Times New Roman" w:hAnsi="Times New Roman" w:cs="Times New Roman"/>
          <w:sz w:val="24"/>
          <w:szCs w:val="24"/>
        </w:rPr>
      </w:pPr>
      <w:r w:rsidRPr="004B47A0">
        <w:rPr>
          <w:rFonts w:ascii="Times New Roman" w:hAnsi="Times New Roman" w:cs="Times New Roman"/>
          <w:sz w:val="24"/>
          <w:szCs w:val="24"/>
        </w:rPr>
        <w:lastRenderedPageBreak/>
        <w:t>П</w:t>
      </w:r>
      <w:r w:rsidR="00D84355" w:rsidRPr="004B47A0">
        <w:rPr>
          <w:rFonts w:ascii="Times New Roman" w:hAnsi="Times New Roman" w:cs="Times New Roman"/>
          <w:sz w:val="24"/>
          <w:szCs w:val="24"/>
        </w:rPr>
        <w:t>риложение</w:t>
      </w:r>
    </w:p>
    <w:p w:rsidR="00297DAF" w:rsidRPr="004B47A0" w:rsidRDefault="00297DAF" w:rsidP="00D84355">
      <w:pPr>
        <w:pStyle w:val="ConsPlusNormal"/>
        <w:jc w:val="right"/>
        <w:outlineLvl w:val="0"/>
        <w:rPr>
          <w:rFonts w:ascii="Times New Roman" w:hAnsi="Times New Roman" w:cs="Times New Roman"/>
          <w:sz w:val="24"/>
          <w:szCs w:val="24"/>
        </w:rPr>
      </w:pPr>
      <w:r w:rsidRPr="004B47A0">
        <w:rPr>
          <w:rFonts w:ascii="Times New Roman" w:hAnsi="Times New Roman" w:cs="Times New Roman"/>
          <w:sz w:val="24"/>
          <w:szCs w:val="24"/>
        </w:rPr>
        <w:t xml:space="preserve">к приказу Комитета по финансам </w:t>
      </w:r>
    </w:p>
    <w:p w:rsidR="006E47B4" w:rsidRPr="004B47A0" w:rsidRDefault="00297DAF" w:rsidP="00D84355">
      <w:pPr>
        <w:pStyle w:val="ConsPlusNormal"/>
        <w:jc w:val="right"/>
        <w:outlineLvl w:val="0"/>
        <w:rPr>
          <w:rFonts w:ascii="Times New Roman" w:hAnsi="Times New Roman" w:cs="Times New Roman"/>
          <w:sz w:val="24"/>
          <w:szCs w:val="24"/>
        </w:rPr>
      </w:pPr>
      <w:r w:rsidRPr="004B47A0">
        <w:rPr>
          <w:rFonts w:ascii="Times New Roman" w:hAnsi="Times New Roman" w:cs="Times New Roman"/>
          <w:sz w:val="24"/>
          <w:szCs w:val="24"/>
        </w:rPr>
        <w:t xml:space="preserve">администрации города Урай </w:t>
      </w:r>
    </w:p>
    <w:p w:rsidR="00297DAF" w:rsidRPr="004B47A0" w:rsidRDefault="00491ADB" w:rsidP="00D84355">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от 28</w:t>
      </w:r>
      <w:r w:rsidR="00CB5439" w:rsidRPr="004B47A0">
        <w:rPr>
          <w:rFonts w:ascii="Times New Roman" w:hAnsi="Times New Roman" w:cs="Times New Roman"/>
          <w:sz w:val="24"/>
          <w:szCs w:val="24"/>
        </w:rPr>
        <w:t>.12</w:t>
      </w:r>
      <w:r>
        <w:rPr>
          <w:rFonts w:ascii="Times New Roman" w:hAnsi="Times New Roman" w:cs="Times New Roman"/>
          <w:sz w:val="24"/>
          <w:szCs w:val="24"/>
        </w:rPr>
        <w:t>.2022 № 114</w:t>
      </w:r>
      <w:r w:rsidR="006E47B4" w:rsidRPr="004B47A0">
        <w:rPr>
          <w:rFonts w:ascii="Times New Roman" w:hAnsi="Times New Roman" w:cs="Times New Roman"/>
          <w:sz w:val="24"/>
          <w:szCs w:val="24"/>
        </w:rPr>
        <w:t xml:space="preserve"> </w:t>
      </w:r>
      <w:r w:rsidR="00297DAF" w:rsidRPr="004B47A0">
        <w:rPr>
          <w:rFonts w:ascii="Times New Roman" w:hAnsi="Times New Roman" w:cs="Times New Roman"/>
          <w:sz w:val="24"/>
          <w:szCs w:val="24"/>
        </w:rPr>
        <w:t>-</w:t>
      </w:r>
      <w:r w:rsidR="006E47B4" w:rsidRPr="004B47A0">
        <w:rPr>
          <w:rFonts w:ascii="Times New Roman" w:hAnsi="Times New Roman" w:cs="Times New Roman"/>
          <w:sz w:val="24"/>
          <w:szCs w:val="24"/>
        </w:rPr>
        <w:t xml:space="preserve"> </w:t>
      </w:r>
      <w:r w:rsidR="00297DAF" w:rsidRPr="004B47A0">
        <w:rPr>
          <w:rFonts w:ascii="Times New Roman" w:hAnsi="Times New Roman" w:cs="Times New Roman"/>
          <w:sz w:val="24"/>
          <w:szCs w:val="24"/>
        </w:rPr>
        <w:t xml:space="preserve">од </w:t>
      </w:r>
    </w:p>
    <w:p w:rsidR="006433A1" w:rsidRPr="004B47A0" w:rsidRDefault="006433A1" w:rsidP="006433A1">
      <w:pPr>
        <w:pStyle w:val="a5"/>
        <w:jc w:val="center"/>
        <w:rPr>
          <w:b/>
          <w:sz w:val="16"/>
          <w:szCs w:val="16"/>
        </w:rPr>
      </w:pPr>
    </w:p>
    <w:p w:rsidR="006E47B4" w:rsidRPr="004B47A0" w:rsidRDefault="006E47B4" w:rsidP="006433A1">
      <w:pPr>
        <w:pStyle w:val="a5"/>
        <w:jc w:val="center"/>
        <w:rPr>
          <w:b/>
          <w:sz w:val="24"/>
          <w:szCs w:val="24"/>
        </w:rPr>
      </w:pPr>
    </w:p>
    <w:p w:rsidR="006433A1" w:rsidRPr="00E33F13" w:rsidRDefault="00D84355" w:rsidP="006433A1">
      <w:pPr>
        <w:pStyle w:val="a5"/>
        <w:jc w:val="center"/>
        <w:rPr>
          <w:sz w:val="24"/>
          <w:szCs w:val="24"/>
        </w:rPr>
      </w:pPr>
      <w:r w:rsidRPr="00E33F13">
        <w:rPr>
          <w:sz w:val="24"/>
          <w:szCs w:val="24"/>
        </w:rPr>
        <w:t>Методика</w:t>
      </w:r>
    </w:p>
    <w:p w:rsidR="00D84355" w:rsidRPr="00E33F13" w:rsidRDefault="00D84355" w:rsidP="006433A1">
      <w:pPr>
        <w:pStyle w:val="a5"/>
        <w:jc w:val="center"/>
        <w:rPr>
          <w:sz w:val="24"/>
          <w:szCs w:val="24"/>
        </w:rPr>
      </w:pPr>
      <w:r w:rsidRPr="00E33F13">
        <w:rPr>
          <w:sz w:val="24"/>
          <w:szCs w:val="24"/>
        </w:rPr>
        <w:t>прогнозирования поступлений доходов</w:t>
      </w:r>
      <w:r w:rsidR="00772483" w:rsidRPr="00E33F13">
        <w:rPr>
          <w:sz w:val="24"/>
          <w:szCs w:val="24"/>
        </w:rPr>
        <w:t xml:space="preserve"> </w:t>
      </w:r>
      <w:r w:rsidR="00917FD8" w:rsidRPr="00E33F13">
        <w:rPr>
          <w:sz w:val="24"/>
          <w:szCs w:val="24"/>
        </w:rPr>
        <w:t xml:space="preserve">в </w:t>
      </w:r>
      <w:r w:rsidR="006E47B4" w:rsidRPr="00E33F13">
        <w:rPr>
          <w:sz w:val="24"/>
          <w:szCs w:val="24"/>
        </w:rPr>
        <w:t xml:space="preserve">бюджет городского округа </w:t>
      </w:r>
      <w:r w:rsidR="00772483" w:rsidRPr="00E33F13">
        <w:rPr>
          <w:sz w:val="24"/>
          <w:szCs w:val="24"/>
        </w:rPr>
        <w:t>Урай</w:t>
      </w:r>
      <w:r w:rsidR="006E47B4" w:rsidRPr="00E33F13">
        <w:rPr>
          <w:sz w:val="24"/>
          <w:szCs w:val="24"/>
        </w:rPr>
        <w:t xml:space="preserve"> Ханты-Мансийского автономного округа - Югры</w:t>
      </w:r>
      <w:r w:rsidRPr="00E33F13">
        <w:rPr>
          <w:sz w:val="24"/>
          <w:szCs w:val="24"/>
        </w:rPr>
        <w:t>, администрируемых Комитетом по финансам администрации города Урай</w:t>
      </w:r>
    </w:p>
    <w:p w:rsidR="00197A85" w:rsidRPr="008B0240" w:rsidRDefault="00197A85" w:rsidP="00197A85">
      <w:pPr>
        <w:jc w:val="center"/>
        <w:rPr>
          <w:b/>
          <w:i/>
          <w:sz w:val="24"/>
          <w:szCs w:val="24"/>
        </w:rPr>
      </w:pPr>
      <w:r>
        <w:rPr>
          <w:b/>
          <w:i/>
          <w:sz w:val="24"/>
          <w:szCs w:val="24"/>
        </w:rPr>
        <w:t>(в редакции приказов</w:t>
      </w:r>
      <w:r w:rsidRPr="00844F1C">
        <w:rPr>
          <w:b/>
          <w:i/>
          <w:sz w:val="24"/>
          <w:szCs w:val="24"/>
        </w:rPr>
        <w:t xml:space="preserve"> от 03.04.2023 № 24-од</w:t>
      </w:r>
      <w:r>
        <w:rPr>
          <w:b/>
          <w:i/>
          <w:sz w:val="24"/>
          <w:szCs w:val="24"/>
        </w:rPr>
        <w:t>, от 31.10.2024 №</w:t>
      </w:r>
      <w:r w:rsidR="006A17AA">
        <w:rPr>
          <w:b/>
          <w:i/>
          <w:sz w:val="24"/>
          <w:szCs w:val="24"/>
        </w:rPr>
        <w:t xml:space="preserve"> </w:t>
      </w:r>
      <w:r>
        <w:rPr>
          <w:b/>
          <w:i/>
          <w:sz w:val="24"/>
          <w:szCs w:val="24"/>
        </w:rPr>
        <w:t>104-од, от 25.12.2024 №</w:t>
      </w:r>
      <w:r w:rsidR="006A17AA">
        <w:rPr>
          <w:b/>
          <w:i/>
          <w:sz w:val="24"/>
          <w:szCs w:val="24"/>
        </w:rPr>
        <w:t xml:space="preserve"> </w:t>
      </w:r>
      <w:r>
        <w:rPr>
          <w:b/>
          <w:i/>
          <w:sz w:val="24"/>
          <w:szCs w:val="24"/>
        </w:rPr>
        <w:t>136-од</w:t>
      </w:r>
      <w:r w:rsidR="006A17AA">
        <w:rPr>
          <w:b/>
          <w:i/>
          <w:sz w:val="24"/>
          <w:szCs w:val="24"/>
        </w:rPr>
        <w:t>, от 23.04.2025 № 51-од</w:t>
      </w:r>
      <w:r w:rsidR="00266120">
        <w:rPr>
          <w:b/>
          <w:i/>
          <w:sz w:val="24"/>
          <w:szCs w:val="24"/>
        </w:rPr>
        <w:t xml:space="preserve">, от </w:t>
      </w:r>
      <w:r w:rsidR="001708C7" w:rsidRPr="001708C7">
        <w:rPr>
          <w:b/>
          <w:i/>
          <w:sz w:val="24"/>
          <w:szCs w:val="24"/>
        </w:rPr>
        <w:t>13</w:t>
      </w:r>
      <w:r w:rsidR="00266120">
        <w:rPr>
          <w:b/>
          <w:i/>
          <w:sz w:val="24"/>
          <w:szCs w:val="24"/>
        </w:rPr>
        <w:t>.10.2025 №</w:t>
      </w:r>
      <w:r w:rsidR="001708C7" w:rsidRPr="001708C7">
        <w:rPr>
          <w:b/>
          <w:i/>
          <w:sz w:val="24"/>
          <w:szCs w:val="24"/>
        </w:rPr>
        <w:t>109</w:t>
      </w:r>
      <w:r w:rsidR="00266120">
        <w:rPr>
          <w:b/>
          <w:i/>
          <w:sz w:val="24"/>
          <w:szCs w:val="24"/>
        </w:rPr>
        <w:t>-од</w:t>
      </w:r>
      <w:r w:rsidRPr="00844F1C">
        <w:rPr>
          <w:b/>
          <w:i/>
          <w:sz w:val="24"/>
          <w:szCs w:val="24"/>
        </w:rPr>
        <w:t>)</w:t>
      </w:r>
    </w:p>
    <w:p w:rsidR="00D84355" w:rsidRPr="00E33F13" w:rsidRDefault="00D84355" w:rsidP="00D84355">
      <w:pPr>
        <w:pStyle w:val="ConsPlusTitle"/>
        <w:jc w:val="center"/>
        <w:outlineLvl w:val="1"/>
        <w:rPr>
          <w:rFonts w:ascii="Times New Roman" w:hAnsi="Times New Roman" w:cs="Times New Roman"/>
          <w:b w:val="0"/>
          <w:sz w:val="24"/>
          <w:szCs w:val="24"/>
        </w:rPr>
      </w:pPr>
    </w:p>
    <w:p w:rsidR="00100C9E" w:rsidRPr="00E33F13" w:rsidRDefault="00D84355" w:rsidP="00C9242C">
      <w:pPr>
        <w:pStyle w:val="ConsPlusTitle"/>
        <w:jc w:val="center"/>
        <w:outlineLvl w:val="1"/>
        <w:rPr>
          <w:rFonts w:ascii="Times New Roman" w:hAnsi="Times New Roman" w:cs="Times New Roman"/>
          <w:b w:val="0"/>
          <w:sz w:val="24"/>
          <w:szCs w:val="24"/>
        </w:rPr>
      </w:pPr>
      <w:r w:rsidRPr="00E33F13">
        <w:rPr>
          <w:rFonts w:ascii="Times New Roman" w:hAnsi="Times New Roman" w:cs="Times New Roman"/>
          <w:b w:val="0"/>
          <w:sz w:val="24"/>
          <w:szCs w:val="24"/>
        </w:rPr>
        <w:t>1. Общие положения</w:t>
      </w:r>
    </w:p>
    <w:p w:rsidR="00100C9E" w:rsidRPr="004B47A0" w:rsidRDefault="00100C9E" w:rsidP="00100C9E">
      <w:pPr>
        <w:pStyle w:val="a5"/>
        <w:jc w:val="both"/>
        <w:rPr>
          <w:sz w:val="24"/>
          <w:szCs w:val="24"/>
        </w:rPr>
      </w:pPr>
    </w:p>
    <w:p w:rsidR="00CB5439" w:rsidRPr="004B47A0" w:rsidRDefault="00946554" w:rsidP="00CB5439">
      <w:pPr>
        <w:adjustRightInd w:val="0"/>
        <w:ind w:firstLine="709"/>
        <w:jc w:val="both"/>
        <w:rPr>
          <w:sz w:val="24"/>
          <w:szCs w:val="24"/>
        </w:rPr>
      </w:pPr>
      <w:r w:rsidRPr="004B47A0">
        <w:rPr>
          <w:sz w:val="24"/>
          <w:szCs w:val="24"/>
        </w:rPr>
        <w:t>1.1.</w:t>
      </w:r>
      <w:r w:rsidR="00610695" w:rsidRPr="004B47A0">
        <w:rPr>
          <w:sz w:val="24"/>
          <w:szCs w:val="24"/>
        </w:rPr>
        <w:t xml:space="preserve"> </w:t>
      </w:r>
      <w:proofErr w:type="gramStart"/>
      <w:r w:rsidR="00CB5439" w:rsidRPr="004B47A0">
        <w:rPr>
          <w:sz w:val="24"/>
          <w:szCs w:val="24"/>
        </w:rPr>
        <w:t>Настоящая м</w:t>
      </w:r>
      <w:r w:rsidRPr="004B47A0">
        <w:rPr>
          <w:sz w:val="24"/>
          <w:szCs w:val="24"/>
        </w:rPr>
        <w:t>етодика прогнозирования поступлений доходов в бюджет городского округа Урай</w:t>
      </w:r>
      <w:r w:rsidR="00610695" w:rsidRPr="004B47A0">
        <w:rPr>
          <w:sz w:val="24"/>
          <w:szCs w:val="24"/>
        </w:rPr>
        <w:t xml:space="preserve"> Ханты-Мансийского автономного округа - Югры</w:t>
      </w:r>
      <w:r w:rsidRPr="004B47A0">
        <w:rPr>
          <w:sz w:val="24"/>
          <w:szCs w:val="24"/>
        </w:rPr>
        <w:t>, администрируемых Комитетом по финансам администрации города Урай (далее – Методика, бюджет</w:t>
      </w:r>
      <w:r w:rsidR="00610695" w:rsidRPr="004B47A0">
        <w:rPr>
          <w:sz w:val="24"/>
          <w:szCs w:val="24"/>
        </w:rPr>
        <w:t xml:space="preserve"> города Урай</w:t>
      </w:r>
      <w:r w:rsidRPr="004B47A0">
        <w:rPr>
          <w:sz w:val="24"/>
          <w:szCs w:val="24"/>
        </w:rPr>
        <w:t>)</w:t>
      </w:r>
      <w:r w:rsidR="00CB5439" w:rsidRPr="004B47A0">
        <w:rPr>
          <w:sz w:val="24"/>
          <w:szCs w:val="24"/>
        </w:rPr>
        <w:t xml:space="preserve"> разработана в соответствии с Бюджетным </w:t>
      </w:r>
      <w:hyperlink r:id="rId9" w:history="1">
        <w:r w:rsidR="00CB5439" w:rsidRPr="004B47A0">
          <w:rPr>
            <w:sz w:val="24"/>
            <w:szCs w:val="24"/>
          </w:rPr>
          <w:t>кодексом</w:t>
        </w:r>
      </w:hyperlink>
      <w:r w:rsidR="00CB5439" w:rsidRPr="004B47A0">
        <w:rPr>
          <w:sz w:val="24"/>
          <w:szCs w:val="24"/>
        </w:rPr>
        <w:t xml:space="preserve"> Российской Федерации, </w:t>
      </w:r>
      <w:hyperlink r:id="rId10" w:history="1">
        <w:r w:rsidR="00CB5439" w:rsidRPr="004B47A0">
          <w:rPr>
            <w:sz w:val="24"/>
            <w:szCs w:val="24"/>
          </w:rPr>
          <w:t>постановлением</w:t>
        </w:r>
      </w:hyperlink>
      <w:r w:rsidR="00CB5439" w:rsidRPr="004B47A0">
        <w:rPr>
          <w:sz w:val="24"/>
          <w:szCs w:val="24"/>
        </w:rPr>
        <w:t xml:space="preserve"> Правительства Российской Федерации от 23.06.2016 №574 «Об общих требованиях к методике прогнозирования поступлений доходов в бюджеты бюджетной системы Российской Федерации» и</w:t>
      </w:r>
      <w:r w:rsidRPr="004B47A0">
        <w:rPr>
          <w:sz w:val="24"/>
          <w:szCs w:val="24"/>
        </w:rPr>
        <w:t xml:space="preserve"> </w:t>
      </w:r>
      <w:r w:rsidR="00610695" w:rsidRPr="004B47A0">
        <w:rPr>
          <w:sz w:val="24"/>
          <w:szCs w:val="24"/>
        </w:rPr>
        <w:t>определяет правила прогнозирования поступлений</w:t>
      </w:r>
      <w:proofErr w:type="gramEnd"/>
      <w:r w:rsidR="00610695" w:rsidRPr="004B47A0">
        <w:rPr>
          <w:sz w:val="24"/>
          <w:szCs w:val="24"/>
        </w:rPr>
        <w:t xml:space="preserve"> доходов в бюджет города Урай </w:t>
      </w:r>
      <w:r w:rsidR="00CB5439" w:rsidRPr="004B47A0">
        <w:rPr>
          <w:sz w:val="24"/>
          <w:szCs w:val="24"/>
        </w:rPr>
        <w:t xml:space="preserve">по всем кодам классификации доходов, в отношении которых Комитет по финансам администрации города Урай осуществляет полномочия главного администратора доходов (далее – доходы, </w:t>
      </w:r>
      <w:proofErr w:type="spellStart"/>
      <w:r w:rsidR="00CB5439" w:rsidRPr="004B47A0">
        <w:rPr>
          <w:sz w:val="24"/>
          <w:szCs w:val="24"/>
        </w:rPr>
        <w:t>администрируемые</w:t>
      </w:r>
      <w:proofErr w:type="spellEnd"/>
      <w:r w:rsidR="00CB5439" w:rsidRPr="004B47A0">
        <w:rPr>
          <w:sz w:val="24"/>
          <w:szCs w:val="24"/>
        </w:rPr>
        <w:t xml:space="preserve"> доходы).</w:t>
      </w:r>
    </w:p>
    <w:p w:rsidR="00CB5439" w:rsidRPr="004B47A0" w:rsidRDefault="00CB5439" w:rsidP="00CB5439">
      <w:pPr>
        <w:pStyle w:val="a5"/>
        <w:ind w:firstLine="708"/>
        <w:jc w:val="both"/>
        <w:rPr>
          <w:sz w:val="24"/>
          <w:szCs w:val="24"/>
        </w:rPr>
      </w:pPr>
      <w:r w:rsidRPr="004B47A0">
        <w:rPr>
          <w:sz w:val="24"/>
          <w:szCs w:val="24"/>
        </w:rPr>
        <w:t>1.2. Прогнозирование поступлений доходов осуществляется на основе единых подходов к прогнозированию поступлений доходов в текущем финансовом году, очередном финансовом году и плановом периоде в целях повышения эффективности и объективности прогнозирования администрируемых доходов и содержит:</w:t>
      </w:r>
    </w:p>
    <w:p w:rsidR="00CB5439" w:rsidRPr="004B47A0" w:rsidRDefault="00CB5439" w:rsidP="00CB5439">
      <w:pPr>
        <w:adjustRightInd w:val="0"/>
        <w:ind w:firstLine="708"/>
        <w:jc w:val="both"/>
        <w:rPr>
          <w:rFonts w:eastAsiaTheme="minorHAnsi"/>
          <w:sz w:val="24"/>
          <w:szCs w:val="24"/>
          <w:lang w:eastAsia="en-US"/>
        </w:rPr>
      </w:pPr>
      <w:r w:rsidRPr="004B47A0">
        <w:rPr>
          <w:rFonts w:eastAsiaTheme="minorHAnsi"/>
          <w:sz w:val="24"/>
          <w:szCs w:val="24"/>
          <w:lang w:eastAsia="en-US"/>
        </w:rPr>
        <w:t>а) наименование вида доходов и соответствующий код бюджетной классификации Российской Федерации (далее – КБК);</w:t>
      </w:r>
    </w:p>
    <w:p w:rsidR="00CB5439" w:rsidRPr="004B47A0" w:rsidRDefault="00CB5439" w:rsidP="00CB5439">
      <w:pPr>
        <w:adjustRightInd w:val="0"/>
        <w:jc w:val="both"/>
        <w:rPr>
          <w:rFonts w:eastAsiaTheme="minorHAnsi"/>
          <w:sz w:val="24"/>
          <w:szCs w:val="24"/>
          <w:lang w:eastAsia="en-US"/>
        </w:rPr>
      </w:pPr>
      <w:r w:rsidRPr="004B47A0">
        <w:rPr>
          <w:sz w:val="24"/>
          <w:szCs w:val="24"/>
        </w:rPr>
        <w:t xml:space="preserve"> </w:t>
      </w:r>
      <w:r w:rsidRPr="004B47A0">
        <w:rPr>
          <w:sz w:val="24"/>
          <w:szCs w:val="24"/>
        </w:rPr>
        <w:tab/>
        <w:t xml:space="preserve">б) </w:t>
      </w:r>
      <w:r w:rsidRPr="004B47A0">
        <w:rPr>
          <w:rFonts w:eastAsiaTheme="minorHAnsi"/>
          <w:sz w:val="24"/>
          <w:szCs w:val="24"/>
          <w:lang w:eastAsia="en-US"/>
        </w:rPr>
        <w:t>описание показателей, используемых для расчета прогнозного объема поступлений по каждому виду доходов, с указанием алгоритма определения значения (источника данных) для соответствующего показателя (включая корректирующие показатели);</w:t>
      </w:r>
    </w:p>
    <w:p w:rsidR="00CB5439" w:rsidRPr="004B47A0" w:rsidRDefault="00CB5439" w:rsidP="00CB5439">
      <w:pPr>
        <w:tabs>
          <w:tab w:val="left" w:pos="709"/>
        </w:tabs>
        <w:jc w:val="both"/>
        <w:rPr>
          <w:sz w:val="24"/>
          <w:szCs w:val="24"/>
        </w:rPr>
      </w:pPr>
      <w:r w:rsidRPr="004B47A0">
        <w:rPr>
          <w:sz w:val="24"/>
          <w:szCs w:val="24"/>
        </w:rPr>
        <w:tab/>
        <w:t xml:space="preserve">в)  характеристику метода расчета прогнозного объема поступлений по каждому виду доходов; </w:t>
      </w:r>
    </w:p>
    <w:p w:rsidR="00CB5439" w:rsidRPr="004B47A0" w:rsidRDefault="00CB5439" w:rsidP="00CB5439">
      <w:pPr>
        <w:adjustRightInd w:val="0"/>
        <w:ind w:firstLine="708"/>
        <w:jc w:val="both"/>
        <w:rPr>
          <w:rFonts w:eastAsiaTheme="minorHAnsi"/>
          <w:sz w:val="24"/>
          <w:szCs w:val="24"/>
          <w:lang w:eastAsia="en-US"/>
        </w:rPr>
      </w:pPr>
      <w:r w:rsidRPr="004B47A0">
        <w:rPr>
          <w:rFonts w:eastAsiaTheme="minorHAnsi"/>
          <w:sz w:val="24"/>
          <w:szCs w:val="24"/>
          <w:lang w:eastAsia="en-US"/>
        </w:rPr>
        <w:t>г) описание фактического алгоритма (и (или) формулу) расчета прогнозируемого объема поступлений в бюджет</w:t>
      </w:r>
      <w:r w:rsidR="000352D4">
        <w:rPr>
          <w:rFonts w:eastAsiaTheme="minorHAnsi"/>
          <w:sz w:val="24"/>
          <w:szCs w:val="24"/>
          <w:lang w:eastAsia="en-US"/>
        </w:rPr>
        <w:t xml:space="preserve"> города Урай</w:t>
      </w:r>
      <w:r w:rsidRPr="004B47A0">
        <w:rPr>
          <w:rFonts w:eastAsiaTheme="minorHAnsi"/>
          <w:sz w:val="24"/>
          <w:szCs w:val="24"/>
          <w:lang w:eastAsia="en-US"/>
        </w:rPr>
        <w:t>.</w:t>
      </w:r>
    </w:p>
    <w:p w:rsidR="00F6364D" w:rsidRPr="004B47A0" w:rsidRDefault="00D42373" w:rsidP="00F6364D">
      <w:pPr>
        <w:adjustRightInd w:val="0"/>
        <w:ind w:firstLine="540"/>
        <w:jc w:val="both"/>
        <w:rPr>
          <w:rFonts w:eastAsiaTheme="minorHAnsi"/>
          <w:sz w:val="24"/>
          <w:szCs w:val="24"/>
          <w:lang w:eastAsia="en-US"/>
        </w:rPr>
      </w:pPr>
      <w:r w:rsidRPr="004B47A0">
        <w:rPr>
          <w:sz w:val="24"/>
        </w:rPr>
        <w:tab/>
      </w:r>
      <w:r w:rsidR="00F6364D" w:rsidRPr="004B47A0">
        <w:rPr>
          <w:sz w:val="24"/>
        </w:rPr>
        <w:t>1.3.</w:t>
      </w:r>
      <w:r w:rsidR="00F6364D" w:rsidRPr="004B47A0">
        <w:rPr>
          <w:sz w:val="24"/>
          <w:szCs w:val="24"/>
        </w:rPr>
        <w:t xml:space="preserve"> При формировании уточненного прогноза доходов на текущий финансовый год прогнозирование осуществляется</w:t>
      </w:r>
      <w:r w:rsidR="00303F22" w:rsidRPr="004B47A0">
        <w:rPr>
          <w:sz w:val="24"/>
          <w:szCs w:val="24"/>
        </w:rPr>
        <w:t>,</w:t>
      </w:r>
      <w:r w:rsidR="00F6364D" w:rsidRPr="004B47A0">
        <w:rPr>
          <w:sz w:val="24"/>
          <w:szCs w:val="24"/>
        </w:rPr>
        <w:t xml:space="preserve"> в том числе</w:t>
      </w:r>
      <w:r w:rsidR="00303F22" w:rsidRPr="004B47A0">
        <w:rPr>
          <w:sz w:val="24"/>
          <w:szCs w:val="24"/>
        </w:rPr>
        <w:t>,</w:t>
      </w:r>
      <w:r w:rsidR="00F6364D" w:rsidRPr="004B47A0">
        <w:rPr>
          <w:sz w:val="24"/>
          <w:szCs w:val="24"/>
        </w:rPr>
        <w:t xml:space="preserve"> с использованием данных о фактических поступлениях доходов за истекшие месяцы этого года.</w:t>
      </w:r>
    </w:p>
    <w:p w:rsidR="00D42373" w:rsidRPr="004B47A0" w:rsidRDefault="00F6364D" w:rsidP="00D42373">
      <w:pPr>
        <w:tabs>
          <w:tab w:val="left" w:pos="709"/>
        </w:tabs>
        <w:jc w:val="both"/>
        <w:rPr>
          <w:sz w:val="24"/>
        </w:rPr>
      </w:pPr>
      <w:r w:rsidRPr="004B47A0">
        <w:rPr>
          <w:sz w:val="24"/>
        </w:rPr>
        <w:tab/>
        <w:t xml:space="preserve">1.4. </w:t>
      </w:r>
      <w:r w:rsidR="00D42373" w:rsidRPr="004B47A0">
        <w:rPr>
          <w:sz w:val="24"/>
        </w:rPr>
        <w:t>Для каждого вида доходов применяется один из следующих методов (комбинация следующих методов) расчета:</w:t>
      </w:r>
    </w:p>
    <w:p w:rsidR="00D42373" w:rsidRPr="004B47A0" w:rsidRDefault="00D42373" w:rsidP="00D42373">
      <w:pPr>
        <w:adjustRightInd w:val="0"/>
        <w:ind w:firstLine="540"/>
        <w:jc w:val="both"/>
        <w:rPr>
          <w:rFonts w:eastAsiaTheme="minorHAnsi"/>
          <w:bCs/>
          <w:sz w:val="24"/>
          <w:szCs w:val="24"/>
          <w:lang w:eastAsia="en-US"/>
        </w:rPr>
      </w:pPr>
      <w:r w:rsidRPr="004B47A0">
        <w:rPr>
          <w:rFonts w:eastAsiaTheme="minorHAnsi"/>
          <w:bCs/>
          <w:sz w:val="24"/>
          <w:szCs w:val="24"/>
          <w:lang w:eastAsia="en-US"/>
        </w:rPr>
        <w:t>- прямой расчет,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6A17AA" w:rsidRDefault="006A17AA" w:rsidP="000352D4">
      <w:pPr>
        <w:adjustRightInd w:val="0"/>
        <w:ind w:firstLine="540"/>
        <w:jc w:val="both"/>
        <w:rPr>
          <w:rFonts w:eastAsiaTheme="minorHAnsi"/>
          <w:sz w:val="24"/>
          <w:szCs w:val="24"/>
          <w:lang w:eastAsia="en-US"/>
        </w:rPr>
      </w:pPr>
      <w:proofErr w:type="gramStart"/>
      <w:r w:rsidRPr="00045929">
        <w:rPr>
          <w:sz w:val="24"/>
          <w:szCs w:val="24"/>
        </w:rPr>
        <w:t xml:space="preserve">- усреднение </w:t>
      </w:r>
      <w:r w:rsidRPr="00045929">
        <w:rPr>
          <w:rFonts w:eastAsiaTheme="minorHAnsi"/>
          <w:sz w:val="24"/>
          <w:szCs w:val="24"/>
          <w:lang w:eastAsia="en-US"/>
        </w:rPr>
        <w:t>(в том числе с применением скользящей</w:t>
      </w:r>
      <w:r>
        <w:rPr>
          <w:rFonts w:eastAsiaTheme="minorHAnsi"/>
          <w:sz w:val="24"/>
          <w:szCs w:val="24"/>
          <w:lang w:eastAsia="en-US"/>
        </w:rPr>
        <w:t xml:space="preserve"> </w:t>
      </w:r>
      <w:r w:rsidRPr="00045929">
        <w:rPr>
          <w:rFonts w:eastAsiaTheme="minorHAnsi"/>
          <w:sz w:val="24"/>
          <w:szCs w:val="24"/>
          <w:lang w:eastAsia="en-US"/>
        </w:rPr>
        <w:t xml:space="preserve">средней) – расчет на основании усреднения объемов доходов </w:t>
      </w:r>
      <w:r>
        <w:rPr>
          <w:rFonts w:eastAsiaTheme="minorHAnsi"/>
          <w:sz w:val="24"/>
          <w:szCs w:val="24"/>
          <w:lang w:eastAsia="en-US"/>
        </w:rPr>
        <w:t xml:space="preserve">бюджетов </w:t>
      </w:r>
      <w:r w:rsidRPr="00045929">
        <w:rPr>
          <w:rFonts w:eastAsiaTheme="minorHAnsi"/>
          <w:sz w:val="24"/>
          <w:szCs w:val="24"/>
          <w:lang w:eastAsia="en-US"/>
        </w:rPr>
        <w:t>бюджетной системы Российской Федерации не менее чем за 3 года,</w:t>
      </w:r>
      <w:r>
        <w:rPr>
          <w:rFonts w:eastAsiaTheme="minorHAnsi"/>
          <w:sz w:val="24"/>
          <w:szCs w:val="24"/>
          <w:lang w:eastAsia="en-US"/>
        </w:rPr>
        <w:t xml:space="preserve"> </w:t>
      </w:r>
      <w:r w:rsidRPr="00045929">
        <w:rPr>
          <w:rFonts w:eastAsiaTheme="minorHAnsi"/>
          <w:sz w:val="24"/>
          <w:szCs w:val="24"/>
          <w:lang w:eastAsia="en-US"/>
        </w:rPr>
        <w:t>предшествующих текущему году, очередному году или году, на который</w:t>
      </w:r>
      <w:r>
        <w:rPr>
          <w:rFonts w:eastAsiaTheme="minorHAnsi"/>
          <w:sz w:val="24"/>
          <w:szCs w:val="24"/>
          <w:lang w:eastAsia="en-US"/>
        </w:rPr>
        <w:t xml:space="preserve"> </w:t>
      </w:r>
      <w:r w:rsidRPr="00045929">
        <w:rPr>
          <w:rFonts w:eastAsiaTheme="minorHAnsi"/>
          <w:sz w:val="24"/>
          <w:szCs w:val="24"/>
          <w:lang w:eastAsia="en-US"/>
        </w:rPr>
        <w:t>производится такой расчет, или за весь период поступления</w:t>
      </w:r>
      <w:r>
        <w:rPr>
          <w:rFonts w:eastAsiaTheme="minorHAnsi"/>
          <w:sz w:val="24"/>
          <w:szCs w:val="24"/>
          <w:lang w:eastAsia="en-US"/>
        </w:rPr>
        <w:t xml:space="preserve"> </w:t>
      </w:r>
      <w:r w:rsidRPr="00045929">
        <w:rPr>
          <w:rFonts w:eastAsiaTheme="minorHAnsi"/>
          <w:sz w:val="24"/>
          <w:szCs w:val="24"/>
          <w:lang w:eastAsia="en-US"/>
        </w:rPr>
        <w:t>соответствующего вида доходов в случае</w:t>
      </w:r>
      <w:r>
        <w:rPr>
          <w:rFonts w:eastAsiaTheme="minorHAnsi"/>
          <w:sz w:val="24"/>
          <w:szCs w:val="24"/>
          <w:lang w:eastAsia="en-US"/>
        </w:rPr>
        <w:t>, если он не превышает 3 года;</w:t>
      </w:r>
      <w:proofErr w:type="gramEnd"/>
    </w:p>
    <w:p w:rsidR="006A17AA" w:rsidRPr="008B0240" w:rsidRDefault="006A17AA" w:rsidP="006A17AA">
      <w:pPr>
        <w:rPr>
          <w:b/>
          <w:i/>
          <w:sz w:val="24"/>
          <w:szCs w:val="24"/>
        </w:rPr>
      </w:pPr>
      <w:r w:rsidRPr="008B0240">
        <w:rPr>
          <w:b/>
          <w:i/>
          <w:sz w:val="24"/>
          <w:szCs w:val="24"/>
        </w:rPr>
        <w:lastRenderedPageBreak/>
        <w:t>(</w:t>
      </w:r>
      <w:r>
        <w:rPr>
          <w:b/>
          <w:i/>
          <w:sz w:val="24"/>
          <w:szCs w:val="24"/>
        </w:rPr>
        <w:t>абзац 3 подпункта 1.4</w:t>
      </w:r>
      <w:r w:rsidRPr="008B0240">
        <w:rPr>
          <w:b/>
          <w:i/>
          <w:sz w:val="24"/>
          <w:szCs w:val="24"/>
        </w:rPr>
        <w:t xml:space="preserve"> в редакции приказа от</w:t>
      </w:r>
      <w:r>
        <w:rPr>
          <w:b/>
          <w:i/>
          <w:sz w:val="24"/>
          <w:szCs w:val="24"/>
        </w:rPr>
        <w:t xml:space="preserve"> 23</w:t>
      </w:r>
      <w:r w:rsidRPr="008B0240">
        <w:rPr>
          <w:b/>
          <w:i/>
          <w:sz w:val="24"/>
          <w:szCs w:val="24"/>
        </w:rPr>
        <w:t>.04.202</w:t>
      </w:r>
      <w:r>
        <w:rPr>
          <w:b/>
          <w:i/>
          <w:sz w:val="24"/>
          <w:szCs w:val="24"/>
        </w:rPr>
        <w:t>5</w:t>
      </w:r>
      <w:r w:rsidRPr="008B0240">
        <w:rPr>
          <w:b/>
          <w:i/>
          <w:sz w:val="24"/>
          <w:szCs w:val="24"/>
        </w:rPr>
        <w:t xml:space="preserve"> № </w:t>
      </w:r>
      <w:r>
        <w:rPr>
          <w:b/>
          <w:i/>
          <w:sz w:val="24"/>
          <w:szCs w:val="24"/>
        </w:rPr>
        <w:t>51</w:t>
      </w:r>
      <w:r w:rsidRPr="008B0240">
        <w:rPr>
          <w:b/>
          <w:i/>
          <w:sz w:val="24"/>
          <w:szCs w:val="24"/>
        </w:rPr>
        <w:t>-од)</w:t>
      </w:r>
    </w:p>
    <w:p w:rsidR="006A17AA" w:rsidRDefault="006A17AA" w:rsidP="000352D4">
      <w:pPr>
        <w:adjustRightInd w:val="0"/>
        <w:ind w:firstLine="540"/>
        <w:jc w:val="both"/>
        <w:rPr>
          <w:rFonts w:eastAsiaTheme="minorHAnsi"/>
          <w:sz w:val="24"/>
          <w:szCs w:val="24"/>
          <w:lang w:eastAsia="en-US"/>
        </w:rPr>
      </w:pPr>
    </w:p>
    <w:p w:rsidR="000352D4" w:rsidRPr="000352D4" w:rsidRDefault="000352D4" w:rsidP="000352D4">
      <w:pPr>
        <w:adjustRightInd w:val="0"/>
        <w:ind w:firstLine="540"/>
        <w:jc w:val="both"/>
        <w:rPr>
          <w:rFonts w:eastAsiaTheme="minorHAnsi"/>
          <w:bCs/>
          <w:sz w:val="24"/>
          <w:szCs w:val="24"/>
          <w:lang w:eastAsia="en-US"/>
        </w:rPr>
      </w:pPr>
      <w:r w:rsidRPr="007B435E">
        <w:rPr>
          <w:sz w:val="24"/>
          <w:szCs w:val="24"/>
        </w:rPr>
        <w:t>- целевой ориентир - используется для прогнозирования целевого уровня поступления конкретного вида доходов.</w:t>
      </w:r>
    </w:p>
    <w:p w:rsidR="00303F22" w:rsidRPr="004B47A0" w:rsidRDefault="00303F22" w:rsidP="00303F22">
      <w:pPr>
        <w:pStyle w:val="ConsPlusNormal"/>
        <w:widowControl w:val="0"/>
        <w:spacing w:before="240"/>
        <w:contextualSpacing/>
        <w:rPr>
          <w:rFonts w:ascii="Times New Roman" w:hAnsi="Times New Roman" w:cs="Times New Roman"/>
          <w:b/>
          <w:sz w:val="24"/>
          <w:szCs w:val="24"/>
        </w:rPr>
        <w:sectPr w:rsidR="00303F22" w:rsidRPr="004B47A0" w:rsidSect="00737671">
          <w:pgSz w:w="11906" w:h="16838"/>
          <w:pgMar w:top="1134" w:right="851" w:bottom="1134" w:left="1701" w:header="709" w:footer="709" w:gutter="0"/>
          <w:cols w:space="708"/>
          <w:docGrid w:linePitch="360"/>
        </w:sectPr>
      </w:pPr>
    </w:p>
    <w:p w:rsidR="00303F22" w:rsidRPr="00E33F13" w:rsidRDefault="00303F22" w:rsidP="00303F22">
      <w:pPr>
        <w:pStyle w:val="ConsPlusNormal"/>
        <w:widowControl w:val="0"/>
        <w:spacing w:before="240"/>
        <w:contextualSpacing/>
        <w:jc w:val="center"/>
        <w:rPr>
          <w:rFonts w:ascii="Times New Roman" w:hAnsi="Times New Roman" w:cs="Times New Roman"/>
          <w:sz w:val="24"/>
          <w:szCs w:val="24"/>
        </w:rPr>
      </w:pPr>
      <w:r w:rsidRPr="00E33F13">
        <w:rPr>
          <w:rFonts w:ascii="Times New Roman" w:hAnsi="Times New Roman" w:cs="Times New Roman"/>
          <w:sz w:val="24"/>
          <w:szCs w:val="24"/>
        </w:rPr>
        <w:lastRenderedPageBreak/>
        <w:t>2. Прогнозирование доходов в бюджет города Урай</w:t>
      </w:r>
    </w:p>
    <w:p w:rsidR="00303F22" w:rsidRPr="004B47A0" w:rsidRDefault="00303F22" w:rsidP="00303F22">
      <w:pPr>
        <w:pStyle w:val="ConsPlusNormal"/>
        <w:widowControl w:val="0"/>
        <w:spacing w:before="240"/>
        <w:contextualSpacing/>
        <w:jc w:val="center"/>
        <w:rPr>
          <w:rFonts w:ascii="Times New Roman" w:hAnsi="Times New Roman" w:cs="Times New Roman"/>
          <w:b/>
          <w:sz w:val="24"/>
          <w:szCs w:val="24"/>
        </w:rPr>
      </w:pPr>
    </w:p>
    <w:p w:rsidR="00197A85" w:rsidRPr="008B0240" w:rsidRDefault="00197A85" w:rsidP="00197A85">
      <w:pPr>
        <w:jc w:val="center"/>
        <w:rPr>
          <w:b/>
          <w:i/>
          <w:sz w:val="24"/>
          <w:szCs w:val="24"/>
        </w:rPr>
      </w:pPr>
      <w:r>
        <w:rPr>
          <w:b/>
          <w:i/>
          <w:sz w:val="24"/>
          <w:szCs w:val="24"/>
        </w:rPr>
        <w:t>(в редакции приказов</w:t>
      </w:r>
      <w:r w:rsidRPr="00844F1C">
        <w:rPr>
          <w:b/>
          <w:i/>
          <w:sz w:val="24"/>
          <w:szCs w:val="24"/>
        </w:rPr>
        <w:t xml:space="preserve"> от 03.04.2023 № 24-од</w:t>
      </w:r>
      <w:r>
        <w:rPr>
          <w:b/>
          <w:i/>
          <w:sz w:val="24"/>
          <w:szCs w:val="24"/>
        </w:rPr>
        <w:t>, от 31.10.2024 №</w:t>
      </w:r>
      <w:r w:rsidR="006A17AA">
        <w:rPr>
          <w:b/>
          <w:i/>
          <w:sz w:val="24"/>
          <w:szCs w:val="24"/>
        </w:rPr>
        <w:t xml:space="preserve"> </w:t>
      </w:r>
      <w:r>
        <w:rPr>
          <w:b/>
          <w:i/>
          <w:sz w:val="24"/>
          <w:szCs w:val="24"/>
        </w:rPr>
        <w:t>104-од, от 25.12.2024 №</w:t>
      </w:r>
      <w:r w:rsidR="006A17AA">
        <w:rPr>
          <w:b/>
          <w:i/>
          <w:sz w:val="24"/>
          <w:szCs w:val="24"/>
        </w:rPr>
        <w:t xml:space="preserve"> </w:t>
      </w:r>
      <w:r>
        <w:rPr>
          <w:b/>
          <w:i/>
          <w:sz w:val="24"/>
          <w:szCs w:val="24"/>
        </w:rPr>
        <w:t>136-од</w:t>
      </w:r>
      <w:r w:rsidR="006A17AA">
        <w:rPr>
          <w:b/>
          <w:i/>
          <w:sz w:val="24"/>
          <w:szCs w:val="24"/>
        </w:rPr>
        <w:t>, от 23.04.2025 № 51-од</w:t>
      </w:r>
      <w:r w:rsidR="001708C7" w:rsidRPr="001708C7">
        <w:rPr>
          <w:b/>
          <w:i/>
          <w:sz w:val="24"/>
          <w:szCs w:val="24"/>
        </w:rPr>
        <w:t>, от 13.10.2025 №109-од</w:t>
      </w:r>
      <w:r w:rsidRPr="00844F1C">
        <w:rPr>
          <w:b/>
          <w:i/>
          <w:sz w:val="24"/>
          <w:szCs w:val="24"/>
        </w:rPr>
        <w:t>)</w:t>
      </w:r>
    </w:p>
    <w:p w:rsidR="00303F22" w:rsidRDefault="00303F22" w:rsidP="00FA610D">
      <w:pPr>
        <w:pStyle w:val="ConsPlusNormal"/>
        <w:widowControl w:val="0"/>
        <w:contextualSpacing/>
        <w:rPr>
          <w:rFonts w:ascii="Times New Roman" w:hAnsi="Times New Roman" w:cs="Times New Roman"/>
          <w:b/>
          <w:sz w:val="24"/>
          <w:szCs w:val="24"/>
        </w:rPr>
      </w:pPr>
    </w:p>
    <w:tbl>
      <w:tblPr>
        <w:tblStyle w:val="a9"/>
        <w:tblW w:w="15451" w:type="dxa"/>
        <w:tblInd w:w="-459" w:type="dxa"/>
        <w:tblLayout w:type="fixed"/>
        <w:tblLook w:val="04A0"/>
      </w:tblPr>
      <w:tblGrid>
        <w:gridCol w:w="567"/>
        <w:gridCol w:w="710"/>
        <w:gridCol w:w="1563"/>
        <w:gridCol w:w="1845"/>
        <w:gridCol w:w="1978"/>
        <w:gridCol w:w="1134"/>
        <w:gridCol w:w="1560"/>
        <w:gridCol w:w="1701"/>
        <w:gridCol w:w="4393"/>
      </w:tblGrid>
      <w:tr w:rsidR="00C24F39" w:rsidRPr="009F06FA" w:rsidTr="006A17AA">
        <w:trPr>
          <w:trHeight w:val="64"/>
        </w:trPr>
        <w:tc>
          <w:tcPr>
            <w:tcW w:w="567" w:type="dxa"/>
          </w:tcPr>
          <w:p w:rsidR="00C24F39" w:rsidRPr="009F06FA" w:rsidRDefault="00C24F39" w:rsidP="00F31C03">
            <w:pPr>
              <w:pStyle w:val="ConsPlusNormal"/>
              <w:ind w:right="-108"/>
              <w:rPr>
                <w:rFonts w:ascii="Times New Roman" w:hAnsi="Times New Roman" w:cs="Times New Roman"/>
              </w:rPr>
            </w:pPr>
            <w:r w:rsidRPr="009F06FA">
              <w:rPr>
                <w:rFonts w:ascii="Times New Roman" w:hAnsi="Times New Roman" w:cs="Times New Roman"/>
              </w:rPr>
              <w:t xml:space="preserve">№ </w:t>
            </w:r>
            <w:proofErr w:type="spellStart"/>
            <w:proofErr w:type="gramStart"/>
            <w:r w:rsidRPr="009F06FA">
              <w:rPr>
                <w:rFonts w:ascii="Times New Roman" w:hAnsi="Times New Roman" w:cs="Times New Roman"/>
              </w:rPr>
              <w:t>п</w:t>
            </w:r>
            <w:proofErr w:type="spellEnd"/>
            <w:proofErr w:type="gramEnd"/>
            <w:r w:rsidRPr="009F06FA">
              <w:rPr>
                <w:rFonts w:ascii="Times New Roman" w:hAnsi="Times New Roman" w:cs="Times New Roman"/>
              </w:rPr>
              <w:t>/</w:t>
            </w:r>
            <w:proofErr w:type="spellStart"/>
            <w:r w:rsidRPr="009F06FA">
              <w:rPr>
                <w:rFonts w:ascii="Times New Roman" w:hAnsi="Times New Roman" w:cs="Times New Roman"/>
              </w:rPr>
              <w:t>п</w:t>
            </w:r>
            <w:proofErr w:type="spellEnd"/>
          </w:p>
        </w:tc>
        <w:tc>
          <w:tcPr>
            <w:tcW w:w="710" w:type="dxa"/>
          </w:tcPr>
          <w:p w:rsidR="00C24F39" w:rsidRPr="009F06FA" w:rsidRDefault="00C24F39" w:rsidP="00F31C03">
            <w:pPr>
              <w:pStyle w:val="ConsPlusNormal"/>
              <w:jc w:val="center"/>
              <w:rPr>
                <w:rFonts w:ascii="Times New Roman" w:hAnsi="Times New Roman" w:cs="Times New Roman"/>
              </w:rPr>
            </w:pPr>
            <w:r w:rsidRPr="009F06FA">
              <w:rPr>
                <w:rFonts w:ascii="Times New Roman" w:hAnsi="Times New Roman" w:cs="Times New Roman"/>
              </w:rPr>
              <w:t>Код главного администратора доходов</w:t>
            </w:r>
          </w:p>
        </w:tc>
        <w:tc>
          <w:tcPr>
            <w:tcW w:w="1563" w:type="dxa"/>
          </w:tcPr>
          <w:p w:rsidR="00C24F39" w:rsidRPr="009F06FA" w:rsidRDefault="00C24F39" w:rsidP="00F31C03">
            <w:pPr>
              <w:pStyle w:val="ConsPlusNormal"/>
              <w:jc w:val="center"/>
              <w:rPr>
                <w:rFonts w:ascii="Times New Roman" w:hAnsi="Times New Roman" w:cs="Times New Roman"/>
              </w:rPr>
            </w:pPr>
          </w:p>
          <w:p w:rsidR="00C24F39" w:rsidRPr="009F06FA" w:rsidRDefault="00C24F39" w:rsidP="00F31C03">
            <w:pPr>
              <w:pStyle w:val="ConsPlusNormal"/>
              <w:jc w:val="center"/>
              <w:rPr>
                <w:rFonts w:ascii="Times New Roman" w:hAnsi="Times New Roman" w:cs="Times New Roman"/>
              </w:rPr>
            </w:pPr>
            <w:r w:rsidRPr="009F06FA">
              <w:rPr>
                <w:rFonts w:ascii="Times New Roman" w:hAnsi="Times New Roman" w:cs="Times New Roman"/>
              </w:rPr>
              <w:t>Наименование главного администратора доходов</w:t>
            </w:r>
          </w:p>
        </w:tc>
        <w:tc>
          <w:tcPr>
            <w:tcW w:w="1845" w:type="dxa"/>
          </w:tcPr>
          <w:p w:rsidR="00C24F39" w:rsidRPr="009F06FA" w:rsidRDefault="00C24F39" w:rsidP="00F31C03">
            <w:pPr>
              <w:pStyle w:val="ConsPlusNormal"/>
              <w:jc w:val="center"/>
              <w:rPr>
                <w:rFonts w:ascii="Times New Roman" w:hAnsi="Times New Roman" w:cs="Times New Roman"/>
              </w:rPr>
            </w:pPr>
          </w:p>
          <w:p w:rsidR="00C24F39" w:rsidRPr="009F06FA" w:rsidRDefault="00C24F39" w:rsidP="00F31C03">
            <w:pPr>
              <w:pStyle w:val="ConsPlusNormal"/>
              <w:jc w:val="center"/>
              <w:rPr>
                <w:rFonts w:ascii="Times New Roman" w:hAnsi="Times New Roman" w:cs="Times New Roman"/>
              </w:rPr>
            </w:pPr>
            <w:r w:rsidRPr="009F06FA">
              <w:rPr>
                <w:rFonts w:ascii="Times New Roman" w:hAnsi="Times New Roman" w:cs="Times New Roman"/>
              </w:rPr>
              <w:t>КБК</w:t>
            </w:r>
          </w:p>
        </w:tc>
        <w:tc>
          <w:tcPr>
            <w:tcW w:w="1978" w:type="dxa"/>
          </w:tcPr>
          <w:p w:rsidR="00C24F39" w:rsidRPr="009F06FA" w:rsidRDefault="00C24F39" w:rsidP="00F31C03">
            <w:pPr>
              <w:pStyle w:val="ConsPlusNormal"/>
              <w:rPr>
                <w:rFonts w:ascii="Times New Roman" w:hAnsi="Times New Roman" w:cs="Times New Roman"/>
              </w:rPr>
            </w:pPr>
          </w:p>
          <w:p w:rsidR="00C24F39" w:rsidRPr="009F06FA" w:rsidRDefault="00C24F39" w:rsidP="006A17AA">
            <w:pPr>
              <w:pStyle w:val="ConsPlusNormal"/>
              <w:ind w:right="600"/>
              <w:jc w:val="center"/>
              <w:rPr>
                <w:rFonts w:ascii="Times New Roman" w:hAnsi="Times New Roman" w:cs="Times New Roman"/>
              </w:rPr>
            </w:pPr>
            <w:r w:rsidRPr="009F06FA">
              <w:rPr>
                <w:rFonts w:ascii="Times New Roman" w:hAnsi="Times New Roman" w:cs="Times New Roman"/>
              </w:rPr>
              <w:t>Наименование КБК доходов</w:t>
            </w:r>
          </w:p>
        </w:tc>
        <w:tc>
          <w:tcPr>
            <w:tcW w:w="1134" w:type="dxa"/>
          </w:tcPr>
          <w:p w:rsidR="00C24F39" w:rsidRPr="009F06FA" w:rsidRDefault="00C24F39" w:rsidP="00F31C03">
            <w:pPr>
              <w:pStyle w:val="ConsPlusNormal"/>
              <w:ind w:hanging="74"/>
              <w:jc w:val="center"/>
              <w:rPr>
                <w:rFonts w:ascii="Times New Roman" w:hAnsi="Times New Roman" w:cs="Times New Roman"/>
              </w:rPr>
            </w:pPr>
          </w:p>
          <w:p w:rsidR="00C24F39" w:rsidRPr="009F06FA" w:rsidRDefault="00C24F39" w:rsidP="00F31C03">
            <w:pPr>
              <w:pStyle w:val="ConsPlusNormal"/>
              <w:ind w:right="39"/>
              <w:jc w:val="center"/>
              <w:rPr>
                <w:rFonts w:ascii="Times New Roman" w:hAnsi="Times New Roman" w:cs="Times New Roman"/>
              </w:rPr>
            </w:pPr>
            <w:r w:rsidRPr="009F06FA">
              <w:rPr>
                <w:rFonts w:ascii="Times New Roman" w:hAnsi="Times New Roman" w:cs="Times New Roman"/>
              </w:rPr>
              <w:t>Наименование метода расчета</w:t>
            </w:r>
          </w:p>
        </w:tc>
        <w:tc>
          <w:tcPr>
            <w:tcW w:w="1560" w:type="dxa"/>
          </w:tcPr>
          <w:p w:rsidR="00C24F39" w:rsidRPr="009F06FA" w:rsidRDefault="00C24F39" w:rsidP="00F31C03">
            <w:pPr>
              <w:pStyle w:val="ConsPlusNormal"/>
              <w:jc w:val="center"/>
              <w:rPr>
                <w:rFonts w:ascii="Times New Roman" w:hAnsi="Times New Roman" w:cs="Times New Roman"/>
              </w:rPr>
            </w:pPr>
          </w:p>
          <w:p w:rsidR="00C24F39" w:rsidRPr="009F06FA" w:rsidRDefault="00C24F39" w:rsidP="00F31C03">
            <w:pPr>
              <w:pStyle w:val="ConsPlusNormal"/>
              <w:jc w:val="center"/>
              <w:rPr>
                <w:rFonts w:ascii="Times New Roman" w:hAnsi="Times New Roman" w:cs="Times New Roman"/>
              </w:rPr>
            </w:pPr>
            <w:r w:rsidRPr="009F06FA">
              <w:rPr>
                <w:rFonts w:ascii="Times New Roman" w:hAnsi="Times New Roman" w:cs="Times New Roman"/>
              </w:rPr>
              <w:t>Формула расчета</w:t>
            </w:r>
          </w:p>
        </w:tc>
        <w:tc>
          <w:tcPr>
            <w:tcW w:w="1701" w:type="dxa"/>
          </w:tcPr>
          <w:p w:rsidR="00C24F39" w:rsidRPr="009F06FA" w:rsidRDefault="00C24F39" w:rsidP="00F31C03">
            <w:pPr>
              <w:pStyle w:val="ConsPlusNormal"/>
              <w:jc w:val="center"/>
              <w:rPr>
                <w:rFonts w:ascii="Times New Roman" w:hAnsi="Times New Roman" w:cs="Times New Roman"/>
              </w:rPr>
            </w:pPr>
          </w:p>
          <w:p w:rsidR="00C24F39" w:rsidRPr="009F06FA" w:rsidRDefault="00C24F39" w:rsidP="00F31C03">
            <w:pPr>
              <w:pStyle w:val="ConsPlusNormal"/>
              <w:jc w:val="center"/>
              <w:rPr>
                <w:rFonts w:ascii="Times New Roman" w:hAnsi="Times New Roman" w:cs="Times New Roman"/>
              </w:rPr>
            </w:pPr>
            <w:r w:rsidRPr="009F06FA">
              <w:rPr>
                <w:rFonts w:ascii="Times New Roman" w:hAnsi="Times New Roman" w:cs="Times New Roman"/>
              </w:rPr>
              <w:t>Алгоритм расчета</w:t>
            </w:r>
          </w:p>
        </w:tc>
        <w:tc>
          <w:tcPr>
            <w:tcW w:w="4393" w:type="dxa"/>
          </w:tcPr>
          <w:p w:rsidR="00C24F39" w:rsidRPr="009F06FA" w:rsidRDefault="00C24F39" w:rsidP="00F31C03">
            <w:pPr>
              <w:pStyle w:val="ConsPlusNormal"/>
              <w:jc w:val="center"/>
              <w:rPr>
                <w:rFonts w:ascii="Times New Roman" w:hAnsi="Times New Roman" w:cs="Times New Roman"/>
              </w:rPr>
            </w:pPr>
          </w:p>
          <w:p w:rsidR="00C24F39" w:rsidRPr="009F06FA" w:rsidRDefault="00C24F39" w:rsidP="00F31C03">
            <w:pPr>
              <w:pStyle w:val="ConsPlusNormal"/>
              <w:jc w:val="center"/>
              <w:rPr>
                <w:rFonts w:ascii="Times New Roman" w:hAnsi="Times New Roman" w:cs="Times New Roman"/>
              </w:rPr>
            </w:pPr>
            <w:r w:rsidRPr="009F06FA">
              <w:rPr>
                <w:rFonts w:ascii="Times New Roman" w:hAnsi="Times New Roman" w:cs="Times New Roman"/>
              </w:rPr>
              <w:t>Описание показателей</w:t>
            </w:r>
          </w:p>
        </w:tc>
      </w:tr>
      <w:tr w:rsidR="00C24F39" w:rsidRPr="009F06FA" w:rsidTr="006A17AA">
        <w:trPr>
          <w:trHeight w:val="64"/>
        </w:trPr>
        <w:tc>
          <w:tcPr>
            <w:tcW w:w="567" w:type="dxa"/>
          </w:tcPr>
          <w:p w:rsidR="00C24F39" w:rsidRPr="009F06FA" w:rsidRDefault="00C24F39" w:rsidP="00F31C03">
            <w:pPr>
              <w:pStyle w:val="ConsPlusNormal"/>
              <w:widowControl w:val="0"/>
              <w:contextualSpacing/>
              <w:rPr>
                <w:rFonts w:ascii="Times New Roman" w:hAnsi="Times New Roman" w:cs="Times New Roman"/>
                <w:sz w:val="18"/>
                <w:szCs w:val="18"/>
              </w:rPr>
            </w:pPr>
            <w:r w:rsidRPr="009F06FA">
              <w:rPr>
                <w:rFonts w:ascii="Times New Roman" w:hAnsi="Times New Roman" w:cs="Times New Roman"/>
                <w:sz w:val="18"/>
                <w:szCs w:val="18"/>
              </w:rPr>
              <w:t>1</w:t>
            </w:r>
          </w:p>
        </w:tc>
        <w:tc>
          <w:tcPr>
            <w:tcW w:w="710" w:type="dxa"/>
          </w:tcPr>
          <w:p w:rsidR="00C24F39" w:rsidRPr="009F06FA" w:rsidRDefault="00C24F39"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C24F39" w:rsidRPr="009F06FA" w:rsidRDefault="00C24F39" w:rsidP="00F31C03">
            <w:pPr>
              <w:rPr>
                <w:sz w:val="18"/>
                <w:szCs w:val="18"/>
              </w:rPr>
            </w:pPr>
            <w:r w:rsidRPr="009F06FA">
              <w:rPr>
                <w:sz w:val="18"/>
                <w:szCs w:val="18"/>
              </w:rPr>
              <w:t>Комитет по финансам администрации города Урай</w:t>
            </w:r>
          </w:p>
        </w:tc>
        <w:tc>
          <w:tcPr>
            <w:tcW w:w="1845" w:type="dxa"/>
          </w:tcPr>
          <w:p w:rsidR="00C24F39" w:rsidRPr="009F06FA" w:rsidRDefault="00C24F39"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1</w:t>
            </w:r>
            <w:r w:rsidRPr="009F06FA">
              <w:rPr>
                <w:rFonts w:ascii="Times New Roman" w:hAnsi="Times New Roman" w:cs="Times New Roman"/>
                <w:sz w:val="18"/>
                <w:szCs w:val="18"/>
                <w:lang w:val="en-US"/>
              </w:rPr>
              <w:t>1302994</w:t>
            </w:r>
            <w:r w:rsidRPr="009F06FA">
              <w:rPr>
                <w:rFonts w:ascii="Times New Roman" w:hAnsi="Times New Roman" w:cs="Times New Roman"/>
                <w:sz w:val="18"/>
                <w:szCs w:val="18"/>
              </w:rPr>
              <w:t>0400001</w:t>
            </w:r>
            <w:r>
              <w:rPr>
                <w:rFonts w:ascii="Times New Roman" w:hAnsi="Times New Roman" w:cs="Times New Roman"/>
                <w:sz w:val="18"/>
                <w:szCs w:val="18"/>
              </w:rPr>
              <w:t>3</w:t>
            </w:r>
            <w:r w:rsidRPr="009F06FA">
              <w:rPr>
                <w:rFonts w:ascii="Times New Roman" w:hAnsi="Times New Roman" w:cs="Times New Roman"/>
                <w:sz w:val="18"/>
                <w:szCs w:val="18"/>
              </w:rPr>
              <w:t>0</w:t>
            </w:r>
          </w:p>
        </w:tc>
        <w:tc>
          <w:tcPr>
            <w:tcW w:w="1978" w:type="dxa"/>
          </w:tcPr>
          <w:p w:rsidR="00C24F39" w:rsidRPr="009F06FA" w:rsidRDefault="00C24F39" w:rsidP="00F31C03">
            <w:pPr>
              <w:pStyle w:val="ConsPlusNormal"/>
              <w:widowControl w:val="0"/>
              <w:contextualSpacing/>
              <w:rPr>
                <w:rFonts w:ascii="Times New Roman" w:hAnsi="Times New Roman" w:cs="Times New Roman"/>
                <w:sz w:val="18"/>
                <w:szCs w:val="18"/>
              </w:rPr>
            </w:pPr>
            <w:r w:rsidRPr="009F06FA">
              <w:rPr>
                <w:rFonts w:ascii="Times New Roman" w:hAnsi="Times New Roman" w:cs="Times New Roman"/>
                <w:sz w:val="18"/>
                <w:szCs w:val="18"/>
              </w:rPr>
              <w:t>Прочие доходы от компенсации затрат бюджетов городских округов</w:t>
            </w:r>
          </w:p>
        </w:tc>
        <w:tc>
          <w:tcPr>
            <w:tcW w:w="1134" w:type="dxa"/>
          </w:tcPr>
          <w:p w:rsidR="00C24F39" w:rsidRPr="009F06FA" w:rsidRDefault="006A17AA" w:rsidP="00F31C03">
            <w:pPr>
              <w:pStyle w:val="ConsPlusNormal"/>
              <w:widowControl w:val="0"/>
              <w:contextualSpacing/>
              <w:jc w:val="center"/>
              <w:rPr>
                <w:rFonts w:ascii="Times New Roman" w:hAnsi="Times New Roman" w:cs="Times New Roman"/>
                <w:sz w:val="18"/>
                <w:szCs w:val="18"/>
              </w:rPr>
            </w:pPr>
            <w:r>
              <w:rPr>
                <w:rFonts w:ascii="Times New Roman" w:hAnsi="Times New Roman" w:cs="Times New Roman"/>
                <w:sz w:val="18"/>
                <w:szCs w:val="18"/>
              </w:rPr>
              <w:t>Метод усреднения</w:t>
            </w:r>
          </w:p>
        </w:tc>
        <w:tc>
          <w:tcPr>
            <w:tcW w:w="1560" w:type="dxa"/>
          </w:tcPr>
          <w:p w:rsidR="006A17AA" w:rsidRDefault="006A17AA" w:rsidP="006A17AA">
            <w:pPr>
              <w:jc w:val="both"/>
            </w:pPr>
            <w:proofErr w:type="spellStart"/>
            <w:r>
              <w:t>Дп</w:t>
            </w:r>
            <w:proofErr w:type="spellEnd"/>
            <w:r>
              <w:t xml:space="preserve"> = (Д</w:t>
            </w:r>
            <w:proofErr w:type="gramStart"/>
            <w:r>
              <w:t>i</w:t>
            </w:r>
            <w:proofErr w:type="gramEnd"/>
            <w:r>
              <w:t>+Дi-1+Дi-2) /К</w:t>
            </w:r>
          </w:p>
          <w:p w:rsidR="00C24F39" w:rsidRPr="009F06FA" w:rsidRDefault="00C24F39" w:rsidP="00F31C03">
            <w:pPr>
              <w:pStyle w:val="ConsPlusNormal"/>
              <w:rPr>
                <w:rFonts w:ascii="Times New Roman" w:hAnsi="Times New Roman" w:cs="Times New Roman"/>
                <w:sz w:val="18"/>
                <w:szCs w:val="18"/>
              </w:rPr>
            </w:pPr>
          </w:p>
        </w:tc>
        <w:tc>
          <w:tcPr>
            <w:tcW w:w="1701" w:type="dxa"/>
          </w:tcPr>
          <w:p w:rsidR="00C24F39" w:rsidRPr="009F06FA" w:rsidRDefault="006A17AA" w:rsidP="00F31C03">
            <w:pPr>
              <w:pStyle w:val="ConsPlusNormal"/>
              <w:rPr>
                <w:rFonts w:ascii="Times New Roman" w:hAnsi="Times New Roman" w:cs="Times New Roman"/>
                <w:sz w:val="18"/>
                <w:szCs w:val="18"/>
                <w:highlight w:val="yellow"/>
              </w:rPr>
            </w:pPr>
            <w:r w:rsidRPr="004F0133">
              <w:rPr>
                <w:rFonts w:ascii="Times New Roman" w:hAnsi="Times New Roman"/>
              </w:rPr>
              <w:t>Расчет прогноза поступл</w:t>
            </w:r>
            <w:r>
              <w:rPr>
                <w:rFonts w:ascii="Times New Roman" w:hAnsi="Times New Roman"/>
              </w:rPr>
              <w:t>ений по данному виду доходов (</w:t>
            </w:r>
            <w:proofErr w:type="spellStart"/>
            <w:r>
              <w:rPr>
                <w:rFonts w:ascii="Times New Roman" w:hAnsi="Times New Roman"/>
              </w:rPr>
              <w:t>Дп</w:t>
            </w:r>
            <w:proofErr w:type="spellEnd"/>
            <w:r w:rsidRPr="004F0133">
              <w:rPr>
                <w:rFonts w:ascii="Times New Roman" w:hAnsi="Times New Roman"/>
              </w:rPr>
              <w:t xml:space="preserve">)  на очередной финансовый год и плановый период </w:t>
            </w:r>
            <w:r w:rsidRPr="00D75638">
              <w:rPr>
                <w:rFonts w:ascii="Times New Roman" w:hAnsi="Times New Roman"/>
              </w:rPr>
              <w:t>осуществляется на основе данных о фактических поступлениях доходов</w:t>
            </w:r>
            <w:r>
              <w:rPr>
                <w:rFonts w:ascii="Times New Roman" w:hAnsi="Times New Roman"/>
              </w:rPr>
              <w:t>.</w:t>
            </w:r>
          </w:p>
        </w:tc>
        <w:tc>
          <w:tcPr>
            <w:tcW w:w="4393" w:type="dxa"/>
          </w:tcPr>
          <w:p w:rsidR="006A17AA" w:rsidRDefault="006A17AA" w:rsidP="006A17AA">
            <w:pPr>
              <w:jc w:val="both"/>
            </w:pPr>
            <w:proofErr w:type="spellStart"/>
            <w:r>
              <w:t>Дп</w:t>
            </w:r>
            <w:proofErr w:type="spellEnd"/>
            <w:r>
              <w:t xml:space="preserve"> – прогнозируемый объем поступлений доходов от </w:t>
            </w:r>
            <w:r>
              <w:rPr>
                <w:sz w:val="18"/>
                <w:szCs w:val="18"/>
              </w:rPr>
              <w:t>п</w:t>
            </w:r>
            <w:r w:rsidRPr="009F06FA">
              <w:rPr>
                <w:sz w:val="18"/>
                <w:szCs w:val="18"/>
              </w:rPr>
              <w:t>рочи</w:t>
            </w:r>
            <w:r>
              <w:rPr>
                <w:sz w:val="18"/>
                <w:szCs w:val="18"/>
              </w:rPr>
              <w:t>х</w:t>
            </w:r>
            <w:r w:rsidRPr="009F06FA">
              <w:rPr>
                <w:sz w:val="18"/>
                <w:szCs w:val="18"/>
              </w:rPr>
              <w:t xml:space="preserve"> </w:t>
            </w:r>
            <w:r>
              <w:rPr>
                <w:sz w:val="18"/>
                <w:szCs w:val="18"/>
              </w:rPr>
              <w:t>доходов</w:t>
            </w:r>
            <w:r w:rsidRPr="009F06FA">
              <w:rPr>
                <w:sz w:val="18"/>
                <w:szCs w:val="18"/>
              </w:rPr>
              <w:t xml:space="preserve"> от компенсации затрат бюджетов городских округов</w:t>
            </w:r>
            <w:r>
              <w:t xml:space="preserve"> на очередной финансовый год; </w:t>
            </w:r>
          </w:p>
          <w:p w:rsidR="006A17AA" w:rsidRDefault="006A17AA" w:rsidP="006A17AA">
            <w:pPr>
              <w:jc w:val="both"/>
            </w:pPr>
            <w:proofErr w:type="spellStart"/>
            <w:r>
              <w:t>Д</w:t>
            </w:r>
            <w:proofErr w:type="gramStart"/>
            <w:r>
              <w:t>i</w:t>
            </w:r>
            <w:proofErr w:type="spellEnd"/>
            <w:proofErr w:type="gramEnd"/>
            <w:r>
              <w:t xml:space="preserve"> – объем фактического поступления доходов от </w:t>
            </w:r>
            <w:r>
              <w:rPr>
                <w:sz w:val="18"/>
                <w:szCs w:val="18"/>
              </w:rPr>
              <w:t>п</w:t>
            </w:r>
            <w:r w:rsidRPr="009F06FA">
              <w:rPr>
                <w:sz w:val="18"/>
                <w:szCs w:val="18"/>
              </w:rPr>
              <w:t>рочи</w:t>
            </w:r>
            <w:r>
              <w:rPr>
                <w:sz w:val="18"/>
                <w:szCs w:val="18"/>
              </w:rPr>
              <w:t>х</w:t>
            </w:r>
            <w:r w:rsidRPr="009F06FA">
              <w:rPr>
                <w:sz w:val="18"/>
                <w:szCs w:val="18"/>
              </w:rPr>
              <w:t xml:space="preserve"> </w:t>
            </w:r>
            <w:r>
              <w:rPr>
                <w:sz w:val="18"/>
                <w:szCs w:val="18"/>
              </w:rPr>
              <w:t>доходов</w:t>
            </w:r>
            <w:r w:rsidRPr="009F06FA">
              <w:rPr>
                <w:sz w:val="18"/>
                <w:szCs w:val="18"/>
              </w:rPr>
              <w:t xml:space="preserve"> от компенсации затрат бюджетов городских округов</w:t>
            </w:r>
            <w:r>
              <w:t xml:space="preserve"> в отчетном финансовом году; </w:t>
            </w:r>
          </w:p>
          <w:p w:rsidR="006A17AA" w:rsidRDefault="006A17AA" w:rsidP="006A17AA">
            <w:pPr>
              <w:jc w:val="both"/>
            </w:pPr>
            <w:r>
              <w:t xml:space="preserve">Дi-1 – объем фактического поступления доходов от </w:t>
            </w:r>
            <w:r>
              <w:rPr>
                <w:sz w:val="18"/>
                <w:szCs w:val="18"/>
              </w:rPr>
              <w:t>п</w:t>
            </w:r>
            <w:r w:rsidRPr="009F06FA">
              <w:rPr>
                <w:sz w:val="18"/>
                <w:szCs w:val="18"/>
              </w:rPr>
              <w:t>рочи</w:t>
            </w:r>
            <w:r>
              <w:rPr>
                <w:sz w:val="18"/>
                <w:szCs w:val="18"/>
              </w:rPr>
              <w:t>х</w:t>
            </w:r>
            <w:r w:rsidRPr="009F06FA">
              <w:rPr>
                <w:sz w:val="18"/>
                <w:szCs w:val="18"/>
              </w:rPr>
              <w:t xml:space="preserve"> </w:t>
            </w:r>
            <w:r>
              <w:rPr>
                <w:sz w:val="18"/>
                <w:szCs w:val="18"/>
              </w:rPr>
              <w:t>доходов</w:t>
            </w:r>
            <w:r w:rsidRPr="009F06FA">
              <w:rPr>
                <w:sz w:val="18"/>
                <w:szCs w:val="18"/>
              </w:rPr>
              <w:t xml:space="preserve"> от компенсации затрат бюджетов городских округов</w:t>
            </w:r>
            <w:r>
              <w:t xml:space="preserve"> в финансовом году предшествующем отчетному финансовому году; </w:t>
            </w:r>
          </w:p>
          <w:p w:rsidR="006A17AA" w:rsidRDefault="006A17AA" w:rsidP="006A17AA">
            <w:pPr>
              <w:jc w:val="both"/>
            </w:pPr>
            <w:r>
              <w:t xml:space="preserve">Дi-2 – объем фактического поступления доходов от </w:t>
            </w:r>
            <w:r>
              <w:rPr>
                <w:sz w:val="18"/>
                <w:szCs w:val="18"/>
              </w:rPr>
              <w:t>п</w:t>
            </w:r>
            <w:r w:rsidRPr="009F06FA">
              <w:rPr>
                <w:sz w:val="18"/>
                <w:szCs w:val="18"/>
              </w:rPr>
              <w:t>рочи</w:t>
            </w:r>
            <w:r>
              <w:rPr>
                <w:sz w:val="18"/>
                <w:szCs w:val="18"/>
              </w:rPr>
              <w:t>х</w:t>
            </w:r>
            <w:r w:rsidRPr="009F06FA">
              <w:rPr>
                <w:sz w:val="18"/>
                <w:szCs w:val="18"/>
              </w:rPr>
              <w:t xml:space="preserve"> </w:t>
            </w:r>
            <w:r>
              <w:rPr>
                <w:sz w:val="18"/>
                <w:szCs w:val="18"/>
              </w:rPr>
              <w:t>доходов</w:t>
            </w:r>
            <w:r w:rsidRPr="009F06FA">
              <w:rPr>
                <w:sz w:val="18"/>
                <w:szCs w:val="18"/>
              </w:rPr>
              <w:t xml:space="preserve"> от компенсации затрат бюджетов городских округов</w:t>
            </w:r>
            <w:r>
              <w:t xml:space="preserve"> в финансовом году предшествующем на два года отчетному финансовому году; </w:t>
            </w:r>
          </w:p>
          <w:p w:rsidR="006A17AA" w:rsidRDefault="006A17AA" w:rsidP="006A17AA">
            <w:pPr>
              <w:jc w:val="both"/>
            </w:pPr>
            <w:proofErr w:type="gramStart"/>
            <w:r>
              <w:t>К</w:t>
            </w:r>
            <w:proofErr w:type="gramEnd"/>
            <w:r>
              <w:t xml:space="preserve"> – количество лет, участвующих в расчете </w:t>
            </w:r>
            <w:proofErr w:type="spellStart"/>
            <w:r>
              <w:t>Дп</w:t>
            </w:r>
            <w:proofErr w:type="spellEnd"/>
            <w:r>
              <w:t>.</w:t>
            </w:r>
          </w:p>
          <w:p w:rsidR="006A17AA" w:rsidRPr="00BE5FF0" w:rsidRDefault="006A17AA" w:rsidP="006A17AA">
            <w:pPr>
              <w:jc w:val="both"/>
            </w:pPr>
            <w:proofErr w:type="gramStart"/>
            <w:r w:rsidRPr="00BE5FF0">
              <w:t xml:space="preserve">В случае отсутствия данных по объему фактического поступления доходов от </w:t>
            </w:r>
            <w:r>
              <w:rPr>
                <w:sz w:val="18"/>
                <w:szCs w:val="18"/>
              </w:rPr>
              <w:t>п</w:t>
            </w:r>
            <w:r w:rsidRPr="009F06FA">
              <w:rPr>
                <w:sz w:val="18"/>
                <w:szCs w:val="18"/>
              </w:rPr>
              <w:t>рочи</w:t>
            </w:r>
            <w:r>
              <w:rPr>
                <w:sz w:val="18"/>
                <w:szCs w:val="18"/>
              </w:rPr>
              <w:t>х</w:t>
            </w:r>
            <w:r w:rsidRPr="009F06FA">
              <w:rPr>
                <w:sz w:val="18"/>
                <w:szCs w:val="18"/>
              </w:rPr>
              <w:t xml:space="preserve"> </w:t>
            </w:r>
            <w:r>
              <w:rPr>
                <w:sz w:val="18"/>
                <w:szCs w:val="18"/>
              </w:rPr>
              <w:t>доходов</w:t>
            </w:r>
            <w:r w:rsidRPr="009F06FA">
              <w:rPr>
                <w:sz w:val="18"/>
                <w:szCs w:val="18"/>
              </w:rPr>
              <w:t xml:space="preserve"> от компенсации затрат бюджетов городских округов</w:t>
            </w:r>
            <w:r w:rsidRPr="00BE5FF0">
              <w:t xml:space="preserve"> за предшествующий период</w:t>
            </w:r>
            <w:proofErr w:type="gramEnd"/>
            <w:r w:rsidRPr="00BE5FF0">
              <w:t xml:space="preserve">, объем фактического поступления доходов от </w:t>
            </w:r>
            <w:r>
              <w:rPr>
                <w:sz w:val="18"/>
                <w:szCs w:val="18"/>
              </w:rPr>
              <w:t>п</w:t>
            </w:r>
            <w:r w:rsidRPr="009F06FA">
              <w:rPr>
                <w:sz w:val="18"/>
                <w:szCs w:val="18"/>
              </w:rPr>
              <w:t>рочи</w:t>
            </w:r>
            <w:r>
              <w:rPr>
                <w:sz w:val="18"/>
                <w:szCs w:val="18"/>
              </w:rPr>
              <w:t>х</w:t>
            </w:r>
            <w:r w:rsidRPr="009F06FA">
              <w:rPr>
                <w:sz w:val="18"/>
                <w:szCs w:val="18"/>
              </w:rPr>
              <w:t xml:space="preserve"> </w:t>
            </w:r>
            <w:r>
              <w:rPr>
                <w:sz w:val="18"/>
                <w:szCs w:val="18"/>
              </w:rPr>
              <w:t>доходов</w:t>
            </w:r>
            <w:r w:rsidRPr="009F06FA">
              <w:rPr>
                <w:sz w:val="18"/>
                <w:szCs w:val="18"/>
              </w:rPr>
              <w:t xml:space="preserve"> от компенсации затрат бюджетов городских округов</w:t>
            </w:r>
            <w:r w:rsidRPr="00BE5FF0">
              <w:t xml:space="preserve"> определяется, на основе данных о фактических поступлениях доходов за отчетный период текущего года по формуле:</w:t>
            </w:r>
          </w:p>
          <w:p w:rsidR="006A17AA" w:rsidRPr="00BE5FF0" w:rsidRDefault="006A17AA" w:rsidP="006A17AA">
            <w:pPr>
              <w:jc w:val="both"/>
            </w:pPr>
            <w:r w:rsidRPr="00BE5FF0">
              <w:lastRenderedPageBreak/>
              <w:t>Д</w:t>
            </w:r>
            <w:proofErr w:type="spellStart"/>
            <w:proofErr w:type="gramStart"/>
            <w:r w:rsidRPr="00BE5FF0">
              <w:rPr>
                <w:lang w:val="en-US"/>
              </w:rPr>
              <w:t>i</w:t>
            </w:r>
            <w:proofErr w:type="spellEnd"/>
            <w:proofErr w:type="gramEnd"/>
            <w:r w:rsidRPr="00BE5FF0">
              <w:t xml:space="preserve"> = </w:t>
            </w:r>
            <w:proofErr w:type="spellStart"/>
            <w:r w:rsidRPr="00BE5FF0">
              <w:t>Дср</w:t>
            </w:r>
            <w:proofErr w:type="spellEnd"/>
            <w:r w:rsidRPr="00BE5FF0">
              <w:t>.*12 мес., где:</w:t>
            </w:r>
          </w:p>
          <w:p w:rsidR="006A17AA" w:rsidRPr="00BE5FF0" w:rsidRDefault="006A17AA" w:rsidP="006A17AA">
            <w:pPr>
              <w:jc w:val="both"/>
            </w:pPr>
            <w:r w:rsidRPr="00BE5FF0">
              <w:t>Д</w:t>
            </w:r>
            <w:proofErr w:type="spellStart"/>
            <w:proofErr w:type="gramStart"/>
            <w:r w:rsidRPr="00BE5FF0">
              <w:rPr>
                <w:lang w:val="en-US"/>
              </w:rPr>
              <w:t>i</w:t>
            </w:r>
            <w:proofErr w:type="spellEnd"/>
            <w:proofErr w:type="gramEnd"/>
            <w:r w:rsidRPr="00BE5FF0">
              <w:t xml:space="preserve"> – прогнозируемый объем поступлений от </w:t>
            </w:r>
            <w:r>
              <w:rPr>
                <w:sz w:val="18"/>
                <w:szCs w:val="18"/>
              </w:rPr>
              <w:t>п</w:t>
            </w:r>
            <w:r w:rsidRPr="009F06FA">
              <w:rPr>
                <w:sz w:val="18"/>
                <w:szCs w:val="18"/>
              </w:rPr>
              <w:t>рочи</w:t>
            </w:r>
            <w:r>
              <w:rPr>
                <w:sz w:val="18"/>
                <w:szCs w:val="18"/>
              </w:rPr>
              <w:t>х</w:t>
            </w:r>
            <w:r w:rsidRPr="009F06FA">
              <w:rPr>
                <w:sz w:val="18"/>
                <w:szCs w:val="18"/>
              </w:rPr>
              <w:t xml:space="preserve"> </w:t>
            </w:r>
            <w:r>
              <w:rPr>
                <w:sz w:val="18"/>
                <w:szCs w:val="18"/>
              </w:rPr>
              <w:t>доходов</w:t>
            </w:r>
            <w:r w:rsidRPr="009F06FA">
              <w:rPr>
                <w:sz w:val="18"/>
                <w:szCs w:val="18"/>
              </w:rPr>
              <w:t xml:space="preserve"> от компенсации затрат бюджетов городских округов</w:t>
            </w:r>
            <w:r w:rsidRPr="00BE5FF0">
              <w:t xml:space="preserve"> на очередной финансовый год;</w:t>
            </w:r>
          </w:p>
          <w:p w:rsidR="006A17AA" w:rsidRPr="00BE5FF0" w:rsidRDefault="006A17AA" w:rsidP="006A17AA">
            <w:pPr>
              <w:jc w:val="both"/>
            </w:pPr>
            <w:proofErr w:type="spellStart"/>
            <w:r w:rsidRPr="00BE5FF0">
              <w:t>Дср</w:t>
            </w:r>
            <w:proofErr w:type="spellEnd"/>
            <w:r w:rsidRPr="00BE5FF0">
              <w:t xml:space="preserve">. – среднемесячный объем поступлений доходов от </w:t>
            </w:r>
            <w:r>
              <w:rPr>
                <w:sz w:val="18"/>
                <w:szCs w:val="18"/>
              </w:rPr>
              <w:t>п</w:t>
            </w:r>
            <w:r w:rsidRPr="009F06FA">
              <w:rPr>
                <w:sz w:val="18"/>
                <w:szCs w:val="18"/>
              </w:rPr>
              <w:t>рочи</w:t>
            </w:r>
            <w:r>
              <w:rPr>
                <w:sz w:val="18"/>
                <w:szCs w:val="18"/>
              </w:rPr>
              <w:t>х</w:t>
            </w:r>
            <w:r w:rsidRPr="009F06FA">
              <w:rPr>
                <w:sz w:val="18"/>
                <w:szCs w:val="18"/>
              </w:rPr>
              <w:t xml:space="preserve"> </w:t>
            </w:r>
            <w:r>
              <w:rPr>
                <w:sz w:val="18"/>
                <w:szCs w:val="18"/>
              </w:rPr>
              <w:t>доходов</w:t>
            </w:r>
            <w:r w:rsidRPr="009F06FA">
              <w:rPr>
                <w:sz w:val="18"/>
                <w:szCs w:val="18"/>
              </w:rPr>
              <w:t xml:space="preserve"> от компенсации затрат бюджетов городских округов</w:t>
            </w:r>
            <w:r w:rsidRPr="00BE5FF0">
              <w:t xml:space="preserve"> в текущем году, рассчитываемый как соотношение объема фактического поступления доходов за отчетный период текущего года к количеству месяцев, участвующих в расчете.</w:t>
            </w:r>
          </w:p>
          <w:p w:rsidR="00C24F39" w:rsidRPr="009F06FA" w:rsidRDefault="00C24F39" w:rsidP="00F31C03">
            <w:pPr>
              <w:rPr>
                <w:sz w:val="18"/>
                <w:szCs w:val="18"/>
                <w:highlight w:val="yellow"/>
              </w:rPr>
            </w:pPr>
          </w:p>
        </w:tc>
      </w:tr>
      <w:tr w:rsidR="006A17AA" w:rsidRPr="009F06FA" w:rsidTr="008E1442">
        <w:trPr>
          <w:trHeight w:val="64"/>
        </w:trPr>
        <w:tc>
          <w:tcPr>
            <w:tcW w:w="15451" w:type="dxa"/>
            <w:gridSpan w:val="9"/>
          </w:tcPr>
          <w:p w:rsidR="006A17AA" w:rsidRPr="00197A85" w:rsidRDefault="006A17AA" w:rsidP="006A17AA">
            <w:pPr>
              <w:adjustRightInd w:val="0"/>
              <w:rPr>
                <w:b/>
                <w:sz w:val="18"/>
                <w:szCs w:val="18"/>
              </w:rPr>
            </w:pPr>
            <w:r w:rsidRPr="00197A85">
              <w:rPr>
                <w:b/>
                <w:sz w:val="18"/>
                <w:szCs w:val="18"/>
              </w:rPr>
              <w:lastRenderedPageBreak/>
              <w:t xml:space="preserve">Строка </w:t>
            </w:r>
            <w:r>
              <w:rPr>
                <w:b/>
                <w:sz w:val="18"/>
                <w:szCs w:val="18"/>
              </w:rPr>
              <w:t>1</w:t>
            </w:r>
            <w:r w:rsidRPr="00197A85">
              <w:rPr>
                <w:b/>
                <w:sz w:val="18"/>
                <w:szCs w:val="18"/>
              </w:rPr>
              <w:t xml:space="preserve"> </w:t>
            </w:r>
            <w:r>
              <w:rPr>
                <w:b/>
                <w:sz w:val="18"/>
                <w:szCs w:val="18"/>
              </w:rPr>
              <w:t>изложена в новой редакции приказом от 23.04.2025 № 51-од</w:t>
            </w:r>
          </w:p>
        </w:tc>
      </w:tr>
      <w:tr w:rsidR="006A17AA" w:rsidRPr="009F06FA" w:rsidTr="006A17AA">
        <w:trPr>
          <w:trHeight w:val="64"/>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2</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11701040040000180</w:t>
            </w:r>
          </w:p>
        </w:tc>
        <w:tc>
          <w:tcPr>
            <w:tcW w:w="1978" w:type="dxa"/>
          </w:tcPr>
          <w:p w:rsidR="006A17AA" w:rsidRPr="009F06FA" w:rsidRDefault="006A17AA" w:rsidP="00F31C03">
            <w:pPr>
              <w:pStyle w:val="ConsPlusNormal"/>
              <w:widowControl w:val="0"/>
              <w:contextualSpacing/>
              <w:rPr>
                <w:rFonts w:ascii="Times New Roman" w:hAnsi="Times New Roman" w:cs="Times New Roman"/>
                <w:sz w:val="18"/>
                <w:szCs w:val="18"/>
              </w:rPr>
            </w:pPr>
            <w:r w:rsidRPr="009F06FA">
              <w:rPr>
                <w:rFonts w:ascii="Times New Roman" w:hAnsi="Times New Roman" w:cs="Times New Roman"/>
                <w:sz w:val="18"/>
                <w:szCs w:val="18"/>
              </w:rPr>
              <w:t>Невыясненные поступления, зачисляемые в бюджеты городских округов</w:t>
            </w: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целевой ориентир</w:t>
            </w:r>
          </w:p>
        </w:tc>
        <w:tc>
          <w:tcPr>
            <w:tcW w:w="1560"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 xml:space="preserve">НП = </w:t>
            </w:r>
            <w:proofErr w:type="spellStart"/>
            <w:r w:rsidRPr="009F06FA">
              <w:rPr>
                <w:rFonts w:ascii="Times New Roman" w:hAnsi="Times New Roman" w:cs="Times New Roman"/>
                <w:sz w:val="18"/>
                <w:szCs w:val="18"/>
              </w:rPr>
              <w:t>ЦОнп</w:t>
            </w:r>
            <w:proofErr w:type="spellEnd"/>
          </w:p>
        </w:tc>
        <w:tc>
          <w:tcPr>
            <w:tcW w:w="1701"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Показатель, используемый для расчета прогнозного объема поступлений - целевой ориентир поступления невыясненных поступлений, зачисляемых в бюджеты городских округов. Целевой ориентир поступления в бюджет города невыясненных поступлений, зачисляемых в бюджеты городских округов, равен 0.</w:t>
            </w:r>
          </w:p>
        </w:tc>
        <w:tc>
          <w:tcPr>
            <w:tcW w:w="4393" w:type="dxa"/>
          </w:tcPr>
          <w:p w:rsidR="006A17AA" w:rsidRPr="009F06FA" w:rsidRDefault="006A17AA" w:rsidP="00F31C03">
            <w:pPr>
              <w:pStyle w:val="ConsPlusNormal"/>
              <w:spacing w:before="240"/>
              <w:contextualSpacing/>
              <w:rPr>
                <w:rFonts w:ascii="Times New Roman" w:hAnsi="Times New Roman" w:cs="Times New Roman"/>
                <w:sz w:val="18"/>
                <w:szCs w:val="18"/>
              </w:rPr>
            </w:pPr>
            <w:proofErr w:type="spellStart"/>
            <w:r w:rsidRPr="009F06FA">
              <w:rPr>
                <w:rFonts w:ascii="Times New Roman" w:hAnsi="Times New Roman" w:cs="Times New Roman"/>
                <w:sz w:val="18"/>
                <w:szCs w:val="18"/>
              </w:rPr>
              <w:t>ЦОнп</w:t>
            </w:r>
            <w:proofErr w:type="spellEnd"/>
            <w:r w:rsidRPr="009F06FA">
              <w:rPr>
                <w:rFonts w:ascii="Times New Roman" w:hAnsi="Times New Roman" w:cs="Times New Roman"/>
                <w:sz w:val="18"/>
                <w:szCs w:val="18"/>
              </w:rPr>
              <w:t xml:space="preserve"> - целевой ориентир поступления в бюджет города невыясненных поступлений, зачисляемых в бюджеты городских округов.</w:t>
            </w:r>
          </w:p>
        </w:tc>
      </w:tr>
      <w:tr w:rsidR="006A17AA" w:rsidRPr="009F06FA" w:rsidTr="006A17AA">
        <w:trPr>
          <w:trHeight w:val="64"/>
        </w:trPr>
        <w:tc>
          <w:tcPr>
            <w:tcW w:w="567" w:type="dxa"/>
          </w:tcPr>
          <w:p w:rsidR="006A17AA" w:rsidRPr="00197A85" w:rsidRDefault="006A17AA" w:rsidP="00F31C03">
            <w:pPr>
              <w:pStyle w:val="ConsPlusNormal"/>
              <w:widowControl w:val="0"/>
              <w:contextualSpacing/>
              <w:rPr>
                <w:rFonts w:ascii="Times New Roman" w:hAnsi="Times New Roman" w:cs="Times New Roman"/>
                <w:strike/>
                <w:sz w:val="18"/>
                <w:szCs w:val="18"/>
                <w:lang w:val="en-US"/>
              </w:rPr>
            </w:pPr>
            <w:r w:rsidRPr="00197A85">
              <w:rPr>
                <w:rFonts w:ascii="Times New Roman" w:hAnsi="Times New Roman" w:cs="Times New Roman"/>
                <w:strike/>
                <w:sz w:val="18"/>
                <w:szCs w:val="18"/>
                <w:lang w:val="en-US"/>
              </w:rPr>
              <w:t>3</w:t>
            </w:r>
          </w:p>
        </w:tc>
        <w:tc>
          <w:tcPr>
            <w:tcW w:w="710" w:type="dxa"/>
          </w:tcPr>
          <w:p w:rsidR="006A17AA" w:rsidRPr="00197A85" w:rsidRDefault="006A17AA" w:rsidP="00F31C03">
            <w:pPr>
              <w:pStyle w:val="ConsPlusNormal"/>
              <w:widowControl w:val="0"/>
              <w:contextualSpacing/>
              <w:jc w:val="center"/>
              <w:rPr>
                <w:rFonts w:ascii="Times New Roman" w:hAnsi="Times New Roman" w:cs="Times New Roman"/>
                <w:strike/>
                <w:sz w:val="18"/>
                <w:szCs w:val="18"/>
              </w:rPr>
            </w:pPr>
            <w:r w:rsidRPr="00197A85">
              <w:rPr>
                <w:rFonts w:ascii="Times New Roman" w:hAnsi="Times New Roman" w:cs="Times New Roman"/>
                <w:strike/>
                <w:sz w:val="18"/>
                <w:szCs w:val="18"/>
              </w:rPr>
              <w:t>050</w:t>
            </w:r>
          </w:p>
        </w:tc>
        <w:tc>
          <w:tcPr>
            <w:tcW w:w="1563" w:type="dxa"/>
          </w:tcPr>
          <w:p w:rsidR="006A17AA" w:rsidRPr="00197A85" w:rsidRDefault="006A17AA" w:rsidP="00F31C03">
            <w:pPr>
              <w:rPr>
                <w:strike/>
                <w:sz w:val="18"/>
                <w:szCs w:val="18"/>
              </w:rPr>
            </w:pPr>
            <w:r w:rsidRPr="00197A85">
              <w:rPr>
                <w:strike/>
                <w:sz w:val="18"/>
                <w:szCs w:val="18"/>
              </w:rPr>
              <w:t>Комитет по финансам администрации города Урай</w:t>
            </w:r>
          </w:p>
        </w:tc>
        <w:tc>
          <w:tcPr>
            <w:tcW w:w="1845" w:type="dxa"/>
          </w:tcPr>
          <w:p w:rsidR="006A17AA" w:rsidRPr="00197A85" w:rsidRDefault="006A17AA" w:rsidP="00F31C03">
            <w:pPr>
              <w:pStyle w:val="ConsPlusNormal"/>
              <w:widowControl w:val="0"/>
              <w:contextualSpacing/>
              <w:rPr>
                <w:rFonts w:ascii="Times New Roman" w:hAnsi="Times New Roman" w:cs="Times New Roman"/>
                <w:strike/>
                <w:sz w:val="18"/>
                <w:szCs w:val="18"/>
              </w:rPr>
            </w:pPr>
            <w:r w:rsidRPr="00197A85">
              <w:rPr>
                <w:rFonts w:ascii="Times New Roman" w:hAnsi="Times New Roman" w:cs="Times New Roman"/>
                <w:strike/>
                <w:sz w:val="18"/>
                <w:szCs w:val="18"/>
              </w:rPr>
              <w:t>11705040040000180</w:t>
            </w:r>
          </w:p>
        </w:tc>
        <w:tc>
          <w:tcPr>
            <w:tcW w:w="1978" w:type="dxa"/>
          </w:tcPr>
          <w:p w:rsidR="006A17AA" w:rsidRPr="00197A85" w:rsidRDefault="006A17AA" w:rsidP="00F31C03">
            <w:pPr>
              <w:pStyle w:val="ConsPlusNormal"/>
              <w:widowControl w:val="0"/>
              <w:contextualSpacing/>
              <w:rPr>
                <w:rFonts w:ascii="Times New Roman" w:hAnsi="Times New Roman" w:cs="Times New Roman"/>
                <w:strike/>
                <w:sz w:val="18"/>
                <w:szCs w:val="18"/>
              </w:rPr>
            </w:pPr>
            <w:r w:rsidRPr="00197A85">
              <w:rPr>
                <w:rFonts w:ascii="Times New Roman" w:hAnsi="Times New Roman" w:cs="Times New Roman"/>
                <w:strike/>
                <w:sz w:val="18"/>
                <w:szCs w:val="18"/>
              </w:rPr>
              <w:t>Прочие неналоговые доходы бюджетов городских округов</w:t>
            </w:r>
          </w:p>
        </w:tc>
        <w:tc>
          <w:tcPr>
            <w:tcW w:w="1134" w:type="dxa"/>
          </w:tcPr>
          <w:p w:rsidR="006A17AA" w:rsidRPr="00197A85" w:rsidRDefault="006A17AA" w:rsidP="00F31C03">
            <w:pPr>
              <w:pStyle w:val="ConsPlusNormal"/>
              <w:widowControl w:val="0"/>
              <w:contextualSpacing/>
              <w:rPr>
                <w:rFonts w:ascii="Times New Roman" w:hAnsi="Times New Roman" w:cs="Times New Roman"/>
                <w:strike/>
                <w:sz w:val="18"/>
                <w:szCs w:val="18"/>
              </w:rPr>
            </w:pPr>
            <w:r w:rsidRPr="00197A85">
              <w:rPr>
                <w:rFonts w:ascii="Times New Roman" w:hAnsi="Times New Roman" w:cs="Times New Roman"/>
                <w:strike/>
                <w:sz w:val="18"/>
                <w:szCs w:val="18"/>
              </w:rPr>
              <w:t>усреднение</w:t>
            </w:r>
          </w:p>
        </w:tc>
        <w:tc>
          <w:tcPr>
            <w:tcW w:w="1560" w:type="dxa"/>
          </w:tcPr>
          <w:p w:rsidR="006A17AA" w:rsidRPr="00197A85" w:rsidRDefault="006A17AA" w:rsidP="00F31C03">
            <w:pPr>
              <w:adjustRightInd w:val="0"/>
              <w:rPr>
                <w:strike/>
                <w:sz w:val="18"/>
                <w:szCs w:val="18"/>
              </w:rPr>
            </w:pPr>
            <w:r w:rsidRPr="00197A85">
              <w:rPr>
                <w:strike/>
                <w:sz w:val="18"/>
                <w:szCs w:val="18"/>
              </w:rPr>
              <w:t xml:space="preserve">         к</w:t>
            </w:r>
          </w:p>
          <w:p w:rsidR="006A17AA" w:rsidRPr="00197A85" w:rsidRDefault="006A17AA" w:rsidP="00F31C03">
            <w:pPr>
              <w:adjustRightInd w:val="0"/>
              <w:rPr>
                <w:strike/>
                <w:sz w:val="18"/>
                <w:szCs w:val="18"/>
              </w:rPr>
            </w:pPr>
            <w:proofErr w:type="spellStart"/>
            <w:r w:rsidRPr="00197A85">
              <w:rPr>
                <w:strike/>
                <w:sz w:val="18"/>
                <w:szCs w:val="18"/>
              </w:rPr>
              <w:t>Дс=</w:t>
            </w:r>
            <w:proofErr w:type="spellEnd"/>
            <w:r w:rsidRPr="00197A85">
              <w:rPr>
                <w:strike/>
                <w:sz w:val="18"/>
                <w:szCs w:val="18"/>
              </w:rPr>
              <w:t xml:space="preserve">(∑ </w:t>
            </w:r>
            <w:proofErr w:type="spellStart"/>
            <w:r w:rsidRPr="00197A85">
              <w:rPr>
                <w:strike/>
                <w:sz w:val="18"/>
                <w:szCs w:val="18"/>
              </w:rPr>
              <w:t>Дф</w:t>
            </w:r>
            <w:proofErr w:type="spellEnd"/>
            <w:r w:rsidRPr="00197A85">
              <w:rPr>
                <w:strike/>
                <w:sz w:val="18"/>
                <w:szCs w:val="18"/>
              </w:rPr>
              <w:t>/к) ±ПК</w:t>
            </w:r>
          </w:p>
          <w:p w:rsidR="006A17AA" w:rsidRPr="00197A85" w:rsidRDefault="006A17AA" w:rsidP="00F31C03">
            <w:pPr>
              <w:adjustRightInd w:val="0"/>
              <w:rPr>
                <w:strike/>
                <w:sz w:val="18"/>
                <w:szCs w:val="18"/>
              </w:rPr>
            </w:pPr>
            <w:r w:rsidRPr="00197A85">
              <w:rPr>
                <w:strike/>
                <w:sz w:val="18"/>
                <w:szCs w:val="18"/>
              </w:rPr>
              <w:t xml:space="preserve">       </w:t>
            </w:r>
            <w:proofErr w:type="spellStart"/>
            <w:r w:rsidRPr="00197A85">
              <w:rPr>
                <w:strike/>
                <w:sz w:val="18"/>
                <w:szCs w:val="18"/>
                <w:lang w:val="en-US"/>
              </w:rPr>
              <w:t>i</w:t>
            </w:r>
            <w:proofErr w:type="spellEnd"/>
            <w:r w:rsidRPr="00197A85">
              <w:rPr>
                <w:strike/>
                <w:sz w:val="18"/>
                <w:szCs w:val="18"/>
              </w:rPr>
              <w:t>=1</w:t>
            </w:r>
          </w:p>
          <w:p w:rsidR="006A17AA" w:rsidRPr="00197A85" w:rsidRDefault="006A17AA" w:rsidP="00F31C03">
            <w:pPr>
              <w:pStyle w:val="ConsPlusNormal"/>
              <w:widowControl w:val="0"/>
              <w:contextualSpacing/>
              <w:rPr>
                <w:rFonts w:ascii="Times New Roman" w:hAnsi="Times New Roman" w:cs="Times New Roman"/>
                <w:strike/>
                <w:sz w:val="18"/>
                <w:szCs w:val="18"/>
              </w:rPr>
            </w:pPr>
          </w:p>
        </w:tc>
        <w:tc>
          <w:tcPr>
            <w:tcW w:w="1701" w:type="dxa"/>
          </w:tcPr>
          <w:p w:rsidR="006A17AA" w:rsidRPr="00197A85" w:rsidRDefault="006A17AA" w:rsidP="00F31C03">
            <w:pPr>
              <w:adjustRightInd w:val="0"/>
              <w:rPr>
                <w:strike/>
                <w:sz w:val="18"/>
                <w:szCs w:val="18"/>
              </w:rPr>
            </w:pPr>
            <w:r w:rsidRPr="00197A85">
              <w:rPr>
                <w:strike/>
                <w:sz w:val="18"/>
                <w:szCs w:val="18"/>
              </w:rPr>
              <w:t xml:space="preserve">Данный вид доходов относится к категории не подлежащих объективному прогнозированию, не имеет </w:t>
            </w:r>
            <w:r w:rsidRPr="00197A85">
              <w:rPr>
                <w:strike/>
                <w:sz w:val="18"/>
                <w:szCs w:val="18"/>
              </w:rPr>
              <w:lastRenderedPageBreak/>
              <w:t>постоянного характера поступлений.</w:t>
            </w:r>
          </w:p>
          <w:p w:rsidR="006A17AA" w:rsidRPr="00197A85" w:rsidRDefault="006A17AA" w:rsidP="00F31C03">
            <w:pPr>
              <w:adjustRightInd w:val="0"/>
              <w:rPr>
                <w:strike/>
                <w:sz w:val="18"/>
                <w:szCs w:val="18"/>
              </w:rPr>
            </w:pPr>
            <w:r w:rsidRPr="00197A85">
              <w:rPr>
                <w:strike/>
                <w:sz w:val="18"/>
                <w:szCs w:val="18"/>
              </w:rPr>
              <w:t>Прогнозирование показателей (</w:t>
            </w:r>
            <w:proofErr w:type="spellStart"/>
            <w:r w:rsidRPr="00197A85">
              <w:rPr>
                <w:strike/>
                <w:sz w:val="18"/>
                <w:szCs w:val="18"/>
              </w:rPr>
              <w:t>Дс</w:t>
            </w:r>
            <w:proofErr w:type="spellEnd"/>
            <w:r w:rsidRPr="00197A85">
              <w:rPr>
                <w:strike/>
                <w:sz w:val="18"/>
                <w:szCs w:val="18"/>
              </w:rPr>
              <w:t>) поступлений по данному виду доходов на очередной финансовый год и плановый период рассчитывается на основе бухгалтерских данных (реестр платежей).</w:t>
            </w:r>
          </w:p>
          <w:p w:rsidR="006A17AA" w:rsidRPr="00197A85" w:rsidRDefault="006A17AA" w:rsidP="00F31C03">
            <w:pPr>
              <w:adjustRightInd w:val="0"/>
              <w:ind w:firstLine="708"/>
              <w:rPr>
                <w:strike/>
                <w:sz w:val="18"/>
                <w:szCs w:val="18"/>
              </w:rPr>
            </w:pPr>
          </w:p>
          <w:p w:rsidR="006A17AA" w:rsidRPr="00197A85" w:rsidRDefault="006A17AA" w:rsidP="00F31C03">
            <w:pPr>
              <w:pStyle w:val="ConsPlusNormal"/>
              <w:widowControl w:val="0"/>
              <w:contextualSpacing/>
              <w:rPr>
                <w:rFonts w:ascii="Times New Roman" w:hAnsi="Times New Roman" w:cs="Times New Roman"/>
                <w:strike/>
                <w:sz w:val="18"/>
                <w:szCs w:val="18"/>
              </w:rPr>
            </w:pPr>
          </w:p>
        </w:tc>
        <w:tc>
          <w:tcPr>
            <w:tcW w:w="4393" w:type="dxa"/>
          </w:tcPr>
          <w:p w:rsidR="006A17AA" w:rsidRPr="00197A85" w:rsidRDefault="006A17AA" w:rsidP="00F31C03">
            <w:pPr>
              <w:adjustRightInd w:val="0"/>
              <w:rPr>
                <w:strike/>
                <w:sz w:val="18"/>
                <w:szCs w:val="18"/>
              </w:rPr>
            </w:pPr>
            <w:proofErr w:type="gramStart"/>
            <w:r w:rsidRPr="00197A85">
              <w:rPr>
                <w:strike/>
                <w:sz w:val="18"/>
                <w:szCs w:val="18"/>
              </w:rPr>
              <w:lastRenderedPageBreak/>
              <w:t>к</w:t>
            </w:r>
            <w:proofErr w:type="gramEnd"/>
            <w:r w:rsidRPr="00197A85">
              <w:rPr>
                <w:strike/>
                <w:sz w:val="18"/>
                <w:szCs w:val="18"/>
              </w:rPr>
              <w:t xml:space="preserve"> - </w:t>
            </w:r>
            <w:proofErr w:type="gramStart"/>
            <w:r w:rsidRPr="00197A85">
              <w:rPr>
                <w:strike/>
                <w:sz w:val="18"/>
                <w:szCs w:val="18"/>
              </w:rPr>
              <w:t>количество</w:t>
            </w:r>
            <w:proofErr w:type="gramEnd"/>
            <w:r w:rsidRPr="00197A85">
              <w:rPr>
                <w:strike/>
                <w:sz w:val="18"/>
                <w:szCs w:val="18"/>
              </w:rPr>
              <w:t xml:space="preserve"> отчетных периодов (не менее 3-х лет, предшествующих прогнозируемому периоду, или весь период поступления доходов в случае, если он не превышает 3 года);</w:t>
            </w:r>
          </w:p>
          <w:p w:rsidR="006A17AA" w:rsidRPr="00197A85" w:rsidRDefault="006A17AA" w:rsidP="00F31C03">
            <w:pPr>
              <w:adjustRightInd w:val="0"/>
              <w:rPr>
                <w:strike/>
                <w:sz w:val="18"/>
                <w:szCs w:val="18"/>
              </w:rPr>
            </w:pPr>
            <w:proofErr w:type="spellStart"/>
            <w:r w:rsidRPr="00197A85">
              <w:rPr>
                <w:strike/>
                <w:sz w:val="18"/>
                <w:szCs w:val="18"/>
              </w:rPr>
              <w:t>Дф</w:t>
            </w:r>
            <w:proofErr w:type="spellEnd"/>
            <w:r w:rsidRPr="00197A85">
              <w:rPr>
                <w:strike/>
                <w:sz w:val="18"/>
                <w:szCs w:val="18"/>
              </w:rPr>
              <w:t xml:space="preserve"> - фактические доходы за отчетный период;</w:t>
            </w:r>
          </w:p>
          <w:p w:rsidR="006A17AA" w:rsidRPr="00197A85" w:rsidRDefault="006A17AA" w:rsidP="00F31C03">
            <w:pPr>
              <w:adjustRightInd w:val="0"/>
              <w:rPr>
                <w:strike/>
                <w:sz w:val="18"/>
                <w:szCs w:val="18"/>
              </w:rPr>
            </w:pPr>
            <w:proofErr w:type="spellStart"/>
            <w:r w:rsidRPr="00197A85">
              <w:rPr>
                <w:strike/>
                <w:sz w:val="18"/>
                <w:szCs w:val="18"/>
              </w:rPr>
              <w:t>Пк</w:t>
            </w:r>
            <w:proofErr w:type="spellEnd"/>
            <w:r w:rsidRPr="00197A85">
              <w:rPr>
                <w:strike/>
                <w:sz w:val="18"/>
                <w:szCs w:val="18"/>
              </w:rPr>
              <w:t xml:space="preserve"> - показатель корректировки, позволяющий скорректировать  плановые назначения показателя </w:t>
            </w:r>
            <w:r w:rsidRPr="00197A85">
              <w:rPr>
                <w:strike/>
                <w:sz w:val="18"/>
                <w:szCs w:val="18"/>
              </w:rPr>
              <w:lastRenderedPageBreak/>
              <w:t>доходов, дополнительные</w:t>
            </w:r>
            <w:proofErr w:type="gramStart"/>
            <w:r w:rsidRPr="00197A85">
              <w:rPr>
                <w:strike/>
                <w:sz w:val="18"/>
                <w:szCs w:val="18"/>
              </w:rPr>
              <w:t xml:space="preserve"> (+) </w:t>
            </w:r>
            <w:proofErr w:type="gramEnd"/>
            <w:r w:rsidRPr="00197A85">
              <w:rPr>
                <w:strike/>
                <w:sz w:val="18"/>
                <w:szCs w:val="18"/>
              </w:rPr>
              <w:t>или выпадающие (-) доходы.</w:t>
            </w:r>
          </w:p>
        </w:tc>
      </w:tr>
      <w:tr w:rsidR="006A17AA" w:rsidRPr="009F06FA" w:rsidTr="006A17AA">
        <w:trPr>
          <w:trHeight w:val="64"/>
        </w:trPr>
        <w:tc>
          <w:tcPr>
            <w:tcW w:w="15451" w:type="dxa"/>
            <w:gridSpan w:val="9"/>
          </w:tcPr>
          <w:p w:rsidR="006A17AA" w:rsidRPr="00197A85" w:rsidRDefault="006A17AA" w:rsidP="00F31C03">
            <w:pPr>
              <w:adjustRightInd w:val="0"/>
              <w:rPr>
                <w:b/>
                <w:sz w:val="18"/>
                <w:szCs w:val="18"/>
              </w:rPr>
            </w:pPr>
            <w:r w:rsidRPr="00197A85">
              <w:rPr>
                <w:b/>
                <w:sz w:val="18"/>
                <w:szCs w:val="18"/>
              </w:rPr>
              <w:lastRenderedPageBreak/>
              <w:t>Строка 3 утратила силу  с 24.12.2024</w:t>
            </w:r>
            <w:r>
              <w:rPr>
                <w:b/>
                <w:sz w:val="18"/>
                <w:szCs w:val="18"/>
              </w:rPr>
              <w:t xml:space="preserve"> приказом № 136-од</w:t>
            </w: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4</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20215001040000150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Дотации бюджетам городских округов на выравнивание бюджетной обеспеченности из бюджета субъекта Российской Федерации</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val="restart"/>
          </w:tcPr>
          <w:p w:rsidR="00266120" w:rsidRPr="009F06FA" w:rsidRDefault="00266120" w:rsidP="00F31C03">
            <w:pPr>
              <w:rPr>
                <w:sz w:val="18"/>
                <w:szCs w:val="18"/>
              </w:rPr>
            </w:pPr>
            <w:proofErr w:type="gramStart"/>
            <w:r w:rsidRPr="009F06FA">
              <w:rPr>
                <w:sz w:val="18"/>
                <w:szCs w:val="18"/>
              </w:rPr>
              <w:t xml:space="preserve">Прогнозирование безвозмездных поступлений в виде дотаций, субсидий, субвенций и иных межбюджетных трансфертов в бюджет города Урай осуществляется по каждому коду бюджетной классификации безвозмездных поступлений от других бюджетов бюджетной системы Российской Федерации, закрепленному за Комитетом по финансам администрации города Урай приказом Комитета по финансам администрации города Урай «О полномочиях главного администратора доходов бюджета городского округа Урай Ханты-Мансийского автономного округа - Югры». </w:t>
            </w:r>
            <w:proofErr w:type="gramEnd"/>
          </w:p>
          <w:p w:rsidR="00266120" w:rsidRPr="009F06FA" w:rsidRDefault="00266120" w:rsidP="00F31C03">
            <w:pPr>
              <w:rPr>
                <w:sz w:val="18"/>
                <w:szCs w:val="18"/>
              </w:rPr>
            </w:pPr>
          </w:p>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Прогнозные объемы безвозмездных поступлений от других бюджетов бюджетной системы Российской Федерации определяются на основании:</w:t>
            </w:r>
          </w:p>
          <w:p w:rsidR="00266120" w:rsidRPr="009F06FA" w:rsidRDefault="00266120" w:rsidP="00F31C03">
            <w:pPr>
              <w:pStyle w:val="ConsPlusNormal"/>
              <w:rPr>
                <w:rFonts w:ascii="Times New Roman" w:hAnsi="Times New Roman" w:cs="Times New Roman"/>
                <w:sz w:val="18"/>
                <w:szCs w:val="18"/>
              </w:rPr>
            </w:pPr>
          </w:p>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 доведенных объемов межбюджетных трансфертов Департаментом финансов  Ханты-Мансийского автономного округа - Югры в соответствии с Порядком составления проекта Закона «О бюджете Ханты-Мансийского автономного округа - Югры на очередной финансовый год и на плановый период»;</w:t>
            </w:r>
          </w:p>
          <w:p w:rsidR="00266120" w:rsidRPr="009F06FA" w:rsidRDefault="00266120" w:rsidP="00F31C03">
            <w:pPr>
              <w:pStyle w:val="ConsPlusNormal"/>
              <w:rPr>
                <w:rFonts w:ascii="Times New Roman" w:hAnsi="Times New Roman" w:cs="Times New Roman"/>
                <w:sz w:val="18"/>
                <w:szCs w:val="18"/>
              </w:rPr>
            </w:pPr>
          </w:p>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 нормативных правовых актов субъектов Российской Федерации, устанавливающих порядок предоставления межбюджетных трансфертов бюджетам городских округов Ханты-Мансийского автономного округа - Югры;</w:t>
            </w:r>
          </w:p>
          <w:p w:rsidR="00266120" w:rsidRPr="009F06FA" w:rsidRDefault="00266120" w:rsidP="00F31C03">
            <w:pPr>
              <w:pStyle w:val="ConsPlusNormal"/>
              <w:rPr>
                <w:rFonts w:ascii="Times New Roman" w:hAnsi="Times New Roman" w:cs="Times New Roman"/>
                <w:sz w:val="18"/>
                <w:szCs w:val="18"/>
              </w:rPr>
            </w:pPr>
          </w:p>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 соглашений, заключенных с органами государственной власти Ханты-</w:t>
            </w:r>
            <w:r w:rsidRPr="009F06FA">
              <w:rPr>
                <w:rFonts w:ascii="Times New Roman" w:hAnsi="Times New Roman" w:cs="Times New Roman"/>
                <w:sz w:val="18"/>
                <w:szCs w:val="18"/>
              </w:rPr>
              <w:lastRenderedPageBreak/>
              <w:t>Мансийского автономного округа - Югры, о предоставлении межбюджетных трансфертов.</w:t>
            </w:r>
          </w:p>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20215002040000150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Дотации бюджетам городских округов на поддержку мер по обеспечению сбалансированности бюджетов</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6</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20215009040000150</w:t>
            </w:r>
          </w:p>
        </w:tc>
        <w:tc>
          <w:tcPr>
            <w:tcW w:w="1978" w:type="dxa"/>
          </w:tcPr>
          <w:p w:rsidR="00266120"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Дотации бюджетам городских округов на частичную компенсацию дополнительных расходов на повышение оплаты труда работников бюджетной сферы и иные цели</w:t>
            </w:r>
          </w:p>
          <w:p w:rsidR="00266120" w:rsidRPr="009F06FA" w:rsidRDefault="00266120" w:rsidP="00F31C03">
            <w:pPr>
              <w:pStyle w:val="ConsPlusNormal"/>
              <w:rPr>
                <w:rFonts w:ascii="Times New Roman" w:hAnsi="Times New Roman" w:cs="Times New Roman"/>
                <w:sz w:val="18"/>
                <w:szCs w:val="18"/>
              </w:rPr>
            </w:pP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lastRenderedPageBreak/>
              <w:t>7</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20219999040000150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Прочие дотации бюджетам городских округов</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lastRenderedPageBreak/>
              <w:t>8</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20220041040000150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Субсидии бюджетам городских округов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85652F">
        <w:trPr>
          <w:trHeight w:val="64"/>
        </w:trPr>
        <w:tc>
          <w:tcPr>
            <w:tcW w:w="567" w:type="dxa"/>
          </w:tcPr>
          <w:p w:rsidR="00266120" w:rsidRPr="00B05F1B" w:rsidRDefault="00266120" w:rsidP="0085652F">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9</w:t>
            </w:r>
          </w:p>
        </w:tc>
        <w:tc>
          <w:tcPr>
            <w:tcW w:w="710" w:type="dxa"/>
          </w:tcPr>
          <w:p w:rsidR="00266120" w:rsidRPr="009F06FA" w:rsidRDefault="00266120" w:rsidP="0085652F">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85652F">
            <w:pPr>
              <w:rPr>
                <w:sz w:val="18"/>
                <w:szCs w:val="18"/>
              </w:rPr>
            </w:pPr>
            <w:r w:rsidRPr="009F06FA">
              <w:rPr>
                <w:sz w:val="18"/>
                <w:szCs w:val="18"/>
              </w:rPr>
              <w:t xml:space="preserve">Комитет по финансам администрации города </w:t>
            </w:r>
            <w:proofErr w:type="spellStart"/>
            <w:r w:rsidRPr="009F06FA">
              <w:rPr>
                <w:sz w:val="18"/>
                <w:szCs w:val="18"/>
              </w:rPr>
              <w:t>Урай</w:t>
            </w:r>
            <w:proofErr w:type="spellEnd"/>
          </w:p>
        </w:tc>
        <w:tc>
          <w:tcPr>
            <w:tcW w:w="1845" w:type="dxa"/>
          </w:tcPr>
          <w:p w:rsidR="00266120" w:rsidRPr="009F06FA" w:rsidRDefault="00266120" w:rsidP="0085652F">
            <w:pPr>
              <w:pStyle w:val="ConsPlusNormal"/>
              <w:rPr>
                <w:rFonts w:ascii="Times New Roman" w:hAnsi="Times New Roman" w:cs="Times New Roman"/>
                <w:sz w:val="18"/>
                <w:szCs w:val="18"/>
              </w:rPr>
            </w:pPr>
            <w:r w:rsidRPr="009F06FA">
              <w:rPr>
                <w:rFonts w:ascii="Times New Roman" w:hAnsi="Times New Roman" w:cs="Times New Roman"/>
                <w:sz w:val="18"/>
                <w:szCs w:val="18"/>
              </w:rPr>
              <w:t>20220077040000150</w:t>
            </w:r>
          </w:p>
        </w:tc>
        <w:tc>
          <w:tcPr>
            <w:tcW w:w="1978" w:type="dxa"/>
          </w:tcPr>
          <w:p w:rsidR="00266120" w:rsidRPr="009F06FA" w:rsidRDefault="00266120" w:rsidP="0085652F">
            <w:pPr>
              <w:pStyle w:val="ConsPlusNormal"/>
              <w:rPr>
                <w:rFonts w:ascii="Times New Roman" w:hAnsi="Times New Roman" w:cs="Times New Roman"/>
                <w:sz w:val="18"/>
                <w:szCs w:val="18"/>
              </w:rPr>
            </w:pPr>
            <w:r w:rsidRPr="009F06FA">
              <w:rPr>
                <w:rFonts w:ascii="Times New Roman" w:hAnsi="Times New Roman" w:cs="Times New Roman"/>
                <w:sz w:val="18"/>
                <w:szCs w:val="18"/>
              </w:rPr>
              <w:t xml:space="preserve">Субсидии бюджетам городских округов на </w:t>
            </w:r>
            <w:proofErr w:type="spellStart"/>
            <w:r w:rsidRPr="009F06FA">
              <w:rPr>
                <w:rFonts w:ascii="Times New Roman" w:hAnsi="Times New Roman" w:cs="Times New Roman"/>
                <w:sz w:val="18"/>
                <w:szCs w:val="18"/>
              </w:rPr>
              <w:t>софинансирование</w:t>
            </w:r>
            <w:proofErr w:type="spellEnd"/>
            <w:r w:rsidRPr="009F06FA">
              <w:rPr>
                <w:rFonts w:ascii="Times New Roman" w:hAnsi="Times New Roman" w:cs="Times New Roman"/>
                <w:sz w:val="18"/>
                <w:szCs w:val="18"/>
              </w:rPr>
              <w:t xml:space="preserve"> капитальных вложений в объекты муниципальной собственности</w:t>
            </w:r>
          </w:p>
        </w:tc>
        <w:tc>
          <w:tcPr>
            <w:tcW w:w="1134" w:type="dxa"/>
          </w:tcPr>
          <w:p w:rsidR="00266120" w:rsidRPr="009F06FA" w:rsidRDefault="00266120" w:rsidP="0085652F">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85652F">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85652F">
            <w:pPr>
              <w:pStyle w:val="ConsPlusNormal"/>
              <w:widowControl w:val="0"/>
              <w:contextualSpacing/>
              <w:jc w:val="center"/>
              <w:rPr>
                <w:rFonts w:ascii="Times New Roman" w:hAnsi="Times New Roman" w:cs="Times New Roman"/>
                <w:sz w:val="18"/>
                <w:szCs w:val="18"/>
              </w:rPr>
            </w:pPr>
          </w:p>
        </w:tc>
      </w:tr>
      <w:tr w:rsidR="00266120" w:rsidRPr="009F06FA" w:rsidTr="0085652F">
        <w:trPr>
          <w:trHeight w:val="64"/>
        </w:trPr>
        <w:tc>
          <w:tcPr>
            <w:tcW w:w="567" w:type="dxa"/>
          </w:tcPr>
          <w:p w:rsidR="00266120" w:rsidRPr="00266120" w:rsidRDefault="00266120" w:rsidP="0085652F">
            <w:pPr>
              <w:pStyle w:val="ConsPlusNormal"/>
              <w:widowControl w:val="0"/>
              <w:contextualSpacing/>
              <w:rPr>
                <w:rFonts w:ascii="Times New Roman" w:hAnsi="Times New Roman" w:cs="Times New Roman"/>
                <w:sz w:val="18"/>
                <w:szCs w:val="18"/>
              </w:rPr>
            </w:pPr>
            <w:r>
              <w:rPr>
                <w:rFonts w:ascii="Times New Roman" w:hAnsi="Times New Roman" w:cs="Times New Roman"/>
                <w:sz w:val="18"/>
                <w:szCs w:val="18"/>
                <w:lang w:val="en-US"/>
              </w:rPr>
              <w:t>9</w:t>
            </w:r>
            <w:r>
              <w:rPr>
                <w:rFonts w:ascii="Times New Roman" w:hAnsi="Times New Roman" w:cs="Times New Roman"/>
                <w:sz w:val="18"/>
                <w:szCs w:val="18"/>
              </w:rPr>
              <w:t>.1</w:t>
            </w:r>
          </w:p>
        </w:tc>
        <w:tc>
          <w:tcPr>
            <w:tcW w:w="710" w:type="dxa"/>
          </w:tcPr>
          <w:p w:rsidR="00266120" w:rsidRPr="009F06FA" w:rsidRDefault="00266120" w:rsidP="0085652F">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85652F">
            <w:pPr>
              <w:rPr>
                <w:sz w:val="18"/>
                <w:szCs w:val="18"/>
              </w:rPr>
            </w:pPr>
            <w:r w:rsidRPr="009F06FA">
              <w:rPr>
                <w:sz w:val="18"/>
                <w:szCs w:val="18"/>
              </w:rPr>
              <w:t xml:space="preserve">Комитет по финансам администрации города </w:t>
            </w:r>
            <w:proofErr w:type="spellStart"/>
            <w:r w:rsidRPr="009F06FA">
              <w:rPr>
                <w:sz w:val="18"/>
                <w:szCs w:val="18"/>
              </w:rPr>
              <w:t>Урай</w:t>
            </w:r>
            <w:proofErr w:type="spellEnd"/>
          </w:p>
        </w:tc>
        <w:tc>
          <w:tcPr>
            <w:tcW w:w="1845" w:type="dxa"/>
          </w:tcPr>
          <w:p w:rsidR="00266120" w:rsidRPr="009F06FA" w:rsidRDefault="00266120" w:rsidP="0085652F">
            <w:pPr>
              <w:pStyle w:val="ConsPlusNormal"/>
              <w:rPr>
                <w:rFonts w:ascii="Times New Roman" w:hAnsi="Times New Roman" w:cs="Times New Roman"/>
                <w:sz w:val="18"/>
                <w:szCs w:val="18"/>
              </w:rPr>
            </w:pPr>
            <w:r w:rsidRPr="009F06FA">
              <w:rPr>
                <w:rFonts w:ascii="Times New Roman" w:hAnsi="Times New Roman" w:cs="Times New Roman"/>
                <w:sz w:val="18"/>
                <w:szCs w:val="18"/>
              </w:rPr>
              <w:t>20220</w:t>
            </w:r>
            <w:r>
              <w:rPr>
                <w:rFonts w:ascii="Times New Roman" w:hAnsi="Times New Roman" w:cs="Times New Roman"/>
                <w:sz w:val="18"/>
                <w:szCs w:val="18"/>
              </w:rPr>
              <w:t>299</w:t>
            </w:r>
            <w:r w:rsidRPr="009F06FA">
              <w:rPr>
                <w:rFonts w:ascii="Times New Roman" w:hAnsi="Times New Roman" w:cs="Times New Roman"/>
                <w:sz w:val="18"/>
                <w:szCs w:val="18"/>
              </w:rPr>
              <w:t>040000150</w:t>
            </w:r>
          </w:p>
        </w:tc>
        <w:tc>
          <w:tcPr>
            <w:tcW w:w="1978" w:type="dxa"/>
          </w:tcPr>
          <w:p w:rsidR="00266120" w:rsidRPr="009F06FA" w:rsidRDefault="00266120" w:rsidP="0085652F">
            <w:pPr>
              <w:pStyle w:val="ConsPlusNormal"/>
              <w:rPr>
                <w:rFonts w:ascii="Times New Roman" w:hAnsi="Times New Roman" w:cs="Times New Roman"/>
                <w:sz w:val="18"/>
                <w:szCs w:val="18"/>
              </w:rPr>
            </w:pPr>
            <w:r w:rsidRPr="003C112A">
              <w:rPr>
                <w:rFonts w:ascii="Times New Roman" w:hAnsi="Times New Roman" w:cs="Times New Roman"/>
                <w:sz w:val="18"/>
                <w:szCs w:val="18"/>
              </w:rPr>
              <w:t xml:space="preserve">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w:t>
            </w:r>
            <w:r w:rsidRPr="003C112A">
              <w:rPr>
                <w:rFonts w:ascii="Times New Roman" w:hAnsi="Times New Roman" w:cs="Times New Roman"/>
                <w:sz w:val="18"/>
                <w:szCs w:val="18"/>
              </w:rPr>
              <w:lastRenderedPageBreak/>
              <w:t>развития территорий»</w:t>
            </w:r>
          </w:p>
        </w:tc>
        <w:tc>
          <w:tcPr>
            <w:tcW w:w="1134" w:type="dxa"/>
          </w:tcPr>
          <w:p w:rsidR="00266120" w:rsidRPr="009F06FA" w:rsidRDefault="00266120" w:rsidP="0085652F">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lastRenderedPageBreak/>
              <w:t>-</w:t>
            </w:r>
          </w:p>
        </w:tc>
        <w:tc>
          <w:tcPr>
            <w:tcW w:w="1560" w:type="dxa"/>
          </w:tcPr>
          <w:p w:rsidR="00266120" w:rsidRPr="009F06FA" w:rsidRDefault="00266120" w:rsidP="0085652F">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85652F">
            <w:pPr>
              <w:pStyle w:val="ConsPlusNormal"/>
              <w:widowControl w:val="0"/>
              <w:contextualSpacing/>
              <w:jc w:val="center"/>
              <w:rPr>
                <w:rFonts w:ascii="Times New Roman" w:hAnsi="Times New Roman" w:cs="Times New Roman"/>
                <w:sz w:val="18"/>
                <w:szCs w:val="18"/>
              </w:rPr>
            </w:pPr>
          </w:p>
        </w:tc>
      </w:tr>
      <w:tr w:rsidR="00266120" w:rsidRPr="009F06FA" w:rsidTr="00E230EB">
        <w:trPr>
          <w:trHeight w:val="64"/>
        </w:trPr>
        <w:tc>
          <w:tcPr>
            <w:tcW w:w="9357" w:type="dxa"/>
            <w:gridSpan w:val="7"/>
          </w:tcPr>
          <w:p w:rsidR="00266120" w:rsidRPr="009F06FA" w:rsidRDefault="00266120" w:rsidP="001708C7">
            <w:pPr>
              <w:pStyle w:val="ConsPlusNormal"/>
              <w:widowControl w:val="0"/>
              <w:contextualSpacing/>
              <w:rPr>
                <w:rFonts w:ascii="Times New Roman" w:hAnsi="Times New Roman" w:cs="Times New Roman"/>
                <w:sz w:val="18"/>
                <w:szCs w:val="18"/>
              </w:rPr>
            </w:pPr>
            <w:r w:rsidRPr="00197A85">
              <w:rPr>
                <w:rFonts w:ascii="Times New Roman" w:hAnsi="Times New Roman" w:cs="Times New Roman"/>
                <w:b/>
                <w:i/>
              </w:rPr>
              <w:lastRenderedPageBreak/>
              <w:t xml:space="preserve">Строка </w:t>
            </w:r>
            <w:r>
              <w:rPr>
                <w:rFonts w:ascii="Times New Roman" w:hAnsi="Times New Roman" w:cs="Times New Roman"/>
                <w:b/>
                <w:i/>
              </w:rPr>
              <w:t>9</w:t>
            </w:r>
            <w:r w:rsidRPr="00197A85">
              <w:rPr>
                <w:rFonts w:ascii="Times New Roman" w:hAnsi="Times New Roman" w:cs="Times New Roman"/>
                <w:b/>
                <w:i/>
              </w:rPr>
              <w:t>.1 введена приказом</w:t>
            </w:r>
            <w:r w:rsidRPr="00197A85">
              <w:rPr>
                <w:b/>
                <w:i/>
              </w:rPr>
              <w:t xml:space="preserve"> </w:t>
            </w:r>
            <w:r w:rsidRPr="00197A85">
              <w:rPr>
                <w:rFonts w:ascii="Times New Roman" w:hAnsi="Times New Roman" w:cs="Times New Roman"/>
                <w:b/>
                <w:i/>
              </w:rPr>
              <w:t xml:space="preserve">от </w:t>
            </w:r>
            <w:r w:rsidR="001708C7">
              <w:rPr>
                <w:rFonts w:ascii="Times New Roman" w:hAnsi="Times New Roman" w:cs="Times New Roman"/>
                <w:b/>
                <w:i/>
              </w:rPr>
              <w:t>13</w:t>
            </w:r>
            <w:r w:rsidRPr="00197A85">
              <w:rPr>
                <w:rFonts w:ascii="Times New Roman" w:hAnsi="Times New Roman" w:cs="Times New Roman"/>
                <w:b/>
                <w:i/>
              </w:rPr>
              <w:t>.1</w:t>
            </w:r>
            <w:r>
              <w:rPr>
                <w:rFonts w:ascii="Times New Roman" w:hAnsi="Times New Roman" w:cs="Times New Roman"/>
                <w:b/>
                <w:i/>
              </w:rPr>
              <w:t>0</w:t>
            </w:r>
            <w:r w:rsidRPr="00197A85">
              <w:rPr>
                <w:rFonts w:ascii="Times New Roman" w:hAnsi="Times New Roman" w:cs="Times New Roman"/>
                <w:b/>
                <w:i/>
              </w:rPr>
              <w:t>.202</w:t>
            </w:r>
            <w:r>
              <w:rPr>
                <w:rFonts w:ascii="Times New Roman" w:hAnsi="Times New Roman" w:cs="Times New Roman"/>
                <w:b/>
                <w:i/>
              </w:rPr>
              <w:t>5</w:t>
            </w:r>
            <w:r w:rsidRPr="00197A85">
              <w:rPr>
                <w:rFonts w:ascii="Times New Roman" w:hAnsi="Times New Roman" w:cs="Times New Roman"/>
                <w:b/>
                <w:i/>
              </w:rPr>
              <w:t xml:space="preserve"> №</w:t>
            </w:r>
            <w:r>
              <w:rPr>
                <w:rFonts w:ascii="Times New Roman" w:hAnsi="Times New Roman" w:cs="Times New Roman"/>
                <w:b/>
                <w:i/>
              </w:rPr>
              <w:t xml:space="preserve"> </w:t>
            </w:r>
            <w:r w:rsidR="001708C7">
              <w:rPr>
                <w:rFonts w:ascii="Times New Roman" w:hAnsi="Times New Roman" w:cs="Times New Roman"/>
                <w:b/>
                <w:i/>
              </w:rPr>
              <w:t>109</w:t>
            </w:r>
            <w:r w:rsidRPr="00197A85">
              <w:rPr>
                <w:rFonts w:ascii="Times New Roman" w:hAnsi="Times New Roman" w:cs="Times New Roman"/>
                <w:b/>
                <w:i/>
              </w:rPr>
              <w:t>-од</w:t>
            </w:r>
          </w:p>
        </w:tc>
        <w:tc>
          <w:tcPr>
            <w:tcW w:w="6094" w:type="dxa"/>
            <w:gridSpan w:val="2"/>
            <w:vMerge w:val="restart"/>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520"/>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10</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2022030</w:t>
            </w:r>
            <w:r>
              <w:rPr>
                <w:rFonts w:ascii="Times New Roman" w:hAnsi="Times New Roman" w:cs="Times New Roman"/>
                <w:sz w:val="18"/>
                <w:szCs w:val="18"/>
              </w:rPr>
              <w:t>0</w:t>
            </w:r>
            <w:r w:rsidRPr="009F06FA">
              <w:rPr>
                <w:rFonts w:ascii="Times New Roman" w:hAnsi="Times New Roman" w:cs="Times New Roman"/>
                <w:sz w:val="18"/>
                <w:szCs w:val="18"/>
              </w:rPr>
              <w:t>040000150</w:t>
            </w:r>
          </w:p>
        </w:tc>
        <w:tc>
          <w:tcPr>
            <w:tcW w:w="1978" w:type="dxa"/>
          </w:tcPr>
          <w:p w:rsidR="00266120" w:rsidRPr="00517D28" w:rsidRDefault="00266120" w:rsidP="00F31C03">
            <w:pPr>
              <w:adjustRightInd w:val="0"/>
              <w:rPr>
                <w:rFonts w:eastAsiaTheme="minorHAnsi"/>
                <w:sz w:val="18"/>
                <w:szCs w:val="18"/>
                <w:lang w:eastAsia="en-US"/>
              </w:rPr>
            </w:pPr>
            <w:r>
              <w:rPr>
                <w:rFonts w:eastAsiaTheme="minorHAnsi"/>
                <w:sz w:val="18"/>
                <w:szCs w:val="18"/>
                <w:lang w:eastAsia="en-US"/>
              </w:rPr>
              <w:t>Субсидии бюджетам городских округов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219"/>
        </w:trPr>
        <w:tc>
          <w:tcPr>
            <w:tcW w:w="567" w:type="dxa"/>
          </w:tcPr>
          <w:p w:rsidR="00266120" w:rsidRPr="00F53A57" w:rsidRDefault="00266120" w:rsidP="003133C4">
            <w:pPr>
              <w:pStyle w:val="ConsPlusNormal"/>
              <w:widowControl w:val="0"/>
              <w:contextualSpacing/>
              <w:rPr>
                <w:rFonts w:ascii="Times New Roman" w:hAnsi="Times New Roman" w:cs="Times New Roman"/>
                <w:sz w:val="18"/>
                <w:szCs w:val="18"/>
              </w:rPr>
            </w:pPr>
            <w:r w:rsidRPr="00F53A57">
              <w:rPr>
                <w:rFonts w:ascii="Times New Roman" w:hAnsi="Times New Roman" w:cs="Times New Roman"/>
                <w:sz w:val="18"/>
                <w:szCs w:val="18"/>
              </w:rPr>
              <w:t>10.1</w:t>
            </w:r>
          </w:p>
        </w:tc>
        <w:tc>
          <w:tcPr>
            <w:tcW w:w="710" w:type="dxa"/>
          </w:tcPr>
          <w:p w:rsidR="00266120" w:rsidRPr="001F692D" w:rsidRDefault="00266120" w:rsidP="003133C4">
            <w:pPr>
              <w:pStyle w:val="ConsPlusNormal"/>
              <w:widowControl w:val="0"/>
              <w:contextualSpacing/>
              <w:jc w:val="center"/>
              <w:rPr>
                <w:rFonts w:ascii="Times New Roman" w:hAnsi="Times New Roman" w:cs="Times New Roman"/>
                <w:sz w:val="18"/>
                <w:szCs w:val="18"/>
              </w:rPr>
            </w:pPr>
            <w:r w:rsidRPr="001F692D">
              <w:rPr>
                <w:rFonts w:ascii="Times New Roman" w:hAnsi="Times New Roman" w:cs="Times New Roman"/>
                <w:sz w:val="18"/>
                <w:szCs w:val="18"/>
              </w:rPr>
              <w:t>050</w:t>
            </w:r>
          </w:p>
        </w:tc>
        <w:tc>
          <w:tcPr>
            <w:tcW w:w="1563" w:type="dxa"/>
          </w:tcPr>
          <w:p w:rsidR="00266120" w:rsidRPr="001F692D" w:rsidRDefault="00266120" w:rsidP="003133C4">
            <w:pPr>
              <w:rPr>
                <w:sz w:val="18"/>
                <w:szCs w:val="18"/>
              </w:rPr>
            </w:pPr>
            <w:r w:rsidRPr="001F692D">
              <w:rPr>
                <w:sz w:val="18"/>
                <w:szCs w:val="18"/>
              </w:rPr>
              <w:t>Комитет по финансам администрации города Урай</w:t>
            </w:r>
          </w:p>
        </w:tc>
        <w:tc>
          <w:tcPr>
            <w:tcW w:w="1845" w:type="dxa"/>
          </w:tcPr>
          <w:p w:rsidR="00266120" w:rsidRPr="001F692D" w:rsidRDefault="00266120" w:rsidP="003133C4">
            <w:pPr>
              <w:pStyle w:val="ConsPlusNormal"/>
              <w:widowControl w:val="0"/>
              <w:contextualSpacing/>
              <w:jc w:val="center"/>
              <w:rPr>
                <w:rFonts w:ascii="Times New Roman" w:hAnsi="Times New Roman" w:cs="Times New Roman"/>
                <w:sz w:val="18"/>
                <w:szCs w:val="18"/>
              </w:rPr>
            </w:pPr>
            <w:r w:rsidRPr="001F692D">
              <w:rPr>
                <w:rFonts w:ascii="Times New Roman" w:hAnsi="Times New Roman" w:cs="Times New Roman"/>
                <w:sz w:val="18"/>
                <w:szCs w:val="18"/>
              </w:rPr>
              <w:t>20220302040000150</w:t>
            </w:r>
          </w:p>
        </w:tc>
        <w:tc>
          <w:tcPr>
            <w:tcW w:w="1978" w:type="dxa"/>
          </w:tcPr>
          <w:p w:rsidR="00266120" w:rsidRPr="001F692D" w:rsidRDefault="00266120" w:rsidP="003133C4">
            <w:pPr>
              <w:pStyle w:val="ConsPlusNormal"/>
              <w:widowControl w:val="0"/>
              <w:contextualSpacing/>
              <w:rPr>
                <w:rFonts w:ascii="Times New Roman" w:hAnsi="Times New Roman" w:cs="Times New Roman"/>
                <w:sz w:val="18"/>
                <w:szCs w:val="18"/>
              </w:rPr>
            </w:pPr>
            <w:r w:rsidRPr="001F692D">
              <w:rPr>
                <w:rFonts w:ascii="Times New Roman" w:eastAsia="Calibri" w:hAnsi="Times New Roman" w:cs="Times New Roman"/>
                <w:sz w:val="18"/>
                <w:szCs w:val="18"/>
              </w:rP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134" w:type="dxa"/>
          </w:tcPr>
          <w:p w:rsidR="00266120" w:rsidRPr="001F692D" w:rsidRDefault="00266120" w:rsidP="003133C4">
            <w:pPr>
              <w:pStyle w:val="ConsPlusNormal"/>
              <w:widowControl w:val="0"/>
              <w:contextualSpacing/>
              <w:jc w:val="center"/>
              <w:rPr>
                <w:rFonts w:ascii="Times New Roman" w:hAnsi="Times New Roman" w:cs="Times New Roman"/>
                <w:sz w:val="18"/>
                <w:szCs w:val="18"/>
              </w:rPr>
            </w:pPr>
            <w:r w:rsidRPr="001F692D">
              <w:rPr>
                <w:rFonts w:ascii="Times New Roman" w:hAnsi="Times New Roman" w:cs="Times New Roman"/>
                <w:sz w:val="18"/>
                <w:szCs w:val="18"/>
              </w:rPr>
              <w:t>-</w:t>
            </w:r>
          </w:p>
        </w:tc>
        <w:tc>
          <w:tcPr>
            <w:tcW w:w="1560" w:type="dxa"/>
          </w:tcPr>
          <w:p w:rsidR="00266120" w:rsidRPr="001F692D" w:rsidRDefault="00266120" w:rsidP="003133C4">
            <w:pPr>
              <w:pStyle w:val="ConsPlusNormal"/>
              <w:spacing w:before="240"/>
              <w:contextualSpacing/>
              <w:jc w:val="center"/>
              <w:rPr>
                <w:rFonts w:ascii="Times New Roman" w:hAnsi="Times New Roman" w:cs="Times New Roman"/>
                <w:sz w:val="18"/>
                <w:szCs w:val="18"/>
              </w:rPr>
            </w:pPr>
            <w:r w:rsidRPr="001F692D">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94"/>
        </w:trPr>
        <w:tc>
          <w:tcPr>
            <w:tcW w:w="9357" w:type="dxa"/>
            <w:gridSpan w:val="7"/>
          </w:tcPr>
          <w:p w:rsidR="00266120" w:rsidRPr="00197A85" w:rsidRDefault="00266120" w:rsidP="00197A85">
            <w:pPr>
              <w:pStyle w:val="ConsPlusNormal"/>
              <w:widowControl w:val="0"/>
              <w:contextualSpacing/>
              <w:rPr>
                <w:rFonts w:ascii="Times New Roman" w:hAnsi="Times New Roman" w:cs="Times New Roman"/>
                <w:b/>
                <w:i/>
              </w:rPr>
            </w:pPr>
            <w:r w:rsidRPr="00197A85">
              <w:rPr>
                <w:rFonts w:ascii="Times New Roman" w:hAnsi="Times New Roman" w:cs="Times New Roman"/>
                <w:b/>
                <w:i/>
              </w:rPr>
              <w:t>Строка 10.1 введена приказом</w:t>
            </w:r>
            <w:r w:rsidRPr="00197A85">
              <w:rPr>
                <w:b/>
                <w:i/>
              </w:rPr>
              <w:t xml:space="preserve"> </w:t>
            </w:r>
            <w:r w:rsidRPr="00197A85">
              <w:rPr>
                <w:rFonts w:ascii="Times New Roman" w:hAnsi="Times New Roman" w:cs="Times New Roman"/>
                <w:b/>
                <w:i/>
              </w:rPr>
              <w:t>от 25.12.2024 №</w:t>
            </w:r>
            <w:r>
              <w:rPr>
                <w:rFonts w:ascii="Times New Roman" w:hAnsi="Times New Roman" w:cs="Times New Roman"/>
                <w:b/>
                <w:i/>
              </w:rPr>
              <w:t xml:space="preserve"> </w:t>
            </w:r>
            <w:r w:rsidRPr="00197A85">
              <w:rPr>
                <w:rFonts w:ascii="Times New Roman" w:hAnsi="Times New Roman" w:cs="Times New Roman"/>
                <w:b/>
                <w:i/>
              </w:rPr>
              <w:t>136-од</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94"/>
        </w:trPr>
        <w:tc>
          <w:tcPr>
            <w:tcW w:w="567" w:type="dxa"/>
          </w:tcPr>
          <w:p w:rsidR="00266120" w:rsidRPr="00B05F1B" w:rsidRDefault="00266120" w:rsidP="0013242E">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11</w:t>
            </w:r>
          </w:p>
        </w:tc>
        <w:tc>
          <w:tcPr>
            <w:tcW w:w="710" w:type="dxa"/>
          </w:tcPr>
          <w:p w:rsidR="00266120" w:rsidRPr="009F06FA" w:rsidRDefault="00266120" w:rsidP="0013242E">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13242E">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13242E">
            <w:pPr>
              <w:pStyle w:val="ConsPlusNormal"/>
              <w:rPr>
                <w:rFonts w:ascii="Times New Roman" w:hAnsi="Times New Roman" w:cs="Times New Roman"/>
                <w:sz w:val="18"/>
                <w:szCs w:val="18"/>
              </w:rPr>
            </w:pPr>
            <w:r w:rsidRPr="009F06FA">
              <w:rPr>
                <w:rFonts w:ascii="Times New Roman" w:hAnsi="Times New Roman" w:cs="Times New Roman"/>
                <w:sz w:val="18"/>
                <w:szCs w:val="18"/>
              </w:rPr>
              <w:t>20220303040000150</w:t>
            </w:r>
          </w:p>
        </w:tc>
        <w:tc>
          <w:tcPr>
            <w:tcW w:w="1978" w:type="dxa"/>
          </w:tcPr>
          <w:p w:rsidR="00266120" w:rsidRPr="009F06FA" w:rsidRDefault="00266120" w:rsidP="0013242E">
            <w:pPr>
              <w:pStyle w:val="ConsPlusNormal"/>
              <w:rPr>
                <w:rFonts w:ascii="Times New Roman" w:hAnsi="Times New Roman" w:cs="Times New Roman"/>
                <w:sz w:val="18"/>
                <w:szCs w:val="18"/>
              </w:rPr>
            </w:pPr>
            <w:r w:rsidRPr="009F06FA">
              <w:rPr>
                <w:rFonts w:ascii="Times New Roman" w:hAnsi="Times New Roman" w:cs="Times New Roman"/>
                <w:sz w:val="18"/>
                <w:szCs w:val="18"/>
              </w:rPr>
              <w:t>Субсидии бюджетам городских округов на обеспечение мероприятий по модернизации систем коммунальной инфраструктуры за счет средств бюджетов</w:t>
            </w:r>
          </w:p>
        </w:tc>
        <w:tc>
          <w:tcPr>
            <w:tcW w:w="1134" w:type="dxa"/>
          </w:tcPr>
          <w:p w:rsidR="00266120" w:rsidRPr="009F06FA" w:rsidRDefault="00266120" w:rsidP="0013242E">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13242E">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88"/>
        </w:trPr>
        <w:tc>
          <w:tcPr>
            <w:tcW w:w="567" w:type="dxa"/>
          </w:tcPr>
          <w:p w:rsidR="00266120" w:rsidRPr="00F53A57" w:rsidRDefault="00266120" w:rsidP="003133C4">
            <w:pPr>
              <w:pStyle w:val="ConsPlusNormal"/>
              <w:widowControl w:val="0"/>
              <w:contextualSpacing/>
              <w:rPr>
                <w:rFonts w:ascii="Times New Roman" w:hAnsi="Times New Roman" w:cs="Times New Roman"/>
                <w:sz w:val="18"/>
                <w:szCs w:val="18"/>
              </w:rPr>
            </w:pPr>
            <w:r w:rsidRPr="00F53A57">
              <w:rPr>
                <w:rFonts w:ascii="Times New Roman" w:hAnsi="Times New Roman" w:cs="Times New Roman"/>
                <w:sz w:val="18"/>
                <w:szCs w:val="18"/>
              </w:rPr>
              <w:t>11.1</w:t>
            </w:r>
          </w:p>
        </w:tc>
        <w:tc>
          <w:tcPr>
            <w:tcW w:w="710" w:type="dxa"/>
          </w:tcPr>
          <w:p w:rsidR="00266120" w:rsidRPr="001F692D" w:rsidRDefault="00266120" w:rsidP="003133C4">
            <w:pPr>
              <w:pStyle w:val="ConsPlusNormal"/>
              <w:widowControl w:val="0"/>
              <w:contextualSpacing/>
              <w:jc w:val="center"/>
              <w:rPr>
                <w:rFonts w:ascii="Times New Roman" w:hAnsi="Times New Roman" w:cs="Times New Roman"/>
                <w:sz w:val="18"/>
                <w:szCs w:val="18"/>
              </w:rPr>
            </w:pPr>
            <w:r w:rsidRPr="001F692D">
              <w:rPr>
                <w:rFonts w:ascii="Times New Roman" w:hAnsi="Times New Roman" w:cs="Times New Roman"/>
                <w:sz w:val="18"/>
                <w:szCs w:val="18"/>
              </w:rPr>
              <w:t>050</w:t>
            </w:r>
          </w:p>
        </w:tc>
        <w:tc>
          <w:tcPr>
            <w:tcW w:w="1563" w:type="dxa"/>
          </w:tcPr>
          <w:p w:rsidR="00266120" w:rsidRPr="001F692D" w:rsidRDefault="00266120" w:rsidP="003133C4">
            <w:pPr>
              <w:rPr>
                <w:sz w:val="18"/>
                <w:szCs w:val="18"/>
              </w:rPr>
            </w:pPr>
            <w:r w:rsidRPr="001F692D">
              <w:rPr>
                <w:sz w:val="18"/>
                <w:szCs w:val="18"/>
              </w:rPr>
              <w:t xml:space="preserve">Комитет по финансам </w:t>
            </w:r>
            <w:r w:rsidRPr="001F692D">
              <w:rPr>
                <w:sz w:val="18"/>
                <w:szCs w:val="18"/>
              </w:rPr>
              <w:lastRenderedPageBreak/>
              <w:t>администрации города Урай</w:t>
            </w:r>
          </w:p>
        </w:tc>
        <w:tc>
          <w:tcPr>
            <w:tcW w:w="1845" w:type="dxa"/>
          </w:tcPr>
          <w:p w:rsidR="00266120" w:rsidRPr="001F692D" w:rsidRDefault="00266120" w:rsidP="003133C4">
            <w:pPr>
              <w:pStyle w:val="ConsPlusNormal"/>
              <w:widowControl w:val="0"/>
              <w:contextualSpacing/>
              <w:jc w:val="center"/>
              <w:rPr>
                <w:rFonts w:ascii="Times New Roman" w:hAnsi="Times New Roman" w:cs="Times New Roman"/>
                <w:sz w:val="18"/>
                <w:szCs w:val="18"/>
              </w:rPr>
            </w:pPr>
            <w:r w:rsidRPr="001F692D">
              <w:rPr>
                <w:rFonts w:ascii="Times New Roman" w:hAnsi="Times New Roman" w:cs="Times New Roman"/>
                <w:sz w:val="18"/>
                <w:szCs w:val="18"/>
              </w:rPr>
              <w:lastRenderedPageBreak/>
              <w:t>20225154040000150</w:t>
            </w:r>
          </w:p>
        </w:tc>
        <w:tc>
          <w:tcPr>
            <w:tcW w:w="1978" w:type="dxa"/>
          </w:tcPr>
          <w:p w:rsidR="00266120" w:rsidRPr="001F692D" w:rsidRDefault="00266120" w:rsidP="003133C4">
            <w:pPr>
              <w:pStyle w:val="ConsPlusNormal"/>
              <w:widowControl w:val="0"/>
              <w:contextualSpacing/>
              <w:rPr>
                <w:rFonts w:ascii="Times New Roman" w:hAnsi="Times New Roman" w:cs="Times New Roman"/>
                <w:sz w:val="18"/>
                <w:szCs w:val="18"/>
              </w:rPr>
            </w:pPr>
            <w:r w:rsidRPr="001F692D">
              <w:rPr>
                <w:rFonts w:ascii="Times New Roman" w:eastAsia="Calibri" w:hAnsi="Times New Roman" w:cs="Times New Roman"/>
                <w:sz w:val="18"/>
                <w:szCs w:val="18"/>
              </w:rPr>
              <w:t xml:space="preserve">Субсидии бюджетам городских округов на </w:t>
            </w:r>
            <w:r w:rsidRPr="001F692D">
              <w:rPr>
                <w:rFonts w:ascii="Times New Roman" w:eastAsia="Calibri" w:hAnsi="Times New Roman" w:cs="Times New Roman"/>
                <w:sz w:val="18"/>
                <w:szCs w:val="18"/>
              </w:rPr>
              <w:lastRenderedPageBreak/>
              <w:t>реализацию мероприятий по модернизации коммунальной инфраструктуры</w:t>
            </w:r>
          </w:p>
        </w:tc>
        <w:tc>
          <w:tcPr>
            <w:tcW w:w="1134" w:type="dxa"/>
          </w:tcPr>
          <w:p w:rsidR="00266120" w:rsidRPr="001F692D" w:rsidRDefault="00266120" w:rsidP="003133C4">
            <w:pPr>
              <w:pStyle w:val="ConsPlusNormal"/>
              <w:widowControl w:val="0"/>
              <w:contextualSpacing/>
              <w:jc w:val="center"/>
              <w:rPr>
                <w:rFonts w:ascii="Times New Roman" w:hAnsi="Times New Roman" w:cs="Times New Roman"/>
                <w:sz w:val="18"/>
                <w:szCs w:val="18"/>
              </w:rPr>
            </w:pPr>
            <w:r w:rsidRPr="001F692D">
              <w:rPr>
                <w:rFonts w:ascii="Times New Roman" w:hAnsi="Times New Roman" w:cs="Times New Roman"/>
                <w:sz w:val="18"/>
                <w:szCs w:val="18"/>
              </w:rPr>
              <w:lastRenderedPageBreak/>
              <w:t>-</w:t>
            </w:r>
          </w:p>
        </w:tc>
        <w:tc>
          <w:tcPr>
            <w:tcW w:w="1560" w:type="dxa"/>
          </w:tcPr>
          <w:p w:rsidR="00266120" w:rsidRPr="001F692D" w:rsidRDefault="00266120" w:rsidP="003133C4">
            <w:pPr>
              <w:pStyle w:val="ConsPlusNormal"/>
              <w:jc w:val="center"/>
              <w:rPr>
                <w:rFonts w:ascii="Times New Roman" w:hAnsi="Times New Roman" w:cs="Times New Roman"/>
                <w:sz w:val="18"/>
                <w:szCs w:val="18"/>
              </w:rPr>
            </w:pPr>
            <w:r w:rsidRPr="001F692D">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87"/>
        </w:trPr>
        <w:tc>
          <w:tcPr>
            <w:tcW w:w="9357" w:type="dxa"/>
            <w:gridSpan w:val="7"/>
          </w:tcPr>
          <w:p w:rsidR="00266120" w:rsidRPr="009F06FA" w:rsidRDefault="00266120" w:rsidP="00197A85">
            <w:pPr>
              <w:pStyle w:val="ConsPlusNormal"/>
              <w:widowControl w:val="0"/>
              <w:contextualSpacing/>
              <w:rPr>
                <w:rFonts w:ascii="Times New Roman" w:hAnsi="Times New Roman" w:cs="Times New Roman"/>
                <w:sz w:val="18"/>
                <w:szCs w:val="18"/>
              </w:rPr>
            </w:pPr>
            <w:r>
              <w:rPr>
                <w:rFonts w:ascii="Times New Roman" w:hAnsi="Times New Roman" w:cs="Times New Roman"/>
                <w:b/>
                <w:i/>
              </w:rPr>
              <w:lastRenderedPageBreak/>
              <w:t>Строка 11</w:t>
            </w:r>
            <w:r w:rsidRPr="00197A85">
              <w:rPr>
                <w:rFonts w:ascii="Times New Roman" w:hAnsi="Times New Roman" w:cs="Times New Roman"/>
                <w:b/>
                <w:i/>
              </w:rPr>
              <w:t>.1 введена приказом</w:t>
            </w:r>
            <w:r w:rsidRPr="00197A85">
              <w:rPr>
                <w:b/>
                <w:i/>
              </w:rPr>
              <w:t xml:space="preserve"> </w:t>
            </w:r>
            <w:r w:rsidRPr="00197A85">
              <w:rPr>
                <w:rFonts w:ascii="Times New Roman" w:hAnsi="Times New Roman" w:cs="Times New Roman"/>
                <w:b/>
                <w:i/>
              </w:rPr>
              <w:t>от 25.12.2024 №</w:t>
            </w:r>
            <w:r>
              <w:rPr>
                <w:rFonts w:ascii="Times New Roman" w:hAnsi="Times New Roman" w:cs="Times New Roman"/>
                <w:b/>
                <w:i/>
              </w:rPr>
              <w:t xml:space="preserve"> </w:t>
            </w:r>
            <w:r w:rsidRPr="00197A85">
              <w:rPr>
                <w:rFonts w:ascii="Times New Roman" w:hAnsi="Times New Roman" w:cs="Times New Roman"/>
                <w:b/>
                <w:i/>
              </w:rPr>
              <w:t>136-од</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12</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20225179040000150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4A1E95">
              <w:rPr>
                <w:rFonts w:ascii="Times New Roman" w:hAnsi="Times New Roman" w:cs="Times New Roman"/>
                <w:sz w:val="18"/>
                <w:szCs w:val="18"/>
              </w:rPr>
              <w:t>Субсидии бюджетам городских округов на проведение</w:t>
            </w:r>
            <w:r w:rsidRPr="009F06FA">
              <w:rPr>
                <w:rFonts w:ascii="Times New Roman" w:hAnsi="Times New Roman" w:cs="Times New Roman"/>
                <w:sz w:val="18"/>
                <w:szCs w:val="18"/>
              </w:rPr>
              <w:t xml:space="preserve">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13</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20225304040000150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14</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rPr>
                <w:sz w:val="18"/>
                <w:szCs w:val="18"/>
              </w:rPr>
            </w:pPr>
            <w:r w:rsidRPr="009F06FA">
              <w:rPr>
                <w:sz w:val="18"/>
                <w:szCs w:val="18"/>
              </w:rPr>
              <w:t>20225305040000150</w:t>
            </w:r>
          </w:p>
        </w:tc>
        <w:tc>
          <w:tcPr>
            <w:tcW w:w="1978" w:type="dxa"/>
          </w:tcPr>
          <w:p w:rsidR="00266120" w:rsidRPr="009F06FA" w:rsidRDefault="00266120" w:rsidP="00F31C03">
            <w:pPr>
              <w:adjustRightInd w:val="0"/>
              <w:jc w:val="both"/>
              <w:rPr>
                <w:sz w:val="18"/>
                <w:szCs w:val="18"/>
              </w:rPr>
            </w:pPr>
            <w:r w:rsidRPr="009F06FA">
              <w:rPr>
                <w:sz w:val="18"/>
                <w:szCs w:val="18"/>
              </w:rPr>
              <w:t>Субсидии бюджетам городских округов на создание новых мест в общеобразовательных организациях в связи с ростом числа обучающихся, вызванным демографическим фактором</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15</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 xml:space="preserve">Комитет по </w:t>
            </w:r>
            <w:r w:rsidRPr="009F06FA">
              <w:rPr>
                <w:sz w:val="18"/>
                <w:szCs w:val="18"/>
              </w:rPr>
              <w:lastRenderedPageBreak/>
              <w:t>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lastRenderedPageBreak/>
              <w:t>20225</w:t>
            </w:r>
            <w:r>
              <w:rPr>
                <w:rFonts w:ascii="Times New Roman" w:hAnsi="Times New Roman" w:cs="Times New Roman"/>
                <w:sz w:val="18"/>
                <w:szCs w:val="18"/>
              </w:rPr>
              <w:t>394</w:t>
            </w:r>
            <w:r w:rsidRPr="009F06FA">
              <w:rPr>
                <w:rFonts w:ascii="Times New Roman" w:hAnsi="Times New Roman" w:cs="Times New Roman"/>
                <w:sz w:val="18"/>
                <w:szCs w:val="18"/>
              </w:rPr>
              <w:t>040000150</w:t>
            </w:r>
          </w:p>
        </w:tc>
        <w:tc>
          <w:tcPr>
            <w:tcW w:w="1978" w:type="dxa"/>
          </w:tcPr>
          <w:p w:rsidR="00266120" w:rsidRDefault="00266120" w:rsidP="00F31C03">
            <w:pPr>
              <w:adjustRightInd w:val="0"/>
              <w:rPr>
                <w:rFonts w:eastAsiaTheme="minorHAnsi"/>
                <w:sz w:val="18"/>
                <w:szCs w:val="18"/>
                <w:lang w:eastAsia="en-US"/>
              </w:rPr>
            </w:pPr>
            <w:r>
              <w:rPr>
                <w:rFonts w:eastAsiaTheme="minorHAnsi"/>
                <w:sz w:val="18"/>
                <w:szCs w:val="18"/>
                <w:lang w:eastAsia="en-US"/>
              </w:rPr>
              <w:t xml:space="preserve">Субсидии бюджетам </w:t>
            </w:r>
            <w:r>
              <w:rPr>
                <w:rFonts w:eastAsiaTheme="minorHAnsi"/>
                <w:sz w:val="18"/>
                <w:szCs w:val="18"/>
                <w:lang w:eastAsia="en-US"/>
              </w:rPr>
              <w:lastRenderedPageBreak/>
              <w:t>городских округов на приведение в нормативное состояние автомобильных дорог и искусственных дорожных сооружений</w:t>
            </w:r>
          </w:p>
          <w:p w:rsidR="00266120" w:rsidRPr="009F06FA" w:rsidRDefault="00266120" w:rsidP="00F31C03">
            <w:pPr>
              <w:pStyle w:val="ConsPlusNormal"/>
              <w:rPr>
                <w:rFonts w:ascii="Times New Roman" w:hAnsi="Times New Roman" w:cs="Times New Roman"/>
                <w:sz w:val="18"/>
                <w:szCs w:val="18"/>
              </w:rPr>
            </w:pP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lastRenderedPageBreak/>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lastRenderedPageBreak/>
              <w:t>16</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20225497040000150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Субсидии бюджетам городских округов на реализацию мероприятий по обеспечению жильем молодых семей</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17</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20225519040000150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Субсидии бюджетам городских округов на поддержку отрасли культуры</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18</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20225520040000150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Субсидии бюджетам городских округов на реализацию мероприятий по созданию в субъектах Российской Федерации новых мест в общеобразовательных организациях</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19</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rPr>
                <w:sz w:val="18"/>
                <w:szCs w:val="18"/>
              </w:rPr>
            </w:pPr>
            <w:r w:rsidRPr="009F06FA">
              <w:rPr>
                <w:sz w:val="18"/>
                <w:szCs w:val="18"/>
              </w:rPr>
              <w:t>20225555040000150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Субсидии бюджетам городских округов на реализацию программ формирования современной городской среды</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20</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rPr>
                <w:sz w:val="18"/>
                <w:szCs w:val="18"/>
              </w:rPr>
            </w:pPr>
            <w:r w:rsidRPr="009F06FA">
              <w:rPr>
                <w:sz w:val="18"/>
                <w:szCs w:val="18"/>
              </w:rPr>
              <w:t>20225750040000150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Субсидии бюджетам городских округов на реализацию мероприятий по модернизации школьных систем образования</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21</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 xml:space="preserve">Комитет по финансам </w:t>
            </w:r>
            <w:r w:rsidRPr="009F06FA">
              <w:rPr>
                <w:sz w:val="18"/>
                <w:szCs w:val="18"/>
              </w:rPr>
              <w:lastRenderedPageBreak/>
              <w:t>администрации города Урай</w:t>
            </w:r>
          </w:p>
        </w:tc>
        <w:tc>
          <w:tcPr>
            <w:tcW w:w="1845" w:type="dxa"/>
          </w:tcPr>
          <w:p w:rsidR="00266120" w:rsidRPr="009F06FA" w:rsidRDefault="00266120" w:rsidP="00F31C03">
            <w:pPr>
              <w:rPr>
                <w:sz w:val="18"/>
                <w:szCs w:val="18"/>
              </w:rPr>
            </w:pPr>
            <w:r w:rsidRPr="009F06FA">
              <w:rPr>
                <w:sz w:val="18"/>
                <w:szCs w:val="18"/>
              </w:rPr>
              <w:lastRenderedPageBreak/>
              <w:t>20229999040000150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 xml:space="preserve">Прочие субсидии бюджетам городских </w:t>
            </w:r>
            <w:r w:rsidRPr="009F06FA">
              <w:rPr>
                <w:rFonts w:ascii="Times New Roman" w:hAnsi="Times New Roman" w:cs="Times New Roman"/>
                <w:sz w:val="18"/>
                <w:szCs w:val="18"/>
              </w:rPr>
              <w:lastRenderedPageBreak/>
              <w:t>округов</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lastRenderedPageBreak/>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lastRenderedPageBreak/>
              <w:t>22</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rPr>
                <w:sz w:val="18"/>
                <w:szCs w:val="18"/>
              </w:rPr>
            </w:pPr>
            <w:r w:rsidRPr="009F06FA">
              <w:rPr>
                <w:sz w:val="18"/>
                <w:szCs w:val="18"/>
              </w:rPr>
              <w:t>20230024040000150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Субвенции бюджетам городских округов на выполнение передаваемых полномочий субъектов Российской Федерации</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23</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rPr>
                <w:sz w:val="18"/>
                <w:szCs w:val="18"/>
              </w:rPr>
            </w:pPr>
            <w:r w:rsidRPr="009F06FA">
              <w:rPr>
                <w:sz w:val="18"/>
                <w:szCs w:val="18"/>
              </w:rPr>
              <w:t>20230029040000150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985"/>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24</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20235120040000150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25</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rPr>
                <w:sz w:val="18"/>
                <w:szCs w:val="18"/>
              </w:rPr>
            </w:pPr>
            <w:r w:rsidRPr="009F06FA">
              <w:rPr>
                <w:sz w:val="18"/>
                <w:szCs w:val="18"/>
              </w:rPr>
              <w:t>20235135040000150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 xml:space="preserve">Субвенции бюджетам городских округов на осуществление полномочий по обеспечению жильем отдельных категорий граждан, </w:t>
            </w:r>
            <w:r w:rsidRPr="009F06FA">
              <w:rPr>
                <w:rFonts w:ascii="Times New Roman" w:hAnsi="Times New Roman" w:cs="Times New Roman"/>
                <w:sz w:val="18"/>
                <w:szCs w:val="18"/>
              </w:rPr>
              <w:lastRenderedPageBreak/>
              <w:t xml:space="preserve">установленных Федеральным </w:t>
            </w:r>
            <w:hyperlink r:id="rId11" w:history="1">
              <w:r w:rsidRPr="009F06FA">
                <w:rPr>
                  <w:rFonts w:ascii="Times New Roman" w:hAnsi="Times New Roman" w:cs="Times New Roman"/>
                  <w:sz w:val="18"/>
                  <w:szCs w:val="18"/>
                </w:rPr>
                <w:t>законом</w:t>
              </w:r>
            </w:hyperlink>
            <w:r w:rsidRPr="009F06FA">
              <w:rPr>
                <w:rFonts w:ascii="Times New Roman" w:hAnsi="Times New Roman" w:cs="Times New Roman"/>
                <w:sz w:val="18"/>
                <w:szCs w:val="18"/>
              </w:rPr>
              <w:t xml:space="preserve"> от 12 января 1995 года N 5-ФЗ "О ветеранах"</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lastRenderedPageBreak/>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lastRenderedPageBreak/>
              <w:t>26</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rPr>
                <w:sz w:val="18"/>
                <w:szCs w:val="18"/>
              </w:rPr>
            </w:pPr>
            <w:r w:rsidRPr="009F06FA">
              <w:rPr>
                <w:sz w:val="18"/>
                <w:szCs w:val="18"/>
              </w:rPr>
              <w:t>20235176040000150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w:t>
            </w:r>
            <w:hyperlink r:id="rId12" w:history="1">
              <w:r w:rsidRPr="009F06FA">
                <w:rPr>
                  <w:rFonts w:ascii="Times New Roman" w:hAnsi="Times New Roman" w:cs="Times New Roman"/>
                  <w:sz w:val="18"/>
                  <w:szCs w:val="18"/>
                </w:rPr>
                <w:t>законом</w:t>
              </w:r>
            </w:hyperlink>
            <w:r w:rsidRPr="009F06FA">
              <w:rPr>
                <w:rFonts w:ascii="Times New Roman" w:hAnsi="Times New Roman" w:cs="Times New Roman"/>
                <w:sz w:val="18"/>
                <w:szCs w:val="18"/>
              </w:rPr>
              <w:t xml:space="preserve"> от 24 ноября 1995 года N 181-ФЗ "О социальной защите инвалидов в Российской Федерации"</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266120" w:rsidRPr="009F06FA" w:rsidTr="006A17AA">
        <w:trPr>
          <w:trHeight w:val="64"/>
        </w:trPr>
        <w:tc>
          <w:tcPr>
            <w:tcW w:w="567" w:type="dxa"/>
          </w:tcPr>
          <w:p w:rsidR="00266120" w:rsidRPr="00B05F1B" w:rsidRDefault="00266120"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27</w:t>
            </w:r>
          </w:p>
        </w:tc>
        <w:tc>
          <w:tcPr>
            <w:tcW w:w="71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266120" w:rsidRPr="009F06FA" w:rsidRDefault="00266120" w:rsidP="00F31C03">
            <w:pPr>
              <w:rPr>
                <w:sz w:val="18"/>
                <w:szCs w:val="18"/>
              </w:rPr>
            </w:pPr>
            <w:r w:rsidRPr="009F06FA">
              <w:rPr>
                <w:sz w:val="18"/>
                <w:szCs w:val="18"/>
              </w:rPr>
              <w:t>Комитет по финансам администрации города Урай</w:t>
            </w:r>
          </w:p>
        </w:tc>
        <w:tc>
          <w:tcPr>
            <w:tcW w:w="1845" w:type="dxa"/>
          </w:tcPr>
          <w:p w:rsidR="00266120" w:rsidRPr="009F06FA" w:rsidRDefault="00266120" w:rsidP="00F31C03">
            <w:pPr>
              <w:rPr>
                <w:sz w:val="18"/>
                <w:szCs w:val="18"/>
              </w:rPr>
            </w:pPr>
            <w:r w:rsidRPr="009F06FA">
              <w:rPr>
                <w:sz w:val="18"/>
                <w:szCs w:val="18"/>
              </w:rPr>
              <w:t>20235930040000150</w:t>
            </w:r>
          </w:p>
        </w:tc>
        <w:tc>
          <w:tcPr>
            <w:tcW w:w="1978" w:type="dxa"/>
          </w:tcPr>
          <w:p w:rsidR="00266120" w:rsidRPr="009F06FA" w:rsidRDefault="00266120"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Субвенции бюджетам городских округов на государственную регистрацию актов гражданского состояния</w:t>
            </w:r>
          </w:p>
        </w:tc>
        <w:tc>
          <w:tcPr>
            <w:tcW w:w="1134"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266120" w:rsidRPr="009F06FA" w:rsidRDefault="00266120"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266120" w:rsidRPr="009F06FA" w:rsidRDefault="00266120" w:rsidP="00F31C03">
            <w:pPr>
              <w:pStyle w:val="ConsPlusNormal"/>
              <w:widowControl w:val="0"/>
              <w:contextualSpacing/>
              <w:jc w:val="center"/>
              <w:rPr>
                <w:rFonts w:ascii="Times New Roman" w:hAnsi="Times New Roman" w:cs="Times New Roman"/>
                <w:sz w:val="18"/>
                <w:szCs w:val="18"/>
              </w:rPr>
            </w:pPr>
          </w:p>
        </w:tc>
      </w:tr>
      <w:tr w:rsidR="006A17AA" w:rsidRPr="009F06FA" w:rsidTr="006A17AA">
        <w:trPr>
          <w:trHeight w:val="64"/>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28</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rPr>
                <w:sz w:val="18"/>
                <w:szCs w:val="18"/>
              </w:rPr>
            </w:pPr>
            <w:r w:rsidRPr="009F06FA">
              <w:rPr>
                <w:sz w:val="18"/>
                <w:szCs w:val="18"/>
              </w:rPr>
              <w:t>20245</w:t>
            </w:r>
            <w:r>
              <w:rPr>
                <w:sz w:val="18"/>
                <w:szCs w:val="18"/>
              </w:rPr>
              <w:t>050</w:t>
            </w:r>
            <w:r w:rsidRPr="009F06FA">
              <w:rPr>
                <w:sz w:val="18"/>
                <w:szCs w:val="18"/>
              </w:rPr>
              <w:t>040000150</w:t>
            </w:r>
          </w:p>
        </w:tc>
        <w:tc>
          <w:tcPr>
            <w:tcW w:w="1978" w:type="dxa"/>
          </w:tcPr>
          <w:p w:rsidR="006A17AA" w:rsidRDefault="006A17AA" w:rsidP="00F31C03">
            <w:pPr>
              <w:adjustRightInd w:val="0"/>
              <w:rPr>
                <w:rFonts w:eastAsiaTheme="minorHAnsi"/>
                <w:sz w:val="18"/>
                <w:szCs w:val="18"/>
                <w:lang w:eastAsia="en-US"/>
              </w:rPr>
            </w:pPr>
            <w:proofErr w:type="gramStart"/>
            <w:r>
              <w:rPr>
                <w:rFonts w:eastAsiaTheme="minorHAnsi"/>
                <w:sz w:val="18"/>
                <w:szCs w:val="18"/>
                <w:lang w:eastAsia="en-US"/>
              </w:rPr>
              <w:t xml:space="preserve">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w:t>
            </w:r>
            <w:r>
              <w:rPr>
                <w:rFonts w:eastAsiaTheme="minorHAnsi"/>
                <w:sz w:val="18"/>
                <w:szCs w:val="18"/>
                <w:lang w:eastAsia="en-US"/>
              </w:rPr>
              <w:lastRenderedPageBreak/>
              <w:t>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p w:rsidR="006A17AA" w:rsidRPr="009F06FA" w:rsidRDefault="006A17AA" w:rsidP="00F31C03">
            <w:pPr>
              <w:pStyle w:val="ConsPlusNormal"/>
              <w:rPr>
                <w:rFonts w:ascii="Times New Roman" w:hAnsi="Times New Roman" w:cs="Times New Roman"/>
                <w:sz w:val="18"/>
                <w:szCs w:val="18"/>
              </w:rPr>
            </w:pP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lastRenderedPageBreak/>
              <w:t>-</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val="restart"/>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r>
      <w:tr w:rsidR="006A17AA" w:rsidRPr="009F06FA" w:rsidTr="006A17AA">
        <w:trPr>
          <w:trHeight w:val="64"/>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lastRenderedPageBreak/>
              <w:t>29</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rPr>
                <w:sz w:val="18"/>
                <w:szCs w:val="18"/>
              </w:rPr>
            </w:pPr>
            <w:r w:rsidRPr="009F06FA">
              <w:rPr>
                <w:sz w:val="18"/>
                <w:szCs w:val="18"/>
              </w:rPr>
              <w:t>20245179040000150</w:t>
            </w:r>
          </w:p>
        </w:tc>
        <w:tc>
          <w:tcPr>
            <w:tcW w:w="1978"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r>
      <w:tr w:rsidR="006A17AA" w:rsidRPr="009F06FA" w:rsidTr="006A17AA">
        <w:trPr>
          <w:trHeight w:val="64"/>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30</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rPr>
                <w:sz w:val="18"/>
                <w:szCs w:val="18"/>
              </w:rPr>
            </w:pPr>
            <w:r w:rsidRPr="009F06FA">
              <w:rPr>
                <w:sz w:val="18"/>
                <w:szCs w:val="18"/>
              </w:rPr>
              <w:t>20245303040000150</w:t>
            </w:r>
          </w:p>
        </w:tc>
        <w:tc>
          <w:tcPr>
            <w:tcW w:w="1978" w:type="dxa"/>
          </w:tcPr>
          <w:p w:rsidR="006A17AA" w:rsidRDefault="006A17AA" w:rsidP="00F31C03">
            <w:pPr>
              <w:adjustRightInd w:val="0"/>
              <w:rPr>
                <w:rFonts w:eastAsiaTheme="minorHAnsi"/>
                <w:sz w:val="18"/>
                <w:szCs w:val="18"/>
                <w:lang w:eastAsia="en-US"/>
              </w:rPr>
            </w:pPr>
            <w:r>
              <w:rPr>
                <w:rFonts w:eastAsiaTheme="minorHAnsi"/>
                <w:sz w:val="18"/>
                <w:szCs w:val="18"/>
                <w:lang w:eastAsia="en-US"/>
              </w:rPr>
              <w:t xml:space="preserve">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w:t>
            </w:r>
            <w:r>
              <w:rPr>
                <w:rFonts w:eastAsiaTheme="minorHAnsi"/>
                <w:sz w:val="18"/>
                <w:szCs w:val="18"/>
                <w:lang w:eastAsia="en-US"/>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6A17AA" w:rsidRPr="009F06FA" w:rsidRDefault="006A17AA" w:rsidP="00F31C03">
            <w:pPr>
              <w:pStyle w:val="ConsPlusNormal"/>
              <w:rPr>
                <w:rFonts w:ascii="Times New Roman" w:hAnsi="Times New Roman" w:cs="Times New Roman"/>
                <w:sz w:val="18"/>
                <w:szCs w:val="18"/>
              </w:rPr>
            </w:pP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lastRenderedPageBreak/>
              <w:t>-</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r>
      <w:tr w:rsidR="006A17AA" w:rsidRPr="009F06FA" w:rsidTr="006A17AA">
        <w:trPr>
          <w:trHeight w:val="64"/>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lastRenderedPageBreak/>
              <w:t>31</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rPr>
                <w:sz w:val="18"/>
                <w:szCs w:val="18"/>
              </w:rPr>
            </w:pPr>
            <w:r w:rsidRPr="009F06FA">
              <w:rPr>
                <w:sz w:val="18"/>
                <w:szCs w:val="18"/>
              </w:rPr>
              <w:t>20245424040000150</w:t>
            </w:r>
          </w:p>
        </w:tc>
        <w:tc>
          <w:tcPr>
            <w:tcW w:w="1978"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r>
      <w:tr w:rsidR="006A17AA" w:rsidRPr="009F06FA" w:rsidTr="006A17AA">
        <w:trPr>
          <w:trHeight w:val="64"/>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32</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p w:rsidR="006A17AA" w:rsidRPr="009F06FA" w:rsidRDefault="006A17AA" w:rsidP="00F31C03">
            <w:pPr>
              <w:rPr>
                <w:sz w:val="18"/>
                <w:szCs w:val="18"/>
              </w:rPr>
            </w:pPr>
          </w:p>
        </w:tc>
        <w:tc>
          <w:tcPr>
            <w:tcW w:w="1845" w:type="dxa"/>
          </w:tcPr>
          <w:p w:rsidR="006A17AA" w:rsidRPr="009F06FA" w:rsidRDefault="006A17AA" w:rsidP="00F31C03">
            <w:pPr>
              <w:rPr>
                <w:sz w:val="18"/>
                <w:szCs w:val="18"/>
              </w:rPr>
            </w:pPr>
            <w:r w:rsidRPr="009F06FA">
              <w:rPr>
                <w:sz w:val="18"/>
                <w:szCs w:val="18"/>
              </w:rPr>
              <w:t>20249999040000150</w:t>
            </w:r>
          </w:p>
        </w:tc>
        <w:tc>
          <w:tcPr>
            <w:tcW w:w="1978"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Прочие межбюджетные трансферты, передаваемые бюджетам городских округов</w:t>
            </w: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6094" w:type="dxa"/>
            <w:gridSpan w:val="2"/>
            <w:vMerge/>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r>
      <w:tr w:rsidR="006A17AA" w:rsidRPr="009F06FA" w:rsidTr="006A17AA">
        <w:trPr>
          <w:trHeight w:val="1751"/>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33</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rPr>
                <w:sz w:val="18"/>
                <w:szCs w:val="18"/>
              </w:rPr>
            </w:pPr>
            <w:r w:rsidRPr="009F06FA">
              <w:rPr>
                <w:sz w:val="18"/>
                <w:szCs w:val="18"/>
              </w:rPr>
              <w:t>20704050040000150</w:t>
            </w:r>
          </w:p>
        </w:tc>
        <w:tc>
          <w:tcPr>
            <w:tcW w:w="1978"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Прочие безвозмездные поступления в бюджеты городских округов</w:t>
            </w: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целевой ориентир</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 xml:space="preserve">НП = </w:t>
            </w:r>
            <w:proofErr w:type="spellStart"/>
            <w:r w:rsidRPr="009F06FA">
              <w:rPr>
                <w:rFonts w:ascii="Times New Roman" w:hAnsi="Times New Roman" w:cs="Times New Roman"/>
                <w:sz w:val="18"/>
                <w:szCs w:val="18"/>
              </w:rPr>
              <w:t>ЦОнп</w:t>
            </w:r>
            <w:proofErr w:type="spellEnd"/>
            <w:r w:rsidRPr="009F06FA">
              <w:rPr>
                <w:rFonts w:ascii="Times New Roman" w:hAnsi="Times New Roman" w:cs="Times New Roman"/>
                <w:sz w:val="18"/>
                <w:szCs w:val="18"/>
              </w:rPr>
              <w:t xml:space="preserve"> </w:t>
            </w:r>
          </w:p>
        </w:tc>
        <w:tc>
          <w:tcPr>
            <w:tcW w:w="1701" w:type="dxa"/>
          </w:tcPr>
          <w:p w:rsidR="006A17AA" w:rsidRPr="009F06FA" w:rsidRDefault="006A17AA" w:rsidP="00F31C03">
            <w:pPr>
              <w:adjustRightInd w:val="0"/>
              <w:rPr>
                <w:sz w:val="18"/>
                <w:szCs w:val="18"/>
              </w:rPr>
            </w:pPr>
            <w:r w:rsidRPr="009F06FA">
              <w:rPr>
                <w:sz w:val="18"/>
                <w:szCs w:val="18"/>
              </w:rPr>
              <w:t xml:space="preserve">Данный вид доходов относится к категории не подлежащих объективному прогнозированию, не имеет постоянного </w:t>
            </w:r>
            <w:r w:rsidRPr="009F06FA">
              <w:rPr>
                <w:sz w:val="18"/>
                <w:szCs w:val="18"/>
              </w:rPr>
              <w:lastRenderedPageBreak/>
              <w:t>характера поступлений.</w:t>
            </w:r>
          </w:p>
          <w:p w:rsidR="006A17AA" w:rsidRPr="009F06FA" w:rsidRDefault="006A17AA" w:rsidP="00F31C03">
            <w:pPr>
              <w:adjustRightInd w:val="0"/>
              <w:rPr>
                <w:sz w:val="18"/>
                <w:szCs w:val="18"/>
              </w:rPr>
            </w:pPr>
            <w:r w:rsidRPr="009F06FA">
              <w:rPr>
                <w:sz w:val="18"/>
                <w:szCs w:val="18"/>
              </w:rPr>
              <w:t>Прогнозирование показателей (НП) поступлений по данному виду доходов на очередной финансовый год и плановый период рассчитывается на основе заключенных соглашений и иных форм сотрудничества с юридическими и физическими лицами, устанавливающих порядок предоставления.</w:t>
            </w:r>
          </w:p>
          <w:p w:rsidR="006A17AA" w:rsidRPr="009F06FA" w:rsidRDefault="006A17AA" w:rsidP="00F31C03">
            <w:pPr>
              <w:adjustRightInd w:val="0"/>
              <w:rPr>
                <w:sz w:val="18"/>
                <w:szCs w:val="18"/>
              </w:rPr>
            </w:pPr>
          </w:p>
        </w:tc>
        <w:tc>
          <w:tcPr>
            <w:tcW w:w="4393" w:type="dxa"/>
          </w:tcPr>
          <w:p w:rsidR="006A17AA" w:rsidRPr="009F06FA" w:rsidRDefault="006A17AA" w:rsidP="00F31C03">
            <w:pPr>
              <w:pStyle w:val="ConsPlusNormal"/>
              <w:widowControl w:val="0"/>
              <w:contextualSpacing/>
              <w:rPr>
                <w:rFonts w:ascii="Times New Roman" w:hAnsi="Times New Roman" w:cs="Times New Roman"/>
                <w:sz w:val="18"/>
                <w:szCs w:val="18"/>
              </w:rPr>
            </w:pPr>
            <w:proofErr w:type="spellStart"/>
            <w:r w:rsidRPr="009F06FA">
              <w:rPr>
                <w:rFonts w:ascii="Times New Roman" w:hAnsi="Times New Roman" w:cs="Times New Roman"/>
                <w:sz w:val="18"/>
                <w:szCs w:val="18"/>
              </w:rPr>
              <w:lastRenderedPageBreak/>
              <w:t>ЦОнп</w:t>
            </w:r>
            <w:proofErr w:type="spellEnd"/>
            <w:r w:rsidRPr="009F06FA">
              <w:rPr>
                <w:rFonts w:ascii="Times New Roman" w:hAnsi="Times New Roman" w:cs="Times New Roman"/>
                <w:sz w:val="18"/>
                <w:szCs w:val="18"/>
              </w:rPr>
              <w:t xml:space="preserve"> - целевой ориентир поступления в бюджет города безвозмездных поступлений, зачисляемых в бюджеты городских округов </w:t>
            </w:r>
          </w:p>
        </w:tc>
      </w:tr>
      <w:tr w:rsidR="006A17AA" w:rsidRPr="009F06FA" w:rsidTr="006A17AA">
        <w:trPr>
          <w:trHeight w:val="1656"/>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lastRenderedPageBreak/>
              <w:t>34</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rPr>
                <w:sz w:val="18"/>
                <w:szCs w:val="18"/>
              </w:rPr>
            </w:pPr>
            <w:r w:rsidRPr="009F06FA">
              <w:rPr>
                <w:sz w:val="18"/>
                <w:szCs w:val="18"/>
              </w:rPr>
              <w:t>20804000040000150</w:t>
            </w:r>
          </w:p>
        </w:tc>
        <w:tc>
          <w:tcPr>
            <w:tcW w:w="1978"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Перечисления из бюджетов городских округов (в бюджеты городских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701" w:type="dxa"/>
          </w:tcPr>
          <w:p w:rsidR="006A17AA" w:rsidRPr="009F06FA" w:rsidRDefault="006A17AA" w:rsidP="00F31C03">
            <w:pPr>
              <w:adjustRightInd w:val="0"/>
              <w:rPr>
                <w:rFonts w:eastAsiaTheme="minorHAnsi"/>
                <w:sz w:val="18"/>
                <w:szCs w:val="18"/>
                <w:lang w:eastAsia="en-US"/>
              </w:rPr>
            </w:pPr>
            <w:r w:rsidRPr="009F06FA">
              <w:rPr>
                <w:rFonts w:eastAsiaTheme="minorHAnsi"/>
                <w:sz w:val="18"/>
                <w:szCs w:val="18"/>
                <w:lang w:eastAsia="en-US"/>
              </w:rPr>
              <w:t>Прогнозирование поступления доходов от перечисления из бюджетов городских округов (в бюджеты городских округов) для осуществления возврата (зачета) на очередной финансовый год и на плановый период не осуществляется.</w:t>
            </w:r>
          </w:p>
          <w:p w:rsidR="006A17AA" w:rsidRPr="009F06FA" w:rsidRDefault="006A17AA" w:rsidP="00F31C03">
            <w:pPr>
              <w:adjustRightInd w:val="0"/>
              <w:rPr>
                <w:rFonts w:eastAsiaTheme="minorHAnsi"/>
                <w:sz w:val="18"/>
                <w:szCs w:val="18"/>
                <w:lang w:eastAsia="en-US"/>
              </w:rPr>
            </w:pPr>
            <w:r w:rsidRPr="009F06FA">
              <w:rPr>
                <w:rFonts w:eastAsiaTheme="minorHAnsi"/>
                <w:sz w:val="18"/>
                <w:szCs w:val="18"/>
                <w:lang w:eastAsia="en-US"/>
              </w:rPr>
              <w:t xml:space="preserve">В течение текущего финансового года сумма поступлений может быть </w:t>
            </w:r>
            <w:r w:rsidRPr="009F06FA">
              <w:rPr>
                <w:rFonts w:eastAsiaTheme="minorHAnsi"/>
                <w:sz w:val="18"/>
                <w:szCs w:val="18"/>
                <w:lang w:eastAsia="en-US"/>
              </w:rPr>
              <w:lastRenderedPageBreak/>
              <w:t>скорректирована исходя из суммы фактического перечисления из бюджета и (или) поступления в бюджет средств.</w:t>
            </w:r>
          </w:p>
          <w:p w:rsidR="006A17AA" w:rsidRPr="009F06FA" w:rsidRDefault="006A17AA" w:rsidP="00F31C03">
            <w:pPr>
              <w:adjustRightInd w:val="0"/>
              <w:rPr>
                <w:rFonts w:eastAsiaTheme="minorHAnsi"/>
                <w:sz w:val="18"/>
                <w:szCs w:val="18"/>
                <w:lang w:eastAsia="en-US"/>
              </w:rPr>
            </w:pPr>
          </w:p>
        </w:tc>
        <w:tc>
          <w:tcPr>
            <w:tcW w:w="4393"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lastRenderedPageBreak/>
              <w:t>-</w:t>
            </w:r>
          </w:p>
        </w:tc>
      </w:tr>
      <w:tr w:rsidR="006A17AA" w:rsidRPr="009F06FA" w:rsidTr="006A17AA">
        <w:trPr>
          <w:trHeight w:val="368"/>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lastRenderedPageBreak/>
              <w:t>35</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21925</w:t>
            </w:r>
            <w:r>
              <w:rPr>
                <w:rFonts w:ascii="Times New Roman" w:hAnsi="Times New Roman" w:cs="Times New Roman"/>
                <w:sz w:val="18"/>
                <w:szCs w:val="18"/>
              </w:rPr>
              <w:t>179</w:t>
            </w:r>
            <w:r w:rsidRPr="009F06FA">
              <w:rPr>
                <w:rFonts w:ascii="Times New Roman" w:hAnsi="Times New Roman" w:cs="Times New Roman"/>
                <w:sz w:val="18"/>
                <w:szCs w:val="18"/>
              </w:rPr>
              <w:t>040000150</w:t>
            </w:r>
          </w:p>
        </w:tc>
        <w:tc>
          <w:tcPr>
            <w:tcW w:w="1978" w:type="dxa"/>
          </w:tcPr>
          <w:p w:rsidR="006A17AA" w:rsidRDefault="006A17AA" w:rsidP="00F31C03">
            <w:pPr>
              <w:adjustRightInd w:val="0"/>
              <w:rPr>
                <w:rFonts w:eastAsiaTheme="minorHAnsi"/>
                <w:sz w:val="18"/>
                <w:szCs w:val="18"/>
                <w:lang w:eastAsia="en-US"/>
              </w:rPr>
            </w:pPr>
            <w:r>
              <w:rPr>
                <w:rFonts w:eastAsiaTheme="minorHAnsi"/>
                <w:sz w:val="18"/>
                <w:szCs w:val="18"/>
                <w:lang w:eastAsia="en-US"/>
              </w:rP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округов</w:t>
            </w:r>
          </w:p>
          <w:p w:rsidR="006A17AA" w:rsidRPr="009F06FA" w:rsidRDefault="006A17AA" w:rsidP="00F31C03">
            <w:pPr>
              <w:pStyle w:val="ConsPlusNormal"/>
              <w:rPr>
                <w:rFonts w:ascii="Times New Roman" w:hAnsi="Times New Roman" w:cs="Times New Roman"/>
                <w:sz w:val="18"/>
                <w:szCs w:val="18"/>
              </w:rPr>
            </w:pP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701" w:type="dxa"/>
            <w:vMerge w:val="restart"/>
          </w:tcPr>
          <w:p w:rsidR="006A17AA" w:rsidRPr="009F06FA" w:rsidRDefault="006A17AA" w:rsidP="00F31C03">
            <w:pPr>
              <w:adjustRightInd w:val="0"/>
              <w:rPr>
                <w:rFonts w:eastAsiaTheme="minorHAnsi"/>
                <w:sz w:val="18"/>
                <w:szCs w:val="18"/>
                <w:lang w:eastAsia="en-US"/>
              </w:rPr>
            </w:pPr>
            <w:r w:rsidRPr="009F06FA">
              <w:rPr>
                <w:rFonts w:eastAsiaTheme="minorHAnsi"/>
                <w:sz w:val="18"/>
                <w:szCs w:val="18"/>
                <w:lang w:eastAsia="en-US"/>
              </w:rPr>
              <w:t xml:space="preserve">Прогнозирование возврата остатков субсидий, субвенций, и иных межбюджетных трансфертов, имеющих целевое назначение, на очередной финансовый год и на плановый период не осуществляется. Объем возврата остатков субсидий, субвенций и иных межбюджетных трансфертов, имеющих целевое назначение, прошлых лет из бюджета автономного округа корректируется на текущий финансовый год с учетом фактического возврата остатков межбюджетных трансфертов, а также сумм подлежащих возврату средств, потребность в </w:t>
            </w:r>
            <w:r w:rsidRPr="009F06FA">
              <w:rPr>
                <w:rFonts w:eastAsiaTheme="minorHAnsi"/>
                <w:sz w:val="18"/>
                <w:szCs w:val="18"/>
                <w:lang w:eastAsia="en-US"/>
              </w:rPr>
              <w:lastRenderedPageBreak/>
              <w:t>которых подтверждена.</w:t>
            </w:r>
          </w:p>
        </w:tc>
        <w:tc>
          <w:tcPr>
            <w:tcW w:w="4393" w:type="dxa"/>
            <w:vMerge w:val="restart"/>
          </w:tcPr>
          <w:p w:rsidR="006A17AA" w:rsidRPr="009F06FA" w:rsidRDefault="006A17AA" w:rsidP="00F31C03">
            <w:pPr>
              <w:adjustRightInd w:val="0"/>
              <w:rPr>
                <w:rFonts w:eastAsiaTheme="minorHAnsi"/>
                <w:sz w:val="18"/>
                <w:szCs w:val="18"/>
                <w:lang w:eastAsia="en-US"/>
              </w:rPr>
            </w:pPr>
            <w:r w:rsidRPr="009F06FA">
              <w:rPr>
                <w:rFonts w:eastAsiaTheme="minorHAnsi"/>
                <w:sz w:val="18"/>
                <w:szCs w:val="18"/>
                <w:lang w:eastAsia="en-US"/>
              </w:rPr>
              <w:lastRenderedPageBreak/>
              <w:t>Объем поступлений в бюджет города Урай по данным доходам не прогнозируется, т.к. доходы имеют несистемный характер поступлений. По данным источникам плановые показатели формируются по факту поступления.</w:t>
            </w:r>
          </w:p>
          <w:p w:rsidR="006A17AA" w:rsidRPr="009F06FA" w:rsidRDefault="006A17AA" w:rsidP="00F31C03">
            <w:pPr>
              <w:pStyle w:val="ConsPlusNormal"/>
              <w:widowControl w:val="0"/>
              <w:contextualSpacing/>
              <w:jc w:val="center"/>
              <w:rPr>
                <w:rFonts w:ascii="Times New Roman" w:hAnsi="Times New Roman" w:cs="Times New Roman"/>
                <w:sz w:val="18"/>
                <w:szCs w:val="18"/>
              </w:rPr>
            </w:pPr>
          </w:p>
        </w:tc>
      </w:tr>
      <w:tr w:rsidR="006A17AA" w:rsidRPr="009F06FA" w:rsidTr="006A17AA">
        <w:trPr>
          <w:trHeight w:val="368"/>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36</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pStyle w:val="ConsPlusNormal"/>
              <w:rPr>
                <w:rFonts w:ascii="Times New Roman" w:hAnsi="Times New Roman" w:cs="Times New Roman"/>
                <w:sz w:val="18"/>
                <w:szCs w:val="18"/>
              </w:rPr>
            </w:pPr>
            <w:r>
              <w:rPr>
                <w:rFonts w:ascii="Times New Roman" w:hAnsi="Times New Roman" w:cs="Times New Roman"/>
                <w:sz w:val="18"/>
                <w:szCs w:val="18"/>
              </w:rPr>
              <w:t>21925304</w:t>
            </w:r>
            <w:r w:rsidRPr="009F06FA">
              <w:rPr>
                <w:rFonts w:ascii="Times New Roman" w:hAnsi="Times New Roman" w:cs="Times New Roman"/>
                <w:sz w:val="18"/>
                <w:szCs w:val="18"/>
              </w:rPr>
              <w:t>040000150</w:t>
            </w:r>
          </w:p>
        </w:tc>
        <w:tc>
          <w:tcPr>
            <w:tcW w:w="1978" w:type="dxa"/>
          </w:tcPr>
          <w:p w:rsidR="006A17AA" w:rsidRDefault="006A17AA" w:rsidP="00F31C03">
            <w:pPr>
              <w:adjustRightInd w:val="0"/>
              <w:rPr>
                <w:rFonts w:eastAsiaTheme="minorHAnsi"/>
                <w:sz w:val="18"/>
                <w:szCs w:val="18"/>
                <w:lang w:eastAsia="en-US"/>
              </w:rPr>
            </w:pPr>
            <w:r>
              <w:rPr>
                <w:rFonts w:eastAsiaTheme="minorHAnsi"/>
                <w:sz w:val="18"/>
                <w:szCs w:val="18"/>
                <w:lang w:eastAsia="en-US"/>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округов</w:t>
            </w:r>
          </w:p>
          <w:p w:rsidR="006A17AA" w:rsidRPr="009F06FA" w:rsidRDefault="006A17AA" w:rsidP="00F31C03">
            <w:pPr>
              <w:pStyle w:val="ConsPlusNormal"/>
              <w:rPr>
                <w:rFonts w:ascii="Times New Roman" w:hAnsi="Times New Roman" w:cs="Times New Roman"/>
                <w:sz w:val="18"/>
                <w:szCs w:val="18"/>
              </w:rPr>
            </w:pP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701" w:type="dxa"/>
            <w:vMerge/>
          </w:tcPr>
          <w:p w:rsidR="006A17AA" w:rsidRPr="009F06FA" w:rsidRDefault="006A17AA" w:rsidP="00F31C03">
            <w:pPr>
              <w:adjustRightInd w:val="0"/>
              <w:rPr>
                <w:rFonts w:eastAsiaTheme="minorHAnsi"/>
                <w:sz w:val="18"/>
                <w:szCs w:val="18"/>
                <w:lang w:eastAsia="en-US"/>
              </w:rPr>
            </w:pPr>
          </w:p>
        </w:tc>
        <w:tc>
          <w:tcPr>
            <w:tcW w:w="4393" w:type="dxa"/>
            <w:vMerge/>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r>
      <w:tr w:rsidR="006A17AA" w:rsidRPr="009F06FA" w:rsidTr="006A17AA">
        <w:trPr>
          <w:trHeight w:val="368"/>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37</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 xml:space="preserve">Комитет по финансам администрации </w:t>
            </w:r>
            <w:r w:rsidRPr="009F06FA">
              <w:rPr>
                <w:sz w:val="18"/>
                <w:szCs w:val="18"/>
              </w:rPr>
              <w:lastRenderedPageBreak/>
              <w:t>города Урай</w:t>
            </w:r>
          </w:p>
        </w:tc>
        <w:tc>
          <w:tcPr>
            <w:tcW w:w="1845"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lastRenderedPageBreak/>
              <w:t>21925497040000150</w:t>
            </w:r>
          </w:p>
        </w:tc>
        <w:tc>
          <w:tcPr>
            <w:tcW w:w="1978"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 xml:space="preserve">Возврат остатков субсидий на реализацию </w:t>
            </w:r>
            <w:r w:rsidRPr="009F06FA">
              <w:rPr>
                <w:rFonts w:ascii="Times New Roman" w:hAnsi="Times New Roman" w:cs="Times New Roman"/>
                <w:sz w:val="18"/>
                <w:szCs w:val="18"/>
              </w:rPr>
              <w:lastRenderedPageBreak/>
              <w:t>мероприятий по обеспечению жильем молодых семей из бюджетов городских округов</w:t>
            </w:r>
          </w:p>
          <w:p w:rsidR="006A17AA" w:rsidRPr="009F06FA" w:rsidRDefault="006A17AA" w:rsidP="00F31C03">
            <w:pPr>
              <w:pStyle w:val="ConsPlusNormal"/>
              <w:rPr>
                <w:rFonts w:ascii="Times New Roman" w:hAnsi="Times New Roman" w:cs="Times New Roman"/>
                <w:sz w:val="18"/>
                <w:szCs w:val="18"/>
              </w:rPr>
            </w:pP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lastRenderedPageBreak/>
              <w:t>-</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701" w:type="dxa"/>
            <w:vMerge/>
          </w:tcPr>
          <w:p w:rsidR="006A17AA" w:rsidRPr="009F06FA" w:rsidRDefault="006A17AA" w:rsidP="00F31C03">
            <w:pPr>
              <w:adjustRightInd w:val="0"/>
              <w:rPr>
                <w:rFonts w:eastAsiaTheme="minorHAnsi"/>
                <w:sz w:val="18"/>
                <w:szCs w:val="18"/>
                <w:lang w:eastAsia="en-US"/>
              </w:rPr>
            </w:pPr>
          </w:p>
        </w:tc>
        <w:tc>
          <w:tcPr>
            <w:tcW w:w="4393" w:type="dxa"/>
            <w:vMerge/>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r>
      <w:tr w:rsidR="006A17AA" w:rsidRPr="009F06FA" w:rsidTr="006A17AA">
        <w:trPr>
          <w:trHeight w:val="64"/>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lastRenderedPageBreak/>
              <w:t>38</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21925555040000150</w:t>
            </w:r>
          </w:p>
        </w:tc>
        <w:tc>
          <w:tcPr>
            <w:tcW w:w="1978" w:type="dxa"/>
          </w:tcPr>
          <w:p w:rsidR="006A17AA" w:rsidRPr="009F06FA" w:rsidRDefault="006A17AA" w:rsidP="00F31C03">
            <w:pPr>
              <w:pStyle w:val="ConsPlusNormal"/>
              <w:rPr>
                <w:rFonts w:ascii="Times New Roman" w:hAnsi="Times New Roman" w:cs="Times New Roman"/>
                <w:sz w:val="18"/>
                <w:szCs w:val="18"/>
              </w:rPr>
            </w:pPr>
            <w:r w:rsidRPr="009F06FA">
              <w:rPr>
                <w:rFonts w:ascii="Times New Roman" w:hAnsi="Times New Roman" w:cs="Times New Roman"/>
                <w:sz w:val="18"/>
                <w:szCs w:val="18"/>
              </w:rPr>
              <w:t>Возврат остатков субсидий на реализацию программ формирования современной городской среды из бюджетов городских округов</w:t>
            </w: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701" w:type="dxa"/>
            <w:vMerge/>
          </w:tcPr>
          <w:p w:rsidR="006A17AA" w:rsidRPr="009F06FA" w:rsidRDefault="006A17AA" w:rsidP="00F31C03">
            <w:pPr>
              <w:adjustRightInd w:val="0"/>
              <w:rPr>
                <w:rFonts w:eastAsiaTheme="minorHAnsi"/>
                <w:sz w:val="18"/>
                <w:szCs w:val="18"/>
                <w:lang w:eastAsia="en-US"/>
              </w:rPr>
            </w:pPr>
          </w:p>
        </w:tc>
        <w:tc>
          <w:tcPr>
            <w:tcW w:w="4393" w:type="dxa"/>
            <w:vMerge/>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r>
      <w:tr w:rsidR="006A17AA" w:rsidRPr="009F06FA" w:rsidTr="006A17AA">
        <w:trPr>
          <w:trHeight w:val="64"/>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39</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rPr>
                <w:sz w:val="18"/>
                <w:szCs w:val="18"/>
              </w:rPr>
            </w:pPr>
            <w:r w:rsidRPr="009F06FA">
              <w:rPr>
                <w:sz w:val="18"/>
                <w:szCs w:val="18"/>
              </w:rPr>
              <w:t>21945424040000150</w:t>
            </w:r>
          </w:p>
        </w:tc>
        <w:tc>
          <w:tcPr>
            <w:tcW w:w="1978" w:type="dxa"/>
          </w:tcPr>
          <w:p w:rsidR="006A17AA" w:rsidRPr="009F06FA" w:rsidRDefault="006A17AA" w:rsidP="00F31C03">
            <w:pPr>
              <w:pStyle w:val="ConsPlusNormal"/>
              <w:jc w:val="both"/>
              <w:rPr>
                <w:rFonts w:ascii="Times New Roman" w:hAnsi="Times New Roman" w:cs="Times New Roman"/>
                <w:sz w:val="18"/>
                <w:szCs w:val="18"/>
              </w:rPr>
            </w:pPr>
            <w:r w:rsidRPr="009F06FA">
              <w:rPr>
                <w:rFonts w:ascii="Times New Roman" w:hAnsi="Times New Roman" w:cs="Times New Roman"/>
                <w:sz w:val="18"/>
                <w:szCs w:val="18"/>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городских округов</w:t>
            </w: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701" w:type="dxa"/>
            <w:vMerge/>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c>
          <w:tcPr>
            <w:tcW w:w="4393" w:type="dxa"/>
            <w:vMerge/>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r>
      <w:tr w:rsidR="006A17AA" w:rsidRPr="009F06FA" w:rsidTr="006A17AA">
        <w:trPr>
          <w:trHeight w:val="64"/>
        </w:trPr>
        <w:tc>
          <w:tcPr>
            <w:tcW w:w="567" w:type="dxa"/>
          </w:tcPr>
          <w:p w:rsidR="006A17AA" w:rsidRPr="00B05F1B" w:rsidRDefault="006A17AA" w:rsidP="00F31C03">
            <w:pPr>
              <w:pStyle w:val="ConsPlusNormal"/>
              <w:widowControl w:val="0"/>
              <w:contextualSpacing/>
              <w:rPr>
                <w:rFonts w:ascii="Times New Roman" w:hAnsi="Times New Roman" w:cs="Times New Roman"/>
                <w:sz w:val="18"/>
                <w:szCs w:val="18"/>
                <w:lang w:val="en-US"/>
              </w:rPr>
            </w:pPr>
            <w:r>
              <w:rPr>
                <w:rFonts w:ascii="Times New Roman" w:hAnsi="Times New Roman" w:cs="Times New Roman"/>
                <w:sz w:val="18"/>
                <w:szCs w:val="18"/>
                <w:lang w:val="en-US"/>
              </w:rPr>
              <w:t>40</w:t>
            </w:r>
          </w:p>
        </w:tc>
        <w:tc>
          <w:tcPr>
            <w:tcW w:w="710"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050</w:t>
            </w:r>
          </w:p>
        </w:tc>
        <w:tc>
          <w:tcPr>
            <w:tcW w:w="1563" w:type="dxa"/>
          </w:tcPr>
          <w:p w:rsidR="006A17AA" w:rsidRPr="009F06FA" w:rsidRDefault="006A17AA" w:rsidP="00F31C03">
            <w:pPr>
              <w:rPr>
                <w:sz w:val="18"/>
                <w:szCs w:val="18"/>
              </w:rPr>
            </w:pPr>
            <w:r w:rsidRPr="009F06FA">
              <w:rPr>
                <w:sz w:val="18"/>
                <w:szCs w:val="18"/>
              </w:rPr>
              <w:t>Комитет по финансам администрации города Урай</w:t>
            </w:r>
          </w:p>
        </w:tc>
        <w:tc>
          <w:tcPr>
            <w:tcW w:w="1845" w:type="dxa"/>
          </w:tcPr>
          <w:p w:rsidR="006A17AA" w:rsidRPr="009F06FA" w:rsidRDefault="006A17AA" w:rsidP="00F31C03">
            <w:pPr>
              <w:rPr>
                <w:sz w:val="18"/>
                <w:szCs w:val="18"/>
              </w:rPr>
            </w:pPr>
            <w:r w:rsidRPr="009F06FA">
              <w:rPr>
                <w:sz w:val="18"/>
                <w:szCs w:val="18"/>
              </w:rPr>
              <w:t>21960010040000150</w:t>
            </w:r>
          </w:p>
        </w:tc>
        <w:tc>
          <w:tcPr>
            <w:tcW w:w="1978" w:type="dxa"/>
          </w:tcPr>
          <w:p w:rsidR="006A17AA" w:rsidRPr="009F06FA" w:rsidRDefault="006A17AA" w:rsidP="00F31C03">
            <w:pPr>
              <w:rPr>
                <w:sz w:val="18"/>
                <w:szCs w:val="18"/>
              </w:rPr>
            </w:pPr>
            <w:r w:rsidRPr="009F06FA">
              <w:rPr>
                <w:sz w:val="18"/>
                <w:szCs w:val="18"/>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34" w:type="dxa"/>
          </w:tcPr>
          <w:p w:rsidR="006A17AA" w:rsidRPr="009F06FA" w:rsidRDefault="006A17AA" w:rsidP="00F31C03">
            <w:pPr>
              <w:pStyle w:val="ConsPlusNormal"/>
              <w:widowControl w:val="0"/>
              <w:contextualSpacing/>
              <w:jc w:val="center"/>
              <w:rPr>
                <w:rFonts w:ascii="Times New Roman" w:hAnsi="Times New Roman" w:cs="Times New Roman"/>
                <w:sz w:val="18"/>
                <w:szCs w:val="18"/>
              </w:rPr>
            </w:pPr>
            <w:r w:rsidRPr="009F06FA">
              <w:rPr>
                <w:rFonts w:ascii="Times New Roman" w:hAnsi="Times New Roman" w:cs="Times New Roman"/>
                <w:sz w:val="18"/>
                <w:szCs w:val="18"/>
              </w:rPr>
              <w:t>-</w:t>
            </w:r>
          </w:p>
        </w:tc>
        <w:tc>
          <w:tcPr>
            <w:tcW w:w="1560" w:type="dxa"/>
          </w:tcPr>
          <w:p w:rsidR="006A17AA" w:rsidRPr="009F06FA" w:rsidRDefault="006A17AA" w:rsidP="00F31C03">
            <w:pPr>
              <w:pStyle w:val="ConsPlusNormal"/>
              <w:spacing w:line="276" w:lineRule="auto"/>
              <w:jc w:val="center"/>
              <w:rPr>
                <w:rFonts w:ascii="Times New Roman" w:hAnsi="Times New Roman" w:cs="Times New Roman"/>
                <w:sz w:val="18"/>
                <w:szCs w:val="18"/>
              </w:rPr>
            </w:pPr>
            <w:r w:rsidRPr="009F06FA">
              <w:rPr>
                <w:rFonts w:ascii="Times New Roman" w:hAnsi="Times New Roman" w:cs="Times New Roman"/>
                <w:sz w:val="18"/>
                <w:szCs w:val="18"/>
              </w:rPr>
              <w:t>-</w:t>
            </w:r>
          </w:p>
          <w:p w:rsidR="006A17AA" w:rsidRPr="009F06FA" w:rsidRDefault="006A17AA" w:rsidP="00F31C03">
            <w:pPr>
              <w:pStyle w:val="ConsPlusNormal"/>
              <w:widowControl w:val="0"/>
              <w:contextualSpacing/>
              <w:jc w:val="center"/>
              <w:rPr>
                <w:rFonts w:ascii="Times New Roman" w:hAnsi="Times New Roman" w:cs="Times New Roman"/>
                <w:sz w:val="18"/>
                <w:szCs w:val="18"/>
              </w:rPr>
            </w:pPr>
          </w:p>
        </w:tc>
        <w:tc>
          <w:tcPr>
            <w:tcW w:w="1701" w:type="dxa"/>
            <w:vMerge/>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c>
          <w:tcPr>
            <w:tcW w:w="4393" w:type="dxa"/>
            <w:vMerge/>
          </w:tcPr>
          <w:p w:rsidR="006A17AA" w:rsidRPr="009F06FA" w:rsidRDefault="006A17AA" w:rsidP="00F31C03">
            <w:pPr>
              <w:pStyle w:val="ConsPlusNormal"/>
              <w:widowControl w:val="0"/>
              <w:contextualSpacing/>
              <w:jc w:val="center"/>
              <w:rPr>
                <w:rFonts w:ascii="Times New Roman" w:hAnsi="Times New Roman" w:cs="Times New Roman"/>
                <w:sz w:val="18"/>
                <w:szCs w:val="18"/>
              </w:rPr>
            </w:pPr>
          </w:p>
        </w:tc>
      </w:tr>
    </w:tbl>
    <w:p w:rsidR="008B0240" w:rsidRDefault="008B0240" w:rsidP="00FA610D">
      <w:pPr>
        <w:pStyle w:val="ConsPlusNormal"/>
        <w:widowControl w:val="0"/>
        <w:contextualSpacing/>
        <w:rPr>
          <w:rFonts w:ascii="Times New Roman" w:hAnsi="Times New Roman" w:cs="Times New Roman"/>
          <w:b/>
          <w:sz w:val="24"/>
          <w:szCs w:val="24"/>
        </w:rPr>
      </w:pPr>
    </w:p>
    <w:p w:rsidR="008E4920" w:rsidRPr="004B47A0" w:rsidRDefault="008E4920" w:rsidP="00844F1C">
      <w:pPr>
        <w:pStyle w:val="ConsPlusNormal"/>
        <w:jc w:val="both"/>
        <w:rPr>
          <w:rFonts w:ascii="Times New Roman" w:hAnsi="Times New Roman" w:cs="Times New Roman"/>
          <w:sz w:val="24"/>
          <w:szCs w:val="24"/>
        </w:rPr>
      </w:pPr>
    </w:p>
    <w:sectPr w:rsidR="008E4920" w:rsidRPr="004B47A0" w:rsidSect="00303F22">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4F1C" w:rsidRDefault="00844F1C" w:rsidP="002F11E8">
      <w:r>
        <w:separator/>
      </w:r>
    </w:p>
  </w:endnote>
  <w:endnote w:type="continuationSeparator" w:id="0">
    <w:p w:rsidR="00844F1C" w:rsidRDefault="00844F1C" w:rsidP="002F11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4F1C" w:rsidRDefault="00844F1C" w:rsidP="002F11E8">
      <w:r>
        <w:separator/>
      </w:r>
    </w:p>
  </w:footnote>
  <w:footnote w:type="continuationSeparator" w:id="0">
    <w:p w:rsidR="00844F1C" w:rsidRDefault="00844F1C" w:rsidP="002F11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B0480"/>
    <w:multiLevelType w:val="multilevel"/>
    <w:tmpl w:val="9782E13E"/>
    <w:lvl w:ilvl="0">
      <w:start w:val="1"/>
      <w:numFmt w:val="decimal"/>
      <w:lvlText w:val="%1."/>
      <w:lvlJc w:val="left"/>
      <w:pPr>
        <w:ind w:left="900" w:hanging="360"/>
      </w:pPr>
      <w:rPr>
        <w:rFonts w:hint="default"/>
      </w:rPr>
    </w:lvl>
    <w:lvl w:ilvl="1">
      <w:start w:val="1"/>
      <w:numFmt w:val="decimal"/>
      <w:isLgl/>
      <w:lvlText w:val="%1.%2."/>
      <w:lvlJc w:val="left"/>
      <w:pPr>
        <w:ind w:left="2543" w:hanging="1125"/>
      </w:pPr>
      <w:rPr>
        <w:rFonts w:hint="default"/>
        <w:sz w:val="24"/>
        <w:szCs w:val="24"/>
      </w:rPr>
    </w:lvl>
    <w:lvl w:ilvl="2">
      <w:start w:val="1"/>
      <w:numFmt w:val="decimal"/>
      <w:isLgl/>
      <w:lvlText w:val="%1.%2.%3."/>
      <w:lvlJc w:val="left"/>
      <w:pPr>
        <w:ind w:left="1665" w:hanging="1125"/>
      </w:pPr>
      <w:rPr>
        <w:rFonts w:hint="default"/>
      </w:rPr>
    </w:lvl>
    <w:lvl w:ilvl="3">
      <w:start w:val="1"/>
      <w:numFmt w:val="decimal"/>
      <w:isLgl/>
      <w:lvlText w:val="%1.%2.%3.%4."/>
      <w:lvlJc w:val="left"/>
      <w:pPr>
        <w:ind w:left="1665" w:hanging="1125"/>
      </w:pPr>
      <w:rPr>
        <w:rFonts w:hint="default"/>
      </w:rPr>
    </w:lvl>
    <w:lvl w:ilvl="4">
      <w:start w:val="1"/>
      <w:numFmt w:val="decimal"/>
      <w:isLgl/>
      <w:lvlText w:val="%1.%2.%3.%4.%5."/>
      <w:lvlJc w:val="left"/>
      <w:pPr>
        <w:ind w:left="1665" w:hanging="1125"/>
      </w:pPr>
      <w:rPr>
        <w:rFonts w:hint="default"/>
      </w:rPr>
    </w:lvl>
    <w:lvl w:ilvl="5">
      <w:start w:val="1"/>
      <w:numFmt w:val="decimal"/>
      <w:isLgl/>
      <w:lvlText w:val="%1.%2.%3.%4.%5.%6."/>
      <w:lvlJc w:val="left"/>
      <w:pPr>
        <w:ind w:left="1665" w:hanging="1125"/>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
    <w:nsid w:val="63241838"/>
    <w:multiLevelType w:val="hybridMultilevel"/>
    <w:tmpl w:val="5BAC5CAA"/>
    <w:lvl w:ilvl="0" w:tplc="93B627E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2F11E8"/>
    <w:rsid w:val="00006535"/>
    <w:rsid w:val="00014309"/>
    <w:rsid w:val="00024AB6"/>
    <w:rsid w:val="0003264F"/>
    <w:rsid w:val="000352D4"/>
    <w:rsid w:val="000575AD"/>
    <w:rsid w:val="00085F18"/>
    <w:rsid w:val="000A7512"/>
    <w:rsid w:val="000C2650"/>
    <w:rsid w:val="000D3F6C"/>
    <w:rsid w:val="000E52B5"/>
    <w:rsid w:val="000F633D"/>
    <w:rsid w:val="000F67C9"/>
    <w:rsid w:val="00100C9E"/>
    <w:rsid w:val="00101407"/>
    <w:rsid w:val="00104C40"/>
    <w:rsid w:val="00121184"/>
    <w:rsid w:val="00140E63"/>
    <w:rsid w:val="0015214F"/>
    <w:rsid w:val="001527A1"/>
    <w:rsid w:val="00155BB2"/>
    <w:rsid w:val="00167CA1"/>
    <w:rsid w:val="001708C7"/>
    <w:rsid w:val="00184B8C"/>
    <w:rsid w:val="00194B97"/>
    <w:rsid w:val="00197773"/>
    <w:rsid w:val="00197A85"/>
    <w:rsid w:val="001A0F6A"/>
    <w:rsid w:val="001E2790"/>
    <w:rsid w:val="001E7CF7"/>
    <w:rsid w:val="00247341"/>
    <w:rsid w:val="00250BDA"/>
    <w:rsid w:val="0025644B"/>
    <w:rsid w:val="00266120"/>
    <w:rsid w:val="002673E7"/>
    <w:rsid w:val="0027600D"/>
    <w:rsid w:val="00284FA7"/>
    <w:rsid w:val="00295656"/>
    <w:rsid w:val="002966C5"/>
    <w:rsid w:val="00297DAF"/>
    <w:rsid w:val="002A15BB"/>
    <w:rsid w:val="002A1CAC"/>
    <w:rsid w:val="002A37E1"/>
    <w:rsid w:val="002A6804"/>
    <w:rsid w:val="002B4828"/>
    <w:rsid w:val="002C6899"/>
    <w:rsid w:val="002E7831"/>
    <w:rsid w:val="002F11E8"/>
    <w:rsid w:val="002F4CD3"/>
    <w:rsid w:val="00303F22"/>
    <w:rsid w:val="00305C26"/>
    <w:rsid w:val="003116F7"/>
    <w:rsid w:val="003311C5"/>
    <w:rsid w:val="003313E6"/>
    <w:rsid w:val="00333F4D"/>
    <w:rsid w:val="00336E4D"/>
    <w:rsid w:val="003510D7"/>
    <w:rsid w:val="00395652"/>
    <w:rsid w:val="003A22C5"/>
    <w:rsid w:val="003B3926"/>
    <w:rsid w:val="003B673F"/>
    <w:rsid w:val="003D55D8"/>
    <w:rsid w:val="003E6FC1"/>
    <w:rsid w:val="004028AA"/>
    <w:rsid w:val="0040696B"/>
    <w:rsid w:val="00433DEF"/>
    <w:rsid w:val="00437BB4"/>
    <w:rsid w:val="00437FAD"/>
    <w:rsid w:val="00477D79"/>
    <w:rsid w:val="004814C1"/>
    <w:rsid w:val="00491ADB"/>
    <w:rsid w:val="004969F8"/>
    <w:rsid w:val="004A0EC3"/>
    <w:rsid w:val="004B47A0"/>
    <w:rsid w:val="004D7C83"/>
    <w:rsid w:val="005160DB"/>
    <w:rsid w:val="00550230"/>
    <w:rsid w:val="00582435"/>
    <w:rsid w:val="0058780B"/>
    <w:rsid w:val="005A36F5"/>
    <w:rsid w:val="005A4ABE"/>
    <w:rsid w:val="005A4D81"/>
    <w:rsid w:val="005D28B0"/>
    <w:rsid w:val="005E513A"/>
    <w:rsid w:val="005E6E5D"/>
    <w:rsid w:val="00600AF6"/>
    <w:rsid w:val="00607B04"/>
    <w:rsid w:val="00610695"/>
    <w:rsid w:val="00610AE5"/>
    <w:rsid w:val="00642E56"/>
    <w:rsid w:val="006433A1"/>
    <w:rsid w:val="006539EA"/>
    <w:rsid w:val="00654495"/>
    <w:rsid w:val="00654C9A"/>
    <w:rsid w:val="00675F3E"/>
    <w:rsid w:val="00683ECD"/>
    <w:rsid w:val="006A17AA"/>
    <w:rsid w:val="006C009C"/>
    <w:rsid w:val="006D221B"/>
    <w:rsid w:val="006E36B8"/>
    <w:rsid w:val="006E47B4"/>
    <w:rsid w:val="006F0081"/>
    <w:rsid w:val="006F1529"/>
    <w:rsid w:val="006F690D"/>
    <w:rsid w:val="007028D0"/>
    <w:rsid w:val="0070521A"/>
    <w:rsid w:val="0070565C"/>
    <w:rsid w:val="0071264D"/>
    <w:rsid w:val="00737671"/>
    <w:rsid w:val="007462A1"/>
    <w:rsid w:val="00757F6E"/>
    <w:rsid w:val="00772483"/>
    <w:rsid w:val="007800B5"/>
    <w:rsid w:val="00784669"/>
    <w:rsid w:val="00794481"/>
    <w:rsid w:val="007D0C89"/>
    <w:rsid w:val="007D6F4B"/>
    <w:rsid w:val="007E57BC"/>
    <w:rsid w:val="007F48D8"/>
    <w:rsid w:val="008209C8"/>
    <w:rsid w:val="00822021"/>
    <w:rsid w:val="008259AC"/>
    <w:rsid w:val="008350F4"/>
    <w:rsid w:val="00844F1C"/>
    <w:rsid w:val="00850661"/>
    <w:rsid w:val="00877D0C"/>
    <w:rsid w:val="00883332"/>
    <w:rsid w:val="0089286A"/>
    <w:rsid w:val="008A28DF"/>
    <w:rsid w:val="008A4105"/>
    <w:rsid w:val="008B0240"/>
    <w:rsid w:val="008C4FB8"/>
    <w:rsid w:val="008E47C5"/>
    <w:rsid w:val="008E4920"/>
    <w:rsid w:val="008F3550"/>
    <w:rsid w:val="008F4795"/>
    <w:rsid w:val="009012EE"/>
    <w:rsid w:val="00903B31"/>
    <w:rsid w:val="00911ACE"/>
    <w:rsid w:val="00912392"/>
    <w:rsid w:val="00917FD8"/>
    <w:rsid w:val="0094566E"/>
    <w:rsid w:val="00946554"/>
    <w:rsid w:val="00946923"/>
    <w:rsid w:val="0095086D"/>
    <w:rsid w:val="0096462C"/>
    <w:rsid w:val="00991BAD"/>
    <w:rsid w:val="009A4545"/>
    <w:rsid w:val="009B2A76"/>
    <w:rsid w:val="009B2DE8"/>
    <w:rsid w:val="009B6896"/>
    <w:rsid w:val="009C0DFC"/>
    <w:rsid w:val="009C70AD"/>
    <w:rsid w:val="009D0780"/>
    <w:rsid w:val="009D1D75"/>
    <w:rsid w:val="009E1252"/>
    <w:rsid w:val="009E21A1"/>
    <w:rsid w:val="00A06F47"/>
    <w:rsid w:val="00A1763F"/>
    <w:rsid w:val="00A23A24"/>
    <w:rsid w:val="00A3171D"/>
    <w:rsid w:val="00A62CD9"/>
    <w:rsid w:val="00A7411B"/>
    <w:rsid w:val="00A838E3"/>
    <w:rsid w:val="00A84294"/>
    <w:rsid w:val="00A87D61"/>
    <w:rsid w:val="00AA5B7E"/>
    <w:rsid w:val="00AB53B4"/>
    <w:rsid w:val="00AC3E0F"/>
    <w:rsid w:val="00B05755"/>
    <w:rsid w:val="00B10C49"/>
    <w:rsid w:val="00B130A4"/>
    <w:rsid w:val="00B13E6A"/>
    <w:rsid w:val="00B16884"/>
    <w:rsid w:val="00B307C7"/>
    <w:rsid w:val="00B30B9E"/>
    <w:rsid w:val="00B42220"/>
    <w:rsid w:val="00B46612"/>
    <w:rsid w:val="00B646BF"/>
    <w:rsid w:val="00B71729"/>
    <w:rsid w:val="00B75E3B"/>
    <w:rsid w:val="00B82760"/>
    <w:rsid w:val="00BA1E4F"/>
    <w:rsid w:val="00BB09C1"/>
    <w:rsid w:val="00BB15AA"/>
    <w:rsid w:val="00BC2E32"/>
    <w:rsid w:val="00BC5930"/>
    <w:rsid w:val="00BE505C"/>
    <w:rsid w:val="00C0257D"/>
    <w:rsid w:val="00C05218"/>
    <w:rsid w:val="00C06D21"/>
    <w:rsid w:val="00C078C5"/>
    <w:rsid w:val="00C10F5A"/>
    <w:rsid w:val="00C1259B"/>
    <w:rsid w:val="00C16064"/>
    <w:rsid w:val="00C24F39"/>
    <w:rsid w:val="00C30EF2"/>
    <w:rsid w:val="00C45999"/>
    <w:rsid w:val="00C51E8C"/>
    <w:rsid w:val="00C54B6D"/>
    <w:rsid w:val="00C70C23"/>
    <w:rsid w:val="00C8680B"/>
    <w:rsid w:val="00C9242C"/>
    <w:rsid w:val="00C93572"/>
    <w:rsid w:val="00CA5498"/>
    <w:rsid w:val="00CA64C3"/>
    <w:rsid w:val="00CB1644"/>
    <w:rsid w:val="00CB165C"/>
    <w:rsid w:val="00CB5439"/>
    <w:rsid w:val="00CB6126"/>
    <w:rsid w:val="00CB7F04"/>
    <w:rsid w:val="00CC3BEC"/>
    <w:rsid w:val="00CC6B7D"/>
    <w:rsid w:val="00D03867"/>
    <w:rsid w:val="00D144E7"/>
    <w:rsid w:val="00D42373"/>
    <w:rsid w:val="00D43DF8"/>
    <w:rsid w:val="00D46F18"/>
    <w:rsid w:val="00D61A74"/>
    <w:rsid w:val="00D84355"/>
    <w:rsid w:val="00D90777"/>
    <w:rsid w:val="00D909F9"/>
    <w:rsid w:val="00D92D0E"/>
    <w:rsid w:val="00D943F6"/>
    <w:rsid w:val="00DA5D42"/>
    <w:rsid w:val="00DC1DC4"/>
    <w:rsid w:val="00DE387E"/>
    <w:rsid w:val="00DE4B3E"/>
    <w:rsid w:val="00E037E8"/>
    <w:rsid w:val="00E14380"/>
    <w:rsid w:val="00E33F13"/>
    <w:rsid w:val="00E37939"/>
    <w:rsid w:val="00E42244"/>
    <w:rsid w:val="00E43B2B"/>
    <w:rsid w:val="00E5613D"/>
    <w:rsid w:val="00E566F0"/>
    <w:rsid w:val="00E56F81"/>
    <w:rsid w:val="00E70B2C"/>
    <w:rsid w:val="00E745B2"/>
    <w:rsid w:val="00E75010"/>
    <w:rsid w:val="00EA064E"/>
    <w:rsid w:val="00ED48EB"/>
    <w:rsid w:val="00EE6DD6"/>
    <w:rsid w:val="00F20BE4"/>
    <w:rsid w:val="00F22B99"/>
    <w:rsid w:val="00F35E92"/>
    <w:rsid w:val="00F371B7"/>
    <w:rsid w:val="00F409DD"/>
    <w:rsid w:val="00F40A04"/>
    <w:rsid w:val="00F451FE"/>
    <w:rsid w:val="00F4736E"/>
    <w:rsid w:val="00F53A57"/>
    <w:rsid w:val="00F6364D"/>
    <w:rsid w:val="00F63676"/>
    <w:rsid w:val="00F649B4"/>
    <w:rsid w:val="00F6644F"/>
    <w:rsid w:val="00F73027"/>
    <w:rsid w:val="00F84A12"/>
    <w:rsid w:val="00F86637"/>
    <w:rsid w:val="00FA306F"/>
    <w:rsid w:val="00FA610D"/>
    <w:rsid w:val="00FB6FAE"/>
    <w:rsid w:val="00FB7EA9"/>
    <w:rsid w:val="00FD5D2A"/>
    <w:rsid w:val="00FF7F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1E8"/>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7D0C"/>
    <w:pPr>
      <w:keepNext/>
      <w:autoSpaceDE/>
      <w:autoSpaceDN/>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A7411B"/>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A7411B"/>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A7411B"/>
    <w:rPr>
      <w:rFonts w:ascii="Tahoma" w:hAnsi="Tahoma" w:cs="Tahoma"/>
      <w:sz w:val="16"/>
      <w:szCs w:val="16"/>
    </w:rPr>
  </w:style>
  <w:style w:type="character" w:customStyle="1" w:styleId="a4">
    <w:name w:val="Текст выноски Знак"/>
    <w:basedOn w:val="a0"/>
    <w:link w:val="a3"/>
    <w:uiPriority w:val="99"/>
    <w:semiHidden/>
    <w:rsid w:val="00A7411B"/>
    <w:rPr>
      <w:rFonts w:ascii="Tahoma" w:eastAsia="Times New Roman" w:hAnsi="Tahoma" w:cs="Tahoma"/>
      <w:sz w:val="16"/>
      <w:szCs w:val="16"/>
      <w:lang w:eastAsia="ru-RU"/>
    </w:rPr>
  </w:style>
  <w:style w:type="character" w:customStyle="1" w:styleId="10">
    <w:name w:val="Заголовок 1 Знак"/>
    <w:basedOn w:val="a0"/>
    <w:link w:val="1"/>
    <w:rsid w:val="00877D0C"/>
    <w:rPr>
      <w:rFonts w:ascii="Arial" w:eastAsia="Times New Roman" w:hAnsi="Arial" w:cs="Arial"/>
      <w:b/>
      <w:bCs/>
      <w:kern w:val="32"/>
      <w:sz w:val="32"/>
      <w:szCs w:val="32"/>
      <w:lang w:eastAsia="ru-RU"/>
    </w:rPr>
  </w:style>
  <w:style w:type="paragraph" w:styleId="3">
    <w:name w:val="Body Text 3"/>
    <w:basedOn w:val="a"/>
    <w:link w:val="30"/>
    <w:rsid w:val="00877D0C"/>
    <w:pPr>
      <w:autoSpaceDE/>
      <w:autoSpaceDN/>
    </w:pPr>
    <w:rPr>
      <w:sz w:val="23"/>
    </w:rPr>
  </w:style>
  <w:style w:type="character" w:customStyle="1" w:styleId="30">
    <w:name w:val="Основной текст 3 Знак"/>
    <w:basedOn w:val="a0"/>
    <w:link w:val="3"/>
    <w:rsid w:val="00877D0C"/>
    <w:rPr>
      <w:rFonts w:ascii="Times New Roman" w:eastAsia="Times New Roman" w:hAnsi="Times New Roman" w:cs="Times New Roman"/>
      <w:sz w:val="23"/>
      <w:szCs w:val="20"/>
      <w:lang w:eastAsia="ru-RU"/>
    </w:rPr>
  </w:style>
  <w:style w:type="paragraph" w:customStyle="1" w:styleId="p5">
    <w:name w:val="p5"/>
    <w:basedOn w:val="a"/>
    <w:rsid w:val="00911ACE"/>
    <w:pPr>
      <w:autoSpaceDE/>
      <w:autoSpaceDN/>
      <w:spacing w:before="100" w:beforeAutospacing="1" w:after="100" w:afterAutospacing="1"/>
    </w:pPr>
    <w:rPr>
      <w:sz w:val="24"/>
      <w:szCs w:val="24"/>
    </w:rPr>
  </w:style>
  <w:style w:type="character" w:customStyle="1" w:styleId="s1">
    <w:name w:val="s1"/>
    <w:basedOn w:val="a0"/>
    <w:rsid w:val="00911ACE"/>
  </w:style>
  <w:style w:type="paragraph" w:customStyle="1" w:styleId="p7">
    <w:name w:val="p7"/>
    <w:basedOn w:val="a"/>
    <w:rsid w:val="00911ACE"/>
    <w:pPr>
      <w:autoSpaceDE/>
      <w:autoSpaceDN/>
      <w:spacing w:before="100" w:beforeAutospacing="1" w:after="100" w:afterAutospacing="1"/>
    </w:pPr>
    <w:rPr>
      <w:sz w:val="24"/>
      <w:szCs w:val="24"/>
    </w:rPr>
  </w:style>
  <w:style w:type="character" w:customStyle="1" w:styleId="s2">
    <w:name w:val="s2"/>
    <w:basedOn w:val="a0"/>
    <w:rsid w:val="00911ACE"/>
  </w:style>
  <w:style w:type="paragraph" w:customStyle="1" w:styleId="p6">
    <w:name w:val="p6"/>
    <w:basedOn w:val="a"/>
    <w:rsid w:val="00911ACE"/>
    <w:pPr>
      <w:autoSpaceDE/>
      <w:autoSpaceDN/>
      <w:spacing w:before="100" w:beforeAutospacing="1" w:after="100" w:afterAutospacing="1"/>
    </w:pPr>
    <w:rPr>
      <w:sz w:val="24"/>
      <w:szCs w:val="24"/>
    </w:rPr>
  </w:style>
  <w:style w:type="paragraph" w:customStyle="1" w:styleId="p9">
    <w:name w:val="p9"/>
    <w:basedOn w:val="a"/>
    <w:rsid w:val="00911ACE"/>
    <w:pPr>
      <w:autoSpaceDE/>
      <w:autoSpaceDN/>
      <w:spacing w:before="100" w:beforeAutospacing="1" w:after="100" w:afterAutospacing="1"/>
    </w:pPr>
    <w:rPr>
      <w:sz w:val="24"/>
      <w:szCs w:val="24"/>
    </w:rPr>
  </w:style>
  <w:style w:type="paragraph" w:customStyle="1" w:styleId="p10">
    <w:name w:val="p10"/>
    <w:basedOn w:val="a"/>
    <w:rsid w:val="00911ACE"/>
    <w:pPr>
      <w:autoSpaceDE/>
      <w:autoSpaceDN/>
      <w:spacing w:before="100" w:beforeAutospacing="1" w:after="100" w:afterAutospacing="1"/>
    </w:pPr>
    <w:rPr>
      <w:sz w:val="24"/>
      <w:szCs w:val="24"/>
    </w:rPr>
  </w:style>
  <w:style w:type="paragraph" w:styleId="a5">
    <w:name w:val="No Spacing"/>
    <w:uiPriority w:val="1"/>
    <w:qFormat/>
    <w:rsid w:val="0089286A"/>
    <w:pPr>
      <w:autoSpaceDE w:val="0"/>
      <w:autoSpaceDN w:val="0"/>
      <w:spacing w:after="0" w:line="240" w:lineRule="auto"/>
    </w:pPr>
    <w:rPr>
      <w:rFonts w:ascii="Times New Roman" w:eastAsia="Times New Roman" w:hAnsi="Times New Roman" w:cs="Times New Roman"/>
      <w:sz w:val="20"/>
      <w:szCs w:val="20"/>
      <w:lang w:eastAsia="ru-RU"/>
    </w:rPr>
  </w:style>
  <w:style w:type="paragraph" w:styleId="a6">
    <w:name w:val="Title"/>
    <w:basedOn w:val="a"/>
    <w:link w:val="a7"/>
    <w:qFormat/>
    <w:rsid w:val="008E47C5"/>
    <w:pPr>
      <w:autoSpaceDE/>
      <w:autoSpaceDN/>
      <w:jc w:val="center"/>
    </w:pPr>
    <w:rPr>
      <w:sz w:val="32"/>
    </w:rPr>
  </w:style>
  <w:style w:type="character" w:customStyle="1" w:styleId="a7">
    <w:name w:val="Название Знак"/>
    <w:basedOn w:val="a0"/>
    <w:link w:val="a6"/>
    <w:rsid w:val="008E47C5"/>
    <w:rPr>
      <w:rFonts w:ascii="Times New Roman" w:eastAsia="Times New Roman" w:hAnsi="Times New Roman" w:cs="Times New Roman"/>
      <w:sz w:val="32"/>
      <w:szCs w:val="20"/>
      <w:lang w:eastAsia="ru-RU"/>
    </w:rPr>
  </w:style>
  <w:style w:type="paragraph" w:styleId="a8">
    <w:name w:val="List Paragraph"/>
    <w:basedOn w:val="a"/>
    <w:uiPriority w:val="34"/>
    <w:qFormat/>
    <w:rsid w:val="00F35E92"/>
    <w:pPr>
      <w:ind w:left="720"/>
      <w:contextualSpacing/>
    </w:pPr>
  </w:style>
  <w:style w:type="table" w:styleId="a9">
    <w:name w:val="Table Grid"/>
    <w:basedOn w:val="a1"/>
    <w:uiPriority w:val="59"/>
    <w:rsid w:val="00CB7F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0F67C9"/>
    <w:rPr>
      <w:rFonts w:ascii="Arial" w:hAnsi="Arial" w:cs="Arial"/>
      <w:sz w:val="20"/>
      <w:szCs w:val="20"/>
    </w:rPr>
  </w:style>
  <w:style w:type="paragraph" w:customStyle="1" w:styleId="formattext">
    <w:name w:val="formattext"/>
    <w:basedOn w:val="a"/>
    <w:rsid w:val="00C9242C"/>
    <w:pPr>
      <w:autoSpaceDE/>
      <w:autoSpaceDN/>
      <w:spacing w:before="100" w:beforeAutospacing="1" w:after="100" w:afterAutospacing="1"/>
    </w:pPr>
    <w:rPr>
      <w:sz w:val="24"/>
      <w:szCs w:val="24"/>
    </w:rPr>
  </w:style>
  <w:style w:type="paragraph" w:styleId="aa">
    <w:name w:val="header"/>
    <w:basedOn w:val="a"/>
    <w:link w:val="ab"/>
    <w:uiPriority w:val="99"/>
    <w:semiHidden/>
    <w:unhideWhenUsed/>
    <w:rsid w:val="00491ADB"/>
    <w:pPr>
      <w:tabs>
        <w:tab w:val="center" w:pos="4677"/>
        <w:tab w:val="right" w:pos="9355"/>
      </w:tabs>
    </w:pPr>
  </w:style>
  <w:style w:type="character" w:customStyle="1" w:styleId="ab">
    <w:name w:val="Верхний колонтитул Знак"/>
    <w:basedOn w:val="a0"/>
    <w:link w:val="aa"/>
    <w:uiPriority w:val="99"/>
    <w:semiHidden/>
    <w:rsid w:val="00491ADB"/>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491ADB"/>
    <w:pPr>
      <w:tabs>
        <w:tab w:val="center" w:pos="4677"/>
        <w:tab w:val="right" w:pos="9355"/>
      </w:tabs>
    </w:pPr>
  </w:style>
  <w:style w:type="character" w:customStyle="1" w:styleId="ad">
    <w:name w:val="Нижний колонтитул Знак"/>
    <w:basedOn w:val="a0"/>
    <w:link w:val="ac"/>
    <w:uiPriority w:val="99"/>
    <w:semiHidden/>
    <w:rsid w:val="00491ADB"/>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655959735">
      <w:bodyDiv w:val="1"/>
      <w:marLeft w:val="0"/>
      <w:marRight w:val="0"/>
      <w:marTop w:val="0"/>
      <w:marBottom w:val="0"/>
      <w:divBdr>
        <w:top w:val="none" w:sz="0" w:space="0" w:color="auto"/>
        <w:left w:val="none" w:sz="0" w:space="0" w:color="auto"/>
        <w:bottom w:val="none" w:sz="0" w:space="0" w:color="auto"/>
        <w:right w:val="none" w:sz="0" w:space="0" w:color="auto"/>
      </w:divBdr>
    </w:div>
    <w:div w:id="903293336">
      <w:bodyDiv w:val="1"/>
      <w:marLeft w:val="0"/>
      <w:marRight w:val="0"/>
      <w:marTop w:val="0"/>
      <w:marBottom w:val="0"/>
      <w:divBdr>
        <w:top w:val="none" w:sz="0" w:space="0" w:color="auto"/>
        <w:left w:val="none" w:sz="0" w:space="0" w:color="auto"/>
        <w:bottom w:val="none" w:sz="0" w:space="0" w:color="auto"/>
        <w:right w:val="none" w:sz="0" w:space="0" w:color="auto"/>
      </w:divBdr>
    </w:div>
    <w:div w:id="1508599222">
      <w:bodyDiv w:val="1"/>
      <w:marLeft w:val="0"/>
      <w:marRight w:val="0"/>
      <w:marTop w:val="0"/>
      <w:marBottom w:val="0"/>
      <w:divBdr>
        <w:top w:val="none" w:sz="0" w:space="0" w:color="auto"/>
        <w:left w:val="none" w:sz="0" w:space="0" w:color="auto"/>
        <w:bottom w:val="none" w:sz="0" w:space="0" w:color="auto"/>
        <w:right w:val="none" w:sz="0" w:space="0" w:color="auto"/>
      </w:divBdr>
      <w:divsChild>
        <w:div w:id="1857386213">
          <w:marLeft w:val="0"/>
          <w:marRight w:val="0"/>
          <w:marTop w:val="0"/>
          <w:marBottom w:val="0"/>
          <w:divBdr>
            <w:top w:val="none" w:sz="0" w:space="0" w:color="auto"/>
            <w:left w:val="none" w:sz="0" w:space="0" w:color="auto"/>
            <w:bottom w:val="none" w:sz="0" w:space="0" w:color="auto"/>
            <w:right w:val="none" w:sz="0" w:space="0" w:color="auto"/>
          </w:divBdr>
          <w:divsChild>
            <w:div w:id="722631071">
              <w:marLeft w:val="0"/>
              <w:marRight w:val="0"/>
              <w:marTop w:val="0"/>
              <w:marBottom w:val="0"/>
              <w:divBdr>
                <w:top w:val="none" w:sz="0" w:space="0" w:color="auto"/>
                <w:left w:val="none" w:sz="0" w:space="0" w:color="auto"/>
                <w:bottom w:val="none" w:sz="0" w:space="0" w:color="auto"/>
                <w:right w:val="none" w:sz="0" w:space="0" w:color="auto"/>
              </w:divBdr>
              <w:divsChild>
                <w:div w:id="1587230732">
                  <w:marLeft w:val="0"/>
                  <w:marRight w:val="0"/>
                  <w:marTop w:val="0"/>
                  <w:marBottom w:val="0"/>
                  <w:divBdr>
                    <w:top w:val="none" w:sz="0" w:space="0" w:color="auto"/>
                    <w:left w:val="none" w:sz="0" w:space="0" w:color="auto"/>
                    <w:bottom w:val="none" w:sz="0" w:space="0" w:color="auto"/>
                    <w:right w:val="none" w:sz="0" w:space="0" w:color="auto"/>
                  </w:divBdr>
                  <w:divsChild>
                    <w:div w:id="12323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51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BB6B50D2A236555D1986A608D7FAF19A3DD3AE8A474AF5DAB78CB66FDF06A9711A23E7AAA36A21970E6479A22E9N1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BB6B50D2A236555D1986A608D7FAF19A4D53CECA574AF5DAB78CB66FDF06A9711A23E7AAA36A21970E6479A22E9N1J" TargetMode="External"/><Relationship Id="rId5" Type="http://schemas.openxmlformats.org/officeDocument/2006/relationships/webSettings" Target="webSettings.xml"/><Relationship Id="rId10" Type="http://schemas.openxmlformats.org/officeDocument/2006/relationships/hyperlink" Target="consultantplus://offline/ref=E3DE5C45A1D7BF526F5B8F6414C43A279A0CBEFC61B0C6B6388CE882BEBB9E3463F46042A621EBEC237C06B28CtAg3E" TargetMode="External"/><Relationship Id="rId4" Type="http://schemas.openxmlformats.org/officeDocument/2006/relationships/settings" Target="settings.xml"/><Relationship Id="rId9" Type="http://schemas.openxmlformats.org/officeDocument/2006/relationships/hyperlink" Target="consultantplus://offline/ref=E3DE5C45A1D7BF526F5B8F6414C43A279A0CBBFE61B6C6B6388CE882BEBB9E3463F46042A621EBEC237C06B28CtAg3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9D6FB6-AE09-4755-9E36-5BD310772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2005</TotalTime>
  <Pages>17</Pages>
  <Words>3407</Words>
  <Characters>19421</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Стовпец</cp:lastModifiedBy>
  <cp:revision>57</cp:revision>
  <cp:lastPrinted>2024-11-01T08:27:00Z</cp:lastPrinted>
  <dcterms:created xsi:type="dcterms:W3CDTF">2016-10-26T09:30:00Z</dcterms:created>
  <dcterms:modified xsi:type="dcterms:W3CDTF">2025-10-14T04:22:00Z</dcterms:modified>
</cp:coreProperties>
</file>