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6342" w:rsidRDefault="00D0294B">
      <w:pPr>
        <w:pStyle w:val="af8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</w:t>
      </w:r>
    </w:p>
    <w:p w:rsidR="00D06342" w:rsidRDefault="00D0294B">
      <w:pPr>
        <w:pStyle w:val="af8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результатам публичных слушаний по проекту решения Думы города Урай </w:t>
      </w:r>
    </w:p>
    <w:p w:rsidR="00D06342" w:rsidRDefault="00D0294B">
      <w:pPr>
        <w:pStyle w:val="af8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«О бюджете городского округа Урай Ханты-Мансийского автономного округа </w:t>
      </w:r>
      <w:proofErr w:type="gramStart"/>
      <w:r>
        <w:rPr>
          <w:rFonts w:ascii="Times New Roman" w:hAnsi="Times New Roman" w:cs="Times New Roman"/>
          <w:sz w:val="24"/>
          <w:szCs w:val="24"/>
        </w:rPr>
        <w:t>–</w:t>
      </w:r>
      <w:proofErr w:type="spellStart"/>
      <w:r>
        <w:rPr>
          <w:rFonts w:ascii="Times New Roman" w:hAnsi="Times New Roman" w:cs="Times New Roman"/>
          <w:sz w:val="24"/>
          <w:szCs w:val="24"/>
        </w:rPr>
        <w:t>Ю</w:t>
      </w:r>
      <w:proofErr w:type="gramEnd"/>
      <w:r>
        <w:rPr>
          <w:rFonts w:ascii="Times New Roman" w:hAnsi="Times New Roman" w:cs="Times New Roman"/>
          <w:sz w:val="24"/>
          <w:szCs w:val="24"/>
        </w:rPr>
        <w:t>гры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6342" w:rsidRDefault="00D0294B">
      <w:pPr>
        <w:pStyle w:val="af8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202</w:t>
      </w:r>
      <w:r w:rsidR="002F0441">
        <w:rPr>
          <w:rFonts w:ascii="Times New Roman" w:hAnsi="Times New Roman" w:cs="Times New Roman"/>
          <w:sz w:val="24"/>
          <w:szCs w:val="24"/>
        </w:rPr>
        <w:t>6 год и на плановый период 2027</w:t>
      </w:r>
      <w:r>
        <w:rPr>
          <w:rFonts w:ascii="Times New Roman" w:hAnsi="Times New Roman" w:cs="Times New Roman"/>
          <w:sz w:val="24"/>
          <w:szCs w:val="24"/>
        </w:rPr>
        <w:t xml:space="preserve"> и 202</w:t>
      </w:r>
      <w:r w:rsidR="002F0441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годов» </w:t>
      </w:r>
    </w:p>
    <w:p w:rsidR="00D06342" w:rsidRDefault="00D0294B">
      <w:pPr>
        <w:spacing w:after="0" w:line="276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25.11.202</w:t>
      </w:r>
      <w:r w:rsidR="002F0441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г.Урай</w:t>
      </w:r>
    </w:p>
    <w:p w:rsidR="00D06342" w:rsidRDefault="00D06342">
      <w:pPr>
        <w:spacing w:after="0" w:line="276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D06342" w:rsidRDefault="00D0294B">
      <w:pPr>
        <w:spacing w:after="0" w:line="276" w:lineRule="auto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2</w:t>
      </w:r>
      <w:r w:rsidR="002F0441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 ноября 202</w:t>
      </w:r>
      <w:r w:rsidR="002F0441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года в 18 часов 00 минут в конференц-зале здания органов местного самоуправления города Урай, расположенного по адресу: город Урай, микрорайон 2, дом 60, состоялись публичные слушания по проекту решения Думы города Урай «О бюджете городского округа Урай Ханты-Мансийского автономного округа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Югры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202</w:t>
      </w:r>
      <w:r w:rsidR="002F044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 w:rsidR="002F0441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и 202</w:t>
      </w:r>
      <w:r w:rsidR="002F0441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годов» (далее соответственно «публичные слушания» 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проект бюджета» соответственно).</w:t>
      </w:r>
    </w:p>
    <w:p w:rsidR="00D06342" w:rsidRDefault="00D0294B">
      <w:pPr>
        <w:pStyle w:val="af8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 публичных слушаний - обсуждение проекта решения Думы города Урай «О бюджете городского округа Урай Ханты-Мансийского автономного округа </w:t>
      </w:r>
      <w:proofErr w:type="gramStart"/>
      <w:r>
        <w:rPr>
          <w:rFonts w:ascii="Times New Roman" w:hAnsi="Times New Roman" w:cs="Times New Roman"/>
          <w:sz w:val="24"/>
          <w:szCs w:val="24"/>
        </w:rPr>
        <w:t>–</w:t>
      </w:r>
      <w:proofErr w:type="spellStart"/>
      <w:r>
        <w:rPr>
          <w:rFonts w:ascii="Times New Roman" w:hAnsi="Times New Roman" w:cs="Times New Roman"/>
          <w:sz w:val="24"/>
          <w:szCs w:val="24"/>
        </w:rPr>
        <w:t>Ю</w:t>
      </w:r>
      <w:proofErr w:type="gramEnd"/>
      <w:r>
        <w:rPr>
          <w:rFonts w:ascii="Times New Roman" w:hAnsi="Times New Roman" w:cs="Times New Roman"/>
          <w:sz w:val="24"/>
          <w:szCs w:val="24"/>
        </w:rPr>
        <w:t>гры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202</w:t>
      </w:r>
      <w:r w:rsidR="002F044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 w:rsidR="002F0441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="002F0441">
        <w:rPr>
          <w:rFonts w:ascii="Times New Roman" w:hAnsi="Times New Roman" w:cs="Times New Roman"/>
          <w:sz w:val="24"/>
          <w:szCs w:val="24"/>
        </w:rPr>
        <w:t xml:space="preserve"> 2028</w:t>
      </w:r>
      <w:r>
        <w:rPr>
          <w:rFonts w:ascii="Times New Roman" w:hAnsi="Times New Roman" w:cs="Times New Roman"/>
          <w:sz w:val="24"/>
          <w:szCs w:val="24"/>
        </w:rPr>
        <w:t xml:space="preserve"> годов».</w:t>
      </w:r>
    </w:p>
    <w:p w:rsidR="00D06342" w:rsidRDefault="00D0294B">
      <w:pPr>
        <w:pStyle w:val="af8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 зарегистрированных участников публичных слушаний - 3</w:t>
      </w:r>
      <w:r w:rsidR="002F0441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чел.</w:t>
      </w:r>
    </w:p>
    <w:p w:rsidR="00D06342" w:rsidRDefault="00D0294B">
      <w:pPr>
        <w:spacing w:after="0"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>Публичные слушания назначены главой города Урай - постановление главы города Урай от 0</w:t>
      </w:r>
      <w:r w:rsidR="00AB4037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.11.202</w:t>
      </w:r>
      <w:r w:rsidR="00AB4037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 № 1</w:t>
      </w:r>
      <w:r w:rsidR="00AB4037">
        <w:rPr>
          <w:rFonts w:ascii="Times New Roman" w:hAnsi="Times New Roman" w:cs="Times New Roman"/>
          <w:sz w:val="24"/>
          <w:szCs w:val="24"/>
        </w:rPr>
        <w:t>24</w:t>
      </w:r>
      <w:r>
        <w:rPr>
          <w:rFonts w:ascii="Times New Roman" w:hAnsi="Times New Roman" w:cs="Times New Roman"/>
          <w:sz w:val="24"/>
          <w:szCs w:val="24"/>
        </w:rPr>
        <w:t xml:space="preserve"> «О назначении публичных слушаний по проекту решения Думы города Урай «О бюджете городского округа Урай Ханты-Мансийского автономного округа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Югры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202</w:t>
      </w:r>
      <w:r w:rsidR="00AB4037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 w:rsidR="00AB4037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и 202</w:t>
      </w:r>
      <w:r w:rsidR="00AB4037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годов» (далее - постановление главы города Урай) было опубликовано в сетевом издании «Газета «Знамя» (INFOFLAG.RU) от 0</w:t>
      </w:r>
      <w:r w:rsidR="00AB4037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.11.202</w:t>
      </w:r>
      <w:r w:rsidR="00AB4037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, размещено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официальном сайте органов местного самоуправления города Урай в информационно-телекоммуникационной сети «Интернет» в разделе «Документы» подразделе «МПА города Урай».  </w:t>
      </w:r>
    </w:p>
    <w:p w:rsidR="00D06342" w:rsidRDefault="00D0294B">
      <w:pPr>
        <w:pStyle w:val="ConsPlusNormal"/>
        <w:spacing w:line="276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Информационное сообщение о проведении публичных слушаний, одновременно с проектом  решения Думы города Урай «О бюджете городского округа Урай Ханты-Мансийского автономного округа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Югры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202</w:t>
      </w:r>
      <w:r w:rsidR="00AB4037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 w:rsidR="00AB4037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и 202</w:t>
      </w:r>
      <w:r w:rsidR="00AB4037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годов» было опубликовано сетевом издании «Газета «Знамя» (INFOFLAG.RU) от 0</w:t>
      </w:r>
      <w:r w:rsidR="00AB4037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.11.202</w:t>
      </w:r>
      <w:r w:rsidR="00AB4037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, размещено на официальном сайте органов местного самоуправления города Урай в информационно-телекоммуникационной сети «Интернет» в разделе «Объявления» 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«Бюджет для граждан»,</w:t>
      </w:r>
      <w:r>
        <w:rPr>
          <w:rFonts w:ascii="Times New Roman" w:eastAsia="Calibri" w:hAnsi="Times New Roman" w:cs="Times New Roman"/>
          <w:sz w:val="24"/>
          <w:szCs w:val="24"/>
        </w:rPr>
        <w:t xml:space="preserve"> на едином портале.</w:t>
      </w:r>
    </w:p>
    <w:p w:rsidR="00D06342" w:rsidRDefault="00D0294B">
      <w:pPr>
        <w:pStyle w:val="ConsPlusNormal"/>
        <w:spacing w:line="276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Предложения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по проекту бюджета</w:t>
      </w:r>
      <w:r>
        <w:rPr>
          <w:rFonts w:ascii="Times New Roman" w:hAnsi="Times New Roman" w:cs="Times New Roman"/>
          <w:sz w:val="24"/>
          <w:szCs w:val="24"/>
        </w:rPr>
        <w:t>, поступившие в ходе проведения публичных слушаний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</w:p>
    <w:p w:rsidR="00B42715" w:rsidRPr="00D307B3" w:rsidRDefault="00B42715" w:rsidP="00B42715">
      <w:pPr>
        <w:pStyle w:val="af1"/>
        <w:numPr>
          <w:ilvl w:val="0"/>
          <w:numId w:val="14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307B3">
        <w:rPr>
          <w:rFonts w:ascii="Times New Roman" w:hAnsi="Times New Roman" w:cs="Times New Roman"/>
          <w:sz w:val="24"/>
          <w:szCs w:val="24"/>
        </w:rPr>
        <w:t>Об уточнении Приложения 12 «Перечень субсидий в составе расходов бюджета городского округа Урай на 2026 год и на плановый период 2027 и 2028 годов»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42715" w:rsidRPr="00D307B3" w:rsidRDefault="00B42715" w:rsidP="00B42715">
      <w:pPr>
        <w:pStyle w:val="af1"/>
        <w:numPr>
          <w:ilvl w:val="0"/>
          <w:numId w:val="14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</w:t>
      </w:r>
      <w:r w:rsidRPr="00D307B3">
        <w:rPr>
          <w:rFonts w:ascii="Times New Roman" w:hAnsi="Times New Roman" w:cs="Times New Roman"/>
          <w:sz w:val="24"/>
          <w:szCs w:val="24"/>
        </w:rPr>
        <w:t xml:space="preserve"> увеличении расходов по муниципальной программе «Улучшение жилищных условий жителей, проживающих на территории муниципального образования город Урай» в связи с уточнением (увеличением) процента </w:t>
      </w:r>
      <w:proofErr w:type="spellStart"/>
      <w:r w:rsidRPr="00D307B3"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 w:rsidRPr="00D307B3">
        <w:rPr>
          <w:rFonts w:ascii="Times New Roman" w:hAnsi="Times New Roman" w:cs="Times New Roman"/>
          <w:sz w:val="24"/>
          <w:szCs w:val="24"/>
        </w:rPr>
        <w:t xml:space="preserve"> местного бюджета с 2% до 5%.</w:t>
      </w:r>
    </w:p>
    <w:p w:rsidR="00B42715" w:rsidRDefault="00B42715" w:rsidP="00B42715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3. </w:t>
      </w:r>
      <w:proofErr w:type="gramStart"/>
      <w:r>
        <w:rPr>
          <w:rFonts w:ascii="Times New Roman" w:hAnsi="Times New Roman" w:cs="Times New Roman"/>
          <w:sz w:val="24"/>
          <w:szCs w:val="24"/>
        </w:rPr>
        <w:t>Об увеличении расходов по муниципальной программе «</w:t>
      </w:r>
      <w:r w:rsidRPr="000E317F">
        <w:rPr>
          <w:rFonts w:ascii="Times New Roman" w:hAnsi="Times New Roman" w:cs="Times New Roman"/>
          <w:sz w:val="24"/>
          <w:szCs w:val="24"/>
        </w:rPr>
        <w:t>Совершенствование и развитие муниципального управления в городе Ура</w:t>
      </w:r>
      <w:r>
        <w:rPr>
          <w:rFonts w:ascii="Times New Roman" w:hAnsi="Times New Roman" w:cs="Times New Roman"/>
          <w:sz w:val="24"/>
          <w:szCs w:val="24"/>
        </w:rPr>
        <w:t>й» 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связи с </w:t>
      </w:r>
      <w:r w:rsidRPr="004E1333">
        <w:rPr>
          <w:rFonts w:ascii="Times New Roman" w:eastAsia="Times New Roman" w:hAnsi="Times New Roman" w:cs="Times New Roman"/>
          <w:sz w:val="24"/>
          <w:szCs w:val="24"/>
        </w:rPr>
        <w:t>доведени</w:t>
      </w:r>
      <w:r>
        <w:rPr>
          <w:rFonts w:ascii="Times New Roman" w:eastAsia="Times New Roman" w:hAnsi="Times New Roman" w:cs="Times New Roman"/>
          <w:sz w:val="24"/>
          <w:szCs w:val="24"/>
        </w:rPr>
        <w:t>ем</w:t>
      </w:r>
      <w:r w:rsidRPr="004E13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Департаментом финансов Ханты-Мансийского автономного округа 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Югры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до муниципального образования </w:t>
      </w:r>
      <w:r w:rsidRPr="004E1333">
        <w:rPr>
          <w:rFonts w:ascii="Times New Roman" w:eastAsia="Times New Roman" w:hAnsi="Times New Roman" w:cs="Times New Roman"/>
          <w:sz w:val="24"/>
          <w:szCs w:val="24"/>
        </w:rPr>
        <w:t xml:space="preserve">уточненных проектируемых объемов межбюджетных трансфертов </w:t>
      </w:r>
      <w:r>
        <w:rPr>
          <w:rFonts w:ascii="Times New Roman" w:eastAsia="Times New Roman" w:hAnsi="Times New Roman" w:cs="Times New Roman"/>
          <w:sz w:val="24"/>
          <w:szCs w:val="24"/>
        </w:rPr>
        <w:t>на о</w:t>
      </w:r>
      <w:r w:rsidRPr="0010102B">
        <w:rPr>
          <w:rFonts w:ascii="Times New Roman" w:eastAsia="Times New Roman" w:hAnsi="Times New Roman" w:cs="Times New Roman"/>
          <w:sz w:val="24"/>
          <w:szCs w:val="24"/>
        </w:rPr>
        <w:t xml:space="preserve">существление переданных полномочий Российской Федерации на государственную регистрацию актов гражданского состояния за счет средств бюджета Ханты-Мансийского автономного округа – </w:t>
      </w:r>
      <w:proofErr w:type="spellStart"/>
      <w:r w:rsidRPr="0010102B">
        <w:rPr>
          <w:rFonts w:ascii="Times New Roman" w:eastAsia="Times New Roman" w:hAnsi="Times New Roman" w:cs="Times New Roman"/>
          <w:sz w:val="24"/>
          <w:szCs w:val="24"/>
        </w:rPr>
        <w:t>Югры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(письмо </w:t>
      </w:r>
      <w:r>
        <w:rPr>
          <w:rFonts w:ascii="Times New Roman" w:hAnsi="Times New Roman" w:cs="Times New Roman"/>
          <w:sz w:val="24"/>
          <w:szCs w:val="24"/>
        </w:rPr>
        <w:t xml:space="preserve">от 24.11.2025 №20-Исх-3936).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End"/>
    </w:p>
    <w:p w:rsidR="00D06342" w:rsidRDefault="00D0294B">
      <w:pPr>
        <w:pStyle w:val="ConsPlusNormal"/>
        <w:spacing w:line="276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По результатам анализа поступивших предложений, организационным комитетом по подготовке и проведению публичных слушаний приняты решения:</w:t>
      </w:r>
    </w:p>
    <w:p w:rsidR="00B42715" w:rsidRDefault="00B42715" w:rsidP="00B42715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>
        <w:rPr>
          <w:rFonts w:ascii="Times New Roman" w:hAnsi="Times New Roman" w:cs="Times New Roman"/>
          <w:sz w:val="24"/>
          <w:szCs w:val="24"/>
        </w:rPr>
        <w:t>Учесть в проекте бюджета поступившие предложения об уточнении Приложения 12</w:t>
      </w:r>
      <w:r w:rsidR="001A44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«Перечень субсидий в составе расходов бюджета городского округа Урай на 2026 год и на плановый период 2027 и 2028 годов» и увеличении расходов по муниципальной программе «Улучшение жилищных условий жителей, проживающих на территории муниципального образования город Урай» в связи с уточнением (увеличением) процента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местного бюджета с 2% до 5%.</w:t>
      </w:r>
      <w:proofErr w:type="gramEnd"/>
    </w:p>
    <w:p w:rsidR="00B42715" w:rsidRDefault="00B42715" w:rsidP="00B42715">
      <w:pPr>
        <w:pStyle w:val="af8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Рекомендовать  администрации города Урай доработать проект бюджета с учетом доведенных Департаментом финансов Ханты-Мансийского автономного округа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Югры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уточненных объемов межбюджетных трансфертов на 2026-2028 годы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(письмо </w:t>
      </w:r>
      <w:r>
        <w:rPr>
          <w:rFonts w:ascii="Times New Roman" w:hAnsi="Times New Roman" w:cs="Times New Roman"/>
          <w:sz w:val="24"/>
          <w:szCs w:val="24"/>
        </w:rPr>
        <w:t>от 24.11.2025 №20-Исх-3936) со следующим мотивированным обоснованием - относится по существу к обсуждаемому вопросу в части уточнения объемов межбюджетных трансфертов на 2026 -2028 годы.</w:t>
      </w:r>
    </w:p>
    <w:p w:rsidR="00B42715" w:rsidRDefault="00B42715" w:rsidP="00B42715">
      <w:pPr>
        <w:pStyle w:val="af8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3.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Поддержать проект решения Думы города Урай «О бюджете городского округа Урай Ханты-Мансийского автономного округа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Югры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2026 год и на плановый период 2027 и 2028 годов» с учетом уточнений объемов межбюджетных трансфертов на 2026 -2028 годы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(письмо </w:t>
      </w:r>
      <w:r>
        <w:rPr>
          <w:rFonts w:ascii="Times New Roman" w:hAnsi="Times New Roman" w:cs="Times New Roman"/>
          <w:sz w:val="24"/>
          <w:szCs w:val="24"/>
        </w:rPr>
        <w:t>от 24.11.2025 №20-Исх-3936) и с учетом поступивших предложений в организационный комитет по подготовке и проведению публичных слушаний по проекту бюджета.</w:t>
      </w:r>
      <w:proofErr w:type="gramEnd"/>
    </w:p>
    <w:p w:rsidR="00B42715" w:rsidRDefault="00B42715" w:rsidP="00B42715">
      <w:pPr>
        <w:pStyle w:val="af8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4.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Рекомендовать администрации города Урай направить  проект решения Думы города Урай «О бюджете городского округа Урай Ханты-Мансийского автономного округа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Югры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2026 год и на плановый период 2027 и 2028 годов» с учетом уточнений объемов межбюджетных трансфертов на 2026 -2028 годы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(письмо </w:t>
      </w:r>
      <w:r>
        <w:rPr>
          <w:rFonts w:ascii="Times New Roman" w:hAnsi="Times New Roman" w:cs="Times New Roman"/>
          <w:sz w:val="24"/>
          <w:szCs w:val="24"/>
        </w:rPr>
        <w:t>от 24.11.2025 №20-Исх-3936) и с учетом поступивших предложений в организационный комитет по подготовке и проведению публичных слушаний по проекту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бюджета в Думу города Урай для рассмотрения и принятия.</w:t>
      </w:r>
    </w:p>
    <w:p w:rsidR="00D06342" w:rsidRDefault="00D06342">
      <w:pPr>
        <w:pStyle w:val="af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4458" w:rsidRDefault="001A4458" w:rsidP="001A4458">
      <w:pPr>
        <w:pStyle w:val="af1"/>
        <w:spacing w:after="0" w:line="276" w:lineRule="auto"/>
        <w:ind w:left="0" w:firstLine="615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 учетом изложенного, обсужденный проект бюджета </w:t>
      </w:r>
      <w:r>
        <w:rPr>
          <w:rFonts w:ascii="Times New Roman" w:hAnsi="Times New Roman" w:cs="Times New Roman"/>
          <w:sz w:val="24"/>
          <w:szCs w:val="24"/>
        </w:rPr>
        <w:t xml:space="preserve">городского округа Урай Ханты-Мансийского автономного округа </w:t>
      </w:r>
      <w:proofErr w:type="gramStart"/>
      <w:r>
        <w:rPr>
          <w:rFonts w:ascii="Times New Roman" w:hAnsi="Times New Roman" w:cs="Times New Roman"/>
          <w:sz w:val="24"/>
          <w:szCs w:val="24"/>
        </w:rPr>
        <w:t>–</w:t>
      </w:r>
      <w:proofErr w:type="spellStart"/>
      <w:r>
        <w:rPr>
          <w:rFonts w:ascii="Times New Roman" w:hAnsi="Times New Roman" w:cs="Times New Roman"/>
          <w:sz w:val="24"/>
          <w:szCs w:val="24"/>
        </w:rPr>
        <w:t>Ю</w:t>
      </w:r>
      <w:proofErr w:type="gramEnd"/>
      <w:r>
        <w:rPr>
          <w:rFonts w:ascii="Times New Roman" w:hAnsi="Times New Roman" w:cs="Times New Roman"/>
          <w:sz w:val="24"/>
          <w:szCs w:val="24"/>
        </w:rPr>
        <w:t>гры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2026 год и на плановый период 2027 и 2028 годов с учетом уточнения Приложения 12 «Перечень субсидий в составе расходов бюджета городского округа Урай на 2026 год и на плановый период 2027 и 2028 годов», увеличения расходов по муниципальной программе «Улучшение жилищных условий жителей, проживающих на территории муниципального образования город Урай», увеличения объемов межбюджетных трансфертов на 2026 -2028 годы согласно проектировкам по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объемам межбюджетных трансфертов на 2026-2028 годы, </w:t>
      </w:r>
      <w:r>
        <w:rPr>
          <w:rFonts w:ascii="Times New Roman" w:hAnsi="Times New Roman" w:cs="Times New Roman"/>
          <w:sz w:val="24"/>
          <w:szCs w:val="24"/>
        </w:rPr>
        <w:t xml:space="preserve">доведенным Департаментом финансов Ханты-Мансийского автономного округа </w:t>
      </w:r>
      <w:proofErr w:type="gramStart"/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Ю</w:t>
      </w:r>
      <w:proofErr w:type="gramEnd"/>
      <w:r>
        <w:rPr>
          <w:rFonts w:ascii="Times New Roman" w:hAnsi="Times New Roman" w:cs="Times New Roman"/>
          <w:sz w:val="24"/>
          <w:szCs w:val="24"/>
        </w:rPr>
        <w:t>гры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(от 24.11.2025 №20-Исх-3936)</w:t>
      </w:r>
      <w: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рекомендуется к рассмотрению и принятию Думой города Урай. </w:t>
      </w:r>
    </w:p>
    <w:p w:rsidR="00D06342" w:rsidRDefault="001A445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Протоколы заседаний организационного комитета по подготовке и проведению публичных слушаний по проекту решения Думы города Урай «О бюджете городского округа Урай Ханты-Мансийского автономного округа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Югры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2026 год и на плановый период 2027 и 2028 годов» от 05.11.2025, 25.11.2025, протокол публичных слушаний от 25.11.2025  хранятся у секретаря оргкомитета (628285, город Урай, мкр.2, дом 60, каб.201).  </w:t>
      </w:r>
      <w:proofErr w:type="gramEnd"/>
    </w:p>
    <w:sectPr w:rsidR="00D06342" w:rsidSect="00D06342">
      <w:footerReference w:type="default" r:id="rId8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4458" w:rsidRDefault="001A4458">
      <w:pPr>
        <w:spacing w:after="0" w:line="240" w:lineRule="auto"/>
      </w:pPr>
      <w:r>
        <w:separator/>
      </w:r>
    </w:p>
  </w:endnote>
  <w:endnote w:type="continuationSeparator" w:id="0">
    <w:p w:rsidR="001A4458" w:rsidRDefault="001A44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07834908"/>
    </w:sdtPr>
    <w:sdtContent>
      <w:p w:rsidR="001A4458" w:rsidRDefault="001A4458">
        <w:pPr>
          <w:pStyle w:val="Footer"/>
          <w:jc w:val="right"/>
        </w:pPr>
        <w:fldSimple w:instr="PAGE \* MERGEFORMAT">
          <w:r w:rsidR="0025253D">
            <w:rPr>
              <w:noProof/>
            </w:rPr>
            <w:t>2</w:t>
          </w:r>
        </w:fldSimple>
      </w:p>
    </w:sdtContent>
  </w:sdt>
  <w:p w:rsidR="001A4458" w:rsidRDefault="001A445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4458" w:rsidRDefault="001A4458">
      <w:pPr>
        <w:spacing w:after="0" w:line="240" w:lineRule="auto"/>
      </w:pPr>
      <w:r>
        <w:separator/>
      </w:r>
    </w:p>
  </w:footnote>
  <w:footnote w:type="continuationSeparator" w:id="0">
    <w:p w:rsidR="001A4458" w:rsidRDefault="001A44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F7FC2"/>
    <w:multiLevelType w:val="hybridMultilevel"/>
    <w:tmpl w:val="2A789A00"/>
    <w:lvl w:ilvl="0" w:tplc="8F4A787C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B172F4D4">
      <w:start w:val="1"/>
      <w:numFmt w:val="lowerLetter"/>
      <w:lvlText w:val="%2."/>
      <w:lvlJc w:val="left"/>
      <w:pPr>
        <w:ind w:left="1800" w:hanging="360"/>
      </w:pPr>
    </w:lvl>
    <w:lvl w:ilvl="2" w:tplc="EAC4E7E2">
      <w:start w:val="1"/>
      <w:numFmt w:val="lowerRoman"/>
      <w:lvlText w:val="%3."/>
      <w:lvlJc w:val="right"/>
      <w:pPr>
        <w:ind w:left="2520" w:hanging="180"/>
      </w:pPr>
    </w:lvl>
    <w:lvl w:ilvl="3" w:tplc="5498BCE2">
      <w:start w:val="1"/>
      <w:numFmt w:val="decimal"/>
      <w:lvlText w:val="%4."/>
      <w:lvlJc w:val="left"/>
      <w:pPr>
        <w:ind w:left="3240" w:hanging="360"/>
      </w:pPr>
    </w:lvl>
    <w:lvl w:ilvl="4" w:tplc="DE589526">
      <w:start w:val="1"/>
      <w:numFmt w:val="lowerLetter"/>
      <w:lvlText w:val="%5."/>
      <w:lvlJc w:val="left"/>
      <w:pPr>
        <w:ind w:left="3960" w:hanging="360"/>
      </w:pPr>
    </w:lvl>
    <w:lvl w:ilvl="5" w:tplc="678E2F46">
      <w:start w:val="1"/>
      <w:numFmt w:val="lowerRoman"/>
      <w:lvlText w:val="%6."/>
      <w:lvlJc w:val="right"/>
      <w:pPr>
        <w:ind w:left="4680" w:hanging="180"/>
      </w:pPr>
    </w:lvl>
    <w:lvl w:ilvl="6" w:tplc="071AD9C2">
      <w:start w:val="1"/>
      <w:numFmt w:val="decimal"/>
      <w:lvlText w:val="%7."/>
      <w:lvlJc w:val="left"/>
      <w:pPr>
        <w:ind w:left="5400" w:hanging="360"/>
      </w:pPr>
    </w:lvl>
    <w:lvl w:ilvl="7" w:tplc="72B06D46">
      <w:start w:val="1"/>
      <w:numFmt w:val="lowerLetter"/>
      <w:lvlText w:val="%8."/>
      <w:lvlJc w:val="left"/>
      <w:pPr>
        <w:ind w:left="6120" w:hanging="360"/>
      </w:pPr>
    </w:lvl>
    <w:lvl w:ilvl="8" w:tplc="928EF4B2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9507F91"/>
    <w:multiLevelType w:val="hybridMultilevel"/>
    <w:tmpl w:val="6A9E942E"/>
    <w:lvl w:ilvl="0" w:tplc="1694B15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D638DFA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4B845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120C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22A5E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58290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B46F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0A5E7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D58CF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C85E14"/>
    <w:multiLevelType w:val="hybridMultilevel"/>
    <w:tmpl w:val="D8DAD61E"/>
    <w:lvl w:ilvl="0" w:tplc="BF022C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E282D26">
      <w:start w:val="1"/>
      <w:numFmt w:val="lowerLetter"/>
      <w:lvlText w:val="%2."/>
      <w:lvlJc w:val="left"/>
      <w:pPr>
        <w:ind w:left="1440" w:hanging="360"/>
      </w:pPr>
    </w:lvl>
    <w:lvl w:ilvl="2" w:tplc="629C9A6C">
      <w:start w:val="1"/>
      <w:numFmt w:val="lowerRoman"/>
      <w:lvlText w:val="%3."/>
      <w:lvlJc w:val="right"/>
      <w:pPr>
        <w:ind w:left="2160" w:hanging="180"/>
      </w:pPr>
    </w:lvl>
    <w:lvl w:ilvl="3" w:tplc="9420FE28">
      <w:start w:val="1"/>
      <w:numFmt w:val="decimal"/>
      <w:lvlText w:val="%4."/>
      <w:lvlJc w:val="left"/>
      <w:pPr>
        <w:ind w:left="2880" w:hanging="360"/>
      </w:pPr>
    </w:lvl>
    <w:lvl w:ilvl="4" w:tplc="F732FB00">
      <w:start w:val="1"/>
      <w:numFmt w:val="lowerLetter"/>
      <w:lvlText w:val="%5."/>
      <w:lvlJc w:val="left"/>
      <w:pPr>
        <w:ind w:left="3600" w:hanging="360"/>
      </w:pPr>
    </w:lvl>
    <w:lvl w:ilvl="5" w:tplc="C130C8C2">
      <w:start w:val="1"/>
      <w:numFmt w:val="lowerRoman"/>
      <w:lvlText w:val="%6."/>
      <w:lvlJc w:val="right"/>
      <w:pPr>
        <w:ind w:left="4320" w:hanging="180"/>
      </w:pPr>
    </w:lvl>
    <w:lvl w:ilvl="6" w:tplc="787EE2D4">
      <w:start w:val="1"/>
      <w:numFmt w:val="decimal"/>
      <w:lvlText w:val="%7."/>
      <w:lvlJc w:val="left"/>
      <w:pPr>
        <w:ind w:left="5040" w:hanging="360"/>
      </w:pPr>
    </w:lvl>
    <w:lvl w:ilvl="7" w:tplc="846E12CA">
      <w:start w:val="1"/>
      <w:numFmt w:val="lowerLetter"/>
      <w:lvlText w:val="%8."/>
      <w:lvlJc w:val="left"/>
      <w:pPr>
        <w:ind w:left="5760" w:hanging="360"/>
      </w:pPr>
    </w:lvl>
    <w:lvl w:ilvl="8" w:tplc="56DA741C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253A4E"/>
    <w:multiLevelType w:val="hybridMultilevel"/>
    <w:tmpl w:val="1E22553E"/>
    <w:lvl w:ilvl="0" w:tplc="B18A95F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F6EBFA4">
      <w:start w:val="1"/>
      <w:numFmt w:val="lowerLetter"/>
      <w:lvlText w:val="%2."/>
      <w:lvlJc w:val="left"/>
      <w:pPr>
        <w:ind w:left="1440" w:hanging="360"/>
      </w:pPr>
    </w:lvl>
    <w:lvl w:ilvl="2" w:tplc="AF721C40">
      <w:start w:val="1"/>
      <w:numFmt w:val="lowerRoman"/>
      <w:lvlText w:val="%3."/>
      <w:lvlJc w:val="right"/>
      <w:pPr>
        <w:ind w:left="2160" w:hanging="180"/>
      </w:pPr>
    </w:lvl>
    <w:lvl w:ilvl="3" w:tplc="040EDABC">
      <w:start w:val="1"/>
      <w:numFmt w:val="decimal"/>
      <w:lvlText w:val="%4."/>
      <w:lvlJc w:val="left"/>
      <w:pPr>
        <w:ind w:left="2880" w:hanging="360"/>
      </w:pPr>
    </w:lvl>
    <w:lvl w:ilvl="4" w:tplc="21E6E67A">
      <w:start w:val="1"/>
      <w:numFmt w:val="lowerLetter"/>
      <w:lvlText w:val="%5."/>
      <w:lvlJc w:val="left"/>
      <w:pPr>
        <w:ind w:left="3600" w:hanging="360"/>
      </w:pPr>
    </w:lvl>
    <w:lvl w:ilvl="5" w:tplc="6CB4CB70">
      <w:start w:val="1"/>
      <w:numFmt w:val="lowerRoman"/>
      <w:lvlText w:val="%6."/>
      <w:lvlJc w:val="right"/>
      <w:pPr>
        <w:ind w:left="4320" w:hanging="180"/>
      </w:pPr>
    </w:lvl>
    <w:lvl w:ilvl="6" w:tplc="3D622544">
      <w:start w:val="1"/>
      <w:numFmt w:val="decimal"/>
      <w:lvlText w:val="%7."/>
      <w:lvlJc w:val="left"/>
      <w:pPr>
        <w:ind w:left="5040" w:hanging="360"/>
      </w:pPr>
    </w:lvl>
    <w:lvl w:ilvl="7" w:tplc="ECE006FE">
      <w:start w:val="1"/>
      <w:numFmt w:val="lowerLetter"/>
      <w:lvlText w:val="%8."/>
      <w:lvlJc w:val="left"/>
      <w:pPr>
        <w:ind w:left="5760" w:hanging="360"/>
      </w:pPr>
    </w:lvl>
    <w:lvl w:ilvl="8" w:tplc="9C422AA2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AE4063"/>
    <w:multiLevelType w:val="hybridMultilevel"/>
    <w:tmpl w:val="AC7CACC4"/>
    <w:lvl w:ilvl="0" w:tplc="650AA6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44E44EE">
      <w:start w:val="1"/>
      <w:numFmt w:val="lowerLetter"/>
      <w:lvlText w:val="%2."/>
      <w:lvlJc w:val="left"/>
      <w:pPr>
        <w:ind w:left="1440" w:hanging="360"/>
      </w:pPr>
    </w:lvl>
    <w:lvl w:ilvl="2" w:tplc="D95647A0">
      <w:start w:val="1"/>
      <w:numFmt w:val="lowerRoman"/>
      <w:lvlText w:val="%3."/>
      <w:lvlJc w:val="right"/>
      <w:pPr>
        <w:ind w:left="2160" w:hanging="180"/>
      </w:pPr>
    </w:lvl>
    <w:lvl w:ilvl="3" w:tplc="1B446344">
      <w:start w:val="1"/>
      <w:numFmt w:val="decimal"/>
      <w:lvlText w:val="%4."/>
      <w:lvlJc w:val="left"/>
      <w:pPr>
        <w:ind w:left="2880" w:hanging="360"/>
      </w:pPr>
    </w:lvl>
    <w:lvl w:ilvl="4" w:tplc="99E68180">
      <w:start w:val="1"/>
      <w:numFmt w:val="lowerLetter"/>
      <w:lvlText w:val="%5."/>
      <w:lvlJc w:val="left"/>
      <w:pPr>
        <w:ind w:left="3600" w:hanging="360"/>
      </w:pPr>
    </w:lvl>
    <w:lvl w:ilvl="5" w:tplc="95763B4A">
      <w:start w:val="1"/>
      <w:numFmt w:val="lowerRoman"/>
      <w:lvlText w:val="%6."/>
      <w:lvlJc w:val="right"/>
      <w:pPr>
        <w:ind w:left="4320" w:hanging="180"/>
      </w:pPr>
    </w:lvl>
    <w:lvl w:ilvl="6" w:tplc="E872F8BE">
      <w:start w:val="1"/>
      <w:numFmt w:val="decimal"/>
      <w:lvlText w:val="%7."/>
      <w:lvlJc w:val="left"/>
      <w:pPr>
        <w:ind w:left="5040" w:hanging="360"/>
      </w:pPr>
    </w:lvl>
    <w:lvl w:ilvl="7" w:tplc="36140E7C">
      <w:start w:val="1"/>
      <w:numFmt w:val="lowerLetter"/>
      <w:lvlText w:val="%8."/>
      <w:lvlJc w:val="left"/>
      <w:pPr>
        <w:ind w:left="5760" w:hanging="360"/>
      </w:pPr>
    </w:lvl>
    <w:lvl w:ilvl="8" w:tplc="F050E2E6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B3528C"/>
    <w:multiLevelType w:val="hybridMultilevel"/>
    <w:tmpl w:val="D4DCAA02"/>
    <w:lvl w:ilvl="0" w:tplc="868419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D96A3FA">
      <w:start w:val="1"/>
      <w:numFmt w:val="lowerLetter"/>
      <w:lvlText w:val="%2."/>
      <w:lvlJc w:val="left"/>
      <w:pPr>
        <w:ind w:left="1440" w:hanging="360"/>
      </w:pPr>
    </w:lvl>
    <w:lvl w:ilvl="2" w:tplc="223EFEE6">
      <w:start w:val="1"/>
      <w:numFmt w:val="lowerRoman"/>
      <w:lvlText w:val="%3."/>
      <w:lvlJc w:val="right"/>
      <w:pPr>
        <w:ind w:left="2160" w:hanging="180"/>
      </w:pPr>
    </w:lvl>
    <w:lvl w:ilvl="3" w:tplc="560458A6">
      <w:start w:val="1"/>
      <w:numFmt w:val="decimal"/>
      <w:lvlText w:val="%4."/>
      <w:lvlJc w:val="left"/>
      <w:pPr>
        <w:ind w:left="2880" w:hanging="360"/>
      </w:pPr>
    </w:lvl>
    <w:lvl w:ilvl="4" w:tplc="66126008">
      <w:start w:val="1"/>
      <w:numFmt w:val="lowerLetter"/>
      <w:lvlText w:val="%5."/>
      <w:lvlJc w:val="left"/>
      <w:pPr>
        <w:ind w:left="3600" w:hanging="360"/>
      </w:pPr>
    </w:lvl>
    <w:lvl w:ilvl="5" w:tplc="6D56F4FC">
      <w:start w:val="1"/>
      <w:numFmt w:val="lowerRoman"/>
      <w:lvlText w:val="%6."/>
      <w:lvlJc w:val="right"/>
      <w:pPr>
        <w:ind w:left="4320" w:hanging="180"/>
      </w:pPr>
    </w:lvl>
    <w:lvl w:ilvl="6" w:tplc="1932F6CA">
      <w:start w:val="1"/>
      <w:numFmt w:val="decimal"/>
      <w:lvlText w:val="%7."/>
      <w:lvlJc w:val="left"/>
      <w:pPr>
        <w:ind w:left="5040" w:hanging="360"/>
      </w:pPr>
    </w:lvl>
    <w:lvl w:ilvl="7" w:tplc="65700364">
      <w:start w:val="1"/>
      <w:numFmt w:val="lowerLetter"/>
      <w:lvlText w:val="%8."/>
      <w:lvlJc w:val="left"/>
      <w:pPr>
        <w:ind w:left="5760" w:hanging="360"/>
      </w:pPr>
    </w:lvl>
    <w:lvl w:ilvl="8" w:tplc="8CC25BFE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4F2D88"/>
    <w:multiLevelType w:val="hybridMultilevel"/>
    <w:tmpl w:val="A16C1B5C"/>
    <w:lvl w:ilvl="0" w:tplc="1A3815AC">
      <w:start w:val="1"/>
      <w:numFmt w:val="decimal"/>
      <w:lvlText w:val="%1."/>
      <w:lvlJc w:val="left"/>
      <w:pPr>
        <w:ind w:left="90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8DB6710"/>
    <w:multiLevelType w:val="multilevel"/>
    <w:tmpl w:val="4D982D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8">
    <w:nsid w:val="4BD02B1C"/>
    <w:multiLevelType w:val="hybridMultilevel"/>
    <w:tmpl w:val="240E7322"/>
    <w:lvl w:ilvl="0" w:tplc="7AD26F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E7B8FF12">
      <w:start w:val="1"/>
      <w:numFmt w:val="lowerLetter"/>
      <w:lvlText w:val="%2."/>
      <w:lvlJc w:val="left"/>
      <w:pPr>
        <w:ind w:left="1440" w:hanging="360"/>
      </w:pPr>
    </w:lvl>
    <w:lvl w:ilvl="2" w:tplc="215AD23E">
      <w:start w:val="1"/>
      <w:numFmt w:val="lowerRoman"/>
      <w:lvlText w:val="%3."/>
      <w:lvlJc w:val="right"/>
      <w:pPr>
        <w:ind w:left="2160" w:hanging="180"/>
      </w:pPr>
    </w:lvl>
    <w:lvl w:ilvl="3" w:tplc="1E3EA568">
      <w:start w:val="1"/>
      <w:numFmt w:val="decimal"/>
      <w:lvlText w:val="%4."/>
      <w:lvlJc w:val="left"/>
      <w:pPr>
        <w:ind w:left="2880" w:hanging="360"/>
      </w:pPr>
    </w:lvl>
    <w:lvl w:ilvl="4" w:tplc="2FC62932">
      <w:start w:val="1"/>
      <w:numFmt w:val="lowerLetter"/>
      <w:lvlText w:val="%5."/>
      <w:lvlJc w:val="left"/>
      <w:pPr>
        <w:ind w:left="3600" w:hanging="360"/>
      </w:pPr>
    </w:lvl>
    <w:lvl w:ilvl="5" w:tplc="B25E48E6">
      <w:start w:val="1"/>
      <w:numFmt w:val="lowerRoman"/>
      <w:lvlText w:val="%6."/>
      <w:lvlJc w:val="right"/>
      <w:pPr>
        <w:ind w:left="4320" w:hanging="180"/>
      </w:pPr>
    </w:lvl>
    <w:lvl w:ilvl="6" w:tplc="35FC58AC">
      <w:start w:val="1"/>
      <w:numFmt w:val="decimal"/>
      <w:lvlText w:val="%7."/>
      <w:lvlJc w:val="left"/>
      <w:pPr>
        <w:ind w:left="5040" w:hanging="360"/>
      </w:pPr>
    </w:lvl>
    <w:lvl w:ilvl="7" w:tplc="5790830C">
      <w:start w:val="1"/>
      <w:numFmt w:val="lowerLetter"/>
      <w:lvlText w:val="%8."/>
      <w:lvlJc w:val="left"/>
      <w:pPr>
        <w:ind w:left="5760" w:hanging="360"/>
      </w:pPr>
    </w:lvl>
    <w:lvl w:ilvl="8" w:tplc="E14EF3B4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7F295C"/>
    <w:multiLevelType w:val="hybridMultilevel"/>
    <w:tmpl w:val="E6C6BCF6"/>
    <w:lvl w:ilvl="0" w:tplc="9EF244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3CEB534">
      <w:start w:val="1"/>
      <w:numFmt w:val="lowerLetter"/>
      <w:lvlText w:val="%2."/>
      <w:lvlJc w:val="left"/>
      <w:pPr>
        <w:ind w:left="1440" w:hanging="360"/>
      </w:pPr>
    </w:lvl>
    <w:lvl w:ilvl="2" w:tplc="3814C87A">
      <w:start w:val="1"/>
      <w:numFmt w:val="lowerRoman"/>
      <w:lvlText w:val="%3."/>
      <w:lvlJc w:val="right"/>
      <w:pPr>
        <w:ind w:left="2160" w:hanging="180"/>
      </w:pPr>
    </w:lvl>
    <w:lvl w:ilvl="3" w:tplc="68B2ED3A">
      <w:start w:val="1"/>
      <w:numFmt w:val="decimal"/>
      <w:lvlText w:val="%4."/>
      <w:lvlJc w:val="left"/>
      <w:pPr>
        <w:ind w:left="2880" w:hanging="360"/>
      </w:pPr>
    </w:lvl>
    <w:lvl w:ilvl="4" w:tplc="600638D8">
      <w:start w:val="1"/>
      <w:numFmt w:val="lowerLetter"/>
      <w:lvlText w:val="%5."/>
      <w:lvlJc w:val="left"/>
      <w:pPr>
        <w:ind w:left="3600" w:hanging="360"/>
      </w:pPr>
    </w:lvl>
    <w:lvl w:ilvl="5" w:tplc="140451AC">
      <w:start w:val="1"/>
      <w:numFmt w:val="lowerRoman"/>
      <w:lvlText w:val="%6."/>
      <w:lvlJc w:val="right"/>
      <w:pPr>
        <w:ind w:left="4320" w:hanging="180"/>
      </w:pPr>
    </w:lvl>
    <w:lvl w:ilvl="6" w:tplc="CC8CD30A">
      <w:start w:val="1"/>
      <w:numFmt w:val="decimal"/>
      <w:lvlText w:val="%7."/>
      <w:lvlJc w:val="left"/>
      <w:pPr>
        <w:ind w:left="5040" w:hanging="360"/>
      </w:pPr>
    </w:lvl>
    <w:lvl w:ilvl="7" w:tplc="E5F803D0">
      <w:start w:val="1"/>
      <w:numFmt w:val="lowerLetter"/>
      <w:lvlText w:val="%8."/>
      <w:lvlJc w:val="left"/>
      <w:pPr>
        <w:ind w:left="5760" w:hanging="360"/>
      </w:pPr>
    </w:lvl>
    <w:lvl w:ilvl="8" w:tplc="91A6214A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78329C"/>
    <w:multiLevelType w:val="hybridMultilevel"/>
    <w:tmpl w:val="893AF4F2"/>
    <w:lvl w:ilvl="0" w:tplc="954AA07C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47B67CAC">
      <w:start w:val="1"/>
      <w:numFmt w:val="lowerLetter"/>
      <w:lvlText w:val="%2."/>
      <w:lvlJc w:val="left"/>
      <w:pPr>
        <w:ind w:left="1800" w:hanging="360"/>
      </w:pPr>
    </w:lvl>
    <w:lvl w:ilvl="2" w:tplc="77461D8C">
      <w:start w:val="1"/>
      <w:numFmt w:val="lowerRoman"/>
      <w:lvlText w:val="%3."/>
      <w:lvlJc w:val="right"/>
      <w:pPr>
        <w:ind w:left="2520" w:hanging="180"/>
      </w:pPr>
    </w:lvl>
    <w:lvl w:ilvl="3" w:tplc="08DE799C">
      <w:start w:val="1"/>
      <w:numFmt w:val="decimal"/>
      <w:lvlText w:val="%4."/>
      <w:lvlJc w:val="left"/>
      <w:pPr>
        <w:ind w:left="3240" w:hanging="360"/>
      </w:pPr>
    </w:lvl>
    <w:lvl w:ilvl="4" w:tplc="BF3C0596">
      <w:start w:val="1"/>
      <w:numFmt w:val="lowerLetter"/>
      <w:lvlText w:val="%5."/>
      <w:lvlJc w:val="left"/>
      <w:pPr>
        <w:ind w:left="3960" w:hanging="360"/>
      </w:pPr>
    </w:lvl>
    <w:lvl w:ilvl="5" w:tplc="C414C69E">
      <w:start w:val="1"/>
      <w:numFmt w:val="lowerRoman"/>
      <w:lvlText w:val="%6."/>
      <w:lvlJc w:val="right"/>
      <w:pPr>
        <w:ind w:left="4680" w:hanging="180"/>
      </w:pPr>
    </w:lvl>
    <w:lvl w:ilvl="6" w:tplc="18140AE6">
      <w:start w:val="1"/>
      <w:numFmt w:val="decimal"/>
      <w:lvlText w:val="%7."/>
      <w:lvlJc w:val="left"/>
      <w:pPr>
        <w:ind w:left="5400" w:hanging="360"/>
      </w:pPr>
    </w:lvl>
    <w:lvl w:ilvl="7" w:tplc="6732417A">
      <w:start w:val="1"/>
      <w:numFmt w:val="lowerLetter"/>
      <w:lvlText w:val="%8."/>
      <w:lvlJc w:val="left"/>
      <w:pPr>
        <w:ind w:left="6120" w:hanging="360"/>
      </w:pPr>
    </w:lvl>
    <w:lvl w:ilvl="8" w:tplc="7520C2E4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ACA1FDC"/>
    <w:multiLevelType w:val="hybridMultilevel"/>
    <w:tmpl w:val="D9B0B29E"/>
    <w:lvl w:ilvl="0" w:tplc="CADE65FA">
      <w:start w:val="1"/>
      <w:numFmt w:val="decimal"/>
      <w:lvlText w:val="%1)"/>
      <w:lvlJc w:val="left"/>
      <w:pPr>
        <w:ind w:left="1070" w:hanging="360"/>
      </w:pPr>
      <w:rPr>
        <w:rFonts w:eastAsia="Calibri" w:hint="default"/>
      </w:rPr>
    </w:lvl>
    <w:lvl w:ilvl="1" w:tplc="9DCC0664">
      <w:start w:val="1"/>
      <w:numFmt w:val="lowerLetter"/>
      <w:lvlText w:val="%2."/>
      <w:lvlJc w:val="left"/>
      <w:pPr>
        <w:ind w:left="1790" w:hanging="360"/>
      </w:pPr>
    </w:lvl>
    <w:lvl w:ilvl="2" w:tplc="8152C81E">
      <w:start w:val="1"/>
      <w:numFmt w:val="lowerRoman"/>
      <w:lvlText w:val="%3."/>
      <w:lvlJc w:val="right"/>
      <w:pPr>
        <w:ind w:left="2510" w:hanging="180"/>
      </w:pPr>
    </w:lvl>
    <w:lvl w:ilvl="3" w:tplc="BDB0A7E6">
      <w:start w:val="1"/>
      <w:numFmt w:val="decimal"/>
      <w:lvlText w:val="%4."/>
      <w:lvlJc w:val="left"/>
      <w:pPr>
        <w:ind w:left="3230" w:hanging="360"/>
      </w:pPr>
    </w:lvl>
    <w:lvl w:ilvl="4" w:tplc="B58C4F18">
      <w:start w:val="1"/>
      <w:numFmt w:val="lowerLetter"/>
      <w:lvlText w:val="%5."/>
      <w:lvlJc w:val="left"/>
      <w:pPr>
        <w:ind w:left="3950" w:hanging="360"/>
      </w:pPr>
    </w:lvl>
    <w:lvl w:ilvl="5" w:tplc="D304BF22">
      <w:start w:val="1"/>
      <w:numFmt w:val="lowerRoman"/>
      <w:lvlText w:val="%6."/>
      <w:lvlJc w:val="right"/>
      <w:pPr>
        <w:ind w:left="4670" w:hanging="180"/>
      </w:pPr>
    </w:lvl>
    <w:lvl w:ilvl="6" w:tplc="04C0A8D0">
      <w:start w:val="1"/>
      <w:numFmt w:val="decimal"/>
      <w:lvlText w:val="%7."/>
      <w:lvlJc w:val="left"/>
      <w:pPr>
        <w:ind w:left="5390" w:hanging="360"/>
      </w:pPr>
    </w:lvl>
    <w:lvl w:ilvl="7" w:tplc="AE463CF6">
      <w:start w:val="1"/>
      <w:numFmt w:val="lowerLetter"/>
      <w:lvlText w:val="%8."/>
      <w:lvlJc w:val="left"/>
      <w:pPr>
        <w:ind w:left="6110" w:hanging="360"/>
      </w:pPr>
    </w:lvl>
    <w:lvl w:ilvl="8" w:tplc="2CF4F00E">
      <w:start w:val="1"/>
      <w:numFmt w:val="lowerRoman"/>
      <w:lvlText w:val="%9."/>
      <w:lvlJc w:val="right"/>
      <w:pPr>
        <w:ind w:left="6830" w:hanging="180"/>
      </w:pPr>
    </w:lvl>
  </w:abstractNum>
  <w:abstractNum w:abstractNumId="12">
    <w:nsid w:val="6FE568A0"/>
    <w:multiLevelType w:val="hybridMultilevel"/>
    <w:tmpl w:val="192C1F5C"/>
    <w:lvl w:ilvl="0" w:tplc="83DE488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sz w:val="24"/>
      </w:rPr>
    </w:lvl>
    <w:lvl w:ilvl="1" w:tplc="B844AFB0">
      <w:start w:val="1"/>
      <w:numFmt w:val="lowerLetter"/>
      <w:lvlText w:val="%2."/>
      <w:lvlJc w:val="left"/>
      <w:pPr>
        <w:ind w:left="1440" w:hanging="360"/>
      </w:pPr>
    </w:lvl>
    <w:lvl w:ilvl="2" w:tplc="A1909D5A">
      <w:start w:val="1"/>
      <w:numFmt w:val="lowerRoman"/>
      <w:lvlText w:val="%3."/>
      <w:lvlJc w:val="right"/>
      <w:pPr>
        <w:ind w:left="2160" w:hanging="180"/>
      </w:pPr>
    </w:lvl>
    <w:lvl w:ilvl="3" w:tplc="08808B08">
      <w:start w:val="1"/>
      <w:numFmt w:val="decimal"/>
      <w:lvlText w:val="%4."/>
      <w:lvlJc w:val="left"/>
      <w:pPr>
        <w:ind w:left="2880" w:hanging="360"/>
      </w:pPr>
    </w:lvl>
    <w:lvl w:ilvl="4" w:tplc="525E3636">
      <w:start w:val="1"/>
      <w:numFmt w:val="lowerLetter"/>
      <w:lvlText w:val="%5."/>
      <w:lvlJc w:val="left"/>
      <w:pPr>
        <w:ind w:left="3600" w:hanging="360"/>
      </w:pPr>
    </w:lvl>
    <w:lvl w:ilvl="5" w:tplc="341C6440">
      <w:start w:val="1"/>
      <w:numFmt w:val="lowerRoman"/>
      <w:lvlText w:val="%6."/>
      <w:lvlJc w:val="right"/>
      <w:pPr>
        <w:ind w:left="4320" w:hanging="180"/>
      </w:pPr>
    </w:lvl>
    <w:lvl w:ilvl="6" w:tplc="47C6E9EE">
      <w:start w:val="1"/>
      <w:numFmt w:val="decimal"/>
      <w:lvlText w:val="%7."/>
      <w:lvlJc w:val="left"/>
      <w:pPr>
        <w:ind w:left="5040" w:hanging="360"/>
      </w:pPr>
    </w:lvl>
    <w:lvl w:ilvl="7" w:tplc="D5F2519E">
      <w:start w:val="1"/>
      <w:numFmt w:val="lowerLetter"/>
      <w:lvlText w:val="%8."/>
      <w:lvlJc w:val="left"/>
      <w:pPr>
        <w:ind w:left="5760" w:hanging="360"/>
      </w:pPr>
    </w:lvl>
    <w:lvl w:ilvl="8" w:tplc="AAF85B32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8343153"/>
    <w:multiLevelType w:val="hybridMultilevel"/>
    <w:tmpl w:val="FD2C053A"/>
    <w:lvl w:ilvl="0" w:tplc="C96E25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CCEF7FC">
      <w:start w:val="1"/>
      <w:numFmt w:val="lowerLetter"/>
      <w:lvlText w:val="%2."/>
      <w:lvlJc w:val="left"/>
      <w:pPr>
        <w:ind w:left="1440" w:hanging="360"/>
      </w:pPr>
    </w:lvl>
    <w:lvl w:ilvl="2" w:tplc="42CA9250">
      <w:start w:val="1"/>
      <w:numFmt w:val="lowerRoman"/>
      <w:lvlText w:val="%3."/>
      <w:lvlJc w:val="right"/>
      <w:pPr>
        <w:ind w:left="2160" w:hanging="180"/>
      </w:pPr>
    </w:lvl>
    <w:lvl w:ilvl="3" w:tplc="73501E60">
      <w:start w:val="1"/>
      <w:numFmt w:val="decimal"/>
      <w:lvlText w:val="%4."/>
      <w:lvlJc w:val="left"/>
      <w:pPr>
        <w:ind w:left="2880" w:hanging="360"/>
      </w:pPr>
    </w:lvl>
    <w:lvl w:ilvl="4" w:tplc="A9246D92">
      <w:start w:val="1"/>
      <w:numFmt w:val="lowerLetter"/>
      <w:lvlText w:val="%5."/>
      <w:lvlJc w:val="left"/>
      <w:pPr>
        <w:ind w:left="3600" w:hanging="360"/>
      </w:pPr>
    </w:lvl>
    <w:lvl w:ilvl="5" w:tplc="1632D34C">
      <w:start w:val="1"/>
      <w:numFmt w:val="lowerRoman"/>
      <w:lvlText w:val="%6."/>
      <w:lvlJc w:val="right"/>
      <w:pPr>
        <w:ind w:left="4320" w:hanging="180"/>
      </w:pPr>
    </w:lvl>
    <w:lvl w:ilvl="6" w:tplc="A5D0A588">
      <w:start w:val="1"/>
      <w:numFmt w:val="decimal"/>
      <w:lvlText w:val="%7."/>
      <w:lvlJc w:val="left"/>
      <w:pPr>
        <w:ind w:left="5040" w:hanging="360"/>
      </w:pPr>
    </w:lvl>
    <w:lvl w:ilvl="7" w:tplc="FCFAA14A">
      <w:start w:val="1"/>
      <w:numFmt w:val="lowerLetter"/>
      <w:lvlText w:val="%8."/>
      <w:lvlJc w:val="left"/>
      <w:pPr>
        <w:ind w:left="5760" w:hanging="360"/>
      </w:pPr>
    </w:lvl>
    <w:lvl w:ilvl="8" w:tplc="03AAECC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3"/>
  </w:num>
  <w:num w:numId="3">
    <w:abstractNumId w:val="9"/>
  </w:num>
  <w:num w:numId="4">
    <w:abstractNumId w:val="3"/>
  </w:num>
  <w:num w:numId="5">
    <w:abstractNumId w:val="5"/>
  </w:num>
  <w:num w:numId="6">
    <w:abstractNumId w:val="4"/>
  </w:num>
  <w:num w:numId="7">
    <w:abstractNumId w:val="8"/>
  </w:num>
  <w:num w:numId="8">
    <w:abstractNumId w:val="7"/>
  </w:num>
  <w:num w:numId="9">
    <w:abstractNumId w:val="0"/>
  </w:num>
  <w:num w:numId="10">
    <w:abstractNumId w:val="12"/>
  </w:num>
  <w:num w:numId="11">
    <w:abstractNumId w:val="11"/>
  </w:num>
  <w:num w:numId="12">
    <w:abstractNumId w:val="1"/>
  </w:num>
  <w:num w:numId="13">
    <w:abstractNumId w:val="10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06342"/>
    <w:rsid w:val="00010698"/>
    <w:rsid w:val="001A4458"/>
    <w:rsid w:val="0025253D"/>
    <w:rsid w:val="002F0441"/>
    <w:rsid w:val="00AB4037"/>
    <w:rsid w:val="00B42715"/>
    <w:rsid w:val="00D0294B"/>
    <w:rsid w:val="00D063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3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D06342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D06342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D06342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D06342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D06342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D06342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D06342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D06342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D06342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D06342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D06342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Heading6"/>
    <w:uiPriority w:val="9"/>
    <w:rsid w:val="00D06342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D06342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D06342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D06342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Heading8"/>
    <w:uiPriority w:val="9"/>
    <w:rsid w:val="00D06342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D06342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D06342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link w:val="a3"/>
    <w:uiPriority w:val="10"/>
    <w:rsid w:val="00D06342"/>
    <w:rPr>
      <w:sz w:val="48"/>
      <w:szCs w:val="48"/>
    </w:rPr>
  </w:style>
  <w:style w:type="paragraph" w:styleId="a4">
    <w:name w:val="Subtitle"/>
    <w:basedOn w:val="a"/>
    <w:next w:val="a"/>
    <w:link w:val="a5"/>
    <w:uiPriority w:val="11"/>
    <w:qFormat/>
    <w:rsid w:val="00D06342"/>
    <w:pPr>
      <w:spacing w:before="200" w:after="200"/>
    </w:pPr>
    <w:rPr>
      <w:sz w:val="24"/>
      <w:szCs w:val="24"/>
    </w:rPr>
  </w:style>
  <w:style w:type="character" w:customStyle="1" w:styleId="a5">
    <w:name w:val="Подзаголовок Знак"/>
    <w:basedOn w:val="a0"/>
    <w:link w:val="a4"/>
    <w:uiPriority w:val="11"/>
    <w:rsid w:val="00D06342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D06342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D06342"/>
    <w:rPr>
      <w:i/>
    </w:rPr>
  </w:style>
  <w:style w:type="paragraph" w:styleId="a6">
    <w:name w:val="Intense Quote"/>
    <w:basedOn w:val="a"/>
    <w:next w:val="a"/>
    <w:link w:val="a7"/>
    <w:uiPriority w:val="30"/>
    <w:qFormat/>
    <w:rsid w:val="00D0634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sid w:val="00D06342"/>
    <w:rPr>
      <w:i/>
    </w:rPr>
  </w:style>
  <w:style w:type="character" w:customStyle="1" w:styleId="HeaderChar">
    <w:name w:val="Header Char"/>
    <w:basedOn w:val="a0"/>
    <w:link w:val="Header"/>
    <w:uiPriority w:val="99"/>
    <w:rsid w:val="00D06342"/>
  </w:style>
  <w:style w:type="character" w:customStyle="1" w:styleId="FooterChar">
    <w:name w:val="Footer Char"/>
    <w:basedOn w:val="a0"/>
    <w:link w:val="Footer"/>
    <w:uiPriority w:val="99"/>
    <w:rsid w:val="00D06342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D06342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D06342"/>
  </w:style>
  <w:style w:type="table" w:customStyle="1" w:styleId="TableGridLight">
    <w:name w:val="Table Grid Light"/>
    <w:basedOn w:val="a1"/>
    <w:uiPriority w:val="59"/>
    <w:rsid w:val="00D06342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D06342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D0634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0634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D0634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0634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0634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0634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0634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0634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0634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D0634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0634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0634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0634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0634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0634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063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8">
    <w:name w:val="footnote text"/>
    <w:basedOn w:val="a"/>
    <w:link w:val="a9"/>
    <w:uiPriority w:val="99"/>
    <w:semiHidden/>
    <w:unhideWhenUsed/>
    <w:rsid w:val="00D06342"/>
    <w:pPr>
      <w:spacing w:after="40" w:line="240" w:lineRule="auto"/>
    </w:pPr>
    <w:rPr>
      <w:sz w:val="18"/>
    </w:rPr>
  </w:style>
  <w:style w:type="character" w:customStyle="1" w:styleId="a9">
    <w:name w:val="Текст сноски Знак"/>
    <w:link w:val="a8"/>
    <w:uiPriority w:val="99"/>
    <w:rsid w:val="00D06342"/>
    <w:rPr>
      <w:sz w:val="18"/>
    </w:rPr>
  </w:style>
  <w:style w:type="character" w:styleId="aa">
    <w:name w:val="footnote reference"/>
    <w:basedOn w:val="a0"/>
    <w:uiPriority w:val="99"/>
    <w:unhideWhenUsed/>
    <w:rsid w:val="00D06342"/>
    <w:rPr>
      <w:vertAlign w:val="superscript"/>
    </w:rPr>
  </w:style>
  <w:style w:type="paragraph" w:styleId="ab">
    <w:name w:val="endnote text"/>
    <w:basedOn w:val="a"/>
    <w:link w:val="ac"/>
    <w:uiPriority w:val="99"/>
    <w:semiHidden/>
    <w:unhideWhenUsed/>
    <w:rsid w:val="00D06342"/>
    <w:pPr>
      <w:spacing w:after="0" w:line="240" w:lineRule="auto"/>
    </w:pPr>
    <w:rPr>
      <w:sz w:val="20"/>
    </w:rPr>
  </w:style>
  <w:style w:type="character" w:customStyle="1" w:styleId="ac">
    <w:name w:val="Текст концевой сноски Знак"/>
    <w:link w:val="ab"/>
    <w:uiPriority w:val="99"/>
    <w:rsid w:val="00D06342"/>
    <w:rPr>
      <w:sz w:val="20"/>
    </w:rPr>
  </w:style>
  <w:style w:type="character" w:styleId="ad">
    <w:name w:val="endnote reference"/>
    <w:basedOn w:val="a0"/>
    <w:uiPriority w:val="99"/>
    <w:semiHidden/>
    <w:unhideWhenUsed/>
    <w:rsid w:val="00D06342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D06342"/>
    <w:pPr>
      <w:spacing w:after="57"/>
    </w:pPr>
  </w:style>
  <w:style w:type="paragraph" w:styleId="21">
    <w:name w:val="toc 2"/>
    <w:basedOn w:val="a"/>
    <w:next w:val="a"/>
    <w:uiPriority w:val="39"/>
    <w:unhideWhenUsed/>
    <w:rsid w:val="00D06342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D06342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D06342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D06342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D06342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D06342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D06342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D06342"/>
    <w:pPr>
      <w:spacing w:after="57"/>
      <w:ind w:left="2268"/>
    </w:pPr>
  </w:style>
  <w:style w:type="paragraph" w:styleId="ae">
    <w:name w:val="TOC Heading"/>
    <w:uiPriority w:val="39"/>
    <w:unhideWhenUsed/>
    <w:rsid w:val="00D06342"/>
  </w:style>
  <w:style w:type="paragraph" w:styleId="af">
    <w:name w:val="table of figures"/>
    <w:basedOn w:val="a"/>
    <w:next w:val="a"/>
    <w:uiPriority w:val="99"/>
    <w:unhideWhenUsed/>
    <w:rsid w:val="00D06342"/>
    <w:pPr>
      <w:spacing w:after="0"/>
    </w:pPr>
  </w:style>
  <w:style w:type="paragraph" w:styleId="a3">
    <w:name w:val="Title"/>
    <w:basedOn w:val="a"/>
    <w:link w:val="af0"/>
    <w:qFormat/>
    <w:rsid w:val="00D06342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f0">
    <w:name w:val="Название Знак"/>
    <w:basedOn w:val="a0"/>
    <w:link w:val="a3"/>
    <w:rsid w:val="00D06342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f1">
    <w:name w:val="List Paragraph"/>
    <w:basedOn w:val="a"/>
    <w:link w:val="af2"/>
    <w:uiPriority w:val="34"/>
    <w:qFormat/>
    <w:rsid w:val="00D06342"/>
    <w:pPr>
      <w:ind w:left="720"/>
      <w:contextualSpacing/>
    </w:pPr>
  </w:style>
  <w:style w:type="paragraph" w:customStyle="1" w:styleId="ConsNonformat">
    <w:name w:val="ConsNonformat"/>
    <w:rsid w:val="00D06342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D063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D06342"/>
    <w:rPr>
      <w:rFonts w:ascii="Tahoma" w:hAnsi="Tahoma" w:cs="Tahoma"/>
      <w:sz w:val="16"/>
      <w:szCs w:val="16"/>
    </w:rPr>
  </w:style>
  <w:style w:type="paragraph" w:styleId="af5">
    <w:name w:val="Document Map"/>
    <w:basedOn w:val="a"/>
    <w:link w:val="af6"/>
    <w:uiPriority w:val="99"/>
    <w:semiHidden/>
    <w:unhideWhenUsed/>
    <w:rsid w:val="00D063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Схема документа Знак"/>
    <w:basedOn w:val="a0"/>
    <w:link w:val="af5"/>
    <w:uiPriority w:val="99"/>
    <w:semiHidden/>
    <w:rsid w:val="00D06342"/>
    <w:rPr>
      <w:rFonts w:ascii="Tahoma" w:hAnsi="Tahoma" w:cs="Tahoma"/>
      <w:sz w:val="16"/>
      <w:szCs w:val="16"/>
    </w:rPr>
  </w:style>
  <w:style w:type="character" w:styleId="af7">
    <w:name w:val="Hyperlink"/>
    <w:basedOn w:val="a0"/>
    <w:uiPriority w:val="99"/>
    <w:semiHidden/>
    <w:unhideWhenUsed/>
    <w:rsid w:val="00D06342"/>
    <w:rPr>
      <w:color w:val="0000FF"/>
      <w:u w:val="single"/>
    </w:rPr>
  </w:style>
  <w:style w:type="paragraph" w:styleId="af8">
    <w:name w:val="No Spacing"/>
    <w:link w:val="af9"/>
    <w:uiPriority w:val="1"/>
    <w:qFormat/>
    <w:rsid w:val="00D06342"/>
    <w:pPr>
      <w:spacing w:after="0" w:line="240" w:lineRule="auto"/>
    </w:pPr>
  </w:style>
  <w:style w:type="table" w:styleId="afa">
    <w:name w:val="Table Grid"/>
    <w:basedOn w:val="a1"/>
    <w:uiPriority w:val="39"/>
    <w:rsid w:val="00D06342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0">
    <w:name w:val="Body Text 3"/>
    <w:basedOn w:val="a"/>
    <w:link w:val="31"/>
    <w:rsid w:val="00D0634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">
    <w:name w:val="Основной текст 3 Знак"/>
    <w:basedOn w:val="a0"/>
    <w:link w:val="30"/>
    <w:rsid w:val="00D0634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Header">
    <w:name w:val="Header"/>
    <w:basedOn w:val="a"/>
    <w:link w:val="afb"/>
    <w:uiPriority w:val="99"/>
    <w:semiHidden/>
    <w:unhideWhenUsed/>
    <w:rsid w:val="00D063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Header"/>
    <w:uiPriority w:val="99"/>
    <w:semiHidden/>
    <w:rsid w:val="00D06342"/>
  </w:style>
  <w:style w:type="paragraph" w:customStyle="1" w:styleId="Footer">
    <w:name w:val="Footer"/>
    <w:basedOn w:val="a"/>
    <w:link w:val="afc"/>
    <w:uiPriority w:val="99"/>
    <w:unhideWhenUsed/>
    <w:rsid w:val="00D063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Footer"/>
    <w:uiPriority w:val="99"/>
    <w:rsid w:val="00D06342"/>
  </w:style>
  <w:style w:type="character" w:customStyle="1" w:styleId="af9">
    <w:name w:val="Без интервала Знак"/>
    <w:link w:val="af8"/>
    <w:uiPriority w:val="1"/>
    <w:rsid w:val="00D06342"/>
  </w:style>
  <w:style w:type="paragraph" w:customStyle="1" w:styleId="ConsPlusNormal">
    <w:name w:val="ConsPlusNormal"/>
    <w:rsid w:val="00D06342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2">
    <w:name w:val="Абзац списка Знак"/>
    <w:link w:val="af1"/>
    <w:uiPriority w:val="34"/>
    <w:rsid w:val="00D0634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6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B0D6BB-7956-46B6-9F1F-4B9C36C2B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943</Words>
  <Characters>5377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FilipdZ41</dc:creator>
  <cp:lastModifiedBy>ZorinaLV</cp:lastModifiedBy>
  <cp:revision>27</cp:revision>
  <dcterms:created xsi:type="dcterms:W3CDTF">2021-03-25T07:25:00Z</dcterms:created>
  <dcterms:modified xsi:type="dcterms:W3CDTF">2025-11-25T12:32:00Z</dcterms:modified>
</cp:coreProperties>
</file>