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B37" w:rsidRPr="00F5393A" w:rsidRDefault="002738F1">
      <w:pPr>
        <w:pStyle w:val="a4"/>
        <w:rPr>
          <w:b/>
          <w:color w:val="002060"/>
          <w:sz w:val="24"/>
          <w:szCs w:val="24"/>
        </w:rPr>
      </w:pPr>
      <w:r>
        <w:rPr>
          <w:b/>
          <w:color w:val="00206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</w:p>
    <w:p w:rsidR="00366B37" w:rsidRPr="00DD38FD" w:rsidRDefault="00C63F00" w:rsidP="00C63F00">
      <w:pPr>
        <w:jc w:val="right"/>
        <w:outlineLvl w:val="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ПРОЕКТ</w:t>
      </w:r>
    </w:p>
    <w:p w:rsidR="00366B37" w:rsidRPr="00DD38FD" w:rsidRDefault="00366B37">
      <w:pPr>
        <w:jc w:val="center"/>
        <w:outlineLvl w:val="0"/>
        <w:rPr>
          <w:rFonts w:eastAsia="Calibri"/>
          <w:sz w:val="24"/>
          <w:szCs w:val="24"/>
        </w:rPr>
      </w:pPr>
    </w:p>
    <w:p w:rsidR="00C63F00" w:rsidRDefault="00F539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</w:p>
    <w:p w:rsidR="00366B37" w:rsidRPr="00DD38FD" w:rsidRDefault="00F539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t>«Улучшение жилищных условий жителей, проживающих на территории города Урай»</w:t>
      </w:r>
    </w:p>
    <w:p w:rsidR="00366B37" w:rsidRPr="00DD38FD" w:rsidRDefault="00366B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006"/>
      <w:bookmarkEnd w:id="0"/>
    </w:p>
    <w:p w:rsidR="00366B37" w:rsidRPr="00DD38FD" w:rsidRDefault="00F539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t>ПАСПОРТ</w:t>
      </w:r>
    </w:p>
    <w:p w:rsidR="00366B37" w:rsidRPr="00DD38FD" w:rsidRDefault="00F539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366B37" w:rsidRPr="00DD38FD" w:rsidRDefault="00366B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366B37" w:rsidRPr="00DD38FD" w:rsidRDefault="00F539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t>Таблица 1</w:t>
      </w:r>
    </w:p>
    <w:p w:rsidR="00366B37" w:rsidRPr="00DD38FD" w:rsidRDefault="00366B3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66B37" w:rsidRPr="00DD38FD" w:rsidRDefault="00F539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011"/>
      <w:bookmarkEnd w:id="1"/>
      <w:r w:rsidRPr="00DD38FD"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:rsidR="00366B37" w:rsidRPr="00DD38FD" w:rsidRDefault="00366B3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4677"/>
        <w:gridCol w:w="4536"/>
      </w:tblGrid>
      <w:tr w:rsidR="00366B37" w:rsidRPr="00DD38FD">
        <w:tc>
          <w:tcPr>
            <w:tcW w:w="488" w:type="dxa"/>
          </w:tcPr>
          <w:p w:rsidR="00366B37" w:rsidRPr="00DD38FD" w:rsidRDefault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7" w:type="dxa"/>
          </w:tcPr>
          <w:p w:rsidR="00366B37" w:rsidRPr="00DD38FD" w:rsidRDefault="00F5393A" w:rsidP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Куратор муниципальной программы </w:t>
            </w:r>
          </w:p>
        </w:tc>
        <w:tc>
          <w:tcPr>
            <w:tcW w:w="4536" w:type="dxa"/>
          </w:tcPr>
          <w:p w:rsidR="00366B37" w:rsidRPr="00DD38FD" w:rsidRDefault="00F5393A" w:rsidP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Заместитель главы города Урай – председатель комитета по управлению муниципальным имуществом администрации города Урай</w:t>
            </w:r>
          </w:p>
        </w:tc>
      </w:tr>
      <w:tr w:rsidR="00366B37" w:rsidRPr="00DD38FD">
        <w:tc>
          <w:tcPr>
            <w:tcW w:w="488" w:type="dxa"/>
          </w:tcPr>
          <w:p w:rsidR="00366B37" w:rsidRPr="00DD38FD" w:rsidRDefault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7" w:type="dxa"/>
          </w:tcPr>
          <w:p w:rsidR="00366B37" w:rsidRPr="00DD38FD" w:rsidRDefault="00F5393A" w:rsidP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4536" w:type="dxa"/>
          </w:tcPr>
          <w:p w:rsidR="00366B37" w:rsidRPr="00DD38FD" w:rsidRDefault="00F5393A" w:rsidP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Управление по учету и распределению муниципального жилого фонда администрации города Урай</w:t>
            </w:r>
          </w:p>
        </w:tc>
      </w:tr>
      <w:tr w:rsidR="00366B37" w:rsidRPr="00DD38FD">
        <w:tc>
          <w:tcPr>
            <w:tcW w:w="488" w:type="dxa"/>
          </w:tcPr>
          <w:p w:rsidR="00366B37" w:rsidRPr="00DD38FD" w:rsidRDefault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7" w:type="dxa"/>
          </w:tcPr>
          <w:p w:rsidR="00366B37" w:rsidRPr="00DD38FD" w:rsidRDefault="00F5393A" w:rsidP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муниципальной программы </w:t>
            </w:r>
          </w:p>
        </w:tc>
        <w:tc>
          <w:tcPr>
            <w:tcW w:w="4536" w:type="dxa"/>
          </w:tcPr>
          <w:p w:rsidR="00366B37" w:rsidRPr="00DD38FD" w:rsidRDefault="00F5393A" w:rsidP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2025-2030 годы</w:t>
            </w:r>
          </w:p>
        </w:tc>
      </w:tr>
      <w:tr w:rsidR="00366B37" w:rsidRPr="00DD38FD">
        <w:tc>
          <w:tcPr>
            <w:tcW w:w="488" w:type="dxa"/>
          </w:tcPr>
          <w:p w:rsidR="00366B37" w:rsidRPr="00DD38FD" w:rsidRDefault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7" w:type="dxa"/>
          </w:tcPr>
          <w:p w:rsidR="00366B37" w:rsidRPr="00DD38FD" w:rsidRDefault="00F5393A" w:rsidP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536" w:type="dxa"/>
          </w:tcPr>
          <w:p w:rsidR="00366B37" w:rsidRPr="00DD38FD" w:rsidRDefault="00F5393A" w:rsidP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Создание условий, способствующих улучшению жилищных условий и качества жилищного обеспечения жителей, проживающих на территории города Урай</w:t>
            </w:r>
          </w:p>
        </w:tc>
      </w:tr>
      <w:tr w:rsidR="00366B37" w:rsidRPr="00DD38FD">
        <w:tc>
          <w:tcPr>
            <w:tcW w:w="488" w:type="dxa"/>
          </w:tcPr>
          <w:p w:rsidR="00366B37" w:rsidRPr="00DD38FD" w:rsidRDefault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7" w:type="dxa"/>
          </w:tcPr>
          <w:p w:rsidR="00366B37" w:rsidRPr="00DD38FD" w:rsidRDefault="00F5393A" w:rsidP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4536" w:type="dxa"/>
          </w:tcPr>
          <w:p w:rsidR="00366B37" w:rsidRPr="00DD38FD" w:rsidRDefault="00F5393A" w:rsidP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6B37" w:rsidRPr="00DD38FD">
        <w:tc>
          <w:tcPr>
            <w:tcW w:w="488" w:type="dxa"/>
          </w:tcPr>
          <w:p w:rsidR="00366B37" w:rsidRPr="00DD38FD" w:rsidRDefault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7" w:type="dxa"/>
          </w:tcPr>
          <w:p w:rsidR="00366B37" w:rsidRPr="00DD38FD" w:rsidRDefault="00F5393A" w:rsidP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4536" w:type="dxa"/>
          </w:tcPr>
          <w:p w:rsidR="00366B37" w:rsidRPr="00EB08CF" w:rsidRDefault="008265AC" w:rsidP="00DD38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B08CF">
              <w:rPr>
                <w:rFonts w:ascii="Times New Roman" w:hAnsi="Times New Roman" w:cs="Times New Roman"/>
                <w:sz w:val="24"/>
                <w:szCs w:val="24"/>
              </w:rPr>
              <w:t>2 480 289,2</w:t>
            </w:r>
            <w:r w:rsidR="00DD38FD" w:rsidRPr="00EB08CF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="00C63F00" w:rsidRPr="00EB08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38FD" w:rsidRPr="00EB08CF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DD38FD" w:rsidRPr="00EB08CF">
              <w:rPr>
                <w:sz w:val="24"/>
                <w:szCs w:val="24"/>
              </w:rPr>
              <w:t xml:space="preserve"> </w:t>
            </w:r>
          </w:p>
        </w:tc>
      </w:tr>
      <w:tr w:rsidR="00366B37" w:rsidRPr="00DD38FD">
        <w:tc>
          <w:tcPr>
            <w:tcW w:w="488" w:type="dxa"/>
          </w:tcPr>
          <w:p w:rsidR="00366B37" w:rsidRPr="00DD38FD" w:rsidRDefault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7" w:type="dxa"/>
          </w:tcPr>
          <w:p w:rsidR="00366B37" w:rsidRPr="00DD38FD" w:rsidRDefault="00F5393A" w:rsidP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Связь с национальными целями развития Российской Федерации/ государственными программами Ханты-Мансийского автономного округа - Югры (далее - автономного округа) </w:t>
            </w:r>
          </w:p>
        </w:tc>
        <w:tc>
          <w:tcPr>
            <w:tcW w:w="4536" w:type="dxa"/>
          </w:tcPr>
          <w:p w:rsidR="00366B37" w:rsidRPr="00DD38FD" w:rsidRDefault="00F5393A" w:rsidP="00F5393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DD38FD">
              <w:rPr>
                <w:rFonts w:eastAsiaTheme="minorHAnsi"/>
                <w:sz w:val="24"/>
                <w:szCs w:val="24"/>
                <w:lang w:eastAsia="en-US"/>
              </w:rPr>
              <w:t>1. Комфортная и безопасная среда для жизни;</w:t>
            </w:r>
          </w:p>
          <w:p w:rsidR="00366B37" w:rsidRPr="00DD38FD" w:rsidRDefault="00F5393A" w:rsidP="00F539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2. Государственная программа Ханты-Мансийского автономного округа – Югры «Строительство»</w:t>
            </w:r>
          </w:p>
        </w:tc>
      </w:tr>
    </w:tbl>
    <w:p w:rsidR="00366B37" w:rsidRPr="00DD38FD" w:rsidRDefault="00366B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6B37" w:rsidRPr="00DD38FD" w:rsidRDefault="00366B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6B37" w:rsidRPr="00DD38FD" w:rsidRDefault="00366B37">
      <w:pPr>
        <w:jc w:val="both"/>
        <w:outlineLvl w:val="0"/>
        <w:rPr>
          <w:rFonts w:eastAsia="Calibri"/>
          <w:sz w:val="24"/>
          <w:szCs w:val="24"/>
        </w:rPr>
      </w:pPr>
    </w:p>
    <w:p w:rsidR="00366B37" w:rsidRPr="00DD38FD" w:rsidRDefault="00366B3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366B37" w:rsidRPr="00DD38FD" w:rsidSect="00BF730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5" w:h="16838"/>
          <w:pgMar w:top="709" w:right="990" w:bottom="1134" w:left="1276" w:header="0" w:footer="0" w:gutter="0"/>
          <w:pgNumType w:start="375"/>
          <w:cols w:space="720"/>
          <w:titlePg/>
          <w:docGrid w:linePitch="360"/>
        </w:sectPr>
      </w:pPr>
    </w:p>
    <w:p w:rsidR="00DD38FD" w:rsidRPr="00DD38FD" w:rsidRDefault="00DD38FD" w:rsidP="00DD38F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DD38FD" w:rsidRPr="00DD38FD" w:rsidRDefault="00DD38FD" w:rsidP="00DD38F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t>Показатели муниципальной программы</w:t>
      </w:r>
    </w:p>
    <w:p w:rsidR="00DD38FD" w:rsidRPr="00DD38FD" w:rsidRDefault="00DD38FD" w:rsidP="00DD38F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2268"/>
        <w:gridCol w:w="1417"/>
        <w:gridCol w:w="992"/>
        <w:gridCol w:w="993"/>
        <w:gridCol w:w="850"/>
        <w:gridCol w:w="709"/>
        <w:gridCol w:w="709"/>
        <w:gridCol w:w="9"/>
        <w:gridCol w:w="604"/>
        <w:gridCol w:w="662"/>
        <w:gridCol w:w="709"/>
        <w:gridCol w:w="709"/>
        <w:gridCol w:w="709"/>
        <w:gridCol w:w="1134"/>
        <w:gridCol w:w="1134"/>
        <w:gridCol w:w="992"/>
      </w:tblGrid>
      <w:tr w:rsidR="00DD38FD" w:rsidRPr="00DD38FD" w:rsidTr="00332A04">
        <w:tc>
          <w:tcPr>
            <w:tcW w:w="568" w:type="dxa"/>
            <w:vMerge w:val="restart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показателя </w:t>
            </w:r>
          </w:p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38FD">
              <w:rPr>
                <w:rFonts w:ascii="Times New Roman" w:hAnsi="Times New Roman" w:cs="Times New Roman"/>
                <w:sz w:val="20"/>
                <w:szCs w:val="20"/>
              </w:rPr>
              <w:t>(НП &lt;*&gt;, ОЭОМСУ &lt;**&gt;,</w:t>
            </w:r>
            <w:proofErr w:type="gramEnd"/>
          </w:p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8FD">
              <w:rPr>
                <w:rFonts w:ascii="Times New Roman" w:hAnsi="Times New Roman" w:cs="Times New Roman"/>
                <w:sz w:val="20"/>
                <w:szCs w:val="20"/>
              </w:rPr>
              <w:t>ГП ХМАО - Югры &lt;***&gt;,</w:t>
            </w:r>
          </w:p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8FD">
              <w:rPr>
                <w:rFonts w:ascii="Times New Roman" w:hAnsi="Times New Roman" w:cs="Times New Roman"/>
                <w:sz w:val="20"/>
                <w:szCs w:val="20"/>
              </w:rPr>
              <w:t>РП в ФП &lt;****&gt;,</w:t>
            </w:r>
          </w:p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8FD">
              <w:rPr>
                <w:rFonts w:ascii="Times New Roman" w:hAnsi="Times New Roman" w:cs="Times New Roman"/>
                <w:sz w:val="20"/>
                <w:szCs w:val="20"/>
              </w:rPr>
              <w:t>РП вне НП и ФП&lt;*****&gt;,</w:t>
            </w:r>
          </w:p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8FD">
              <w:rPr>
                <w:rFonts w:ascii="Times New Roman" w:hAnsi="Times New Roman" w:cs="Times New Roman"/>
                <w:sz w:val="20"/>
                <w:szCs w:val="20"/>
              </w:rPr>
              <w:t>МП&lt;******&gt;,</w:t>
            </w:r>
          </w:p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38FD">
              <w:rPr>
                <w:rFonts w:ascii="Times New Roman" w:hAnsi="Times New Roman" w:cs="Times New Roman"/>
                <w:sz w:val="20"/>
                <w:szCs w:val="20"/>
              </w:rPr>
              <w:t>МП г. Урай &lt;*******&gt;)</w:t>
            </w:r>
            <w:proofErr w:type="gramEnd"/>
          </w:p>
        </w:tc>
        <w:tc>
          <w:tcPr>
            <w:tcW w:w="992" w:type="dxa"/>
            <w:vMerge w:val="restart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93" w:type="dxa"/>
            <w:vMerge w:val="restart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Признак возрастания (В)/ убывания (У) </w:t>
            </w:r>
          </w:p>
        </w:tc>
        <w:tc>
          <w:tcPr>
            <w:tcW w:w="1559" w:type="dxa"/>
            <w:gridSpan w:val="2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4111" w:type="dxa"/>
            <w:gridSpan w:val="7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134" w:type="dxa"/>
            <w:vMerge w:val="restart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 </w:t>
            </w:r>
          </w:p>
        </w:tc>
        <w:tc>
          <w:tcPr>
            <w:tcW w:w="992" w:type="dxa"/>
            <w:vMerge w:val="restart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национальных целей </w:t>
            </w:r>
          </w:p>
        </w:tc>
      </w:tr>
      <w:tr w:rsidR="00DD38FD" w:rsidRPr="00DD38FD" w:rsidTr="00332A04">
        <w:tc>
          <w:tcPr>
            <w:tcW w:w="568" w:type="dxa"/>
            <w:vMerge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613" w:type="dxa"/>
            <w:gridSpan w:val="2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662" w:type="dxa"/>
          </w:tcPr>
          <w:p w:rsidR="00DD38FD" w:rsidRPr="00DD38FD" w:rsidRDefault="00DD38FD" w:rsidP="00D07507">
            <w:pPr>
              <w:pStyle w:val="ConsPlusNormal"/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709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2028 г.</w:t>
            </w:r>
          </w:p>
        </w:tc>
        <w:tc>
          <w:tcPr>
            <w:tcW w:w="709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2029 г.</w:t>
            </w:r>
          </w:p>
        </w:tc>
        <w:tc>
          <w:tcPr>
            <w:tcW w:w="709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2030 г.</w:t>
            </w:r>
          </w:p>
        </w:tc>
        <w:tc>
          <w:tcPr>
            <w:tcW w:w="1134" w:type="dxa"/>
            <w:vMerge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8FD" w:rsidRPr="00DD38FD" w:rsidTr="00332A04">
        <w:tc>
          <w:tcPr>
            <w:tcW w:w="15168" w:type="dxa"/>
            <w:gridSpan w:val="17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Цель 1: Создание условий, способствующих улучшению жилищных условий и качества жилищного обеспечения жителей, проживающих на территории города Урай</w:t>
            </w:r>
          </w:p>
        </w:tc>
      </w:tr>
      <w:tr w:rsidR="00DD38FD" w:rsidRPr="00DD38FD" w:rsidTr="00332A04">
        <w:tc>
          <w:tcPr>
            <w:tcW w:w="568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квадратных метров расселенного аварийного жилищного фонда (нарастающим итогом) </w:t>
            </w:r>
          </w:p>
        </w:tc>
        <w:tc>
          <w:tcPr>
            <w:tcW w:w="1417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МП г. Урай &lt;*******&gt;</w:t>
            </w:r>
          </w:p>
        </w:tc>
        <w:tc>
          <w:tcPr>
            <w:tcW w:w="992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тыс. кв.м.</w:t>
            </w:r>
          </w:p>
        </w:tc>
        <w:tc>
          <w:tcPr>
            <w:tcW w:w="993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  <w:tc>
          <w:tcPr>
            <w:tcW w:w="70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</w:tcPr>
          <w:p w:rsidR="00DD38FD" w:rsidRPr="00DD38FD" w:rsidRDefault="00D66F6A" w:rsidP="00D075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  <w:p w:rsidR="00DD38FD" w:rsidRPr="00DD38FD" w:rsidRDefault="00DD38FD" w:rsidP="00D075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3" w:type="dxa"/>
            <w:gridSpan w:val="2"/>
          </w:tcPr>
          <w:p w:rsidR="00DD38FD" w:rsidRPr="00DD38FD" w:rsidRDefault="00D66F6A" w:rsidP="00D075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11,2</w:t>
            </w:r>
          </w:p>
          <w:p w:rsidR="00DD38FD" w:rsidRPr="00DD38FD" w:rsidRDefault="00DD38FD" w:rsidP="00D075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</w:tcPr>
          <w:p w:rsidR="00DD38FD" w:rsidRPr="00DD38FD" w:rsidRDefault="00D66F6A" w:rsidP="00D075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15,1</w:t>
            </w:r>
          </w:p>
        </w:tc>
        <w:tc>
          <w:tcPr>
            <w:tcW w:w="709" w:type="dxa"/>
          </w:tcPr>
          <w:p w:rsidR="00DD38FD" w:rsidRPr="00DD38FD" w:rsidRDefault="00D66F6A" w:rsidP="00D075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DD38FD" w:rsidRPr="00DD38FD" w:rsidRDefault="00D66F6A" w:rsidP="00D075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</w:t>
            </w:r>
          </w:p>
        </w:tc>
        <w:tc>
          <w:tcPr>
            <w:tcW w:w="709" w:type="dxa"/>
          </w:tcPr>
          <w:p w:rsidR="00DD38FD" w:rsidRPr="00DD38FD" w:rsidRDefault="00D66F6A" w:rsidP="00D075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</w:t>
            </w:r>
          </w:p>
        </w:tc>
        <w:tc>
          <w:tcPr>
            <w:tcW w:w="1134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Управление по учету и распределению муниципального жилого фонда администрации города Урай</w:t>
            </w:r>
          </w:p>
        </w:tc>
        <w:tc>
          <w:tcPr>
            <w:tcW w:w="992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D38FD" w:rsidRPr="00DD38FD" w:rsidTr="00332A04">
        <w:tc>
          <w:tcPr>
            <w:tcW w:w="568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68" w:type="dxa"/>
          </w:tcPr>
          <w:p w:rsidR="00DD38FD" w:rsidRPr="00DD38FD" w:rsidRDefault="00DD38FD" w:rsidP="00D07507">
            <w:pPr>
              <w:contextualSpacing/>
              <w:rPr>
                <w:sz w:val="24"/>
                <w:szCs w:val="24"/>
              </w:rPr>
            </w:pPr>
            <w:proofErr w:type="gramStart"/>
            <w:r w:rsidRPr="00DD38FD">
              <w:rPr>
                <w:sz w:val="24"/>
                <w:szCs w:val="24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  <w:proofErr w:type="gramEnd"/>
          </w:p>
        </w:tc>
        <w:tc>
          <w:tcPr>
            <w:tcW w:w="1417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ОЭОМСУ</w:t>
            </w:r>
          </w:p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&lt;**&gt;</w:t>
            </w:r>
          </w:p>
        </w:tc>
        <w:tc>
          <w:tcPr>
            <w:tcW w:w="992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850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</w:p>
        </w:tc>
        <w:tc>
          <w:tcPr>
            <w:tcW w:w="709" w:type="dxa"/>
          </w:tcPr>
          <w:p w:rsidR="00DD38FD" w:rsidRPr="00DD38FD" w:rsidRDefault="00D66F6A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18" w:type="dxa"/>
            <w:gridSpan w:val="2"/>
          </w:tcPr>
          <w:p w:rsidR="00DD38FD" w:rsidRPr="00DD38FD" w:rsidRDefault="00D66F6A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604" w:type="dxa"/>
          </w:tcPr>
          <w:p w:rsidR="00DD38FD" w:rsidRPr="00DD38FD" w:rsidRDefault="00D66F6A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13,0</w:t>
            </w:r>
          </w:p>
        </w:tc>
        <w:tc>
          <w:tcPr>
            <w:tcW w:w="662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23,0</w:t>
            </w:r>
          </w:p>
        </w:tc>
        <w:tc>
          <w:tcPr>
            <w:tcW w:w="709" w:type="dxa"/>
          </w:tcPr>
          <w:p w:rsidR="00DD38FD" w:rsidRPr="00DD38FD" w:rsidRDefault="00DD38FD" w:rsidP="00D07507">
            <w:pPr>
              <w:rPr>
                <w:sz w:val="24"/>
                <w:szCs w:val="24"/>
              </w:rPr>
            </w:pPr>
            <w:r w:rsidRPr="00DD38FD">
              <w:rPr>
                <w:sz w:val="24"/>
                <w:szCs w:val="24"/>
              </w:rPr>
              <w:t>27,2</w:t>
            </w:r>
          </w:p>
        </w:tc>
        <w:tc>
          <w:tcPr>
            <w:tcW w:w="709" w:type="dxa"/>
          </w:tcPr>
          <w:p w:rsidR="00DD38FD" w:rsidRPr="00DD38FD" w:rsidRDefault="00DD38FD" w:rsidP="00D07507">
            <w:pPr>
              <w:rPr>
                <w:sz w:val="24"/>
                <w:szCs w:val="24"/>
              </w:rPr>
            </w:pPr>
            <w:r w:rsidRPr="00DD38FD"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</w:tcPr>
          <w:p w:rsidR="00DD38FD" w:rsidRPr="00DD38FD" w:rsidRDefault="00DD38FD" w:rsidP="00D07507">
            <w:pPr>
              <w:rPr>
                <w:sz w:val="24"/>
                <w:szCs w:val="24"/>
              </w:rPr>
            </w:pPr>
            <w:r w:rsidRPr="00DD38FD">
              <w:rPr>
                <w:sz w:val="24"/>
                <w:szCs w:val="24"/>
              </w:rPr>
              <w:t>38,3</w:t>
            </w:r>
          </w:p>
        </w:tc>
        <w:tc>
          <w:tcPr>
            <w:tcW w:w="1134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38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Постановление Правительства Российской Федерации от 17.12.2012 №1317 «О мерах по реализации Указа Президента Российской Федерации от 28 апреля 2008г. №607 «Об оценке эффективности деятельности органов местного самоупра</w:t>
            </w:r>
            <w:r w:rsidRPr="00DD38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вления муниципальных, городских округов и муниципальных районов» и подпункта «и» пункта 2 Указа президента Российской Федерации от 7 мая 2012 г. №601 «Об основных направлениях совершенствования системы государственного </w:t>
            </w:r>
            <w:r w:rsidRPr="00DD38F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управления</w:t>
            </w:r>
            <w:proofErr w:type="gramEnd"/>
          </w:p>
        </w:tc>
        <w:tc>
          <w:tcPr>
            <w:tcW w:w="1134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по учету и распределению муниципального жилого фонда администрации города Урай</w:t>
            </w:r>
          </w:p>
        </w:tc>
        <w:tc>
          <w:tcPr>
            <w:tcW w:w="992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D38FD" w:rsidRPr="00DD38FD" w:rsidRDefault="00DD38FD" w:rsidP="00DD38F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lastRenderedPageBreak/>
        <w:t>&lt;**&gt;  показатели для оценки эффективности органов местного самоуправления</w:t>
      </w:r>
    </w:p>
    <w:p w:rsidR="00DD38FD" w:rsidRPr="00DD38FD" w:rsidRDefault="00DD38FD" w:rsidP="00DD38F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t>&lt;*******&gt; муниципальная программа</w:t>
      </w:r>
    </w:p>
    <w:p w:rsidR="00366B37" w:rsidRPr="00DD38FD" w:rsidRDefault="00DD38FD" w:rsidP="00DD38F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  <w:r w:rsidRPr="00DD38FD">
        <w:rPr>
          <w:rFonts w:ascii="Times New Roman" w:hAnsi="Times New Roman" w:cs="Times New Roman"/>
          <w:sz w:val="24"/>
          <w:szCs w:val="24"/>
        </w:rPr>
        <w:tab/>
      </w:r>
    </w:p>
    <w:p w:rsidR="00770DA8" w:rsidRDefault="00770D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70DA8" w:rsidRDefault="00770D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70DA8" w:rsidRDefault="00770D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70DA8" w:rsidRDefault="00770DA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66B37" w:rsidRPr="00DD38FD" w:rsidRDefault="00F539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t>Таблица 3</w:t>
      </w:r>
    </w:p>
    <w:p w:rsidR="00366B37" w:rsidRPr="00DD38FD" w:rsidRDefault="00366B3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66B37" w:rsidRPr="00DD38FD" w:rsidRDefault="00F539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146"/>
      <w:bookmarkEnd w:id="2"/>
      <w:r w:rsidRPr="00DD38FD">
        <w:rPr>
          <w:rFonts w:ascii="Times New Roman" w:hAnsi="Times New Roman" w:cs="Times New Roman"/>
          <w:sz w:val="24"/>
          <w:szCs w:val="24"/>
        </w:rPr>
        <w:t>Структура муниципальной программы</w:t>
      </w:r>
    </w:p>
    <w:p w:rsidR="00DD38FD" w:rsidRPr="00DD38FD" w:rsidRDefault="00DD38FD" w:rsidP="00DD38FD">
      <w:pPr>
        <w:pStyle w:val="ConsPlusNormal"/>
        <w:tabs>
          <w:tab w:val="left" w:pos="7530"/>
          <w:tab w:val="left" w:pos="9375"/>
        </w:tabs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4678"/>
        <w:gridCol w:w="6379"/>
        <w:gridCol w:w="3402"/>
      </w:tblGrid>
      <w:tr w:rsidR="00DD38FD" w:rsidRPr="00DD38FD" w:rsidTr="00770DA8">
        <w:tc>
          <w:tcPr>
            <w:tcW w:w="62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78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637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402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DD38FD" w:rsidRPr="00DD38FD" w:rsidTr="00770DA8">
        <w:tc>
          <w:tcPr>
            <w:tcW w:w="62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D38FD" w:rsidRPr="00DD38FD" w:rsidTr="00D66F6A">
        <w:tc>
          <w:tcPr>
            <w:tcW w:w="62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59" w:type="dxa"/>
            <w:gridSpan w:val="3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</w:p>
        </w:tc>
      </w:tr>
      <w:tr w:rsidR="00DD38FD" w:rsidRPr="00DD38FD" w:rsidTr="00770DA8">
        <w:tc>
          <w:tcPr>
            <w:tcW w:w="629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(ответственный исполнитель/соисполнитель): управление по учету и распределению муниципального жилого фонда администрации города Урай</w:t>
            </w:r>
          </w:p>
        </w:tc>
        <w:tc>
          <w:tcPr>
            <w:tcW w:w="6379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Срок реализации: 202</w:t>
            </w:r>
            <w:r w:rsidRPr="00DD38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-2030 годы</w:t>
            </w:r>
          </w:p>
        </w:tc>
        <w:tc>
          <w:tcPr>
            <w:tcW w:w="3402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8FD" w:rsidRPr="00DD38FD" w:rsidTr="00770DA8">
        <w:trPr>
          <w:trHeight w:val="1719"/>
        </w:trPr>
        <w:tc>
          <w:tcPr>
            <w:tcW w:w="62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4678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Улучшение жилищных условий граждан из числа молодых семей</w:t>
            </w:r>
          </w:p>
        </w:tc>
        <w:tc>
          <w:tcPr>
            <w:tcW w:w="6379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жильем молодых семей в виде субсидий на приобретение жилья.</w:t>
            </w:r>
          </w:p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  <w:proofErr w:type="gramEnd"/>
          </w:p>
        </w:tc>
      </w:tr>
      <w:tr w:rsidR="00DD38FD" w:rsidRPr="00DD38FD" w:rsidTr="00770DA8">
        <w:trPr>
          <w:trHeight w:val="248"/>
        </w:trPr>
        <w:tc>
          <w:tcPr>
            <w:tcW w:w="62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459" w:type="dxa"/>
            <w:gridSpan w:val="3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мероприятий:  «Повышение качества жилищных условий граждан, проживающих на территории города Урай»</w:t>
            </w:r>
          </w:p>
        </w:tc>
      </w:tr>
      <w:tr w:rsidR="00DD38FD" w:rsidRPr="00DD38FD" w:rsidTr="00770DA8">
        <w:trPr>
          <w:trHeight w:val="1163"/>
        </w:trPr>
        <w:tc>
          <w:tcPr>
            <w:tcW w:w="62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(ответственный исполнитель/соисполнитель): управление по учету и распределению муниципального жилого фонда</w:t>
            </w:r>
          </w:p>
        </w:tc>
        <w:tc>
          <w:tcPr>
            <w:tcW w:w="6379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2025-2030 годы</w:t>
            </w:r>
          </w:p>
        </w:tc>
        <w:tc>
          <w:tcPr>
            <w:tcW w:w="3402" w:type="dxa"/>
          </w:tcPr>
          <w:p w:rsidR="00DD38FD" w:rsidRPr="00DD38FD" w:rsidRDefault="00DD38FD" w:rsidP="00D075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8FD" w:rsidRPr="00DD38FD" w:rsidTr="00770DA8">
        <w:trPr>
          <w:trHeight w:val="1719"/>
        </w:trPr>
        <w:tc>
          <w:tcPr>
            <w:tcW w:w="62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8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улучшения жилищных условий, в том числе отдельных категорий граждан</w:t>
            </w:r>
          </w:p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жилых помещений у </w:t>
            </w:r>
            <w:r w:rsidRPr="00DD38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застройщиков и у лиц, не являющихся застройщиками, в многоквартирных домах, введенных в эксплуатацию не ранее 5 лет, предшествующих текущему году,</w:t>
            </w: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 для переселения граждан из аварийного фонда.</w:t>
            </w:r>
          </w:p>
          <w:p w:rsidR="00DD38FD" w:rsidRPr="00DD38FD" w:rsidRDefault="00DD38FD" w:rsidP="00D07507">
            <w:pPr>
              <w:rPr>
                <w:sz w:val="24"/>
                <w:szCs w:val="24"/>
              </w:rPr>
            </w:pPr>
            <w:r w:rsidRPr="00DD38FD">
              <w:rPr>
                <w:sz w:val="24"/>
                <w:szCs w:val="24"/>
              </w:rPr>
              <w:t>Выплата возмещений за жилые помещения в рамках соглашений, заключенных с собственниками изымаемых жилых помещений аварийного фонда.</w:t>
            </w:r>
          </w:p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жилых помещений по договорам социального найма гражданам в порядке очередности.</w:t>
            </w:r>
          </w:p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родителей.</w:t>
            </w:r>
          </w:p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Улучшение жилищных условий ветеранов Великой </w:t>
            </w:r>
            <w:r w:rsidRPr="00DD38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Отечественной войны и вставших на учет в качестве нуждающихся в жилых помещениях до 01.01.2005 ветеранов боевых действий, инвалидов и семей, имеющих детей-инвалидов.</w:t>
            </w:r>
          </w:p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субсидии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собственность.</w:t>
            </w:r>
          </w:p>
        </w:tc>
        <w:tc>
          <w:tcPr>
            <w:tcW w:w="3402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квадратных метров расселенного аварийного жилищного фонда (нарастающим итогом) </w:t>
            </w:r>
          </w:p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  <w:proofErr w:type="gramEnd"/>
          </w:p>
        </w:tc>
      </w:tr>
      <w:tr w:rsidR="00DD38FD" w:rsidRPr="00DD38FD" w:rsidTr="00770DA8">
        <w:trPr>
          <w:trHeight w:val="284"/>
        </w:trPr>
        <w:tc>
          <w:tcPr>
            <w:tcW w:w="62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459" w:type="dxa"/>
            <w:gridSpan w:val="3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Региональный проект: «Жилье»</w:t>
            </w:r>
          </w:p>
        </w:tc>
      </w:tr>
      <w:tr w:rsidR="00DD38FD" w:rsidRPr="00DD38FD" w:rsidTr="00770DA8">
        <w:trPr>
          <w:trHeight w:val="1496"/>
        </w:trPr>
        <w:tc>
          <w:tcPr>
            <w:tcW w:w="62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Ответственный за реализацию (ответственный исполнитель/соисполнитель): управление по учету и распределению муниципального жилого фонда</w:t>
            </w:r>
          </w:p>
        </w:tc>
        <w:tc>
          <w:tcPr>
            <w:tcW w:w="6379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Срок реализации: 2025-2030 годы</w:t>
            </w:r>
          </w:p>
        </w:tc>
        <w:tc>
          <w:tcPr>
            <w:tcW w:w="3402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8FD" w:rsidRPr="00DD38FD" w:rsidTr="00770DA8">
        <w:trPr>
          <w:trHeight w:val="1719"/>
        </w:trPr>
        <w:tc>
          <w:tcPr>
            <w:tcW w:w="62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8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Сокращение аварийного жилищного фонда на территории города Урай в соответствии с муниципальной адресной программой «Переселение граждан из аварийного жилищного фонда на 2025-2028 годы»</w:t>
            </w:r>
          </w:p>
        </w:tc>
        <w:tc>
          <w:tcPr>
            <w:tcW w:w="6379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сокращения аварийного жилищного фонда; переселение граждан в благоустроенные жилые помещения из аварийного жилищного фонда, расположенного на территории города Урай, признанного с 01.01.2017 до 01.01.2022 в установленном порядке аварийным и подлежащим сносу;</w:t>
            </w:r>
          </w:p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поэтапная ликвидация аварийного жилищного фонда;</w:t>
            </w:r>
          </w:p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мероприятий программы в установленные сроки;</w:t>
            </w:r>
          </w:p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непрерывное планирование, заблаговременное проведение мероприятий, направленных на информирование граждан и согласование с ними способов и иных условий переселения из аварийного жилищного фонда.</w:t>
            </w:r>
          </w:p>
        </w:tc>
        <w:tc>
          <w:tcPr>
            <w:tcW w:w="3402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квадратных метров расселенного аварийного жилищного фонда (нарастающим итогом) </w:t>
            </w:r>
          </w:p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  <w:proofErr w:type="gramEnd"/>
          </w:p>
        </w:tc>
      </w:tr>
    </w:tbl>
    <w:p w:rsidR="00366B37" w:rsidRPr="00DD38FD" w:rsidRDefault="00DD38FD" w:rsidP="00DD38FD">
      <w:pPr>
        <w:pStyle w:val="ConsPlusNormal"/>
        <w:tabs>
          <w:tab w:val="left" w:pos="7530"/>
          <w:tab w:val="left" w:pos="9375"/>
        </w:tabs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tab/>
      </w:r>
    </w:p>
    <w:p w:rsidR="00DD38FD" w:rsidRPr="00DD38FD" w:rsidRDefault="00DD38FD" w:rsidP="00DD38FD">
      <w:pPr>
        <w:pStyle w:val="ConsPlusNormal"/>
        <w:tabs>
          <w:tab w:val="left" w:pos="9375"/>
        </w:tabs>
        <w:rPr>
          <w:rFonts w:ascii="Times New Roman" w:hAnsi="Times New Roman" w:cs="Times New Roman"/>
          <w:sz w:val="24"/>
          <w:szCs w:val="24"/>
        </w:rPr>
      </w:pPr>
    </w:p>
    <w:p w:rsidR="00366B37" w:rsidRPr="00DD38FD" w:rsidRDefault="00F539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t>Таблица 4</w:t>
      </w:r>
    </w:p>
    <w:p w:rsidR="00366B37" w:rsidRPr="00DD38FD" w:rsidRDefault="00366B3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66B37" w:rsidRPr="00DD38FD" w:rsidRDefault="00F5393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243"/>
      <w:bookmarkEnd w:id="3"/>
      <w:r w:rsidRPr="00DD38FD">
        <w:rPr>
          <w:rFonts w:ascii="Times New Roman" w:hAnsi="Times New Roman" w:cs="Times New Roman"/>
          <w:sz w:val="24"/>
          <w:szCs w:val="24"/>
        </w:rPr>
        <w:t>Финансовое обеспечение муниципальной программы</w:t>
      </w:r>
    </w:p>
    <w:p w:rsidR="00DD38FD" w:rsidRPr="00DD38FD" w:rsidRDefault="00DD38FD" w:rsidP="00DD38FD">
      <w:pPr>
        <w:pStyle w:val="ConsPlusNormal"/>
        <w:tabs>
          <w:tab w:val="left" w:pos="3630"/>
        </w:tabs>
        <w:rPr>
          <w:rFonts w:ascii="Times New Roman" w:hAnsi="Times New Roman" w:cs="Times New Roman"/>
          <w:sz w:val="24"/>
          <w:szCs w:val="24"/>
        </w:rPr>
      </w:pPr>
      <w:r w:rsidRPr="00DD38FD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5026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403"/>
        <w:gridCol w:w="1559"/>
        <w:gridCol w:w="1559"/>
        <w:gridCol w:w="1559"/>
        <w:gridCol w:w="1560"/>
        <w:gridCol w:w="1559"/>
        <w:gridCol w:w="1559"/>
        <w:gridCol w:w="1701"/>
      </w:tblGrid>
      <w:tr w:rsidR="00DD38FD" w:rsidRPr="00DD38FD" w:rsidTr="00770DA8">
        <w:tc>
          <w:tcPr>
            <w:tcW w:w="567" w:type="dxa"/>
            <w:vMerge w:val="restart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403" w:type="dxa"/>
            <w:vMerge w:val="restart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11056" w:type="dxa"/>
            <w:gridSpan w:val="7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годам, тыс. рублей</w:t>
            </w:r>
          </w:p>
        </w:tc>
      </w:tr>
      <w:tr w:rsidR="00DD38FD" w:rsidRPr="00DD38FD" w:rsidTr="00770DA8">
        <w:tc>
          <w:tcPr>
            <w:tcW w:w="567" w:type="dxa"/>
            <w:vMerge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38FD" w:rsidRPr="00DD38FD" w:rsidRDefault="00DD38FD" w:rsidP="00770D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B774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</w:tcPr>
          <w:p w:rsidR="00DD38FD" w:rsidRPr="00DD38FD" w:rsidRDefault="00DD38FD" w:rsidP="00770D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B774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</w:tcPr>
          <w:p w:rsidR="00DD38FD" w:rsidRPr="00DD38FD" w:rsidRDefault="00DD38FD" w:rsidP="00770D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B774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60" w:type="dxa"/>
          </w:tcPr>
          <w:p w:rsidR="00DD38FD" w:rsidRPr="00DD38FD" w:rsidRDefault="00DD38FD" w:rsidP="00770D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B774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</w:tcPr>
          <w:p w:rsidR="00DD38FD" w:rsidRPr="00DD38FD" w:rsidRDefault="00DD38FD" w:rsidP="00770D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="00B774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59" w:type="dxa"/>
          </w:tcPr>
          <w:p w:rsidR="00DD38FD" w:rsidRPr="00DD38FD" w:rsidRDefault="00DD38FD" w:rsidP="00770DA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B774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701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D38FD" w:rsidRPr="00DD38FD" w:rsidTr="00770DA8">
        <w:tc>
          <w:tcPr>
            <w:tcW w:w="567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D38FD" w:rsidRPr="000B01B7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1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DD38FD" w:rsidRPr="000B01B7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1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DD38FD" w:rsidRPr="000B01B7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1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DD38FD" w:rsidRPr="00DD38FD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D38FD" w:rsidRPr="00DD38FD" w:rsidTr="00770DA8">
        <w:tc>
          <w:tcPr>
            <w:tcW w:w="3970" w:type="dxa"/>
            <w:gridSpan w:val="2"/>
          </w:tcPr>
          <w:p w:rsidR="00DD38FD" w:rsidRPr="00770DA8" w:rsidRDefault="00DD38FD" w:rsidP="00D07507">
            <w:pPr>
              <w:pStyle w:val="ConsPlusNormal"/>
              <w:rPr>
                <w:rFonts w:ascii="Times New Roman" w:hAnsi="Times New Roman" w:cs="Times New Roman"/>
              </w:rPr>
            </w:pPr>
            <w:r w:rsidRPr="00770DA8">
              <w:rPr>
                <w:rFonts w:ascii="Times New Roman" w:hAnsi="Times New Roman" w:cs="Times New Roman"/>
              </w:rPr>
              <w:t>Муниципальная программа (всего), в том числе:</w:t>
            </w:r>
          </w:p>
        </w:tc>
        <w:tc>
          <w:tcPr>
            <w:tcW w:w="1559" w:type="dxa"/>
            <w:vAlign w:val="center"/>
          </w:tcPr>
          <w:p w:rsidR="00DD38FD" w:rsidRPr="00B122A2" w:rsidRDefault="00D66F6A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363 148,9</w:t>
            </w:r>
          </w:p>
        </w:tc>
        <w:tc>
          <w:tcPr>
            <w:tcW w:w="1559" w:type="dxa"/>
            <w:vAlign w:val="center"/>
          </w:tcPr>
          <w:p w:rsidR="00DD38FD" w:rsidRPr="000B01B7" w:rsidRDefault="00FB2C98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561 939,3</w:t>
            </w:r>
          </w:p>
        </w:tc>
        <w:tc>
          <w:tcPr>
            <w:tcW w:w="1559" w:type="dxa"/>
            <w:vAlign w:val="center"/>
          </w:tcPr>
          <w:p w:rsidR="00DD38FD" w:rsidRPr="000B01B7" w:rsidRDefault="00FB2C98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754 888,6</w:t>
            </w:r>
          </w:p>
        </w:tc>
        <w:tc>
          <w:tcPr>
            <w:tcW w:w="1560" w:type="dxa"/>
            <w:vAlign w:val="center"/>
          </w:tcPr>
          <w:p w:rsidR="00DD38FD" w:rsidRPr="000B01B7" w:rsidRDefault="00FB2C98" w:rsidP="00D07507">
            <w:pPr>
              <w:ind w:right="-35"/>
              <w:jc w:val="center"/>
              <w:rPr>
                <w:sz w:val="22"/>
                <w:szCs w:val="22"/>
              </w:rPr>
            </w:pPr>
            <w:r w:rsidRPr="000B01B7">
              <w:rPr>
                <w:sz w:val="22"/>
                <w:szCs w:val="22"/>
              </w:rPr>
              <w:t>741 150,6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ind w:right="-62"/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29 580,9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29 580,9</w:t>
            </w:r>
          </w:p>
        </w:tc>
        <w:tc>
          <w:tcPr>
            <w:tcW w:w="1701" w:type="dxa"/>
            <w:vAlign w:val="center"/>
          </w:tcPr>
          <w:p w:rsidR="00DD38FD" w:rsidRPr="00B122A2" w:rsidRDefault="00D66F6A" w:rsidP="008265A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2</w:t>
            </w:r>
            <w:r w:rsidR="008265AC" w:rsidRPr="00B122A2">
              <w:rPr>
                <w:rFonts w:ascii="Times New Roman" w:hAnsi="Times New Roman" w:cs="Times New Roman"/>
              </w:rPr>
              <w:t> 480 289,2</w:t>
            </w:r>
          </w:p>
        </w:tc>
      </w:tr>
      <w:tr w:rsidR="00DD38FD" w:rsidRPr="00DD38FD" w:rsidTr="00770DA8">
        <w:tc>
          <w:tcPr>
            <w:tcW w:w="3970" w:type="dxa"/>
            <w:gridSpan w:val="2"/>
          </w:tcPr>
          <w:p w:rsidR="00DD38FD" w:rsidRPr="00770DA8" w:rsidRDefault="00DD38FD" w:rsidP="00D07507">
            <w:pPr>
              <w:pStyle w:val="ConsPlusNormal"/>
              <w:rPr>
                <w:rFonts w:ascii="Times New Roman" w:hAnsi="Times New Roman" w:cs="Times New Roman"/>
              </w:rPr>
            </w:pPr>
            <w:r w:rsidRPr="00770DA8">
              <w:rPr>
                <w:rFonts w:ascii="Times New Roman" w:hAnsi="Times New Roman" w:cs="Times New Roman"/>
              </w:rPr>
              <w:t>Межбюджетные трансферты</w:t>
            </w:r>
          </w:p>
          <w:p w:rsidR="00DD38FD" w:rsidRPr="00770DA8" w:rsidRDefault="00DD38FD" w:rsidP="00D07507">
            <w:pPr>
              <w:pStyle w:val="ConsPlusNormal"/>
              <w:rPr>
                <w:rFonts w:ascii="Times New Roman" w:hAnsi="Times New Roman" w:cs="Times New Roman"/>
              </w:rPr>
            </w:pPr>
            <w:r w:rsidRPr="00770DA8">
              <w:rPr>
                <w:rFonts w:ascii="Times New Roman" w:hAnsi="Times New Roman" w:cs="Times New Roman"/>
              </w:rPr>
              <w:t>из федерального бюджета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3 732,6</w:t>
            </w:r>
          </w:p>
        </w:tc>
        <w:tc>
          <w:tcPr>
            <w:tcW w:w="1559" w:type="dxa"/>
            <w:vAlign w:val="center"/>
          </w:tcPr>
          <w:p w:rsidR="00DD38FD" w:rsidRPr="000B01B7" w:rsidRDefault="008265AC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68 439,5</w:t>
            </w:r>
          </w:p>
        </w:tc>
        <w:tc>
          <w:tcPr>
            <w:tcW w:w="1559" w:type="dxa"/>
            <w:vAlign w:val="center"/>
          </w:tcPr>
          <w:p w:rsidR="00DD38FD" w:rsidRPr="000B01B7" w:rsidRDefault="008265AC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86 215,0</w:t>
            </w:r>
          </w:p>
        </w:tc>
        <w:tc>
          <w:tcPr>
            <w:tcW w:w="1560" w:type="dxa"/>
            <w:vAlign w:val="center"/>
          </w:tcPr>
          <w:p w:rsidR="00DD38FD" w:rsidRPr="000B01B7" w:rsidRDefault="008265AC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925,4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792,7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792,7</w:t>
            </w:r>
          </w:p>
        </w:tc>
        <w:tc>
          <w:tcPr>
            <w:tcW w:w="1701" w:type="dxa"/>
            <w:vAlign w:val="center"/>
          </w:tcPr>
          <w:p w:rsidR="00DD38FD" w:rsidRPr="00B122A2" w:rsidRDefault="008265AC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160 897,9</w:t>
            </w:r>
          </w:p>
        </w:tc>
      </w:tr>
      <w:tr w:rsidR="00DD38FD" w:rsidRPr="00DD38FD" w:rsidTr="00770DA8">
        <w:tc>
          <w:tcPr>
            <w:tcW w:w="3970" w:type="dxa"/>
            <w:gridSpan w:val="2"/>
          </w:tcPr>
          <w:p w:rsidR="00DD38FD" w:rsidRPr="00770DA8" w:rsidRDefault="00DD38FD" w:rsidP="00D07507">
            <w:pPr>
              <w:pStyle w:val="ConsPlusNormal"/>
              <w:rPr>
                <w:rFonts w:ascii="Times New Roman" w:hAnsi="Times New Roman" w:cs="Times New Roman"/>
              </w:rPr>
            </w:pPr>
            <w:r w:rsidRPr="00770DA8">
              <w:rPr>
                <w:rFonts w:ascii="Times New Roman" w:hAnsi="Times New Roman" w:cs="Times New Roman"/>
              </w:rPr>
              <w:t>Межбюджетные трансферты</w:t>
            </w:r>
          </w:p>
          <w:p w:rsidR="00DD38FD" w:rsidRPr="00770DA8" w:rsidRDefault="00DD38FD" w:rsidP="00D07507">
            <w:pPr>
              <w:pStyle w:val="ConsPlusNormal"/>
              <w:rPr>
                <w:rFonts w:ascii="Times New Roman" w:hAnsi="Times New Roman" w:cs="Times New Roman"/>
              </w:rPr>
            </w:pPr>
            <w:r w:rsidRPr="00770DA8">
              <w:rPr>
                <w:rFonts w:ascii="Times New Roman" w:hAnsi="Times New Roman" w:cs="Times New Roman"/>
              </w:rPr>
              <w:t>из бюджета автономного округа</w:t>
            </w:r>
          </w:p>
        </w:tc>
        <w:tc>
          <w:tcPr>
            <w:tcW w:w="1559" w:type="dxa"/>
            <w:vAlign w:val="center"/>
          </w:tcPr>
          <w:p w:rsidR="00DD38FD" w:rsidRPr="00B122A2" w:rsidRDefault="00D66F6A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296 798,4</w:t>
            </w:r>
          </w:p>
        </w:tc>
        <w:tc>
          <w:tcPr>
            <w:tcW w:w="1559" w:type="dxa"/>
            <w:vAlign w:val="center"/>
          </w:tcPr>
          <w:p w:rsidR="00DD38FD" w:rsidRPr="000B01B7" w:rsidRDefault="008265AC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465 948,5</w:t>
            </w:r>
          </w:p>
        </w:tc>
        <w:tc>
          <w:tcPr>
            <w:tcW w:w="1559" w:type="dxa"/>
            <w:vAlign w:val="center"/>
          </w:tcPr>
          <w:p w:rsidR="00DD38FD" w:rsidRPr="000B01B7" w:rsidRDefault="008265AC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593 365,3</w:t>
            </w:r>
          </w:p>
        </w:tc>
        <w:tc>
          <w:tcPr>
            <w:tcW w:w="1560" w:type="dxa"/>
            <w:vAlign w:val="center"/>
          </w:tcPr>
          <w:p w:rsidR="00DD38FD" w:rsidRPr="000B01B7" w:rsidRDefault="008265AC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673 024,0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23 889,9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23 889,9</w:t>
            </w:r>
          </w:p>
        </w:tc>
        <w:tc>
          <w:tcPr>
            <w:tcW w:w="1701" w:type="dxa"/>
            <w:vAlign w:val="center"/>
          </w:tcPr>
          <w:p w:rsidR="00DD38FD" w:rsidRPr="00B122A2" w:rsidRDefault="008265AC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2 076 916,0</w:t>
            </w:r>
          </w:p>
        </w:tc>
      </w:tr>
      <w:tr w:rsidR="00DD38FD" w:rsidRPr="00DD38FD" w:rsidTr="00770DA8">
        <w:tc>
          <w:tcPr>
            <w:tcW w:w="3970" w:type="dxa"/>
            <w:gridSpan w:val="2"/>
          </w:tcPr>
          <w:p w:rsidR="00DD38FD" w:rsidRPr="00770DA8" w:rsidRDefault="00DD38FD" w:rsidP="00D07507">
            <w:pPr>
              <w:pStyle w:val="ConsPlusNormal"/>
              <w:rPr>
                <w:rFonts w:ascii="Times New Roman" w:hAnsi="Times New Roman" w:cs="Times New Roman"/>
              </w:rPr>
            </w:pPr>
            <w:r w:rsidRPr="00770DA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DD38FD" w:rsidRPr="00B122A2" w:rsidRDefault="00D66F6A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62 617,9</w:t>
            </w:r>
          </w:p>
        </w:tc>
        <w:tc>
          <w:tcPr>
            <w:tcW w:w="1559" w:type="dxa"/>
            <w:vAlign w:val="center"/>
          </w:tcPr>
          <w:p w:rsidR="00DD38FD" w:rsidRPr="000B01B7" w:rsidRDefault="008265AC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27 551,3</w:t>
            </w:r>
          </w:p>
        </w:tc>
        <w:tc>
          <w:tcPr>
            <w:tcW w:w="1559" w:type="dxa"/>
            <w:vAlign w:val="center"/>
          </w:tcPr>
          <w:p w:rsidR="00DD38FD" w:rsidRPr="000B01B7" w:rsidRDefault="008265AC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75 308,3</w:t>
            </w:r>
          </w:p>
        </w:tc>
        <w:tc>
          <w:tcPr>
            <w:tcW w:w="1560" w:type="dxa"/>
            <w:vAlign w:val="center"/>
          </w:tcPr>
          <w:p w:rsidR="00DD38FD" w:rsidRPr="000B01B7" w:rsidRDefault="008265AC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67 201,2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4 898,3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4 898,3</w:t>
            </w:r>
          </w:p>
        </w:tc>
        <w:tc>
          <w:tcPr>
            <w:tcW w:w="1701" w:type="dxa"/>
            <w:vAlign w:val="center"/>
          </w:tcPr>
          <w:p w:rsidR="00DD38FD" w:rsidRPr="00B122A2" w:rsidRDefault="008265AC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242 475,3</w:t>
            </w:r>
          </w:p>
        </w:tc>
      </w:tr>
      <w:tr w:rsidR="00DD38FD" w:rsidRPr="00DD38FD" w:rsidTr="00770DA8">
        <w:tc>
          <w:tcPr>
            <w:tcW w:w="3970" w:type="dxa"/>
            <w:gridSpan w:val="2"/>
          </w:tcPr>
          <w:p w:rsidR="00DD38FD" w:rsidRPr="00770DA8" w:rsidRDefault="00DD38FD" w:rsidP="00D07507">
            <w:pPr>
              <w:pStyle w:val="ConsPlusNormal"/>
              <w:rPr>
                <w:rFonts w:ascii="Times New Roman" w:hAnsi="Times New Roman" w:cs="Times New Roman"/>
              </w:rPr>
            </w:pPr>
            <w:r w:rsidRPr="00770DA8">
              <w:rPr>
                <w:rFonts w:ascii="Times New Roman" w:hAnsi="Times New Roman" w:cs="Times New Roman"/>
              </w:rPr>
              <w:t xml:space="preserve">Иные источники финансирования 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vAlign w:val="center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0,0</w:t>
            </w:r>
          </w:p>
        </w:tc>
      </w:tr>
      <w:tr w:rsidR="00DD38FD" w:rsidRPr="00DD38FD" w:rsidTr="00770DA8">
        <w:trPr>
          <w:trHeight w:val="709"/>
        </w:trPr>
        <w:tc>
          <w:tcPr>
            <w:tcW w:w="3970" w:type="dxa"/>
            <w:gridSpan w:val="2"/>
          </w:tcPr>
          <w:p w:rsidR="00DD38FD" w:rsidRPr="00770DA8" w:rsidRDefault="00DD38FD" w:rsidP="00D07507">
            <w:pPr>
              <w:pStyle w:val="ConsPlusNormal"/>
              <w:rPr>
                <w:rFonts w:ascii="Times New Roman" w:hAnsi="Times New Roman" w:cs="Times New Roman"/>
              </w:rPr>
            </w:pPr>
            <w:r w:rsidRPr="00770DA8">
              <w:rPr>
                <w:rFonts w:ascii="Times New Roman" w:hAnsi="Times New Roman" w:cs="Times New Roman"/>
              </w:rPr>
              <w:t xml:space="preserve">Объем налоговых расходов муниципального образования (справочно) 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vAlign w:val="center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0,0</w:t>
            </w:r>
          </w:p>
        </w:tc>
      </w:tr>
      <w:tr w:rsidR="00DD38FD" w:rsidRPr="00DD38FD" w:rsidTr="00770DA8">
        <w:trPr>
          <w:trHeight w:val="2424"/>
        </w:trPr>
        <w:tc>
          <w:tcPr>
            <w:tcW w:w="567" w:type="dxa"/>
          </w:tcPr>
          <w:p w:rsidR="00DD38FD" w:rsidRPr="00B122A2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22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403" w:type="dxa"/>
          </w:tcPr>
          <w:p w:rsidR="00DD38FD" w:rsidRPr="00B122A2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22A2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услуг», в том числе: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2A2">
              <w:rPr>
                <w:rFonts w:ascii="Times New Roman" w:hAnsi="Times New Roman" w:cs="Times New Roman"/>
                <w:sz w:val="24"/>
                <w:szCs w:val="24"/>
              </w:rPr>
              <w:t>27 285,4</w:t>
            </w:r>
          </w:p>
        </w:tc>
        <w:tc>
          <w:tcPr>
            <w:tcW w:w="1559" w:type="dxa"/>
            <w:vAlign w:val="center"/>
          </w:tcPr>
          <w:p w:rsidR="00DD38FD" w:rsidRPr="00B122A2" w:rsidRDefault="00FA6ACB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2A2">
              <w:rPr>
                <w:rFonts w:ascii="Times New Roman" w:hAnsi="Times New Roman" w:cs="Times New Roman"/>
                <w:sz w:val="24"/>
                <w:szCs w:val="24"/>
              </w:rPr>
              <w:t>32 574,5</w:t>
            </w:r>
          </w:p>
        </w:tc>
        <w:tc>
          <w:tcPr>
            <w:tcW w:w="1559" w:type="dxa"/>
            <w:vAlign w:val="center"/>
          </w:tcPr>
          <w:p w:rsidR="00DD38FD" w:rsidRPr="00B122A2" w:rsidRDefault="00FA6ACB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2A2">
              <w:rPr>
                <w:rFonts w:ascii="Times New Roman" w:hAnsi="Times New Roman" w:cs="Times New Roman"/>
                <w:sz w:val="24"/>
                <w:szCs w:val="24"/>
              </w:rPr>
              <w:t>32 554,5</w:t>
            </w:r>
          </w:p>
        </w:tc>
        <w:tc>
          <w:tcPr>
            <w:tcW w:w="1560" w:type="dxa"/>
            <w:vAlign w:val="center"/>
          </w:tcPr>
          <w:p w:rsidR="00DD38FD" w:rsidRPr="00B122A2" w:rsidRDefault="00FA6ACB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2A2">
              <w:rPr>
                <w:rFonts w:ascii="Times New Roman" w:hAnsi="Times New Roman" w:cs="Times New Roman"/>
                <w:sz w:val="24"/>
                <w:szCs w:val="24"/>
              </w:rPr>
              <w:t>32 392,4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2A2">
              <w:rPr>
                <w:rFonts w:ascii="Times New Roman" w:hAnsi="Times New Roman" w:cs="Times New Roman"/>
                <w:sz w:val="24"/>
                <w:szCs w:val="24"/>
              </w:rPr>
              <w:t>6 739,8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2A2">
              <w:rPr>
                <w:rFonts w:ascii="Times New Roman" w:hAnsi="Times New Roman" w:cs="Times New Roman"/>
                <w:sz w:val="24"/>
                <w:szCs w:val="24"/>
              </w:rPr>
              <w:t>6 739,8</w:t>
            </w:r>
          </w:p>
        </w:tc>
        <w:tc>
          <w:tcPr>
            <w:tcW w:w="1701" w:type="dxa"/>
            <w:vAlign w:val="center"/>
          </w:tcPr>
          <w:p w:rsidR="00DD38FD" w:rsidRPr="00B122A2" w:rsidRDefault="00D07507" w:rsidP="00D075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2A2">
              <w:rPr>
                <w:rFonts w:ascii="Times New Roman" w:hAnsi="Times New Roman" w:cs="Times New Roman"/>
                <w:sz w:val="24"/>
                <w:szCs w:val="24"/>
              </w:rPr>
              <w:t>138 286,4</w:t>
            </w:r>
          </w:p>
        </w:tc>
      </w:tr>
      <w:tr w:rsidR="00DD38FD" w:rsidRPr="00DD38FD" w:rsidTr="00770DA8">
        <w:tc>
          <w:tcPr>
            <w:tcW w:w="567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403" w:type="dxa"/>
          </w:tcPr>
          <w:p w:rsidR="00DD38FD" w:rsidRPr="00770DA8" w:rsidRDefault="00DD38FD" w:rsidP="00D07507">
            <w:pPr>
              <w:pStyle w:val="ConsPlusNormal"/>
              <w:rPr>
                <w:rFonts w:ascii="Times New Roman" w:hAnsi="Times New Roman" w:cs="Times New Roman"/>
              </w:rPr>
            </w:pPr>
            <w:r w:rsidRPr="00770DA8">
              <w:rPr>
                <w:rFonts w:ascii="Times New Roman" w:hAnsi="Times New Roman" w:cs="Times New Roman"/>
              </w:rPr>
              <w:t>Межбюджетные трансферты из федерального бюджета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1 532,6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FA6A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1</w:t>
            </w:r>
            <w:r w:rsidR="00FA6ACB" w:rsidRPr="00B122A2">
              <w:rPr>
                <w:rFonts w:ascii="Times New Roman" w:hAnsi="Times New Roman" w:cs="Times New Roman"/>
              </w:rPr>
              <w:t> 098,4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FA6A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1</w:t>
            </w:r>
            <w:r w:rsidR="00FA6ACB" w:rsidRPr="00B122A2">
              <w:rPr>
                <w:rFonts w:ascii="Times New Roman" w:hAnsi="Times New Roman" w:cs="Times New Roman"/>
              </w:rPr>
              <w:t> 079,4</w:t>
            </w:r>
          </w:p>
        </w:tc>
        <w:tc>
          <w:tcPr>
            <w:tcW w:w="1560" w:type="dxa"/>
            <w:vAlign w:val="center"/>
          </w:tcPr>
          <w:p w:rsidR="00DD38FD" w:rsidRPr="00B122A2" w:rsidRDefault="00FA6ACB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925,4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4 </w:t>
            </w:r>
            <w:r w:rsidR="00D07507" w:rsidRPr="00B122A2">
              <w:rPr>
                <w:rFonts w:ascii="Times New Roman" w:hAnsi="Times New Roman" w:cs="Times New Roman"/>
              </w:rPr>
              <w:t>635</w:t>
            </w:r>
            <w:r w:rsidRPr="00B122A2">
              <w:rPr>
                <w:rFonts w:ascii="Times New Roman" w:hAnsi="Times New Roman" w:cs="Times New Roman"/>
              </w:rPr>
              <w:t>,8</w:t>
            </w:r>
          </w:p>
        </w:tc>
      </w:tr>
      <w:tr w:rsidR="00DD38FD" w:rsidRPr="00DD38FD" w:rsidTr="00770DA8">
        <w:tc>
          <w:tcPr>
            <w:tcW w:w="567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403" w:type="dxa"/>
          </w:tcPr>
          <w:p w:rsidR="00DD38FD" w:rsidRPr="00770DA8" w:rsidRDefault="00DD38FD" w:rsidP="00D07507">
            <w:pPr>
              <w:pStyle w:val="ConsPlusNormal"/>
              <w:rPr>
                <w:rFonts w:ascii="Times New Roman" w:hAnsi="Times New Roman" w:cs="Times New Roman"/>
              </w:rPr>
            </w:pPr>
            <w:r w:rsidRPr="00770DA8">
              <w:rPr>
                <w:rFonts w:ascii="Times New Roman" w:hAnsi="Times New Roman" w:cs="Times New Roman"/>
              </w:rPr>
              <w:t>Межбюджетные трансферты из бюджета автономного округа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24 388,5</w:t>
            </w:r>
          </w:p>
        </w:tc>
        <w:tc>
          <w:tcPr>
            <w:tcW w:w="1559" w:type="dxa"/>
            <w:vAlign w:val="center"/>
          </w:tcPr>
          <w:p w:rsidR="00DD38FD" w:rsidRPr="00B122A2" w:rsidRDefault="00FA6ACB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29 847,4</w:t>
            </w:r>
          </w:p>
        </w:tc>
        <w:tc>
          <w:tcPr>
            <w:tcW w:w="1559" w:type="dxa"/>
            <w:vAlign w:val="center"/>
          </w:tcPr>
          <w:p w:rsidR="00DD38FD" w:rsidRPr="00B122A2" w:rsidRDefault="00FA6ACB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29 847,4</w:t>
            </w:r>
          </w:p>
        </w:tc>
        <w:tc>
          <w:tcPr>
            <w:tcW w:w="1560" w:type="dxa"/>
            <w:vAlign w:val="center"/>
          </w:tcPr>
          <w:p w:rsidR="00DD38FD" w:rsidRPr="00B122A2" w:rsidRDefault="00FA6ACB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29 847,4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6 402,8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6 402, 8</w:t>
            </w:r>
          </w:p>
        </w:tc>
        <w:tc>
          <w:tcPr>
            <w:tcW w:w="1701" w:type="dxa"/>
            <w:vAlign w:val="center"/>
          </w:tcPr>
          <w:p w:rsidR="00DD38FD" w:rsidRPr="00B122A2" w:rsidRDefault="00D07507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126 736,3</w:t>
            </w:r>
          </w:p>
        </w:tc>
      </w:tr>
      <w:tr w:rsidR="00DD38FD" w:rsidRPr="00DD38FD" w:rsidTr="00770DA8">
        <w:tc>
          <w:tcPr>
            <w:tcW w:w="567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403" w:type="dxa"/>
          </w:tcPr>
          <w:p w:rsidR="00DD38FD" w:rsidRPr="00770DA8" w:rsidRDefault="00DD38FD" w:rsidP="00D07507">
            <w:pPr>
              <w:pStyle w:val="ConsPlusNormal"/>
              <w:rPr>
                <w:rFonts w:ascii="Times New Roman" w:hAnsi="Times New Roman" w:cs="Times New Roman"/>
              </w:rPr>
            </w:pPr>
            <w:r w:rsidRPr="00770DA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1 364,3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FA6A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1</w:t>
            </w:r>
            <w:r w:rsidR="00FA6ACB" w:rsidRPr="00B122A2">
              <w:rPr>
                <w:rFonts w:ascii="Times New Roman" w:hAnsi="Times New Roman" w:cs="Times New Roman"/>
              </w:rPr>
              <w:t> 628,7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FA6A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1</w:t>
            </w:r>
            <w:r w:rsidR="00FA6ACB" w:rsidRPr="00B122A2">
              <w:rPr>
                <w:rFonts w:ascii="Times New Roman" w:hAnsi="Times New Roman" w:cs="Times New Roman"/>
              </w:rPr>
              <w:t> 627,7</w:t>
            </w:r>
          </w:p>
        </w:tc>
        <w:tc>
          <w:tcPr>
            <w:tcW w:w="1560" w:type="dxa"/>
            <w:vAlign w:val="center"/>
          </w:tcPr>
          <w:p w:rsidR="00DD38FD" w:rsidRPr="00B122A2" w:rsidRDefault="00FA6ACB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1 619,6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337,0</w:t>
            </w:r>
          </w:p>
        </w:tc>
        <w:tc>
          <w:tcPr>
            <w:tcW w:w="1701" w:type="dxa"/>
            <w:vAlign w:val="center"/>
          </w:tcPr>
          <w:p w:rsidR="00DD38FD" w:rsidRPr="00B122A2" w:rsidRDefault="00D07507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6 914,3</w:t>
            </w:r>
          </w:p>
        </w:tc>
      </w:tr>
      <w:tr w:rsidR="00DD38FD" w:rsidRPr="00DD38FD" w:rsidTr="00770DA8">
        <w:trPr>
          <w:trHeight w:val="346"/>
        </w:trPr>
        <w:tc>
          <w:tcPr>
            <w:tcW w:w="567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403" w:type="dxa"/>
          </w:tcPr>
          <w:p w:rsidR="00DD38FD" w:rsidRPr="00770DA8" w:rsidRDefault="00DD38FD" w:rsidP="00D07507">
            <w:pPr>
              <w:pStyle w:val="ConsPlusNormal"/>
              <w:rPr>
                <w:rFonts w:ascii="Times New Roman" w:hAnsi="Times New Roman" w:cs="Times New Roman"/>
              </w:rPr>
            </w:pPr>
            <w:r w:rsidRPr="00770DA8">
              <w:rPr>
                <w:rFonts w:ascii="Times New Roman" w:hAnsi="Times New Roman" w:cs="Times New Roman"/>
              </w:rPr>
              <w:t xml:space="preserve">Иные источники финансирования </w:t>
            </w:r>
          </w:p>
        </w:tc>
        <w:tc>
          <w:tcPr>
            <w:tcW w:w="1559" w:type="dxa"/>
          </w:tcPr>
          <w:p w:rsidR="00DD38FD" w:rsidRPr="00770DA8" w:rsidRDefault="00DD38FD" w:rsidP="00D07507">
            <w:pPr>
              <w:jc w:val="center"/>
              <w:rPr>
                <w:sz w:val="22"/>
                <w:szCs w:val="22"/>
              </w:rPr>
            </w:pPr>
            <w:r w:rsidRPr="00770DA8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DD38FD" w:rsidRPr="00770DA8" w:rsidRDefault="00DD38FD" w:rsidP="00D07507">
            <w:pPr>
              <w:jc w:val="center"/>
              <w:rPr>
                <w:sz w:val="22"/>
                <w:szCs w:val="22"/>
              </w:rPr>
            </w:pPr>
            <w:r w:rsidRPr="00770DA8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DD38FD" w:rsidRPr="00770DA8" w:rsidRDefault="00DD38FD" w:rsidP="00D07507">
            <w:pPr>
              <w:jc w:val="center"/>
              <w:rPr>
                <w:sz w:val="22"/>
                <w:szCs w:val="22"/>
              </w:rPr>
            </w:pPr>
            <w:r w:rsidRPr="00770DA8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DD38FD" w:rsidRPr="00770DA8" w:rsidRDefault="00DD38FD" w:rsidP="00D07507">
            <w:pPr>
              <w:jc w:val="center"/>
              <w:rPr>
                <w:sz w:val="22"/>
                <w:szCs w:val="22"/>
              </w:rPr>
            </w:pPr>
            <w:r w:rsidRPr="00770DA8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DD38FD" w:rsidRPr="00770DA8" w:rsidRDefault="00DD38FD" w:rsidP="00D07507">
            <w:pPr>
              <w:jc w:val="center"/>
              <w:rPr>
                <w:sz w:val="22"/>
                <w:szCs w:val="22"/>
              </w:rPr>
            </w:pPr>
            <w:r w:rsidRPr="00770DA8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DD38FD" w:rsidRPr="00770DA8" w:rsidRDefault="00DD38FD" w:rsidP="00D07507">
            <w:pPr>
              <w:jc w:val="center"/>
              <w:rPr>
                <w:sz w:val="22"/>
                <w:szCs w:val="22"/>
              </w:rPr>
            </w:pPr>
            <w:r w:rsidRPr="00770DA8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</w:tcPr>
          <w:p w:rsidR="00DD38FD" w:rsidRPr="00770DA8" w:rsidRDefault="00DD38FD" w:rsidP="00D07507">
            <w:pPr>
              <w:jc w:val="center"/>
              <w:rPr>
                <w:sz w:val="22"/>
                <w:szCs w:val="22"/>
              </w:rPr>
            </w:pPr>
            <w:r w:rsidRPr="00770DA8">
              <w:rPr>
                <w:sz w:val="22"/>
                <w:szCs w:val="22"/>
              </w:rPr>
              <w:t>0,0</w:t>
            </w:r>
          </w:p>
        </w:tc>
      </w:tr>
      <w:tr w:rsidR="00DD38FD" w:rsidRPr="00DD38FD" w:rsidTr="00770DA8">
        <w:trPr>
          <w:trHeight w:val="1446"/>
        </w:trPr>
        <w:tc>
          <w:tcPr>
            <w:tcW w:w="567" w:type="dxa"/>
          </w:tcPr>
          <w:p w:rsidR="00DD38FD" w:rsidRPr="00B122A2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22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DD38FD" w:rsidRPr="00B122A2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22A2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мероприятий:  «Повышение качества жилищных условий граждан, проживающих на территории города Урай»</w:t>
            </w:r>
            <w:r w:rsidRPr="00B122A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в том числе:</w:t>
            </w:r>
          </w:p>
        </w:tc>
        <w:tc>
          <w:tcPr>
            <w:tcW w:w="1559" w:type="dxa"/>
            <w:vAlign w:val="center"/>
          </w:tcPr>
          <w:p w:rsidR="00D66F6A" w:rsidRPr="000B01B7" w:rsidRDefault="00D66F6A" w:rsidP="00D07507">
            <w:pPr>
              <w:jc w:val="center"/>
              <w:rPr>
                <w:sz w:val="24"/>
                <w:szCs w:val="24"/>
              </w:rPr>
            </w:pPr>
          </w:p>
          <w:p w:rsidR="00DD38FD" w:rsidRPr="000B01B7" w:rsidRDefault="00D66F6A" w:rsidP="00D07507">
            <w:pPr>
              <w:jc w:val="center"/>
              <w:rPr>
                <w:sz w:val="24"/>
                <w:szCs w:val="24"/>
              </w:rPr>
            </w:pPr>
            <w:r w:rsidRPr="000B01B7">
              <w:rPr>
                <w:sz w:val="24"/>
                <w:szCs w:val="24"/>
              </w:rPr>
              <w:t>227 791,3</w:t>
            </w:r>
          </w:p>
          <w:p w:rsidR="00D66F6A" w:rsidRPr="000B01B7" w:rsidRDefault="00D66F6A" w:rsidP="00D075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D38FD" w:rsidRPr="000B01B7" w:rsidRDefault="00545BED" w:rsidP="00D07507">
            <w:pPr>
              <w:jc w:val="center"/>
              <w:rPr>
                <w:sz w:val="24"/>
                <w:szCs w:val="24"/>
              </w:rPr>
            </w:pPr>
            <w:r w:rsidRPr="000B01B7">
              <w:rPr>
                <w:sz w:val="24"/>
                <w:szCs w:val="24"/>
              </w:rPr>
              <w:t>66 302,9</w:t>
            </w:r>
          </w:p>
        </w:tc>
        <w:tc>
          <w:tcPr>
            <w:tcW w:w="1559" w:type="dxa"/>
            <w:vAlign w:val="center"/>
          </w:tcPr>
          <w:p w:rsidR="00DD38FD" w:rsidRPr="000B01B7" w:rsidRDefault="00545BED" w:rsidP="00D07507">
            <w:pPr>
              <w:jc w:val="center"/>
              <w:rPr>
                <w:sz w:val="24"/>
                <w:szCs w:val="24"/>
              </w:rPr>
            </w:pPr>
            <w:r w:rsidRPr="000B01B7">
              <w:rPr>
                <w:sz w:val="24"/>
                <w:szCs w:val="24"/>
              </w:rPr>
              <w:t>106 951,2</w:t>
            </w:r>
          </w:p>
        </w:tc>
        <w:tc>
          <w:tcPr>
            <w:tcW w:w="1560" w:type="dxa"/>
            <w:vAlign w:val="center"/>
          </w:tcPr>
          <w:p w:rsidR="00DD38FD" w:rsidRPr="000B01B7" w:rsidRDefault="00545BED" w:rsidP="00D07507">
            <w:pPr>
              <w:ind w:left="-90" w:right="-35"/>
              <w:jc w:val="center"/>
              <w:rPr>
                <w:sz w:val="24"/>
                <w:szCs w:val="24"/>
              </w:rPr>
            </w:pPr>
            <w:r w:rsidRPr="000B01B7">
              <w:rPr>
                <w:sz w:val="24"/>
                <w:szCs w:val="24"/>
              </w:rPr>
              <w:t>99 140,5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ind w:left="-89" w:right="-62"/>
              <w:jc w:val="center"/>
              <w:rPr>
                <w:sz w:val="24"/>
                <w:szCs w:val="24"/>
              </w:rPr>
            </w:pPr>
            <w:r w:rsidRPr="000B01B7">
              <w:rPr>
                <w:sz w:val="24"/>
                <w:szCs w:val="24"/>
              </w:rPr>
              <w:t>22 841,1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ind w:right="-63"/>
              <w:jc w:val="center"/>
              <w:rPr>
                <w:sz w:val="24"/>
                <w:szCs w:val="24"/>
              </w:rPr>
            </w:pPr>
            <w:r w:rsidRPr="000B01B7">
              <w:rPr>
                <w:sz w:val="24"/>
                <w:szCs w:val="24"/>
              </w:rPr>
              <w:t>22 841,1</w:t>
            </w:r>
          </w:p>
        </w:tc>
        <w:tc>
          <w:tcPr>
            <w:tcW w:w="1701" w:type="dxa"/>
            <w:vAlign w:val="center"/>
          </w:tcPr>
          <w:p w:rsidR="00DD38FD" w:rsidRPr="000B01B7" w:rsidRDefault="00545BED" w:rsidP="00D07507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1B7">
              <w:rPr>
                <w:rFonts w:ascii="Times New Roman" w:eastAsia="Times New Roman" w:hAnsi="Times New Roman" w:cs="Times New Roman"/>
                <w:sz w:val="24"/>
                <w:szCs w:val="24"/>
              </w:rPr>
              <w:t>545 868,1</w:t>
            </w:r>
          </w:p>
        </w:tc>
      </w:tr>
      <w:tr w:rsidR="00DD38FD" w:rsidRPr="00DD38FD" w:rsidTr="00770DA8">
        <w:tc>
          <w:tcPr>
            <w:tcW w:w="567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403" w:type="dxa"/>
          </w:tcPr>
          <w:p w:rsidR="00DD38FD" w:rsidRPr="00770DA8" w:rsidRDefault="00DD38FD" w:rsidP="00D07507">
            <w:pPr>
              <w:pStyle w:val="ConsPlusNormal"/>
              <w:rPr>
                <w:rFonts w:ascii="Times New Roman" w:hAnsi="Times New Roman" w:cs="Times New Roman"/>
              </w:rPr>
            </w:pPr>
            <w:r w:rsidRPr="00770DA8">
              <w:rPr>
                <w:rFonts w:ascii="Times New Roman" w:hAnsi="Times New Roman" w:cs="Times New Roman"/>
              </w:rPr>
              <w:t>Межбюджетные трансферты из федерального бюджета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2 200,0</w:t>
            </w:r>
          </w:p>
        </w:tc>
        <w:tc>
          <w:tcPr>
            <w:tcW w:w="1559" w:type="dxa"/>
            <w:vAlign w:val="center"/>
          </w:tcPr>
          <w:p w:rsidR="00DD38FD" w:rsidRPr="000B01B7" w:rsidRDefault="004338DB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2 230,4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60" w:type="dxa"/>
            <w:vAlign w:val="center"/>
          </w:tcPr>
          <w:p w:rsidR="00DD38FD" w:rsidRPr="000B01B7" w:rsidRDefault="004338DB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792,7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792,7</w:t>
            </w:r>
          </w:p>
        </w:tc>
        <w:tc>
          <w:tcPr>
            <w:tcW w:w="1701" w:type="dxa"/>
            <w:vAlign w:val="center"/>
          </w:tcPr>
          <w:p w:rsidR="00DD38FD" w:rsidRPr="000B01B7" w:rsidRDefault="004338DB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6 015,8</w:t>
            </w:r>
          </w:p>
        </w:tc>
      </w:tr>
      <w:tr w:rsidR="00DD38FD" w:rsidRPr="00DD38FD" w:rsidTr="00770DA8">
        <w:tc>
          <w:tcPr>
            <w:tcW w:w="567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403" w:type="dxa"/>
          </w:tcPr>
          <w:p w:rsidR="00DD38FD" w:rsidRPr="00770DA8" w:rsidRDefault="00DD38FD" w:rsidP="00D07507">
            <w:pPr>
              <w:pStyle w:val="ConsPlusNormal"/>
              <w:rPr>
                <w:rFonts w:ascii="Times New Roman" w:hAnsi="Times New Roman" w:cs="Times New Roman"/>
              </w:rPr>
            </w:pPr>
            <w:r w:rsidRPr="00770DA8">
              <w:rPr>
                <w:rFonts w:ascii="Times New Roman" w:hAnsi="Times New Roman" w:cs="Times New Roman"/>
              </w:rPr>
              <w:t>Межбюджетные трансферты из бюджета автономного округа</w:t>
            </w:r>
          </w:p>
        </w:tc>
        <w:tc>
          <w:tcPr>
            <w:tcW w:w="1559" w:type="dxa"/>
            <w:vAlign w:val="center"/>
          </w:tcPr>
          <w:p w:rsidR="00DD38FD" w:rsidRPr="000B01B7" w:rsidRDefault="00C52AB7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170 671,8</w:t>
            </w:r>
          </w:p>
        </w:tc>
        <w:tc>
          <w:tcPr>
            <w:tcW w:w="1559" w:type="dxa"/>
            <w:vAlign w:val="center"/>
          </w:tcPr>
          <w:p w:rsidR="00DD38FD" w:rsidRPr="000B01B7" w:rsidRDefault="004338DB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61 303,0</w:t>
            </w:r>
          </w:p>
        </w:tc>
        <w:tc>
          <w:tcPr>
            <w:tcW w:w="1559" w:type="dxa"/>
            <w:vAlign w:val="center"/>
          </w:tcPr>
          <w:p w:rsidR="00DD38FD" w:rsidRPr="000B01B7" w:rsidRDefault="004338DB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64 039,8</w:t>
            </w:r>
          </w:p>
        </w:tc>
        <w:tc>
          <w:tcPr>
            <w:tcW w:w="1560" w:type="dxa"/>
            <w:vAlign w:val="center"/>
          </w:tcPr>
          <w:p w:rsidR="00DD38FD" w:rsidRPr="000B01B7" w:rsidRDefault="004338DB" w:rsidP="00D07507">
            <w:pPr>
              <w:pStyle w:val="ConsPlusNormal"/>
              <w:ind w:left="-90" w:right="-35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64 039,8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pStyle w:val="ConsPlusNormal"/>
              <w:ind w:left="-89" w:right="-62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17 487,1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pStyle w:val="ConsPlusNormal"/>
              <w:ind w:right="-63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17 487,1</w:t>
            </w:r>
          </w:p>
        </w:tc>
        <w:tc>
          <w:tcPr>
            <w:tcW w:w="1701" w:type="dxa"/>
            <w:vAlign w:val="center"/>
          </w:tcPr>
          <w:p w:rsidR="00DD38FD" w:rsidRPr="000B01B7" w:rsidRDefault="00C52AB7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395 028,6</w:t>
            </w:r>
          </w:p>
        </w:tc>
      </w:tr>
      <w:tr w:rsidR="00DD38FD" w:rsidRPr="00DD38FD" w:rsidTr="00770DA8">
        <w:tc>
          <w:tcPr>
            <w:tcW w:w="567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403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DD38FD" w:rsidRPr="000B01B7" w:rsidRDefault="00D66F6A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54 919,5</w:t>
            </w:r>
          </w:p>
        </w:tc>
        <w:tc>
          <w:tcPr>
            <w:tcW w:w="1559" w:type="dxa"/>
            <w:vAlign w:val="center"/>
          </w:tcPr>
          <w:p w:rsidR="00DD38FD" w:rsidRPr="000B01B7" w:rsidRDefault="00E44F9F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2 769,5</w:t>
            </w:r>
          </w:p>
        </w:tc>
        <w:tc>
          <w:tcPr>
            <w:tcW w:w="1559" w:type="dxa"/>
            <w:vAlign w:val="center"/>
          </w:tcPr>
          <w:p w:rsidR="00DD38FD" w:rsidRPr="000B01B7" w:rsidRDefault="00E44F9F" w:rsidP="00D07507">
            <w:pPr>
              <w:jc w:val="center"/>
              <w:rPr>
                <w:sz w:val="22"/>
                <w:szCs w:val="22"/>
              </w:rPr>
            </w:pPr>
            <w:r w:rsidRPr="000B01B7">
              <w:rPr>
                <w:sz w:val="22"/>
                <w:szCs w:val="22"/>
              </w:rPr>
              <w:t>42 911,4</w:t>
            </w:r>
          </w:p>
        </w:tc>
        <w:tc>
          <w:tcPr>
            <w:tcW w:w="1560" w:type="dxa"/>
            <w:vAlign w:val="center"/>
          </w:tcPr>
          <w:p w:rsidR="00DD38FD" w:rsidRPr="000B01B7" w:rsidRDefault="00E44F9F" w:rsidP="00D07507">
            <w:pPr>
              <w:jc w:val="center"/>
              <w:rPr>
                <w:sz w:val="22"/>
                <w:szCs w:val="22"/>
              </w:rPr>
            </w:pPr>
            <w:r w:rsidRPr="000B01B7">
              <w:rPr>
                <w:sz w:val="22"/>
                <w:szCs w:val="22"/>
              </w:rPr>
              <w:t>35 100,7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jc w:val="center"/>
              <w:rPr>
                <w:sz w:val="22"/>
                <w:szCs w:val="22"/>
              </w:rPr>
            </w:pPr>
            <w:r w:rsidRPr="000B01B7">
              <w:rPr>
                <w:sz w:val="22"/>
                <w:szCs w:val="22"/>
              </w:rPr>
              <w:t>4 561,3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jc w:val="center"/>
              <w:rPr>
                <w:sz w:val="22"/>
                <w:szCs w:val="22"/>
              </w:rPr>
            </w:pPr>
            <w:r w:rsidRPr="000B01B7">
              <w:rPr>
                <w:sz w:val="22"/>
                <w:szCs w:val="22"/>
              </w:rPr>
              <w:t>4 561,3</w:t>
            </w:r>
          </w:p>
        </w:tc>
        <w:tc>
          <w:tcPr>
            <w:tcW w:w="1701" w:type="dxa"/>
            <w:vAlign w:val="center"/>
          </w:tcPr>
          <w:p w:rsidR="00DD38FD" w:rsidRPr="000B01B7" w:rsidRDefault="00E44F9F" w:rsidP="00E44F9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144 823,7</w:t>
            </w:r>
          </w:p>
        </w:tc>
      </w:tr>
      <w:tr w:rsidR="00DD38FD" w:rsidRPr="00DD38FD" w:rsidTr="00770DA8">
        <w:trPr>
          <w:trHeight w:val="429"/>
        </w:trPr>
        <w:tc>
          <w:tcPr>
            <w:tcW w:w="567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403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60" w:type="dxa"/>
            <w:vAlign w:val="center"/>
          </w:tcPr>
          <w:p w:rsidR="00DD38FD" w:rsidRPr="000B01B7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0B01B7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DD38FD" w:rsidRPr="000B01B7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B01B7">
              <w:rPr>
                <w:rFonts w:ascii="Times New Roman" w:hAnsi="Times New Roman" w:cs="Times New Roman"/>
              </w:rPr>
              <w:t>0,0</w:t>
            </w:r>
          </w:p>
        </w:tc>
      </w:tr>
      <w:tr w:rsidR="00DD38FD" w:rsidRPr="00DD38FD" w:rsidTr="00770DA8">
        <w:tc>
          <w:tcPr>
            <w:tcW w:w="567" w:type="dxa"/>
          </w:tcPr>
          <w:p w:rsidR="00DD38FD" w:rsidRPr="00B122A2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22A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</w:tcPr>
          <w:p w:rsidR="00DD38FD" w:rsidRPr="00B122A2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22A2">
              <w:rPr>
                <w:rFonts w:ascii="Times New Roman" w:hAnsi="Times New Roman" w:cs="Times New Roman"/>
                <w:sz w:val="24"/>
                <w:szCs w:val="24"/>
              </w:rPr>
              <w:t>Региональный проект «Жилье», в том числе: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4"/>
                <w:szCs w:val="24"/>
              </w:rPr>
            </w:pPr>
            <w:r w:rsidRPr="00B122A2">
              <w:rPr>
                <w:sz w:val="24"/>
                <w:szCs w:val="24"/>
              </w:rPr>
              <w:t>108 072,2</w:t>
            </w:r>
          </w:p>
        </w:tc>
        <w:tc>
          <w:tcPr>
            <w:tcW w:w="1559" w:type="dxa"/>
          </w:tcPr>
          <w:p w:rsidR="00DD38FD" w:rsidRPr="00B122A2" w:rsidRDefault="00545BED" w:rsidP="00D075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463 061,9</w:t>
            </w:r>
          </w:p>
        </w:tc>
        <w:tc>
          <w:tcPr>
            <w:tcW w:w="1559" w:type="dxa"/>
          </w:tcPr>
          <w:p w:rsidR="00DD38FD" w:rsidRPr="00B122A2" w:rsidRDefault="00545BED" w:rsidP="00D075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615 382,9</w:t>
            </w:r>
          </w:p>
        </w:tc>
        <w:tc>
          <w:tcPr>
            <w:tcW w:w="1560" w:type="dxa"/>
          </w:tcPr>
          <w:p w:rsidR="00DD38FD" w:rsidRPr="00B122A2" w:rsidRDefault="00545BED" w:rsidP="00D075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609 617,7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4"/>
                <w:szCs w:val="24"/>
              </w:rPr>
            </w:pPr>
            <w:r w:rsidRPr="00B122A2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4"/>
                <w:szCs w:val="24"/>
              </w:rPr>
            </w:pPr>
            <w:r w:rsidRPr="00B122A2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DD38FD" w:rsidRPr="00B122A2" w:rsidRDefault="00DD38FD" w:rsidP="00545BED">
            <w:pPr>
              <w:jc w:val="center"/>
              <w:rPr>
                <w:sz w:val="24"/>
                <w:szCs w:val="24"/>
              </w:rPr>
            </w:pPr>
            <w:r w:rsidRPr="00B122A2">
              <w:rPr>
                <w:sz w:val="24"/>
                <w:szCs w:val="24"/>
              </w:rPr>
              <w:t>1</w:t>
            </w:r>
            <w:r w:rsidR="00545BED">
              <w:rPr>
                <w:sz w:val="24"/>
                <w:szCs w:val="24"/>
              </w:rPr>
              <w:t> 796 134,7</w:t>
            </w:r>
          </w:p>
        </w:tc>
      </w:tr>
      <w:tr w:rsidR="00DD38FD" w:rsidRPr="00DD38FD" w:rsidTr="00770DA8">
        <w:tc>
          <w:tcPr>
            <w:tcW w:w="567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403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из федерального бюджета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B122A2" w:rsidRDefault="00036BE4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65 110,7</w:t>
            </w:r>
          </w:p>
        </w:tc>
        <w:tc>
          <w:tcPr>
            <w:tcW w:w="1559" w:type="dxa"/>
            <w:vAlign w:val="center"/>
          </w:tcPr>
          <w:p w:rsidR="00DD38FD" w:rsidRPr="00B122A2" w:rsidRDefault="00036BE4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85 135,6</w:t>
            </w:r>
          </w:p>
        </w:tc>
        <w:tc>
          <w:tcPr>
            <w:tcW w:w="1560" w:type="dxa"/>
            <w:vAlign w:val="center"/>
          </w:tcPr>
          <w:p w:rsidR="00DD38FD" w:rsidRPr="00B122A2" w:rsidRDefault="00036BE4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DD38FD" w:rsidRPr="00B122A2" w:rsidRDefault="00DD38FD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122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DD38FD" w:rsidRPr="00B122A2" w:rsidRDefault="00036BE4" w:rsidP="00D075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150 246,3</w:t>
            </w:r>
          </w:p>
        </w:tc>
      </w:tr>
      <w:tr w:rsidR="00DD38FD" w:rsidRPr="00DD38FD" w:rsidTr="00770DA8">
        <w:tc>
          <w:tcPr>
            <w:tcW w:w="567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403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из бюджета автономного округа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101 738,1</w:t>
            </w:r>
          </w:p>
        </w:tc>
        <w:tc>
          <w:tcPr>
            <w:tcW w:w="1559" w:type="dxa"/>
          </w:tcPr>
          <w:p w:rsidR="00DD38FD" w:rsidRPr="00B122A2" w:rsidRDefault="00036BE4" w:rsidP="00D075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374 798,1</w:t>
            </w:r>
          </w:p>
        </w:tc>
        <w:tc>
          <w:tcPr>
            <w:tcW w:w="1559" w:type="dxa"/>
          </w:tcPr>
          <w:p w:rsidR="00DD38FD" w:rsidRPr="00B122A2" w:rsidRDefault="00036BE4" w:rsidP="00D075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499 478,1</w:t>
            </w:r>
          </w:p>
        </w:tc>
        <w:tc>
          <w:tcPr>
            <w:tcW w:w="1560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579 136,8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</w:tcPr>
          <w:p w:rsidR="00DD38FD" w:rsidRPr="00B122A2" w:rsidRDefault="00DD38FD" w:rsidP="00036BE4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1</w:t>
            </w:r>
            <w:r w:rsidR="00036BE4">
              <w:rPr>
                <w:sz w:val="22"/>
                <w:szCs w:val="22"/>
              </w:rPr>
              <w:t> 555 151,1</w:t>
            </w:r>
          </w:p>
        </w:tc>
      </w:tr>
      <w:tr w:rsidR="00DD38FD" w:rsidRPr="00DD38FD" w:rsidTr="00770DA8">
        <w:tc>
          <w:tcPr>
            <w:tcW w:w="567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403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6 334,1</w:t>
            </w:r>
          </w:p>
        </w:tc>
        <w:tc>
          <w:tcPr>
            <w:tcW w:w="1559" w:type="dxa"/>
          </w:tcPr>
          <w:p w:rsidR="00DD38FD" w:rsidRPr="00B122A2" w:rsidRDefault="00DD38FD" w:rsidP="00036BE4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23</w:t>
            </w:r>
            <w:r w:rsidR="00036BE4">
              <w:rPr>
                <w:sz w:val="22"/>
                <w:szCs w:val="22"/>
              </w:rPr>
              <w:t> 153,1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30 769,2</w:t>
            </w:r>
          </w:p>
        </w:tc>
        <w:tc>
          <w:tcPr>
            <w:tcW w:w="1560" w:type="dxa"/>
          </w:tcPr>
          <w:p w:rsidR="00DD38FD" w:rsidRPr="00B122A2" w:rsidRDefault="00036BE4" w:rsidP="00D075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30 480,9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</w:tcPr>
          <w:p w:rsidR="00DD38FD" w:rsidRPr="00B122A2" w:rsidRDefault="00545BED" w:rsidP="00D075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90 737,3</w:t>
            </w:r>
          </w:p>
        </w:tc>
      </w:tr>
      <w:tr w:rsidR="00DD38FD" w:rsidRPr="00DD38FD" w:rsidTr="00770DA8">
        <w:tc>
          <w:tcPr>
            <w:tcW w:w="567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403" w:type="dxa"/>
          </w:tcPr>
          <w:p w:rsidR="00DD38FD" w:rsidRPr="00DD38FD" w:rsidRDefault="00DD38FD" w:rsidP="00D0750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D38FD">
              <w:rPr>
                <w:rFonts w:ascii="Times New Roman" w:hAnsi="Times New Roman" w:cs="Times New Roman"/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</w:tcPr>
          <w:p w:rsidR="00DD38FD" w:rsidRPr="00B122A2" w:rsidRDefault="00DD38FD" w:rsidP="00D07507">
            <w:pPr>
              <w:jc w:val="center"/>
              <w:rPr>
                <w:sz w:val="22"/>
                <w:szCs w:val="22"/>
              </w:rPr>
            </w:pPr>
            <w:r w:rsidRPr="00B122A2">
              <w:rPr>
                <w:sz w:val="22"/>
                <w:szCs w:val="22"/>
              </w:rPr>
              <w:t>0,0</w:t>
            </w:r>
          </w:p>
        </w:tc>
      </w:tr>
    </w:tbl>
    <w:p w:rsidR="00366B37" w:rsidRPr="00DD38FD" w:rsidRDefault="00366B37" w:rsidP="00770DA8">
      <w:pPr>
        <w:pStyle w:val="ConsPlusNormal"/>
        <w:tabs>
          <w:tab w:val="left" w:pos="3630"/>
        </w:tabs>
        <w:rPr>
          <w:rFonts w:ascii="Times New Roman" w:hAnsi="Times New Roman" w:cs="Times New Roman"/>
          <w:sz w:val="24"/>
          <w:szCs w:val="24"/>
        </w:rPr>
      </w:pPr>
    </w:p>
    <w:sectPr w:rsidR="00366B37" w:rsidRPr="00DD38FD" w:rsidSect="00770D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F9F" w:rsidRDefault="00E44F9F">
      <w:r>
        <w:separator/>
      </w:r>
    </w:p>
  </w:endnote>
  <w:endnote w:type="continuationSeparator" w:id="0">
    <w:p w:rsidR="00E44F9F" w:rsidRDefault="00E44F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5B2" w:rsidRDefault="008225B2">
    <w:pPr>
      <w:pStyle w:val="af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5B2" w:rsidRDefault="008225B2">
    <w:pPr>
      <w:pStyle w:val="af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93551"/>
      <w:docPartObj>
        <w:docPartGallery w:val="Общ"/>
        <w:docPartUnique/>
      </w:docPartObj>
    </w:sdtPr>
    <w:sdtContent>
      <w:p w:rsidR="00332A04" w:rsidRDefault="00332A04">
        <w:pPr>
          <w:pStyle w:val="aff0"/>
          <w:jc w:val="right"/>
        </w:pPr>
        <w:fldSimple w:instr=" PAGE   \* MERGEFORMAT ">
          <w:r>
            <w:rPr>
              <w:noProof/>
            </w:rPr>
            <w:t>375</w:t>
          </w:r>
        </w:fldSimple>
      </w:p>
    </w:sdtContent>
  </w:sdt>
  <w:p w:rsidR="00BF730E" w:rsidRDefault="00BF730E">
    <w:pPr>
      <w:pStyle w:val="af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F9F" w:rsidRDefault="00E44F9F">
      <w:r>
        <w:separator/>
      </w:r>
    </w:p>
  </w:footnote>
  <w:footnote w:type="continuationSeparator" w:id="0">
    <w:p w:rsidR="00E44F9F" w:rsidRDefault="00E44F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5B2" w:rsidRDefault="008225B2">
    <w:pPr>
      <w:pStyle w:val="af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5B2" w:rsidRDefault="008225B2">
    <w:pPr>
      <w:pStyle w:val="af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5B2" w:rsidRDefault="008225B2">
    <w:pPr>
      <w:pStyle w:val="af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9137E"/>
    <w:multiLevelType w:val="multilevel"/>
    <w:tmpl w:val="A2A06B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>
    <w:nsid w:val="1FD0196B"/>
    <w:multiLevelType w:val="multilevel"/>
    <w:tmpl w:val="8B44308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800" w:hanging="36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040" w:hanging="72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280" w:hanging="1080"/>
      </w:pPr>
    </w:lvl>
    <w:lvl w:ilvl="6">
      <w:start w:val="1"/>
      <w:numFmt w:val="decimal"/>
      <w:lvlText w:val="%1.%2.%3.%4.%5.%6.%7."/>
      <w:lvlJc w:val="left"/>
      <w:pPr>
        <w:ind w:left="10080" w:hanging="1440"/>
      </w:pPr>
    </w:lvl>
    <w:lvl w:ilvl="7">
      <w:start w:val="1"/>
      <w:numFmt w:val="decimal"/>
      <w:lvlText w:val="%1.%2.%3.%4.%5.%6.%7.%8."/>
      <w:lvlJc w:val="left"/>
      <w:pPr>
        <w:ind w:left="11520" w:hanging="1440"/>
      </w:pPr>
    </w:lvl>
    <w:lvl w:ilvl="8">
      <w:start w:val="1"/>
      <w:numFmt w:val="decimal"/>
      <w:lvlText w:val="%1.%2.%3.%4.%5.%6.%7.%8.%9."/>
      <w:lvlJc w:val="left"/>
      <w:pPr>
        <w:ind w:left="13320" w:hanging="1800"/>
      </w:pPr>
    </w:lvl>
  </w:abstractNum>
  <w:abstractNum w:abstractNumId="2">
    <w:nsid w:val="331619CB"/>
    <w:multiLevelType w:val="multilevel"/>
    <w:tmpl w:val="7DAEDD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>
    <w:nsid w:val="36947F50"/>
    <w:multiLevelType w:val="hybridMultilevel"/>
    <w:tmpl w:val="FEE8C286"/>
    <w:lvl w:ilvl="0" w:tplc="2FFC5E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99CA68C">
      <w:start w:val="1"/>
      <w:numFmt w:val="lowerLetter"/>
      <w:lvlText w:val="%2."/>
      <w:lvlJc w:val="left"/>
      <w:pPr>
        <w:ind w:left="1800" w:hanging="360"/>
      </w:pPr>
    </w:lvl>
    <w:lvl w:ilvl="2" w:tplc="C4D81B22">
      <w:start w:val="1"/>
      <w:numFmt w:val="lowerRoman"/>
      <w:lvlText w:val="%3."/>
      <w:lvlJc w:val="right"/>
      <w:pPr>
        <w:ind w:left="2520" w:hanging="180"/>
      </w:pPr>
    </w:lvl>
    <w:lvl w:ilvl="3" w:tplc="2EE6B26E">
      <w:start w:val="1"/>
      <w:numFmt w:val="decimal"/>
      <w:lvlText w:val="%4."/>
      <w:lvlJc w:val="left"/>
      <w:pPr>
        <w:ind w:left="3240" w:hanging="360"/>
      </w:pPr>
    </w:lvl>
    <w:lvl w:ilvl="4" w:tplc="A46C2B26">
      <w:start w:val="1"/>
      <w:numFmt w:val="lowerLetter"/>
      <w:lvlText w:val="%5."/>
      <w:lvlJc w:val="left"/>
      <w:pPr>
        <w:ind w:left="3960" w:hanging="360"/>
      </w:pPr>
    </w:lvl>
    <w:lvl w:ilvl="5" w:tplc="9FBC5DA4">
      <w:start w:val="1"/>
      <w:numFmt w:val="lowerRoman"/>
      <w:lvlText w:val="%6."/>
      <w:lvlJc w:val="right"/>
      <w:pPr>
        <w:ind w:left="4680" w:hanging="180"/>
      </w:pPr>
    </w:lvl>
    <w:lvl w:ilvl="6" w:tplc="D688A3D8">
      <w:start w:val="1"/>
      <w:numFmt w:val="decimal"/>
      <w:lvlText w:val="%7."/>
      <w:lvlJc w:val="left"/>
      <w:pPr>
        <w:ind w:left="5400" w:hanging="360"/>
      </w:pPr>
    </w:lvl>
    <w:lvl w:ilvl="7" w:tplc="1E864920">
      <w:start w:val="1"/>
      <w:numFmt w:val="lowerLetter"/>
      <w:lvlText w:val="%8."/>
      <w:lvlJc w:val="left"/>
      <w:pPr>
        <w:ind w:left="6120" w:hanging="360"/>
      </w:pPr>
    </w:lvl>
    <w:lvl w:ilvl="8" w:tplc="A90248E4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847065"/>
    <w:multiLevelType w:val="hybridMultilevel"/>
    <w:tmpl w:val="4BC4F934"/>
    <w:lvl w:ilvl="0" w:tplc="CE7281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7121FF2">
      <w:start w:val="1"/>
      <w:numFmt w:val="lowerLetter"/>
      <w:lvlText w:val="%2."/>
      <w:lvlJc w:val="left"/>
      <w:pPr>
        <w:ind w:left="1800" w:hanging="360"/>
      </w:pPr>
    </w:lvl>
    <w:lvl w:ilvl="2" w:tplc="F008ED10">
      <w:start w:val="1"/>
      <w:numFmt w:val="lowerRoman"/>
      <w:lvlText w:val="%3."/>
      <w:lvlJc w:val="right"/>
      <w:pPr>
        <w:ind w:left="2520" w:hanging="180"/>
      </w:pPr>
    </w:lvl>
    <w:lvl w:ilvl="3" w:tplc="1C4AB6AA">
      <w:start w:val="1"/>
      <w:numFmt w:val="decimal"/>
      <w:lvlText w:val="%4."/>
      <w:lvlJc w:val="left"/>
      <w:pPr>
        <w:ind w:left="3240" w:hanging="360"/>
      </w:pPr>
    </w:lvl>
    <w:lvl w:ilvl="4" w:tplc="0F7ED02C">
      <w:start w:val="1"/>
      <w:numFmt w:val="lowerLetter"/>
      <w:lvlText w:val="%5."/>
      <w:lvlJc w:val="left"/>
      <w:pPr>
        <w:ind w:left="3960" w:hanging="360"/>
      </w:pPr>
    </w:lvl>
    <w:lvl w:ilvl="5" w:tplc="B1E07FD6">
      <w:start w:val="1"/>
      <w:numFmt w:val="lowerRoman"/>
      <w:lvlText w:val="%6."/>
      <w:lvlJc w:val="right"/>
      <w:pPr>
        <w:ind w:left="4680" w:hanging="180"/>
      </w:pPr>
    </w:lvl>
    <w:lvl w:ilvl="6" w:tplc="A6241B24">
      <w:start w:val="1"/>
      <w:numFmt w:val="decimal"/>
      <w:lvlText w:val="%7."/>
      <w:lvlJc w:val="left"/>
      <w:pPr>
        <w:ind w:left="5400" w:hanging="360"/>
      </w:pPr>
    </w:lvl>
    <w:lvl w:ilvl="7" w:tplc="A8461994">
      <w:start w:val="1"/>
      <w:numFmt w:val="lowerLetter"/>
      <w:lvlText w:val="%8."/>
      <w:lvlJc w:val="left"/>
      <w:pPr>
        <w:ind w:left="6120" w:hanging="360"/>
      </w:pPr>
    </w:lvl>
    <w:lvl w:ilvl="8" w:tplc="AB9AD780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FC39D7"/>
    <w:multiLevelType w:val="hybridMultilevel"/>
    <w:tmpl w:val="5232D924"/>
    <w:lvl w:ilvl="0" w:tplc="B34E3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BC42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7C53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F2F7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4272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86D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8F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D888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BC3C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207024"/>
    <w:multiLevelType w:val="hybridMultilevel"/>
    <w:tmpl w:val="F75E6EB6"/>
    <w:lvl w:ilvl="0" w:tplc="BB9AB446">
      <w:start w:val="1"/>
      <w:numFmt w:val="decimal"/>
      <w:lvlText w:val="%1."/>
      <w:lvlJc w:val="left"/>
      <w:pPr>
        <w:ind w:left="360" w:hanging="360"/>
      </w:pPr>
    </w:lvl>
    <w:lvl w:ilvl="1" w:tplc="695EAC88">
      <w:start w:val="1"/>
      <w:numFmt w:val="lowerLetter"/>
      <w:lvlText w:val="%2."/>
      <w:lvlJc w:val="left"/>
      <w:pPr>
        <w:ind w:left="1080" w:hanging="360"/>
      </w:pPr>
    </w:lvl>
    <w:lvl w:ilvl="2" w:tplc="4B6241BC">
      <w:start w:val="1"/>
      <w:numFmt w:val="lowerRoman"/>
      <w:lvlText w:val="%3."/>
      <w:lvlJc w:val="right"/>
      <w:pPr>
        <w:ind w:left="1800" w:hanging="180"/>
      </w:pPr>
    </w:lvl>
    <w:lvl w:ilvl="3" w:tplc="309886D4">
      <w:start w:val="1"/>
      <w:numFmt w:val="decimal"/>
      <w:lvlText w:val="%4."/>
      <w:lvlJc w:val="left"/>
      <w:pPr>
        <w:ind w:left="2520" w:hanging="360"/>
      </w:pPr>
    </w:lvl>
    <w:lvl w:ilvl="4" w:tplc="04E89870">
      <w:start w:val="1"/>
      <w:numFmt w:val="lowerLetter"/>
      <w:lvlText w:val="%5."/>
      <w:lvlJc w:val="left"/>
      <w:pPr>
        <w:ind w:left="3240" w:hanging="360"/>
      </w:pPr>
    </w:lvl>
    <w:lvl w:ilvl="5" w:tplc="A5DA2EDC">
      <w:start w:val="1"/>
      <w:numFmt w:val="lowerRoman"/>
      <w:lvlText w:val="%6."/>
      <w:lvlJc w:val="right"/>
      <w:pPr>
        <w:ind w:left="3960" w:hanging="180"/>
      </w:pPr>
    </w:lvl>
    <w:lvl w:ilvl="6" w:tplc="3A065B36">
      <w:start w:val="1"/>
      <w:numFmt w:val="decimal"/>
      <w:lvlText w:val="%7."/>
      <w:lvlJc w:val="left"/>
      <w:pPr>
        <w:ind w:left="4680" w:hanging="360"/>
      </w:pPr>
    </w:lvl>
    <w:lvl w:ilvl="7" w:tplc="A72E11AA">
      <w:start w:val="1"/>
      <w:numFmt w:val="lowerLetter"/>
      <w:lvlText w:val="%8."/>
      <w:lvlJc w:val="left"/>
      <w:pPr>
        <w:ind w:left="5400" w:hanging="360"/>
      </w:pPr>
    </w:lvl>
    <w:lvl w:ilvl="8" w:tplc="F56A82DA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819057B"/>
    <w:multiLevelType w:val="multilevel"/>
    <w:tmpl w:val="12D02F4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00" w:hanging="36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040" w:hanging="72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280" w:hanging="1080"/>
      </w:pPr>
    </w:lvl>
    <w:lvl w:ilvl="6">
      <w:start w:val="1"/>
      <w:numFmt w:val="decimal"/>
      <w:lvlText w:val="%1.%2.%3.%4.%5.%6.%7."/>
      <w:lvlJc w:val="left"/>
      <w:pPr>
        <w:ind w:left="10080" w:hanging="1440"/>
      </w:pPr>
    </w:lvl>
    <w:lvl w:ilvl="7">
      <w:start w:val="1"/>
      <w:numFmt w:val="decimal"/>
      <w:lvlText w:val="%1.%2.%3.%4.%5.%6.%7.%8."/>
      <w:lvlJc w:val="left"/>
      <w:pPr>
        <w:ind w:left="11520" w:hanging="1440"/>
      </w:pPr>
    </w:lvl>
    <w:lvl w:ilvl="8">
      <w:start w:val="1"/>
      <w:numFmt w:val="decimal"/>
      <w:lvlText w:val="%1.%2.%3.%4.%5.%6.%7.%8.%9."/>
      <w:lvlJc w:val="left"/>
      <w:pPr>
        <w:ind w:left="13320" w:hanging="1800"/>
      </w:pPr>
    </w:lvl>
  </w:abstractNum>
  <w:abstractNum w:abstractNumId="8">
    <w:nsid w:val="5B1173B4"/>
    <w:multiLevelType w:val="multilevel"/>
    <w:tmpl w:val="075C9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5C5A31D4"/>
    <w:multiLevelType w:val="multilevel"/>
    <w:tmpl w:val="A0C2DF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7EAF63F5"/>
    <w:multiLevelType w:val="hybridMultilevel"/>
    <w:tmpl w:val="E7B6E038"/>
    <w:lvl w:ilvl="0" w:tplc="79CE3C6A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FBC458D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9C2D1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C2A06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9D6792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D3C806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B9016D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872A0E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A40F02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2"/>
  </w:num>
  <w:num w:numId="9">
    <w:abstractNumId w:val="1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6B37"/>
    <w:rsid w:val="00036BE4"/>
    <w:rsid w:val="000B01B7"/>
    <w:rsid w:val="001D4446"/>
    <w:rsid w:val="002549E8"/>
    <w:rsid w:val="002738F1"/>
    <w:rsid w:val="002C4A1D"/>
    <w:rsid w:val="002E22F1"/>
    <w:rsid w:val="00332A04"/>
    <w:rsid w:val="00366B37"/>
    <w:rsid w:val="004338DB"/>
    <w:rsid w:val="00545BED"/>
    <w:rsid w:val="006B7C56"/>
    <w:rsid w:val="00770DA8"/>
    <w:rsid w:val="008225B2"/>
    <w:rsid w:val="008265AC"/>
    <w:rsid w:val="00AE74B5"/>
    <w:rsid w:val="00B122A2"/>
    <w:rsid w:val="00B20FAA"/>
    <w:rsid w:val="00B740FD"/>
    <w:rsid w:val="00B77468"/>
    <w:rsid w:val="00BE5559"/>
    <w:rsid w:val="00BF730E"/>
    <w:rsid w:val="00C52AB7"/>
    <w:rsid w:val="00C63F00"/>
    <w:rsid w:val="00D07507"/>
    <w:rsid w:val="00D66F6A"/>
    <w:rsid w:val="00DD38FD"/>
    <w:rsid w:val="00E44F9F"/>
    <w:rsid w:val="00EB08CF"/>
    <w:rsid w:val="00F3282C"/>
    <w:rsid w:val="00F5393A"/>
    <w:rsid w:val="00FA6ACB"/>
    <w:rsid w:val="00FB2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B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366B3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66B3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366B3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66B3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366B3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66B3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366B3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66B3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366B3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66B3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366B3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66B3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366B3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66B3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366B3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66B3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366B3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66B37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366B37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366B37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66B3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66B3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66B37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366B3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366B37"/>
    <w:rPr>
      <w:i/>
    </w:rPr>
  </w:style>
  <w:style w:type="character" w:customStyle="1" w:styleId="HeaderChar">
    <w:name w:val="Header Char"/>
    <w:basedOn w:val="a0"/>
    <w:link w:val="Header"/>
    <w:uiPriority w:val="99"/>
    <w:rsid w:val="00366B37"/>
  </w:style>
  <w:style w:type="character" w:customStyle="1" w:styleId="FooterChar">
    <w:name w:val="Footer Char"/>
    <w:basedOn w:val="a0"/>
    <w:link w:val="Footer"/>
    <w:uiPriority w:val="99"/>
    <w:rsid w:val="00366B37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366B3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366B37"/>
  </w:style>
  <w:style w:type="table" w:styleId="a9">
    <w:name w:val="Table Grid"/>
    <w:basedOn w:val="a1"/>
    <w:uiPriority w:val="59"/>
    <w:rsid w:val="00366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66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66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66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66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66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366B37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366B37"/>
    <w:rPr>
      <w:sz w:val="18"/>
    </w:rPr>
  </w:style>
  <w:style w:type="character" w:styleId="ac">
    <w:name w:val="footnote reference"/>
    <w:basedOn w:val="a0"/>
    <w:uiPriority w:val="99"/>
    <w:unhideWhenUsed/>
    <w:rsid w:val="00366B37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366B37"/>
  </w:style>
  <w:style w:type="character" w:customStyle="1" w:styleId="ae">
    <w:name w:val="Текст концевой сноски Знак"/>
    <w:link w:val="ad"/>
    <w:uiPriority w:val="99"/>
    <w:rsid w:val="00366B37"/>
    <w:rPr>
      <w:sz w:val="20"/>
    </w:rPr>
  </w:style>
  <w:style w:type="character" w:styleId="af">
    <w:name w:val="endnote reference"/>
    <w:basedOn w:val="a0"/>
    <w:uiPriority w:val="99"/>
    <w:semiHidden/>
    <w:unhideWhenUsed/>
    <w:rsid w:val="00366B3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366B37"/>
    <w:pPr>
      <w:spacing w:after="57"/>
    </w:pPr>
  </w:style>
  <w:style w:type="paragraph" w:styleId="21">
    <w:name w:val="toc 2"/>
    <w:basedOn w:val="a"/>
    <w:next w:val="a"/>
    <w:uiPriority w:val="39"/>
    <w:unhideWhenUsed/>
    <w:rsid w:val="00366B3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66B3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66B3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66B3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66B3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66B3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66B3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66B37"/>
    <w:pPr>
      <w:spacing w:after="57"/>
      <w:ind w:left="2268"/>
    </w:pPr>
  </w:style>
  <w:style w:type="paragraph" w:styleId="af0">
    <w:name w:val="TOC Heading"/>
    <w:uiPriority w:val="39"/>
    <w:unhideWhenUsed/>
    <w:rsid w:val="00366B37"/>
  </w:style>
  <w:style w:type="paragraph" w:styleId="af1">
    <w:name w:val="table of figures"/>
    <w:basedOn w:val="a"/>
    <w:next w:val="a"/>
    <w:uiPriority w:val="99"/>
    <w:unhideWhenUsed/>
    <w:rsid w:val="00366B37"/>
  </w:style>
  <w:style w:type="paragraph" w:styleId="a4">
    <w:name w:val="Title"/>
    <w:basedOn w:val="a"/>
    <w:link w:val="af2"/>
    <w:qFormat/>
    <w:rsid w:val="00366B37"/>
    <w:pPr>
      <w:jc w:val="center"/>
    </w:pPr>
    <w:rPr>
      <w:sz w:val="32"/>
    </w:rPr>
  </w:style>
  <w:style w:type="character" w:customStyle="1" w:styleId="af2">
    <w:name w:val="Название Знак"/>
    <w:basedOn w:val="a0"/>
    <w:link w:val="a4"/>
    <w:rsid w:val="00366B37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Heading1">
    <w:name w:val="Heading 1"/>
    <w:basedOn w:val="a"/>
    <w:next w:val="a"/>
    <w:link w:val="Heading1Char"/>
    <w:qFormat/>
    <w:rsid w:val="00366B37"/>
    <w:pPr>
      <w:keepNext/>
      <w:jc w:val="center"/>
      <w:outlineLvl w:val="0"/>
    </w:pPr>
    <w:rPr>
      <w:sz w:val="32"/>
    </w:rPr>
  </w:style>
  <w:style w:type="paragraph" w:styleId="af3">
    <w:name w:val="Balloon Text"/>
    <w:basedOn w:val="a"/>
    <w:link w:val="af4"/>
    <w:uiPriority w:val="99"/>
    <w:semiHidden/>
    <w:unhideWhenUsed/>
    <w:rsid w:val="00366B3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66B37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semiHidden/>
    <w:unhideWhenUsed/>
    <w:rsid w:val="00366B37"/>
    <w:rPr>
      <w:color w:val="0000FF"/>
      <w:u w:val="single"/>
    </w:rPr>
  </w:style>
  <w:style w:type="paragraph" w:customStyle="1" w:styleId="ConsPlusNormal">
    <w:name w:val="ConsPlusNormal"/>
    <w:link w:val="ConsPlusNormal0"/>
    <w:rsid w:val="00366B37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uiPriority w:val="99"/>
    <w:rsid w:val="00366B3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6">
    <w:name w:val="List Paragraph"/>
    <w:basedOn w:val="a"/>
    <w:link w:val="af7"/>
    <w:uiPriority w:val="34"/>
    <w:qFormat/>
    <w:rsid w:val="00366B37"/>
    <w:pPr>
      <w:ind w:left="720"/>
    </w:pPr>
    <w:rPr>
      <w:sz w:val="24"/>
      <w:szCs w:val="24"/>
    </w:rPr>
  </w:style>
  <w:style w:type="character" w:customStyle="1" w:styleId="af7">
    <w:name w:val="Абзац списка Знак"/>
    <w:basedOn w:val="a0"/>
    <w:link w:val="af6"/>
    <w:uiPriority w:val="34"/>
    <w:rsid w:val="00366B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366B37"/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66B3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8">
    <w:name w:val="annotation reference"/>
    <w:basedOn w:val="a0"/>
    <w:uiPriority w:val="99"/>
    <w:semiHidden/>
    <w:unhideWhenUsed/>
    <w:rsid w:val="00366B37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366B37"/>
  </w:style>
  <w:style w:type="character" w:customStyle="1" w:styleId="afa">
    <w:name w:val="Текст примечания Знак"/>
    <w:basedOn w:val="a0"/>
    <w:link w:val="af9"/>
    <w:uiPriority w:val="99"/>
    <w:semiHidden/>
    <w:rsid w:val="00366B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er">
    <w:name w:val="Header"/>
    <w:basedOn w:val="a"/>
    <w:link w:val="afb"/>
    <w:uiPriority w:val="99"/>
    <w:semiHidden/>
    <w:unhideWhenUsed/>
    <w:rsid w:val="00366B37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Header"/>
    <w:uiPriority w:val="99"/>
    <w:semiHidden/>
    <w:rsid w:val="00366B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oter">
    <w:name w:val="Footer"/>
    <w:basedOn w:val="a"/>
    <w:link w:val="afc"/>
    <w:uiPriority w:val="99"/>
    <w:semiHidden/>
    <w:unhideWhenUsed/>
    <w:rsid w:val="00366B37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Footer"/>
    <w:uiPriority w:val="99"/>
    <w:rsid w:val="00366B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9"/>
    <w:next w:val="af9"/>
    <w:link w:val="afe"/>
    <w:uiPriority w:val="99"/>
    <w:semiHidden/>
    <w:unhideWhenUsed/>
    <w:rsid w:val="00366B37"/>
    <w:rPr>
      <w:b/>
      <w:bCs/>
    </w:rPr>
  </w:style>
  <w:style w:type="character" w:customStyle="1" w:styleId="afe">
    <w:name w:val="Тема примечания Знак"/>
    <w:basedOn w:val="afa"/>
    <w:link w:val="afd"/>
    <w:uiPriority w:val="99"/>
    <w:semiHidden/>
    <w:rsid w:val="00366B37"/>
    <w:rPr>
      <w:b/>
      <w:bCs/>
    </w:rPr>
  </w:style>
  <w:style w:type="paragraph" w:styleId="22">
    <w:name w:val="Body Text Indent 2"/>
    <w:basedOn w:val="a"/>
    <w:link w:val="23"/>
    <w:uiPriority w:val="99"/>
    <w:unhideWhenUsed/>
    <w:rsid w:val="00366B37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366B37"/>
    <w:rPr>
      <w:rFonts w:ascii="Calibri" w:eastAsia="Calibri" w:hAnsi="Calibri" w:cs="Times New Roman"/>
    </w:rPr>
  </w:style>
  <w:style w:type="paragraph" w:styleId="aff">
    <w:name w:val="header"/>
    <w:basedOn w:val="a"/>
    <w:link w:val="10"/>
    <w:uiPriority w:val="99"/>
    <w:semiHidden/>
    <w:unhideWhenUsed/>
    <w:rsid w:val="00DD38FD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link w:val="aff"/>
    <w:uiPriority w:val="99"/>
    <w:semiHidden/>
    <w:rsid w:val="00DD38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footer"/>
    <w:basedOn w:val="a"/>
    <w:link w:val="11"/>
    <w:uiPriority w:val="99"/>
    <w:unhideWhenUsed/>
    <w:rsid w:val="00DD38FD"/>
    <w:pPr>
      <w:tabs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link w:val="aff0"/>
    <w:uiPriority w:val="99"/>
    <w:semiHidden/>
    <w:rsid w:val="00DD38F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FED497-A616-49CD-A63B-3F72C7D0C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10</Pages>
  <Words>1419</Words>
  <Characters>8092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16</cp:revision>
  <cp:lastPrinted>2025-11-01T05:31:00Z</cp:lastPrinted>
  <dcterms:created xsi:type="dcterms:W3CDTF">2025-10-27T10:25:00Z</dcterms:created>
  <dcterms:modified xsi:type="dcterms:W3CDTF">2025-11-01T05:31:00Z</dcterms:modified>
</cp:coreProperties>
</file>