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E5A" w:rsidRPr="00D67E5A" w:rsidRDefault="00D67E5A">
      <w:pPr>
        <w:jc w:val="right"/>
      </w:pPr>
      <w:r w:rsidRPr="00D67E5A">
        <w:t>Приложение 1</w:t>
      </w:r>
    </w:p>
    <w:p w:rsidR="00D67E5A" w:rsidRDefault="00D67E5A">
      <w:pPr>
        <w:jc w:val="right"/>
      </w:pPr>
      <w:r>
        <w:t xml:space="preserve"> постановлению главы города Урай</w:t>
      </w:r>
    </w:p>
    <w:p w:rsidR="00D67E5A" w:rsidRDefault="00D67E5A">
      <w:pPr>
        <w:jc w:val="right"/>
      </w:pPr>
      <w:r>
        <w:t xml:space="preserve">от </w:t>
      </w:r>
      <w:r w:rsidR="006D0C0D">
        <w:t>05.11.2025</w:t>
      </w:r>
      <w:r>
        <w:t xml:space="preserve"> №</w:t>
      </w:r>
      <w:r w:rsidR="006D0C0D">
        <w:t xml:space="preserve"> 124</w:t>
      </w:r>
    </w:p>
    <w:p w:rsidR="00D67E5A" w:rsidRPr="00D67E5A" w:rsidRDefault="00D67E5A">
      <w:pPr>
        <w:jc w:val="right"/>
      </w:pPr>
      <w:bookmarkStart w:id="0" w:name="_GoBack"/>
      <w:bookmarkEnd w:id="0"/>
    </w:p>
    <w:p w:rsidR="0083681F" w:rsidRPr="00D67E5A" w:rsidRDefault="00BC25F0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ПРОЕКТ     </w:t>
      </w:r>
    </w:p>
    <w:p w:rsidR="0083681F" w:rsidRDefault="00BC25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7F6B" w:rsidRPr="00747F6B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47F6B" w:rsidRPr="00747F6B">
        <w:rPr>
          <w:b/>
        </w:rPr>
        <w:pict>
          <v:shape id="_x0000_i0" o:sp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681F" w:rsidRDefault="0083681F">
      <w:pPr>
        <w:jc w:val="center"/>
        <w:rPr>
          <w:b/>
          <w:sz w:val="36"/>
          <w:szCs w:val="36"/>
        </w:rPr>
      </w:pPr>
    </w:p>
    <w:p w:rsidR="0083681F" w:rsidRDefault="00BC25F0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 __________ 2025  года                                                                           №____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  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, уставом города Урай, Положением об отдельных вопросах осуществления бюджетного процесса в городском округе Урай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Урай Ханты-Мансийского автономного округа – Югры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городского округа Урай Ханты-Мансийского автономного округа - Югры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1) общий объем доходов бюджета города в сумме 5 500 445,8 тыс. рублей согласно приложению 1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2) общий объем расходов бюджета города в сумме  5 649 653,9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3) дефицит бюджета города в сумме 149 208,1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2027 года в сумме 149 208,1 тыс. рублей, в том числе 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ab/>
        <w:t>1) общий объем доходов бюджета города на 2027 год в сумме         5 929 562,3 тыс. рублей и на 2028 год в сумме 5 466 276,7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2) общий объем расходов бюджета города на 2027 год в сумме          6 096 065,1  тыс. рублей и на 2028 год в сумме 5 647 644,6 тыс. рублей, в том числе условно утвержденные расходы на 2027 год в сумме 61 944,4 тыс. рублей и на 2028 год в сумме 132 676,9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дефицит бюджета города на 2027 год в сумме 166 502,8 тыс. рублей и на 2028 год 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0,0 тыс. рублей,  и по состоянию на 1 января 2029 года в сумме 497 078,8 тыс. рублей, в том числе верхний предел долга по муниципальным гарантиям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3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4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5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6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на 2026 год согласно приложению 7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8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9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Предусмотреть бюджетные ассигнования на муниципальные программы согласно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</w:t>
      </w:r>
      <w:r>
        <w:rPr>
          <w:color w:val="000000" w:themeColor="text1"/>
          <w:sz w:val="28"/>
          <w:szCs w:val="28"/>
        </w:rPr>
        <w:t>сумме 15 638,3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3 250 657,7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3 618 290,0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2 994 106,3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383 276,4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Default="00BC25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Предусмотреть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12.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в сумме 7 770,0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  <w:t xml:space="preserve">Установить, что органы местного самоуправления города Урай не вправе принимать решения, приводящие к увеличению в 2026 году и в плановом периоде 2027 и 2028 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функций (полномочий) или наделению ими, по вводу (приобретению) новых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Статья 4. Муниципальные внутренние заимствования городского округа, муниципальный долг городского округа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 Ханты-Мансийского автономного округа - Югры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на дату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цели использования кредита в соответствии с пунктом 11 статьи 103 Бюджетного кодекса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 Ханты-Мансийского автономного округа - Югры кредитов в 2026 - 2028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Утвердить программу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согласно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Утвердить источники внутреннего финансирования дефицита бюджета городского округа Урай Ханты-Мансийского автономного округа - Югры на 2026 год и на плановый период 2027 и 2028 годов согласно приложению  14 к настоящему решению.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lastRenderedPageBreak/>
        <w:t>1) перераспределение бюджетных ассигнований между главными распорядителями средств бюджета города,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2) перераспределение бюджетных ассигнований между муниципальными программами, подпрограммами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4) увеличение бюджетных ассигнований по 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r>
        <w:rPr>
          <w:sz w:val="28"/>
          <w:szCs w:val="28"/>
        </w:rPr>
        <w:t xml:space="preserve">Учесть, что доходы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охране окружающей среды».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</w:t>
      </w:r>
      <w:r>
        <w:rPr>
          <w:sz w:val="28"/>
          <w:szCs w:val="28"/>
        </w:rPr>
        <w:lastRenderedPageBreak/>
        <w:t xml:space="preserve">муниципальных контрактов оплате в отчетном финансовом году,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83681F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>авансовые платежи по муниципальным контрактам на поставку товаров, выполнение работ, 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681F">
      <w:footerReference w:type="default" r:id="rId12"/>
      <w:pgSz w:w="11906" w:h="16838"/>
      <w:pgMar w:top="567" w:right="851" w:bottom="567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81F" w:rsidRDefault="00BC25F0">
      <w:r>
        <w:separator/>
      </w:r>
    </w:p>
  </w:endnote>
  <w:endnote w:type="continuationSeparator" w:id="0">
    <w:p w:rsidR="0083681F" w:rsidRDefault="00BC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21977"/>
    </w:sdtPr>
    <w:sdtContent>
      <w:p w:rsidR="0083681F" w:rsidRDefault="00747F6B">
        <w:pPr>
          <w:pStyle w:val="14"/>
          <w:jc w:val="right"/>
        </w:pPr>
        <w:r>
          <w:fldChar w:fldCharType="begin"/>
        </w:r>
        <w:r w:rsidR="00E271ED">
          <w:instrText>PAGE \* MERGEFORMAT</w:instrText>
        </w:r>
        <w:r>
          <w:fldChar w:fldCharType="separate"/>
        </w:r>
        <w:r w:rsidR="006D0C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3681F" w:rsidRDefault="0083681F">
    <w:pPr>
      <w:pStyle w:val="1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81F" w:rsidRDefault="00BC25F0">
      <w:r>
        <w:separator/>
      </w:r>
    </w:p>
  </w:footnote>
  <w:footnote w:type="continuationSeparator" w:id="0">
    <w:p w:rsidR="0083681F" w:rsidRDefault="00BC2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6D0C0D"/>
    <w:rsid w:val="00747F6B"/>
    <w:rsid w:val="0083681F"/>
    <w:rsid w:val="00BC25F0"/>
    <w:rsid w:val="00D67E5A"/>
    <w:rsid w:val="00E27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368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uiPriority w:val="99"/>
    <w:rsid w:val="0083681F"/>
  </w:style>
  <w:style w:type="character" w:customStyle="1" w:styleId="FooterChar">
    <w:name w:val="Footer Char"/>
    <w:basedOn w:val="a0"/>
    <w:uiPriority w:val="99"/>
    <w:rsid w:val="008368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2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110">
    <w:name w:val="Заголовок 11"/>
    <w:basedOn w:val="a"/>
    <w:next w:val="a"/>
    <w:link w:val="12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3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410">
    <w:name w:val="Заголовок 41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61">
    <w:name w:val="Заголовок 61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2">
    <w:name w:val="Заголовок 1 Знак"/>
    <w:basedOn w:val="a0"/>
    <w:link w:val="110"/>
    <w:rsid w:val="0083681F"/>
    <w:rPr>
      <w:rFonts w:ascii="Arial" w:hAnsi="Arial" w:cs="Arial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10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1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13">
    <w:name w:val="Верхний колонтитул1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13"/>
    <w:uiPriority w:val="99"/>
    <w:semiHidden/>
    <w:rsid w:val="0083681F"/>
    <w:rPr>
      <w:sz w:val="24"/>
      <w:szCs w:val="24"/>
    </w:rPr>
  </w:style>
  <w:style w:type="paragraph" w:customStyle="1" w:styleId="14">
    <w:name w:val="Нижний колонтитул1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14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36ACE-909A-48F7-8A72-962333AB3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2164</Words>
  <Characters>12338</Characters>
  <Application>Microsoft Office Word</Application>
  <DocSecurity>0</DocSecurity>
  <Lines>102</Lines>
  <Paragraphs>28</Paragraphs>
  <ScaleCrop>false</ScaleCrop>
  <Company>Администрация</Company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33</cp:revision>
  <dcterms:created xsi:type="dcterms:W3CDTF">2022-10-29T07:51:00Z</dcterms:created>
  <dcterms:modified xsi:type="dcterms:W3CDTF">2025-11-05T13:29:00Z</dcterms:modified>
</cp:coreProperties>
</file>