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124" w:rsidRPr="00B57324" w:rsidRDefault="00AE1124" w:rsidP="00000E61">
      <w:pPr>
        <w:pStyle w:val="a3"/>
        <w:jc w:val="center"/>
        <w:rPr>
          <w:b/>
          <w:sz w:val="32"/>
          <w:szCs w:val="32"/>
        </w:rPr>
      </w:pPr>
    </w:p>
    <w:p w:rsidR="00860B77" w:rsidRPr="004D67FE" w:rsidRDefault="00860B77" w:rsidP="00860B77">
      <w:pPr>
        <w:pStyle w:val="a5"/>
        <w:rPr>
          <w:noProof/>
          <w:lang w:val="en-US"/>
        </w:rPr>
      </w:pPr>
      <w:r>
        <w:rPr>
          <w:noProof/>
        </w:rPr>
        <w:drawing>
          <wp:inline distT="0" distB="0" distL="0" distR="0">
            <wp:extent cx="609600" cy="790575"/>
            <wp:effectExtent l="19050" t="0" r="0" b="0"/>
            <wp:docPr id="1" name="Рисунок 1" descr="Герб%20Ур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0Урая"/>
                    <pic:cNvPicPr>
                      <a:picLocks noChangeAspect="1" noChangeArrowheads="1"/>
                    </pic:cNvPicPr>
                  </pic:nvPicPr>
                  <pic:blipFill>
                    <a:blip r:embed="rId8" cstate="print"/>
                    <a:srcRect/>
                    <a:stretch>
                      <a:fillRect/>
                    </a:stretch>
                  </pic:blipFill>
                  <pic:spPr bwMode="auto">
                    <a:xfrm>
                      <a:off x="0" y="0"/>
                      <a:ext cx="609600" cy="790575"/>
                    </a:xfrm>
                    <a:prstGeom prst="rect">
                      <a:avLst/>
                    </a:prstGeom>
                    <a:noFill/>
                    <a:ln w="9525">
                      <a:noFill/>
                      <a:miter lim="800000"/>
                      <a:headEnd/>
                      <a:tailEnd/>
                    </a:ln>
                  </pic:spPr>
                </pic:pic>
              </a:graphicData>
            </a:graphic>
          </wp:inline>
        </w:drawing>
      </w:r>
    </w:p>
    <w:p w:rsidR="00860B77" w:rsidRPr="004D67FE" w:rsidRDefault="00860B77" w:rsidP="00860B77">
      <w:pPr>
        <w:pStyle w:val="a5"/>
        <w:rPr>
          <w:b w:val="0"/>
        </w:rPr>
      </w:pPr>
      <w:r w:rsidRPr="004D67FE">
        <w:t>ГОРОД</w:t>
      </w:r>
      <w:r>
        <w:t xml:space="preserve">СКОЙ ОКРУГ </w:t>
      </w:r>
      <w:r w:rsidRPr="004D67FE">
        <w:t>УРАЙ</w:t>
      </w:r>
    </w:p>
    <w:p w:rsidR="00860B77" w:rsidRPr="004D67FE" w:rsidRDefault="00860B77" w:rsidP="00860B77">
      <w:pPr>
        <w:jc w:val="center"/>
        <w:rPr>
          <w:b/>
        </w:rPr>
      </w:pPr>
      <w:r w:rsidRPr="004D67FE">
        <w:rPr>
          <w:b/>
        </w:rPr>
        <w:t>Ханты-Мансийск</w:t>
      </w:r>
      <w:r>
        <w:rPr>
          <w:b/>
        </w:rPr>
        <w:t>ого</w:t>
      </w:r>
      <w:r w:rsidRPr="004D67FE">
        <w:rPr>
          <w:b/>
        </w:rPr>
        <w:t xml:space="preserve"> автономн</w:t>
      </w:r>
      <w:r>
        <w:rPr>
          <w:b/>
        </w:rPr>
        <w:t>ого</w:t>
      </w:r>
      <w:r w:rsidRPr="004D67FE">
        <w:rPr>
          <w:b/>
        </w:rPr>
        <w:t xml:space="preserve"> округ</w:t>
      </w:r>
      <w:r>
        <w:rPr>
          <w:b/>
        </w:rPr>
        <w:t xml:space="preserve">а </w:t>
      </w:r>
      <w:r w:rsidRPr="004D67FE">
        <w:rPr>
          <w:b/>
        </w:rPr>
        <w:t>-</w:t>
      </w:r>
      <w:r>
        <w:rPr>
          <w:b/>
        </w:rPr>
        <w:t xml:space="preserve"> Югры</w:t>
      </w:r>
    </w:p>
    <w:p w:rsidR="00860B77" w:rsidRPr="004D67FE" w:rsidRDefault="00860B77" w:rsidP="00860B77">
      <w:pPr>
        <w:pStyle w:val="1"/>
        <w:rPr>
          <w:b w:val="0"/>
          <w:sz w:val="40"/>
        </w:rPr>
      </w:pPr>
      <w:bookmarkStart w:id="0" w:name="_Toc211331361"/>
      <w:bookmarkStart w:id="1" w:name="_Toc211331507"/>
      <w:bookmarkStart w:id="2" w:name="_Toc211331752"/>
      <w:bookmarkStart w:id="3" w:name="_Toc211332000"/>
      <w:r>
        <w:rPr>
          <w:sz w:val="40"/>
        </w:rPr>
        <w:t>АДМИНИСТРАЦИЯ</w:t>
      </w:r>
      <w:r w:rsidRPr="004D67FE">
        <w:rPr>
          <w:sz w:val="40"/>
        </w:rPr>
        <w:t xml:space="preserve"> ГОРОДА УРАЙ</w:t>
      </w:r>
      <w:bookmarkEnd w:id="0"/>
      <w:bookmarkEnd w:id="1"/>
      <w:bookmarkEnd w:id="2"/>
      <w:bookmarkEnd w:id="3"/>
    </w:p>
    <w:p w:rsidR="00860B77" w:rsidRPr="004D67FE" w:rsidRDefault="00860B77" w:rsidP="00860B77">
      <w:pPr>
        <w:jc w:val="center"/>
        <w:rPr>
          <w:b/>
          <w:sz w:val="40"/>
          <w:szCs w:val="40"/>
        </w:rPr>
      </w:pPr>
      <w:r w:rsidRPr="004D67FE">
        <w:rPr>
          <w:b/>
          <w:sz w:val="40"/>
          <w:szCs w:val="40"/>
        </w:rPr>
        <w:t>ПОСТАНОВЛЕНИЕ</w:t>
      </w:r>
    </w:p>
    <w:p w:rsidR="00860B77" w:rsidRPr="004D67FE" w:rsidRDefault="00860B77" w:rsidP="00860B77">
      <w:pPr>
        <w:pStyle w:val="af0"/>
        <w:ind w:left="0"/>
        <w:rPr>
          <w:b/>
        </w:rPr>
      </w:pPr>
    </w:p>
    <w:p w:rsidR="00860B77" w:rsidRPr="004112B0" w:rsidRDefault="00860B77" w:rsidP="00860B77">
      <w:r w:rsidRPr="004112B0">
        <w:rPr>
          <w:sz w:val="24"/>
          <w:szCs w:val="24"/>
        </w:rPr>
        <w:t xml:space="preserve">от </w:t>
      </w:r>
      <w:r w:rsidR="006410FF">
        <w:rPr>
          <w:sz w:val="24"/>
          <w:szCs w:val="24"/>
        </w:rPr>
        <w:t>01.11.2025</w:t>
      </w:r>
      <w:r>
        <w:rPr>
          <w:sz w:val="24"/>
          <w:szCs w:val="24"/>
        </w:rPr>
        <w:t xml:space="preserve">                                                                                      </w:t>
      </w:r>
      <w:r w:rsidRPr="0016478C">
        <w:rPr>
          <w:sz w:val="24"/>
          <w:szCs w:val="24"/>
        </w:rPr>
        <w:t xml:space="preserve">                 </w:t>
      </w:r>
      <w:r>
        <w:rPr>
          <w:sz w:val="24"/>
          <w:szCs w:val="24"/>
        </w:rPr>
        <w:t xml:space="preserve">                   №</w:t>
      </w:r>
      <w:r w:rsidR="006410FF">
        <w:rPr>
          <w:sz w:val="24"/>
          <w:szCs w:val="24"/>
        </w:rPr>
        <w:t xml:space="preserve"> 2242</w:t>
      </w:r>
    </w:p>
    <w:p w:rsidR="00860B77" w:rsidRPr="004112B0" w:rsidRDefault="00860B77" w:rsidP="00860B77">
      <w:pPr>
        <w:rPr>
          <w:sz w:val="24"/>
          <w:szCs w:val="24"/>
        </w:rPr>
      </w:pPr>
    </w:p>
    <w:p w:rsidR="00860B77" w:rsidRPr="004112B0" w:rsidRDefault="00860B77" w:rsidP="00860B77">
      <w:pPr>
        <w:rPr>
          <w:b/>
          <w:sz w:val="28"/>
          <w:szCs w:val="28"/>
        </w:rPr>
      </w:pPr>
    </w:p>
    <w:p w:rsidR="00860B77" w:rsidRPr="004112B0" w:rsidRDefault="00860B77" w:rsidP="00860B77">
      <w:pPr>
        <w:pStyle w:val="31"/>
        <w:spacing w:after="0"/>
        <w:ind w:right="5435"/>
        <w:jc w:val="both"/>
        <w:rPr>
          <w:sz w:val="24"/>
          <w:szCs w:val="24"/>
        </w:rPr>
      </w:pPr>
      <w:r w:rsidRPr="004112B0">
        <w:rPr>
          <w:sz w:val="24"/>
          <w:szCs w:val="24"/>
        </w:rPr>
        <w:t xml:space="preserve">О прогнозе социально-экономического развития </w:t>
      </w:r>
      <w:r>
        <w:rPr>
          <w:sz w:val="24"/>
        </w:rPr>
        <w:t xml:space="preserve">городского округа </w:t>
      </w:r>
      <w:r w:rsidRPr="004112B0">
        <w:rPr>
          <w:sz w:val="24"/>
        </w:rPr>
        <w:t xml:space="preserve"> Урай </w:t>
      </w:r>
      <w:r>
        <w:rPr>
          <w:sz w:val="24"/>
        </w:rPr>
        <w:t xml:space="preserve"> Ханты-Мансийского автономного округа – Югры</w:t>
      </w:r>
      <w:r w:rsidRPr="004112B0">
        <w:rPr>
          <w:sz w:val="24"/>
          <w:szCs w:val="24"/>
        </w:rPr>
        <w:t xml:space="preserve"> на 20</w:t>
      </w:r>
      <w:r>
        <w:rPr>
          <w:sz w:val="24"/>
          <w:szCs w:val="24"/>
        </w:rPr>
        <w:t>2</w:t>
      </w:r>
      <w:r w:rsidR="00F0338E">
        <w:rPr>
          <w:sz w:val="24"/>
          <w:szCs w:val="24"/>
        </w:rPr>
        <w:t>6</w:t>
      </w:r>
      <w:r>
        <w:rPr>
          <w:sz w:val="24"/>
          <w:szCs w:val="24"/>
        </w:rPr>
        <w:t xml:space="preserve"> </w:t>
      </w:r>
      <w:r w:rsidRPr="004112B0">
        <w:rPr>
          <w:sz w:val="24"/>
          <w:szCs w:val="24"/>
        </w:rPr>
        <w:t>год и</w:t>
      </w:r>
      <w:r>
        <w:rPr>
          <w:sz w:val="24"/>
          <w:szCs w:val="24"/>
        </w:rPr>
        <w:t xml:space="preserve"> на</w:t>
      </w:r>
      <w:r w:rsidRPr="004112B0">
        <w:rPr>
          <w:sz w:val="24"/>
          <w:szCs w:val="24"/>
        </w:rPr>
        <w:t xml:space="preserve"> плановый период </w:t>
      </w:r>
      <w:r>
        <w:rPr>
          <w:sz w:val="24"/>
          <w:szCs w:val="24"/>
        </w:rPr>
        <w:t>202</w:t>
      </w:r>
      <w:r w:rsidR="00F0338E">
        <w:rPr>
          <w:sz w:val="24"/>
          <w:szCs w:val="24"/>
        </w:rPr>
        <w:t>7</w:t>
      </w:r>
      <w:r>
        <w:rPr>
          <w:sz w:val="24"/>
          <w:szCs w:val="24"/>
        </w:rPr>
        <w:t xml:space="preserve"> и 202</w:t>
      </w:r>
      <w:r w:rsidR="00F0338E">
        <w:rPr>
          <w:sz w:val="24"/>
          <w:szCs w:val="24"/>
        </w:rPr>
        <w:t>8</w:t>
      </w:r>
      <w:r>
        <w:rPr>
          <w:sz w:val="24"/>
          <w:szCs w:val="24"/>
        </w:rPr>
        <w:t xml:space="preserve"> годов</w:t>
      </w:r>
    </w:p>
    <w:p w:rsidR="00860B77" w:rsidRPr="004112B0" w:rsidRDefault="00860B77" w:rsidP="00860B77">
      <w:pPr>
        <w:jc w:val="both"/>
        <w:rPr>
          <w:sz w:val="24"/>
          <w:szCs w:val="24"/>
        </w:rPr>
      </w:pPr>
    </w:p>
    <w:p w:rsidR="00860B77" w:rsidRPr="004112B0" w:rsidRDefault="00860B77" w:rsidP="00860B77">
      <w:pPr>
        <w:jc w:val="both"/>
        <w:rPr>
          <w:sz w:val="24"/>
          <w:szCs w:val="24"/>
        </w:rPr>
      </w:pPr>
    </w:p>
    <w:p w:rsidR="00860B77" w:rsidRPr="004112B0" w:rsidRDefault="00860B77" w:rsidP="00860B77">
      <w:pPr>
        <w:ind w:firstLine="720"/>
        <w:jc w:val="both"/>
        <w:rPr>
          <w:sz w:val="24"/>
          <w:szCs w:val="24"/>
        </w:rPr>
      </w:pPr>
      <w:r w:rsidRPr="004112B0">
        <w:rPr>
          <w:sz w:val="24"/>
          <w:szCs w:val="24"/>
        </w:rPr>
        <w:t xml:space="preserve">В соответствии с пунктом 3 статьи 173 Бюджетного кодекса Российской Федерации и согласно постановлению администрации города Урай от 12.10.2017 №2958 «О Порядке разработки, корректировки, одобрения, осуществления мониторинга и контроля реализации прогноза социально-экономического развития муниципального образования городской округ город Урай на среднесрочный период»: </w:t>
      </w:r>
    </w:p>
    <w:p w:rsidR="00860B77" w:rsidRPr="004112B0" w:rsidRDefault="00860B77" w:rsidP="00860B77">
      <w:pPr>
        <w:ind w:firstLine="720"/>
        <w:jc w:val="both"/>
        <w:rPr>
          <w:sz w:val="24"/>
        </w:rPr>
      </w:pPr>
      <w:r w:rsidRPr="004112B0">
        <w:rPr>
          <w:sz w:val="24"/>
        </w:rPr>
        <w:t xml:space="preserve">1. Одобрить прогноз социально-экономического развития </w:t>
      </w:r>
      <w:r>
        <w:rPr>
          <w:sz w:val="24"/>
        </w:rPr>
        <w:t xml:space="preserve">городского округа </w:t>
      </w:r>
      <w:r w:rsidRPr="004112B0">
        <w:rPr>
          <w:sz w:val="24"/>
        </w:rPr>
        <w:t xml:space="preserve"> Урай </w:t>
      </w:r>
      <w:r>
        <w:rPr>
          <w:sz w:val="24"/>
        </w:rPr>
        <w:t xml:space="preserve"> Ханты-Мансийского автономного округа – Югры </w:t>
      </w:r>
      <w:r w:rsidRPr="004112B0">
        <w:rPr>
          <w:sz w:val="24"/>
        </w:rPr>
        <w:t>на 20</w:t>
      </w:r>
      <w:r>
        <w:rPr>
          <w:sz w:val="24"/>
        </w:rPr>
        <w:t>2</w:t>
      </w:r>
      <w:r w:rsidR="00F0338E">
        <w:rPr>
          <w:sz w:val="24"/>
        </w:rPr>
        <w:t>6</w:t>
      </w:r>
      <w:r w:rsidRPr="004112B0">
        <w:rPr>
          <w:sz w:val="24"/>
        </w:rPr>
        <w:t xml:space="preserve"> год и </w:t>
      </w:r>
      <w:r>
        <w:rPr>
          <w:sz w:val="24"/>
        </w:rPr>
        <w:t xml:space="preserve">на </w:t>
      </w:r>
      <w:r w:rsidRPr="004112B0">
        <w:rPr>
          <w:sz w:val="24"/>
        </w:rPr>
        <w:t xml:space="preserve">плановый период </w:t>
      </w:r>
      <w:r>
        <w:rPr>
          <w:sz w:val="24"/>
        </w:rPr>
        <w:t>202</w:t>
      </w:r>
      <w:r w:rsidR="00F0338E">
        <w:rPr>
          <w:sz w:val="24"/>
        </w:rPr>
        <w:t>7</w:t>
      </w:r>
      <w:r>
        <w:rPr>
          <w:sz w:val="24"/>
        </w:rPr>
        <w:t xml:space="preserve"> и</w:t>
      </w:r>
      <w:r w:rsidRPr="004112B0">
        <w:rPr>
          <w:sz w:val="24"/>
        </w:rPr>
        <w:t xml:space="preserve"> 202</w:t>
      </w:r>
      <w:r w:rsidR="00F0338E">
        <w:rPr>
          <w:sz w:val="24"/>
        </w:rPr>
        <w:t>8</w:t>
      </w:r>
      <w:r w:rsidRPr="004112B0">
        <w:rPr>
          <w:sz w:val="24"/>
        </w:rPr>
        <w:t xml:space="preserve"> год</w:t>
      </w:r>
      <w:r>
        <w:rPr>
          <w:sz w:val="24"/>
        </w:rPr>
        <w:t>ов</w:t>
      </w:r>
      <w:r w:rsidRPr="004112B0">
        <w:rPr>
          <w:sz w:val="24"/>
        </w:rPr>
        <w:t xml:space="preserve"> согласно приложению.</w:t>
      </w:r>
    </w:p>
    <w:p w:rsidR="00860B77" w:rsidRPr="004112B0" w:rsidRDefault="00860B77" w:rsidP="00860B77">
      <w:pPr>
        <w:ind w:firstLine="720"/>
        <w:jc w:val="both"/>
        <w:rPr>
          <w:sz w:val="24"/>
        </w:rPr>
      </w:pPr>
      <w:r w:rsidRPr="004112B0">
        <w:rPr>
          <w:sz w:val="24"/>
        </w:rPr>
        <w:t xml:space="preserve">2. Управлению </w:t>
      </w:r>
      <w:r w:rsidRPr="0016478C">
        <w:rPr>
          <w:sz w:val="24"/>
        </w:rPr>
        <w:t xml:space="preserve">экономического развития </w:t>
      </w:r>
      <w:r w:rsidRPr="004112B0">
        <w:rPr>
          <w:sz w:val="24"/>
        </w:rPr>
        <w:t>администрации города Урай (Л.В.Уланова) обеспечить:</w:t>
      </w:r>
    </w:p>
    <w:p w:rsidR="00860B77" w:rsidRPr="004112B0" w:rsidRDefault="00860B77" w:rsidP="00860B77">
      <w:pPr>
        <w:autoSpaceDE w:val="0"/>
        <w:autoSpaceDN w:val="0"/>
        <w:adjustRightInd w:val="0"/>
        <w:ind w:firstLine="709"/>
        <w:jc w:val="both"/>
        <w:rPr>
          <w:sz w:val="24"/>
        </w:rPr>
      </w:pPr>
      <w:r w:rsidRPr="004112B0">
        <w:rPr>
          <w:sz w:val="24"/>
        </w:rPr>
        <w:t>1)</w:t>
      </w:r>
      <w:r w:rsidRPr="004112B0">
        <w:rPr>
          <w:sz w:val="24"/>
          <w:szCs w:val="24"/>
        </w:rPr>
        <w:t xml:space="preserve"> государственную регистрацию</w:t>
      </w:r>
      <w:r w:rsidRPr="004112B0">
        <w:rPr>
          <w:sz w:val="24"/>
        </w:rPr>
        <w:t xml:space="preserve"> прогноза социально-экономического развития </w:t>
      </w:r>
      <w:r>
        <w:rPr>
          <w:sz w:val="24"/>
        </w:rPr>
        <w:t xml:space="preserve">городского округа </w:t>
      </w:r>
      <w:r w:rsidRPr="004112B0">
        <w:rPr>
          <w:sz w:val="24"/>
        </w:rPr>
        <w:t xml:space="preserve">Урай </w:t>
      </w:r>
      <w:r>
        <w:rPr>
          <w:sz w:val="24"/>
        </w:rPr>
        <w:t>Ханты-Мансийского автономного округа – Югры</w:t>
      </w:r>
      <w:r w:rsidRPr="004112B0">
        <w:rPr>
          <w:sz w:val="24"/>
        </w:rPr>
        <w:t xml:space="preserve"> на 20</w:t>
      </w:r>
      <w:r>
        <w:rPr>
          <w:sz w:val="24"/>
        </w:rPr>
        <w:t>2</w:t>
      </w:r>
      <w:r w:rsidR="00F0338E">
        <w:rPr>
          <w:sz w:val="24"/>
        </w:rPr>
        <w:t>6</w:t>
      </w:r>
      <w:r w:rsidRPr="004112B0">
        <w:rPr>
          <w:sz w:val="24"/>
        </w:rPr>
        <w:t xml:space="preserve"> год и</w:t>
      </w:r>
      <w:r>
        <w:rPr>
          <w:sz w:val="24"/>
        </w:rPr>
        <w:t xml:space="preserve"> на</w:t>
      </w:r>
      <w:r w:rsidRPr="004112B0">
        <w:rPr>
          <w:sz w:val="24"/>
        </w:rPr>
        <w:t xml:space="preserve"> плановый период </w:t>
      </w:r>
      <w:r>
        <w:rPr>
          <w:sz w:val="24"/>
        </w:rPr>
        <w:t>202</w:t>
      </w:r>
      <w:r w:rsidR="00F0338E">
        <w:rPr>
          <w:sz w:val="24"/>
        </w:rPr>
        <w:t>7</w:t>
      </w:r>
      <w:r>
        <w:rPr>
          <w:sz w:val="24"/>
        </w:rPr>
        <w:t xml:space="preserve"> и</w:t>
      </w:r>
      <w:r w:rsidRPr="004112B0">
        <w:rPr>
          <w:sz w:val="24"/>
        </w:rPr>
        <w:t xml:space="preserve"> 202</w:t>
      </w:r>
      <w:r w:rsidR="00D314EC">
        <w:rPr>
          <w:sz w:val="24"/>
        </w:rPr>
        <w:t>8</w:t>
      </w:r>
      <w:r>
        <w:rPr>
          <w:sz w:val="24"/>
        </w:rPr>
        <w:t xml:space="preserve"> годов</w:t>
      </w:r>
      <w:r w:rsidRPr="004112B0">
        <w:rPr>
          <w:sz w:val="24"/>
          <w:szCs w:val="24"/>
        </w:rPr>
        <w:t xml:space="preserve"> в федеральном государственном реестре документов стратегического планирования и </w:t>
      </w:r>
      <w:r w:rsidRPr="004112B0">
        <w:rPr>
          <w:sz w:val="24"/>
        </w:rPr>
        <w:t xml:space="preserve">размещение в </w:t>
      </w:r>
      <w:r w:rsidRPr="004112B0">
        <w:rPr>
          <w:sz w:val="24"/>
          <w:szCs w:val="24"/>
        </w:rPr>
        <w:t>федеральной информационной системе стратегического планирования;</w:t>
      </w:r>
    </w:p>
    <w:p w:rsidR="00860B77" w:rsidRPr="004112B0" w:rsidRDefault="00860B77" w:rsidP="00860B77">
      <w:pPr>
        <w:autoSpaceDE w:val="0"/>
        <w:autoSpaceDN w:val="0"/>
        <w:adjustRightInd w:val="0"/>
        <w:ind w:firstLine="709"/>
        <w:jc w:val="both"/>
        <w:rPr>
          <w:sz w:val="24"/>
          <w:szCs w:val="24"/>
        </w:rPr>
      </w:pPr>
      <w:r w:rsidRPr="004112B0">
        <w:rPr>
          <w:sz w:val="24"/>
        </w:rPr>
        <w:t xml:space="preserve">2) размещение прогноза социально-экономического развития </w:t>
      </w:r>
      <w:r>
        <w:rPr>
          <w:sz w:val="24"/>
        </w:rPr>
        <w:t xml:space="preserve">городского округа </w:t>
      </w:r>
      <w:r w:rsidRPr="004112B0">
        <w:rPr>
          <w:sz w:val="24"/>
        </w:rPr>
        <w:t>Урай</w:t>
      </w:r>
      <w:r>
        <w:rPr>
          <w:sz w:val="24"/>
        </w:rPr>
        <w:t xml:space="preserve"> Ханты-Мансийского автономного округа – Югры</w:t>
      </w:r>
      <w:r w:rsidRPr="004112B0">
        <w:rPr>
          <w:sz w:val="24"/>
        </w:rPr>
        <w:t xml:space="preserve"> на 20</w:t>
      </w:r>
      <w:r>
        <w:rPr>
          <w:sz w:val="24"/>
        </w:rPr>
        <w:t>2</w:t>
      </w:r>
      <w:r w:rsidR="00F478E8">
        <w:rPr>
          <w:sz w:val="24"/>
        </w:rPr>
        <w:t>6</w:t>
      </w:r>
      <w:r>
        <w:rPr>
          <w:sz w:val="24"/>
        </w:rPr>
        <w:t xml:space="preserve"> год и на плановый период 202</w:t>
      </w:r>
      <w:r w:rsidR="00F478E8">
        <w:rPr>
          <w:sz w:val="24"/>
        </w:rPr>
        <w:t>7</w:t>
      </w:r>
      <w:r>
        <w:rPr>
          <w:sz w:val="24"/>
        </w:rPr>
        <w:t xml:space="preserve"> и</w:t>
      </w:r>
      <w:r w:rsidRPr="004112B0">
        <w:rPr>
          <w:sz w:val="24"/>
        </w:rPr>
        <w:t xml:space="preserve"> 202</w:t>
      </w:r>
      <w:r w:rsidR="00F478E8">
        <w:rPr>
          <w:sz w:val="24"/>
        </w:rPr>
        <w:t>8</w:t>
      </w:r>
      <w:r>
        <w:rPr>
          <w:sz w:val="24"/>
        </w:rPr>
        <w:t xml:space="preserve"> годов </w:t>
      </w:r>
      <w:r w:rsidRPr="004112B0">
        <w:rPr>
          <w:sz w:val="24"/>
        </w:rPr>
        <w:t xml:space="preserve">на официальном </w:t>
      </w:r>
      <w:r w:rsidRPr="004112B0">
        <w:rPr>
          <w:sz w:val="24"/>
          <w:szCs w:val="24"/>
        </w:rPr>
        <w:t>сайте органов местного самоуправления города Урай в информационно-телекоммуникационной сети «Интернет» в подразделе «Стратегическое планирование» раздела «Экономика».</w:t>
      </w:r>
    </w:p>
    <w:p w:rsidR="00860B77" w:rsidRPr="00565D98" w:rsidRDefault="00860B77" w:rsidP="00860B77">
      <w:pPr>
        <w:autoSpaceDE w:val="0"/>
        <w:autoSpaceDN w:val="0"/>
        <w:adjustRightInd w:val="0"/>
        <w:ind w:firstLine="709"/>
        <w:jc w:val="both"/>
        <w:rPr>
          <w:sz w:val="24"/>
          <w:szCs w:val="24"/>
        </w:rPr>
      </w:pPr>
      <w:r w:rsidRPr="00565D98">
        <w:rPr>
          <w:sz w:val="24"/>
          <w:szCs w:val="24"/>
        </w:rPr>
        <w:t>3. Опубликовать постановление в сетевом издании  «Газета «Знамя» (</w:t>
      </w:r>
      <w:hyperlink r:id="rId9" w:history="1">
        <w:r w:rsidRPr="00565D98">
          <w:rPr>
            <w:rStyle w:val="ae"/>
            <w:sz w:val="24"/>
            <w:szCs w:val="24"/>
            <w:lang w:val="en-US"/>
          </w:rPr>
          <w:t>http</w:t>
        </w:r>
        <w:r w:rsidRPr="00565D98">
          <w:rPr>
            <w:rStyle w:val="ae"/>
            <w:sz w:val="24"/>
            <w:szCs w:val="24"/>
          </w:rPr>
          <w:t>://</w:t>
        </w:r>
        <w:proofErr w:type="spellStart"/>
        <w:r w:rsidRPr="00565D98">
          <w:rPr>
            <w:rStyle w:val="ae"/>
            <w:sz w:val="24"/>
            <w:szCs w:val="24"/>
            <w:lang w:val="en-US"/>
          </w:rPr>
          <w:t>infoflag</w:t>
        </w:r>
        <w:proofErr w:type="spellEnd"/>
        <w:r w:rsidRPr="00565D98">
          <w:rPr>
            <w:rStyle w:val="ae"/>
            <w:sz w:val="24"/>
            <w:szCs w:val="24"/>
          </w:rPr>
          <w:t>.</w:t>
        </w:r>
        <w:proofErr w:type="spellStart"/>
        <w:r w:rsidRPr="00565D98">
          <w:rPr>
            <w:rStyle w:val="ae"/>
            <w:sz w:val="24"/>
            <w:szCs w:val="24"/>
            <w:lang w:val="en-US"/>
          </w:rPr>
          <w:t>ru</w:t>
        </w:r>
        <w:proofErr w:type="spellEnd"/>
        <w:r w:rsidRPr="00565D98">
          <w:rPr>
            <w:rStyle w:val="ae"/>
            <w:sz w:val="24"/>
            <w:szCs w:val="24"/>
          </w:rPr>
          <w:t>/</w:t>
        </w:r>
      </w:hyperlink>
      <w:r w:rsidRPr="00565D98">
        <w:rPr>
          <w:sz w:val="24"/>
          <w:szCs w:val="24"/>
        </w:rPr>
        <w:t>) и разместить на официальном сайте органов местного самоуправления города Урай в информационно-телекоммуникационной сети «Интернет» (подраздел «МПА города Урай» раздела «Документы»).</w:t>
      </w:r>
    </w:p>
    <w:p w:rsidR="00860B77" w:rsidRPr="00565D98" w:rsidRDefault="00860B77" w:rsidP="00860B77">
      <w:pPr>
        <w:ind w:right="49" w:firstLine="720"/>
        <w:jc w:val="both"/>
        <w:rPr>
          <w:sz w:val="24"/>
          <w:szCs w:val="24"/>
        </w:rPr>
      </w:pPr>
      <w:r w:rsidRPr="00565D98">
        <w:rPr>
          <w:sz w:val="24"/>
          <w:szCs w:val="24"/>
        </w:rPr>
        <w:t xml:space="preserve">4. </w:t>
      </w:r>
      <w:proofErr w:type="gramStart"/>
      <w:r w:rsidRPr="00565D98">
        <w:rPr>
          <w:sz w:val="24"/>
          <w:szCs w:val="24"/>
        </w:rPr>
        <w:t>Контроль за</w:t>
      </w:r>
      <w:proofErr w:type="gramEnd"/>
      <w:r w:rsidRPr="00565D98">
        <w:rPr>
          <w:sz w:val="24"/>
          <w:szCs w:val="24"/>
        </w:rPr>
        <w:t xml:space="preserve"> выполнением постановления возложить на заместителя главы города Урай С.П. Новосёлову.</w:t>
      </w:r>
    </w:p>
    <w:p w:rsidR="00860B77" w:rsidRPr="004112B0" w:rsidRDefault="00860B77" w:rsidP="00860B77">
      <w:pPr>
        <w:jc w:val="both"/>
        <w:rPr>
          <w:sz w:val="24"/>
        </w:rPr>
      </w:pPr>
    </w:p>
    <w:p w:rsidR="00860B77" w:rsidRPr="00A20248" w:rsidRDefault="00860B77" w:rsidP="00860B77">
      <w:pPr>
        <w:tabs>
          <w:tab w:val="left" w:pos="8080"/>
        </w:tabs>
        <w:jc w:val="both"/>
        <w:rPr>
          <w:sz w:val="24"/>
        </w:rPr>
      </w:pPr>
    </w:p>
    <w:p w:rsidR="00860B77" w:rsidRPr="00A20248" w:rsidRDefault="00860B77" w:rsidP="00860B77">
      <w:pPr>
        <w:tabs>
          <w:tab w:val="left" w:pos="8080"/>
        </w:tabs>
        <w:jc w:val="both"/>
        <w:rPr>
          <w:sz w:val="24"/>
        </w:rPr>
      </w:pPr>
    </w:p>
    <w:p w:rsidR="006410FF" w:rsidRDefault="006410FF" w:rsidP="00860B77">
      <w:pPr>
        <w:tabs>
          <w:tab w:val="left" w:pos="8080"/>
        </w:tabs>
        <w:jc w:val="both"/>
        <w:rPr>
          <w:sz w:val="24"/>
        </w:rPr>
      </w:pPr>
      <w:proofErr w:type="gramStart"/>
      <w:r>
        <w:rPr>
          <w:sz w:val="24"/>
        </w:rPr>
        <w:t>Исполняющий</w:t>
      </w:r>
      <w:proofErr w:type="gramEnd"/>
      <w:r>
        <w:rPr>
          <w:sz w:val="24"/>
        </w:rPr>
        <w:t xml:space="preserve"> обязанности</w:t>
      </w:r>
    </w:p>
    <w:p w:rsidR="00860B77" w:rsidRDefault="006410FF" w:rsidP="00860B77">
      <w:pPr>
        <w:tabs>
          <w:tab w:val="left" w:pos="8080"/>
        </w:tabs>
        <w:jc w:val="both"/>
        <w:rPr>
          <w:sz w:val="24"/>
        </w:rPr>
        <w:sectPr w:rsidR="00860B77" w:rsidSect="009D32D3">
          <w:footerReference w:type="even" r:id="rId10"/>
          <w:footerReference w:type="default" r:id="rId11"/>
          <w:footerReference w:type="first" r:id="rId12"/>
          <w:pgSz w:w="11906" w:h="16838"/>
          <w:pgMar w:top="567" w:right="567" w:bottom="567" w:left="1701" w:header="709" w:footer="709" w:gutter="0"/>
          <w:pgNumType w:start="191"/>
          <w:cols w:space="708"/>
          <w:titlePg/>
          <w:docGrid w:linePitch="360"/>
        </w:sectPr>
      </w:pPr>
      <w:r>
        <w:rPr>
          <w:sz w:val="24"/>
        </w:rPr>
        <w:t>главы города Урай</w:t>
      </w:r>
      <w:r w:rsidR="00860B77" w:rsidRPr="004112B0">
        <w:rPr>
          <w:sz w:val="24"/>
        </w:rPr>
        <w:t xml:space="preserve">                            </w:t>
      </w:r>
      <w:r w:rsidR="00860B77">
        <w:rPr>
          <w:sz w:val="24"/>
        </w:rPr>
        <w:t xml:space="preserve">                                                                   </w:t>
      </w:r>
      <w:r>
        <w:rPr>
          <w:sz w:val="24"/>
        </w:rPr>
        <w:t xml:space="preserve">Е.Н. </w:t>
      </w:r>
      <w:proofErr w:type="spellStart"/>
      <w:r>
        <w:rPr>
          <w:sz w:val="24"/>
        </w:rPr>
        <w:t>Подбуцкая</w:t>
      </w:r>
      <w:proofErr w:type="spellEnd"/>
    </w:p>
    <w:p w:rsidR="00F478E8" w:rsidRDefault="00F478E8" w:rsidP="00860B77">
      <w:pPr>
        <w:pStyle w:val="a5"/>
        <w:jc w:val="right"/>
        <w:rPr>
          <w:b w:val="0"/>
        </w:rPr>
      </w:pPr>
    </w:p>
    <w:p w:rsidR="00F478E8" w:rsidRDefault="00F478E8" w:rsidP="00860B77">
      <w:pPr>
        <w:pStyle w:val="a5"/>
        <w:jc w:val="right"/>
        <w:rPr>
          <w:b w:val="0"/>
        </w:rPr>
      </w:pPr>
    </w:p>
    <w:p w:rsidR="00860B77" w:rsidRPr="004112B0" w:rsidRDefault="00860B77" w:rsidP="00860B77">
      <w:pPr>
        <w:pStyle w:val="a5"/>
        <w:jc w:val="right"/>
        <w:rPr>
          <w:b w:val="0"/>
        </w:rPr>
      </w:pPr>
      <w:r w:rsidRPr="004112B0">
        <w:rPr>
          <w:b w:val="0"/>
        </w:rPr>
        <w:t xml:space="preserve">Приложение к постановлению </w:t>
      </w:r>
    </w:p>
    <w:p w:rsidR="00860B77" w:rsidRPr="004112B0" w:rsidRDefault="00860B77" w:rsidP="00860B77">
      <w:pPr>
        <w:pStyle w:val="a5"/>
        <w:jc w:val="right"/>
        <w:rPr>
          <w:b w:val="0"/>
        </w:rPr>
      </w:pPr>
      <w:r w:rsidRPr="004112B0">
        <w:rPr>
          <w:b w:val="0"/>
        </w:rPr>
        <w:t>администрации  города Урай</w:t>
      </w:r>
    </w:p>
    <w:p w:rsidR="00860B77" w:rsidRPr="00C36B2F" w:rsidRDefault="00860B77" w:rsidP="00860B77">
      <w:pPr>
        <w:pStyle w:val="a5"/>
        <w:ind w:left="5670"/>
        <w:jc w:val="right"/>
        <w:rPr>
          <w:b w:val="0"/>
          <w:bCs/>
        </w:rPr>
      </w:pPr>
      <w:r>
        <w:rPr>
          <w:b w:val="0"/>
          <w:bCs/>
        </w:rPr>
        <w:t xml:space="preserve">от </w:t>
      </w:r>
      <w:r w:rsidR="006410FF">
        <w:rPr>
          <w:b w:val="0"/>
          <w:bCs/>
        </w:rPr>
        <w:t>01.11.2025</w:t>
      </w:r>
      <w:r>
        <w:rPr>
          <w:b w:val="0"/>
          <w:bCs/>
        </w:rPr>
        <w:t xml:space="preserve"> № </w:t>
      </w:r>
      <w:r w:rsidR="006410FF">
        <w:rPr>
          <w:b w:val="0"/>
          <w:bCs/>
        </w:rPr>
        <w:t>2242</w:t>
      </w:r>
    </w:p>
    <w:p w:rsidR="00860B77" w:rsidRPr="00C36B2F" w:rsidRDefault="00860B77" w:rsidP="00860B77">
      <w:pPr>
        <w:jc w:val="center"/>
        <w:rPr>
          <w:b/>
          <w:bCs/>
          <w:sz w:val="24"/>
          <w:szCs w:val="24"/>
        </w:rPr>
      </w:pPr>
    </w:p>
    <w:p w:rsidR="00860B77" w:rsidRPr="00C36B2F" w:rsidRDefault="00860B77" w:rsidP="00860B77">
      <w:pPr>
        <w:jc w:val="center"/>
        <w:rPr>
          <w:b/>
          <w:bCs/>
          <w:sz w:val="24"/>
          <w:szCs w:val="24"/>
        </w:rPr>
      </w:pPr>
    </w:p>
    <w:p w:rsidR="00860B77" w:rsidRPr="00C36B2F" w:rsidRDefault="00860B77" w:rsidP="00860B77">
      <w:pPr>
        <w:jc w:val="center"/>
        <w:rPr>
          <w:b/>
          <w:bCs/>
          <w:sz w:val="24"/>
          <w:szCs w:val="24"/>
        </w:rPr>
      </w:pPr>
    </w:p>
    <w:p w:rsidR="00860B77" w:rsidRPr="00C36B2F" w:rsidRDefault="00860B77" w:rsidP="00860B77">
      <w:pPr>
        <w:jc w:val="center"/>
        <w:rPr>
          <w:b/>
          <w:bCs/>
          <w:sz w:val="24"/>
          <w:szCs w:val="24"/>
        </w:rPr>
      </w:pPr>
    </w:p>
    <w:p w:rsidR="00860B77" w:rsidRPr="00C36B2F" w:rsidRDefault="00860B77" w:rsidP="00860B77">
      <w:pPr>
        <w:jc w:val="center"/>
        <w:rPr>
          <w:b/>
          <w:bCs/>
          <w:sz w:val="24"/>
          <w:szCs w:val="24"/>
        </w:rPr>
      </w:pPr>
    </w:p>
    <w:p w:rsidR="00860B77" w:rsidRPr="00C36B2F" w:rsidRDefault="00860B77" w:rsidP="00860B77">
      <w:pPr>
        <w:jc w:val="center"/>
        <w:rPr>
          <w:b/>
          <w:bCs/>
          <w:sz w:val="24"/>
          <w:szCs w:val="24"/>
        </w:rPr>
      </w:pPr>
    </w:p>
    <w:p w:rsidR="00860B77" w:rsidRPr="00C36B2F" w:rsidRDefault="00860B77" w:rsidP="00860B77">
      <w:pPr>
        <w:jc w:val="center"/>
        <w:rPr>
          <w:b/>
          <w:bCs/>
          <w:sz w:val="24"/>
          <w:szCs w:val="24"/>
        </w:rPr>
      </w:pPr>
    </w:p>
    <w:p w:rsidR="00860B77" w:rsidRPr="00C36B2F" w:rsidRDefault="00860B77" w:rsidP="00860B77">
      <w:pPr>
        <w:jc w:val="center"/>
        <w:rPr>
          <w:b/>
          <w:bCs/>
          <w:sz w:val="24"/>
          <w:szCs w:val="24"/>
        </w:rPr>
      </w:pPr>
    </w:p>
    <w:p w:rsidR="00860B77" w:rsidRPr="00282061" w:rsidRDefault="00860B77" w:rsidP="00860B77">
      <w:pPr>
        <w:pStyle w:val="a3"/>
        <w:jc w:val="center"/>
        <w:rPr>
          <w:b/>
        </w:rPr>
      </w:pPr>
      <w:r w:rsidRPr="00282061">
        <w:rPr>
          <w:b/>
        </w:rPr>
        <w:t>Прогноз</w:t>
      </w:r>
    </w:p>
    <w:p w:rsidR="00860B77" w:rsidRPr="00282061" w:rsidRDefault="00860B77" w:rsidP="00860B77">
      <w:pPr>
        <w:pStyle w:val="a3"/>
        <w:jc w:val="center"/>
        <w:rPr>
          <w:b/>
        </w:rPr>
      </w:pPr>
      <w:r w:rsidRPr="00282061">
        <w:rPr>
          <w:b/>
        </w:rPr>
        <w:t xml:space="preserve"> социально-экономического развития городского округа  Урай </w:t>
      </w:r>
    </w:p>
    <w:p w:rsidR="00860B77" w:rsidRPr="00282061" w:rsidRDefault="00860B77" w:rsidP="00860B77">
      <w:pPr>
        <w:pStyle w:val="a3"/>
        <w:jc w:val="center"/>
        <w:rPr>
          <w:b/>
        </w:rPr>
      </w:pPr>
      <w:r w:rsidRPr="00282061">
        <w:rPr>
          <w:b/>
        </w:rPr>
        <w:t xml:space="preserve"> Ханты-Мансийского автономного округа - Югры</w:t>
      </w:r>
    </w:p>
    <w:p w:rsidR="00860B77" w:rsidRPr="00282061" w:rsidRDefault="00860B77" w:rsidP="00860B77">
      <w:pPr>
        <w:pStyle w:val="a3"/>
        <w:jc w:val="center"/>
        <w:rPr>
          <w:highlight w:val="yellow"/>
        </w:rPr>
      </w:pPr>
      <w:r w:rsidRPr="00282061">
        <w:rPr>
          <w:b/>
        </w:rPr>
        <w:t>на 202</w:t>
      </w:r>
      <w:r w:rsidR="00D314EC">
        <w:rPr>
          <w:b/>
        </w:rPr>
        <w:t>6</w:t>
      </w:r>
      <w:r w:rsidRPr="00282061">
        <w:rPr>
          <w:b/>
        </w:rPr>
        <w:t xml:space="preserve"> год и на плановый период 202</w:t>
      </w:r>
      <w:r w:rsidR="00D314EC">
        <w:rPr>
          <w:b/>
        </w:rPr>
        <w:t>7</w:t>
      </w:r>
      <w:r w:rsidRPr="00282061">
        <w:rPr>
          <w:b/>
        </w:rPr>
        <w:t xml:space="preserve"> и 202</w:t>
      </w:r>
      <w:r w:rsidR="00D314EC">
        <w:rPr>
          <w:b/>
        </w:rPr>
        <w:t>8</w:t>
      </w:r>
      <w:r w:rsidRPr="00282061">
        <w:rPr>
          <w:b/>
        </w:rPr>
        <w:t xml:space="preserve"> годов</w:t>
      </w: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pStyle w:val="1"/>
        <w:rPr>
          <w:b w:val="0"/>
          <w:szCs w:val="24"/>
          <w:highlight w:val="yellow"/>
        </w:rPr>
      </w:pP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ind w:left="5040"/>
        <w:rPr>
          <w:b/>
          <w:sz w:val="24"/>
          <w:szCs w:val="24"/>
          <w:highlight w:val="yellow"/>
        </w:rPr>
      </w:pPr>
    </w:p>
    <w:p w:rsidR="00860B77" w:rsidRPr="00C36B2F" w:rsidRDefault="00860B77" w:rsidP="00860B77">
      <w:pPr>
        <w:ind w:left="5040"/>
        <w:rPr>
          <w:b/>
          <w:sz w:val="24"/>
          <w:szCs w:val="24"/>
          <w:highlight w:val="yellow"/>
        </w:rPr>
      </w:pPr>
    </w:p>
    <w:p w:rsidR="00860B77" w:rsidRPr="00C36B2F" w:rsidRDefault="00860B77" w:rsidP="00860B77">
      <w:pPr>
        <w:ind w:left="5040"/>
        <w:rPr>
          <w:b/>
          <w:sz w:val="24"/>
          <w:szCs w:val="24"/>
          <w:highlight w:val="yellow"/>
        </w:rPr>
      </w:pPr>
    </w:p>
    <w:p w:rsidR="00860B77" w:rsidRPr="00C36B2F" w:rsidRDefault="00860B77" w:rsidP="00860B77">
      <w:pPr>
        <w:ind w:left="5040"/>
        <w:rPr>
          <w:b/>
          <w:sz w:val="24"/>
          <w:szCs w:val="24"/>
          <w:highlight w:val="yellow"/>
        </w:rPr>
      </w:pPr>
    </w:p>
    <w:p w:rsidR="00860B77" w:rsidRPr="00C36B2F" w:rsidRDefault="00860B77" w:rsidP="00860B77">
      <w:pPr>
        <w:ind w:left="5040"/>
        <w:rPr>
          <w:b/>
          <w:sz w:val="24"/>
          <w:szCs w:val="24"/>
          <w:highlight w:val="yellow"/>
        </w:rPr>
      </w:pPr>
    </w:p>
    <w:p w:rsidR="00860B77" w:rsidRPr="00C36B2F" w:rsidRDefault="00860B77" w:rsidP="00860B77">
      <w:pPr>
        <w:ind w:left="5040"/>
        <w:rPr>
          <w:b/>
          <w:sz w:val="24"/>
          <w:szCs w:val="24"/>
          <w:highlight w:val="yellow"/>
        </w:rPr>
      </w:pPr>
    </w:p>
    <w:p w:rsidR="00860B77" w:rsidRPr="00C36B2F" w:rsidRDefault="00860B77" w:rsidP="00860B77">
      <w:pPr>
        <w:ind w:left="5040"/>
        <w:rPr>
          <w:b/>
          <w:sz w:val="24"/>
          <w:szCs w:val="24"/>
          <w:highlight w:val="yellow"/>
        </w:rPr>
      </w:pPr>
    </w:p>
    <w:p w:rsidR="00860B77" w:rsidRPr="00C36B2F" w:rsidRDefault="00860B77" w:rsidP="00860B77">
      <w:pPr>
        <w:ind w:left="5040"/>
        <w:rPr>
          <w:b/>
          <w:sz w:val="24"/>
          <w:szCs w:val="24"/>
          <w:highlight w:val="yellow"/>
        </w:rPr>
      </w:pPr>
    </w:p>
    <w:p w:rsidR="00860B77" w:rsidRPr="00C36B2F" w:rsidRDefault="00860B77" w:rsidP="00860B77">
      <w:pPr>
        <w:ind w:left="5040"/>
        <w:rPr>
          <w:b/>
          <w:sz w:val="24"/>
          <w:szCs w:val="24"/>
          <w:highlight w:val="yellow"/>
        </w:rPr>
      </w:pPr>
    </w:p>
    <w:p w:rsidR="00860B77" w:rsidRPr="00C36B2F" w:rsidRDefault="00860B77" w:rsidP="00860B77">
      <w:pPr>
        <w:ind w:left="5040"/>
        <w:rPr>
          <w:b/>
          <w:sz w:val="24"/>
          <w:szCs w:val="24"/>
        </w:rPr>
      </w:pPr>
      <w:r w:rsidRPr="00C36B2F">
        <w:rPr>
          <w:b/>
          <w:sz w:val="24"/>
          <w:szCs w:val="24"/>
        </w:rPr>
        <w:t>Управление экономического развития администрации  города Урай</w:t>
      </w:r>
    </w:p>
    <w:p w:rsidR="00860B77" w:rsidRPr="00C36B2F" w:rsidRDefault="00860B77" w:rsidP="00860B77">
      <w:pPr>
        <w:rPr>
          <w:sz w:val="24"/>
          <w:szCs w:val="24"/>
        </w:rPr>
      </w:pPr>
    </w:p>
    <w:p w:rsidR="00860B77" w:rsidRPr="00C36B2F" w:rsidRDefault="00860B77" w:rsidP="00860B77">
      <w:pPr>
        <w:rPr>
          <w:sz w:val="24"/>
          <w:szCs w:val="24"/>
          <w:highlight w:val="yellow"/>
        </w:rPr>
      </w:pPr>
    </w:p>
    <w:p w:rsidR="00860B77" w:rsidRPr="00C36B2F" w:rsidRDefault="00860B77" w:rsidP="00860B77">
      <w:pPr>
        <w:rPr>
          <w:sz w:val="24"/>
          <w:szCs w:val="24"/>
          <w:highlight w:val="yellow"/>
        </w:rPr>
      </w:pPr>
    </w:p>
    <w:p w:rsidR="00860B77" w:rsidRDefault="00860B77" w:rsidP="00860B77">
      <w:pPr>
        <w:rPr>
          <w:sz w:val="24"/>
          <w:szCs w:val="24"/>
          <w:highlight w:val="yellow"/>
        </w:rPr>
      </w:pPr>
    </w:p>
    <w:p w:rsidR="00860B77" w:rsidRDefault="00860B77" w:rsidP="00860B77">
      <w:pPr>
        <w:rPr>
          <w:sz w:val="24"/>
          <w:szCs w:val="24"/>
          <w:highlight w:val="yellow"/>
        </w:rPr>
      </w:pPr>
    </w:p>
    <w:p w:rsidR="00860B77" w:rsidRPr="00C36B2F" w:rsidRDefault="00860B77" w:rsidP="00860B77">
      <w:pPr>
        <w:rPr>
          <w:sz w:val="24"/>
          <w:szCs w:val="24"/>
          <w:highlight w:val="yellow"/>
        </w:rPr>
      </w:pPr>
    </w:p>
    <w:p w:rsidR="00860B77" w:rsidRPr="00C36B2F" w:rsidRDefault="00860B77" w:rsidP="00860B77">
      <w:pPr>
        <w:pStyle w:val="1"/>
        <w:rPr>
          <w:b w:val="0"/>
          <w:szCs w:val="24"/>
        </w:rPr>
      </w:pPr>
      <w:bookmarkStart w:id="4" w:name="_Toc211331362"/>
      <w:bookmarkStart w:id="5" w:name="_Toc211331508"/>
      <w:bookmarkStart w:id="6" w:name="_Toc211331753"/>
      <w:bookmarkStart w:id="7" w:name="_Toc211332001"/>
      <w:r w:rsidRPr="00C36B2F">
        <w:rPr>
          <w:b w:val="0"/>
          <w:szCs w:val="24"/>
        </w:rPr>
        <w:t>Урай, 202</w:t>
      </w:r>
      <w:r>
        <w:rPr>
          <w:b w:val="0"/>
          <w:szCs w:val="24"/>
          <w:lang w:val="en-US"/>
        </w:rPr>
        <w:t xml:space="preserve">5 </w:t>
      </w:r>
      <w:r w:rsidRPr="00C36B2F">
        <w:rPr>
          <w:b w:val="0"/>
          <w:szCs w:val="24"/>
        </w:rPr>
        <w:t>год</w:t>
      </w:r>
      <w:bookmarkEnd w:id="4"/>
      <w:bookmarkEnd w:id="5"/>
      <w:bookmarkEnd w:id="6"/>
      <w:bookmarkEnd w:id="7"/>
    </w:p>
    <w:p w:rsidR="00860B77" w:rsidRPr="00C36B2F" w:rsidRDefault="00860B77" w:rsidP="00860B77">
      <w:pPr>
        <w:rPr>
          <w:sz w:val="24"/>
          <w:szCs w:val="24"/>
          <w:highlight w:val="yellow"/>
        </w:rPr>
      </w:pPr>
    </w:p>
    <w:sdt>
      <w:sdtPr>
        <w:rPr>
          <w:rFonts w:ascii="Times New Roman" w:eastAsia="Times New Roman" w:hAnsi="Times New Roman" w:cs="Times New Roman"/>
          <w:b w:val="0"/>
          <w:bCs w:val="0"/>
          <w:color w:val="auto"/>
          <w:sz w:val="20"/>
          <w:szCs w:val="20"/>
          <w:lang w:eastAsia="ru-RU"/>
        </w:rPr>
        <w:id w:val="22260236"/>
      </w:sdtPr>
      <w:sdtContent>
        <w:p w:rsidR="00671551" w:rsidRDefault="002F6D0A" w:rsidP="001C0482">
          <w:pPr>
            <w:pStyle w:val="aff3"/>
            <w:jc w:val="center"/>
            <w:rPr>
              <w:rFonts w:ascii="Times New Roman" w:hAnsi="Times New Roman" w:cs="Times New Roman"/>
              <w:color w:val="auto"/>
            </w:rPr>
          </w:pPr>
          <w:r>
            <w:rPr>
              <w:rFonts w:ascii="Times New Roman" w:hAnsi="Times New Roman" w:cs="Times New Roman"/>
              <w:color w:val="auto"/>
            </w:rPr>
            <w:t>Содержание</w:t>
          </w:r>
        </w:p>
        <w:p w:rsidR="00B57324" w:rsidRPr="00B57324" w:rsidRDefault="00B57324" w:rsidP="00B57324">
          <w:pPr>
            <w:rPr>
              <w:lang w:eastAsia="en-US"/>
            </w:rPr>
          </w:pPr>
        </w:p>
        <w:p w:rsidR="00225EC8" w:rsidRDefault="00E10F18" w:rsidP="00225EC8">
          <w:pPr>
            <w:pStyle w:val="12"/>
            <w:tabs>
              <w:tab w:val="right" w:leader="dot" w:pos="9628"/>
            </w:tabs>
            <w:rPr>
              <w:rFonts w:asciiTheme="minorHAnsi" w:eastAsiaTheme="minorEastAsia" w:hAnsiTheme="minorHAnsi" w:cstheme="minorBidi"/>
              <w:noProof/>
              <w:sz w:val="22"/>
              <w:szCs w:val="22"/>
            </w:rPr>
          </w:pPr>
          <w:r w:rsidRPr="00B57324">
            <w:rPr>
              <w:sz w:val="24"/>
              <w:szCs w:val="24"/>
            </w:rPr>
            <w:fldChar w:fldCharType="begin"/>
          </w:r>
          <w:r w:rsidR="00671551" w:rsidRPr="00B57324">
            <w:rPr>
              <w:sz w:val="24"/>
              <w:szCs w:val="24"/>
            </w:rPr>
            <w:instrText xml:space="preserve"> TOC \o "1-3" \h \z \u </w:instrText>
          </w:r>
          <w:r w:rsidRPr="00B57324">
            <w:rPr>
              <w:sz w:val="24"/>
              <w:szCs w:val="24"/>
            </w:rPr>
            <w:fldChar w:fldCharType="separate"/>
          </w:r>
        </w:p>
        <w:p w:rsidR="00225EC8" w:rsidRDefault="00E10F18">
          <w:pPr>
            <w:pStyle w:val="25"/>
            <w:rPr>
              <w:rFonts w:asciiTheme="minorHAnsi" w:eastAsiaTheme="minorEastAsia" w:hAnsiTheme="minorHAnsi" w:cstheme="minorBidi"/>
              <w:noProof/>
              <w:sz w:val="22"/>
              <w:szCs w:val="22"/>
            </w:rPr>
          </w:pPr>
          <w:hyperlink w:anchor="_Toc211332002" w:history="1">
            <w:r w:rsidR="00225EC8" w:rsidRPr="00CD1559">
              <w:rPr>
                <w:rStyle w:val="ae"/>
                <w:noProof/>
              </w:rPr>
              <w:t>I. Основные показатели прогноза социально-экономического развития городского округа  Урай  Ханты-Мансийского автономного округа – Югры на 2026 год и на плановый период 2027 и 2028 годов</w:t>
            </w:r>
            <w:r w:rsidR="00225EC8">
              <w:rPr>
                <w:noProof/>
                <w:webHidden/>
              </w:rPr>
              <w:tab/>
            </w:r>
            <w:r>
              <w:rPr>
                <w:noProof/>
                <w:webHidden/>
              </w:rPr>
              <w:fldChar w:fldCharType="begin"/>
            </w:r>
            <w:r w:rsidR="00225EC8">
              <w:rPr>
                <w:noProof/>
                <w:webHidden/>
              </w:rPr>
              <w:instrText xml:space="preserve"> PAGEREF _Toc211332002 \h </w:instrText>
            </w:r>
            <w:r>
              <w:rPr>
                <w:noProof/>
                <w:webHidden/>
              </w:rPr>
            </w:r>
            <w:r>
              <w:rPr>
                <w:noProof/>
                <w:webHidden/>
              </w:rPr>
              <w:fldChar w:fldCharType="separate"/>
            </w:r>
            <w:r w:rsidR="008656BF">
              <w:rPr>
                <w:noProof/>
                <w:webHidden/>
              </w:rPr>
              <w:t>194</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03" w:history="1">
            <w:r w:rsidR="00225EC8" w:rsidRPr="00CD1559">
              <w:rPr>
                <w:rStyle w:val="ae"/>
                <w:noProof/>
                <w:lang w:val="en-US"/>
              </w:rPr>
              <w:t>II</w:t>
            </w:r>
            <w:r w:rsidR="00225EC8" w:rsidRPr="00CD1559">
              <w:rPr>
                <w:rStyle w:val="ae"/>
                <w:noProof/>
              </w:rPr>
              <w:t>. Пояснительная записка к прогнозу социально-экономического развития городского округа Урай Ханты-Мансийского автономного округа – Югры на 2026 год и на плановый период 2027 и 2028 годов</w:t>
            </w:r>
            <w:r w:rsidR="00225EC8">
              <w:rPr>
                <w:noProof/>
                <w:webHidden/>
              </w:rPr>
              <w:tab/>
            </w:r>
            <w:r>
              <w:rPr>
                <w:noProof/>
                <w:webHidden/>
              </w:rPr>
              <w:fldChar w:fldCharType="begin"/>
            </w:r>
            <w:r w:rsidR="00225EC8">
              <w:rPr>
                <w:noProof/>
                <w:webHidden/>
              </w:rPr>
              <w:instrText xml:space="preserve"> PAGEREF _Toc211332003 \h </w:instrText>
            </w:r>
            <w:r>
              <w:rPr>
                <w:noProof/>
                <w:webHidden/>
              </w:rPr>
            </w:r>
            <w:r>
              <w:rPr>
                <w:noProof/>
                <w:webHidden/>
              </w:rPr>
              <w:fldChar w:fldCharType="separate"/>
            </w:r>
            <w:r w:rsidR="008656BF">
              <w:rPr>
                <w:noProof/>
                <w:webHidden/>
              </w:rPr>
              <w:t>202</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04" w:history="1">
            <w:r w:rsidR="00225EC8" w:rsidRPr="00CD1559">
              <w:rPr>
                <w:rStyle w:val="ae"/>
                <w:noProof/>
              </w:rPr>
              <w:t>1. Основные тенденции социально-экономического развития</w:t>
            </w:r>
            <w:r w:rsidR="00225EC8">
              <w:rPr>
                <w:noProof/>
                <w:webHidden/>
              </w:rPr>
              <w:tab/>
            </w:r>
            <w:r>
              <w:rPr>
                <w:noProof/>
                <w:webHidden/>
              </w:rPr>
              <w:fldChar w:fldCharType="begin"/>
            </w:r>
            <w:r w:rsidR="00225EC8">
              <w:rPr>
                <w:noProof/>
                <w:webHidden/>
              </w:rPr>
              <w:instrText xml:space="preserve"> PAGEREF _Toc211332004 \h </w:instrText>
            </w:r>
            <w:r>
              <w:rPr>
                <w:noProof/>
                <w:webHidden/>
              </w:rPr>
            </w:r>
            <w:r>
              <w:rPr>
                <w:noProof/>
                <w:webHidden/>
              </w:rPr>
              <w:fldChar w:fldCharType="separate"/>
            </w:r>
            <w:r w:rsidR="008656BF">
              <w:rPr>
                <w:noProof/>
                <w:webHidden/>
              </w:rPr>
              <w:t>202</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05" w:history="1">
            <w:r w:rsidR="00225EC8" w:rsidRPr="00CD1559">
              <w:rPr>
                <w:rStyle w:val="ae"/>
                <w:noProof/>
              </w:rPr>
              <w:t>1.1. Социально-экономический потенциал</w:t>
            </w:r>
            <w:r w:rsidR="00225EC8">
              <w:rPr>
                <w:noProof/>
                <w:webHidden/>
              </w:rPr>
              <w:tab/>
            </w:r>
            <w:r>
              <w:rPr>
                <w:noProof/>
                <w:webHidden/>
              </w:rPr>
              <w:fldChar w:fldCharType="begin"/>
            </w:r>
            <w:r w:rsidR="00225EC8">
              <w:rPr>
                <w:noProof/>
                <w:webHidden/>
              </w:rPr>
              <w:instrText xml:space="preserve"> PAGEREF _Toc211332005 \h </w:instrText>
            </w:r>
            <w:r>
              <w:rPr>
                <w:noProof/>
                <w:webHidden/>
              </w:rPr>
            </w:r>
            <w:r>
              <w:rPr>
                <w:noProof/>
                <w:webHidden/>
              </w:rPr>
              <w:fldChar w:fldCharType="separate"/>
            </w:r>
            <w:r w:rsidR="008656BF">
              <w:rPr>
                <w:noProof/>
                <w:webHidden/>
              </w:rPr>
              <w:t>202</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06" w:history="1">
            <w:r w:rsidR="00225EC8" w:rsidRPr="00CD1559">
              <w:rPr>
                <w:rStyle w:val="ae"/>
                <w:noProof/>
              </w:rPr>
              <w:t>1.3. Основные цели развития на среднесрочную перспективу</w:t>
            </w:r>
            <w:r w:rsidR="00225EC8">
              <w:rPr>
                <w:noProof/>
                <w:webHidden/>
              </w:rPr>
              <w:tab/>
            </w:r>
            <w:r>
              <w:rPr>
                <w:noProof/>
                <w:webHidden/>
              </w:rPr>
              <w:fldChar w:fldCharType="begin"/>
            </w:r>
            <w:r w:rsidR="00225EC8">
              <w:rPr>
                <w:noProof/>
                <w:webHidden/>
              </w:rPr>
              <w:instrText xml:space="preserve"> PAGEREF _Toc211332006 \h </w:instrText>
            </w:r>
            <w:r>
              <w:rPr>
                <w:noProof/>
                <w:webHidden/>
              </w:rPr>
            </w:r>
            <w:r>
              <w:rPr>
                <w:noProof/>
                <w:webHidden/>
              </w:rPr>
              <w:fldChar w:fldCharType="separate"/>
            </w:r>
            <w:r w:rsidR="008656BF">
              <w:rPr>
                <w:noProof/>
                <w:webHidden/>
              </w:rPr>
              <w:t>203</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07" w:history="1">
            <w:r w:rsidR="00225EC8" w:rsidRPr="00CD1559">
              <w:rPr>
                <w:rStyle w:val="ae"/>
                <w:noProof/>
              </w:rPr>
              <w:t>2. Основные приоритеты социально-экономического развития городского округа Урай Ханты - Мансийского автономного округа – Югры на 2026 год и плановый период 2027 и 2028 годов</w:t>
            </w:r>
            <w:r w:rsidR="00225EC8">
              <w:rPr>
                <w:noProof/>
                <w:webHidden/>
              </w:rPr>
              <w:tab/>
            </w:r>
            <w:r>
              <w:rPr>
                <w:noProof/>
                <w:webHidden/>
              </w:rPr>
              <w:fldChar w:fldCharType="begin"/>
            </w:r>
            <w:r w:rsidR="00225EC8">
              <w:rPr>
                <w:noProof/>
                <w:webHidden/>
              </w:rPr>
              <w:instrText xml:space="preserve"> PAGEREF _Toc211332007 \h </w:instrText>
            </w:r>
            <w:r>
              <w:rPr>
                <w:noProof/>
                <w:webHidden/>
              </w:rPr>
            </w:r>
            <w:r>
              <w:rPr>
                <w:noProof/>
                <w:webHidden/>
              </w:rPr>
              <w:fldChar w:fldCharType="separate"/>
            </w:r>
            <w:r w:rsidR="008656BF">
              <w:rPr>
                <w:noProof/>
                <w:webHidden/>
              </w:rPr>
              <w:t>204</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08" w:history="1">
            <w:r w:rsidR="00225EC8" w:rsidRPr="00CD1559">
              <w:rPr>
                <w:rStyle w:val="ae"/>
                <w:noProof/>
              </w:rPr>
              <w:t>2.1. Динамика основных показателей экономического развития</w:t>
            </w:r>
            <w:r w:rsidR="00225EC8">
              <w:rPr>
                <w:noProof/>
                <w:webHidden/>
              </w:rPr>
              <w:tab/>
            </w:r>
            <w:r>
              <w:rPr>
                <w:noProof/>
                <w:webHidden/>
              </w:rPr>
              <w:fldChar w:fldCharType="begin"/>
            </w:r>
            <w:r w:rsidR="00225EC8">
              <w:rPr>
                <w:noProof/>
                <w:webHidden/>
              </w:rPr>
              <w:instrText xml:space="preserve"> PAGEREF _Toc211332008 \h </w:instrText>
            </w:r>
            <w:r>
              <w:rPr>
                <w:noProof/>
                <w:webHidden/>
              </w:rPr>
            </w:r>
            <w:r>
              <w:rPr>
                <w:noProof/>
                <w:webHidden/>
              </w:rPr>
              <w:fldChar w:fldCharType="separate"/>
            </w:r>
            <w:r w:rsidR="008656BF">
              <w:rPr>
                <w:noProof/>
                <w:webHidden/>
              </w:rPr>
              <w:t>204</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09" w:history="1">
            <w:r w:rsidR="00225EC8" w:rsidRPr="00CD1559">
              <w:rPr>
                <w:rStyle w:val="ae"/>
                <w:noProof/>
              </w:rPr>
              <w:t>2.1.1. Промышленное производство</w:t>
            </w:r>
            <w:r w:rsidR="00225EC8">
              <w:rPr>
                <w:noProof/>
                <w:webHidden/>
              </w:rPr>
              <w:tab/>
            </w:r>
            <w:r>
              <w:rPr>
                <w:noProof/>
                <w:webHidden/>
              </w:rPr>
              <w:fldChar w:fldCharType="begin"/>
            </w:r>
            <w:r w:rsidR="00225EC8">
              <w:rPr>
                <w:noProof/>
                <w:webHidden/>
              </w:rPr>
              <w:instrText xml:space="preserve"> PAGEREF _Toc211332009 \h </w:instrText>
            </w:r>
            <w:r>
              <w:rPr>
                <w:noProof/>
                <w:webHidden/>
              </w:rPr>
            </w:r>
            <w:r>
              <w:rPr>
                <w:noProof/>
                <w:webHidden/>
              </w:rPr>
              <w:fldChar w:fldCharType="separate"/>
            </w:r>
            <w:r w:rsidR="008656BF">
              <w:rPr>
                <w:noProof/>
                <w:webHidden/>
              </w:rPr>
              <w:t>204</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10" w:history="1">
            <w:r w:rsidR="00225EC8" w:rsidRPr="00CD1559">
              <w:rPr>
                <w:rStyle w:val="ae"/>
                <w:noProof/>
              </w:rPr>
              <w:t>2.1.2. Агропромышленный комплекс</w:t>
            </w:r>
            <w:r w:rsidR="00225EC8">
              <w:rPr>
                <w:noProof/>
                <w:webHidden/>
              </w:rPr>
              <w:tab/>
            </w:r>
            <w:r>
              <w:rPr>
                <w:noProof/>
                <w:webHidden/>
              </w:rPr>
              <w:fldChar w:fldCharType="begin"/>
            </w:r>
            <w:r w:rsidR="00225EC8">
              <w:rPr>
                <w:noProof/>
                <w:webHidden/>
              </w:rPr>
              <w:instrText xml:space="preserve"> PAGEREF _Toc211332010 \h </w:instrText>
            </w:r>
            <w:r>
              <w:rPr>
                <w:noProof/>
                <w:webHidden/>
              </w:rPr>
            </w:r>
            <w:r>
              <w:rPr>
                <w:noProof/>
                <w:webHidden/>
              </w:rPr>
              <w:fldChar w:fldCharType="separate"/>
            </w:r>
            <w:r w:rsidR="008656BF">
              <w:rPr>
                <w:noProof/>
                <w:webHidden/>
              </w:rPr>
              <w:t>204</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11" w:history="1">
            <w:r w:rsidR="00225EC8" w:rsidRPr="00CD1559">
              <w:rPr>
                <w:rStyle w:val="ae"/>
                <w:noProof/>
              </w:rPr>
              <w:t>2.1.3. Развитие малого и среднего предпринимательства</w:t>
            </w:r>
            <w:r w:rsidR="00225EC8">
              <w:rPr>
                <w:noProof/>
                <w:webHidden/>
              </w:rPr>
              <w:tab/>
            </w:r>
            <w:r>
              <w:rPr>
                <w:noProof/>
                <w:webHidden/>
              </w:rPr>
              <w:fldChar w:fldCharType="begin"/>
            </w:r>
            <w:r w:rsidR="00225EC8">
              <w:rPr>
                <w:noProof/>
                <w:webHidden/>
              </w:rPr>
              <w:instrText xml:space="preserve"> PAGEREF _Toc211332011 \h </w:instrText>
            </w:r>
            <w:r>
              <w:rPr>
                <w:noProof/>
                <w:webHidden/>
              </w:rPr>
            </w:r>
            <w:r>
              <w:rPr>
                <w:noProof/>
                <w:webHidden/>
              </w:rPr>
              <w:fldChar w:fldCharType="separate"/>
            </w:r>
            <w:r w:rsidR="008656BF">
              <w:rPr>
                <w:noProof/>
                <w:webHidden/>
              </w:rPr>
              <w:t>206</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12" w:history="1">
            <w:r w:rsidR="00225EC8" w:rsidRPr="00CD1559">
              <w:rPr>
                <w:rStyle w:val="ae"/>
                <w:noProof/>
              </w:rPr>
              <w:t>2.1.4. Развитие потребительского рынка</w:t>
            </w:r>
            <w:r w:rsidR="00225EC8">
              <w:rPr>
                <w:noProof/>
                <w:webHidden/>
              </w:rPr>
              <w:tab/>
            </w:r>
            <w:r>
              <w:rPr>
                <w:noProof/>
                <w:webHidden/>
              </w:rPr>
              <w:fldChar w:fldCharType="begin"/>
            </w:r>
            <w:r w:rsidR="00225EC8">
              <w:rPr>
                <w:noProof/>
                <w:webHidden/>
              </w:rPr>
              <w:instrText xml:space="preserve"> PAGEREF _Toc211332012 \h </w:instrText>
            </w:r>
            <w:r>
              <w:rPr>
                <w:noProof/>
                <w:webHidden/>
              </w:rPr>
            </w:r>
            <w:r>
              <w:rPr>
                <w:noProof/>
                <w:webHidden/>
              </w:rPr>
              <w:fldChar w:fldCharType="separate"/>
            </w:r>
            <w:r w:rsidR="008656BF">
              <w:rPr>
                <w:noProof/>
                <w:webHidden/>
              </w:rPr>
              <w:t>206</w:t>
            </w:r>
            <w:r>
              <w:rPr>
                <w:noProof/>
                <w:webHidden/>
              </w:rPr>
              <w:fldChar w:fldCharType="end"/>
            </w:r>
          </w:hyperlink>
        </w:p>
        <w:p w:rsidR="00225EC8" w:rsidRDefault="00E10F18">
          <w:pPr>
            <w:pStyle w:val="25"/>
            <w:tabs>
              <w:tab w:val="left" w:pos="880"/>
            </w:tabs>
            <w:rPr>
              <w:rFonts w:asciiTheme="minorHAnsi" w:eastAsiaTheme="minorEastAsia" w:hAnsiTheme="minorHAnsi" w:cstheme="minorBidi"/>
              <w:noProof/>
              <w:sz w:val="22"/>
              <w:szCs w:val="22"/>
            </w:rPr>
          </w:pPr>
          <w:hyperlink w:anchor="_Toc211332013" w:history="1">
            <w:r w:rsidR="00225EC8" w:rsidRPr="00CD1559">
              <w:rPr>
                <w:rStyle w:val="ae"/>
                <w:noProof/>
              </w:rPr>
              <w:t>2.1.5.</w:t>
            </w:r>
            <w:r w:rsidR="00225EC8">
              <w:rPr>
                <w:rFonts w:asciiTheme="minorHAnsi" w:eastAsiaTheme="minorEastAsia" w:hAnsiTheme="minorHAnsi" w:cstheme="minorBidi"/>
                <w:noProof/>
                <w:sz w:val="22"/>
                <w:szCs w:val="22"/>
              </w:rPr>
              <w:tab/>
            </w:r>
            <w:r w:rsidR="00225EC8" w:rsidRPr="00CD1559">
              <w:rPr>
                <w:rStyle w:val="ae"/>
                <w:noProof/>
              </w:rPr>
              <w:t>Инвестиции, строительство и реализация программ</w:t>
            </w:r>
            <w:r w:rsidR="00225EC8">
              <w:rPr>
                <w:noProof/>
                <w:webHidden/>
              </w:rPr>
              <w:tab/>
            </w:r>
            <w:r>
              <w:rPr>
                <w:noProof/>
                <w:webHidden/>
              </w:rPr>
              <w:fldChar w:fldCharType="begin"/>
            </w:r>
            <w:r w:rsidR="00225EC8">
              <w:rPr>
                <w:noProof/>
                <w:webHidden/>
              </w:rPr>
              <w:instrText xml:space="preserve"> PAGEREF _Toc211332013 \h </w:instrText>
            </w:r>
            <w:r>
              <w:rPr>
                <w:noProof/>
                <w:webHidden/>
              </w:rPr>
            </w:r>
            <w:r>
              <w:rPr>
                <w:noProof/>
                <w:webHidden/>
              </w:rPr>
              <w:fldChar w:fldCharType="separate"/>
            </w:r>
            <w:r w:rsidR="008656BF">
              <w:rPr>
                <w:noProof/>
                <w:webHidden/>
              </w:rPr>
              <w:t>207</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14" w:history="1">
            <w:r w:rsidR="00225EC8" w:rsidRPr="00CD1559">
              <w:rPr>
                <w:rStyle w:val="ae"/>
                <w:noProof/>
              </w:rPr>
              <w:t>2.2. Развитие социальной сферы</w:t>
            </w:r>
            <w:r w:rsidR="00225EC8">
              <w:rPr>
                <w:noProof/>
                <w:webHidden/>
              </w:rPr>
              <w:tab/>
            </w:r>
            <w:r>
              <w:rPr>
                <w:noProof/>
                <w:webHidden/>
              </w:rPr>
              <w:fldChar w:fldCharType="begin"/>
            </w:r>
            <w:r w:rsidR="00225EC8">
              <w:rPr>
                <w:noProof/>
                <w:webHidden/>
              </w:rPr>
              <w:instrText xml:space="preserve"> PAGEREF _Toc211332014 \h </w:instrText>
            </w:r>
            <w:r>
              <w:rPr>
                <w:noProof/>
                <w:webHidden/>
              </w:rPr>
            </w:r>
            <w:r>
              <w:rPr>
                <w:noProof/>
                <w:webHidden/>
              </w:rPr>
              <w:fldChar w:fldCharType="separate"/>
            </w:r>
            <w:r w:rsidR="008656BF">
              <w:rPr>
                <w:noProof/>
                <w:webHidden/>
              </w:rPr>
              <w:t>209</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15" w:history="1">
            <w:r w:rsidR="00225EC8" w:rsidRPr="00CD1559">
              <w:rPr>
                <w:rStyle w:val="ae"/>
                <w:noProof/>
              </w:rPr>
              <w:t>2.2.1. Состояние рынка труда</w:t>
            </w:r>
            <w:r w:rsidR="00225EC8">
              <w:rPr>
                <w:noProof/>
                <w:webHidden/>
              </w:rPr>
              <w:tab/>
            </w:r>
            <w:r>
              <w:rPr>
                <w:noProof/>
                <w:webHidden/>
              </w:rPr>
              <w:fldChar w:fldCharType="begin"/>
            </w:r>
            <w:r w:rsidR="00225EC8">
              <w:rPr>
                <w:noProof/>
                <w:webHidden/>
              </w:rPr>
              <w:instrText xml:space="preserve"> PAGEREF _Toc211332015 \h </w:instrText>
            </w:r>
            <w:r>
              <w:rPr>
                <w:noProof/>
                <w:webHidden/>
              </w:rPr>
            </w:r>
            <w:r>
              <w:rPr>
                <w:noProof/>
                <w:webHidden/>
              </w:rPr>
              <w:fldChar w:fldCharType="separate"/>
            </w:r>
            <w:r w:rsidR="008656BF">
              <w:rPr>
                <w:noProof/>
                <w:webHidden/>
              </w:rPr>
              <w:t>209</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16" w:history="1">
            <w:r w:rsidR="00225EC8" w:rsidRPr="00CD1559">
              <w:rPr>
                <w:rStyle w:val="ae"/>
                <w:noProof/>
              </w:rPr>
              <w:t>2.2.2. Уровень жизни населения</w:t>
            </w:r>
            <w:r w:rsidR="00225EC8">
              <w:rPr>
                <w:noProof/>
                <w:webHidden/>
              </w:rPr>
              <w:tab/>
            </w:r>
            <w:r>
              <w:rPr>
                <w:noProof/>
                <w:webHidden/>
              </w:rPr>
              <w:fldChar w:fldCharType="begin"/>
            </w:r>
            <w:r w:rsidR="00225EC8">
              <w:rPr>
                <w:noProof/>
                <w:webHidden/>
              </w:rPr>
              <w:instrText xml:space="preserve"> PAGEREF _Toc211332016 \h </w:instrText>
            </w:r>
            <w:r>
              <w:rPr>
                <w:noProof/>
                <w:webHidden/>
              </w:rPr>
            </w:r>
            <w:r>
              <w:rPr>
                <w:noProof/>
                <w:webHidden/>
              </w:rPr>
              <w:fldChar w:fldCharType="separate"/>
            </w:r>
            <w:r w:rsidR="008656BF">
              <w:rPr>
                <w:noProof/>
                <w:webHidden/>
              </w:rPr>
              <w:t>210</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17" w:history="1">
            <w:r w:rsidR="00225EC8" w:rsidRPr="00CD1559">
              <w:rPr>
                <w:rStyle w:val="ae"/>
                <w:noProof/>
              </w:rPr>
              <w:t>2.3. Бюджет городского округа Урай Ханты-Мансийского автономного округа - Югры</w:t>
            </w:r>
            <w:r w:rsidR="00225EC8">
              <w:rPr>
                <w:noProof/>
                <w:webHidden/>
              </w:rPr>
              <w:tab/>
            </w:r>
            <w:r>
              <w:rPr>
                <w:noProof/>
                <w:webHidden/>
              </w:rPr>
              <w:fldChar w:fldCharType="begin"/>
            </w:r>
            <w:r w:rsidR="00225EC8">
              <w:rPr>
                <w:noProof/>
                <w:webHidden/>
              </w:rPr>
              <w:instrText xml:space="preserve"> PAGEREF _Toc211332017 \h </w:instrText>
            </w:r>
            <w:r>
              <w:rPr>
                <w:noProof/>
                <w:webHidden/>
              </w:rPr>
            </w:r>
            <w:r>
              <w:rPr>
                <w:noProof/>
                <w:webHidden/>
              </w:rPr>
              <w:fldChar w:fldCharType="separate"/>
            </w:r>
            <w:r w:rsidR="008656BF">
              <w:rPr>
                <w:noProof/>
                <w:webHidden/>
              </w:rPr>
              <w:t>210</w:t>
            </w:r>
            <w:r>
              <w:rPr>
                <w:noProof/>
                <w:webHidden/>
              </w:rPr>
              <w:fldChar w:fldCharType="end"/>
            </w:r>
          </w:hyperlink>
        </w:p>
        <w:p w:rsidR="00225EC8" w:rsidRDefault="00E10F18">
          <w:pPr>
            <w:pStyle w:val="25"/>
            <w:rPr>
              <w:rFonts w:asciiTheme="minorHAnsi" w:eastAsiaTheme="minorEastAsia" w:hAnsiTheme="minorHAnsi" w:cstheme="minorBidi"/>
              <w:noProof/>
              <w:sz w:val="22"/>
              <w:szCs w:val="22"/>
            </w:rPr>
          </w:pPr>
          <w:hyperlink w:anchor="_Toc211332018" w:history="1">
            <w:r w:rsidR="00225EC8" w:rsidRPr="00CD1559">
              <w:rPr>
                <w:rStyle w:val="ae"/>
                <w:noProof/>
              </w:rPr>
              <w:t>3. Перечень муниципальных программ городского округа Урай Ханты-Мансийского автономного округа - Югры</w:t>
            </w:r>
            <w:r w:rsidR="00225EC8">
              <w:rPr>
                <w:noProof/>
                <w:webHidden/>
              </w:rPr>
              <w:tab/>
            </w:r>
            <w:r>
              <w:rPr>
                <w:noProof/>
                <w:webHidden/>
              </w:rPr>
              <w:fldChar w:fldCharType="begin"/>
            </w:r>
            <w:r w:rsidR="00225EC8">
              <w:rPr>
                <w:noProof/>
                <w:webHidden/>
              </w:rPr>
              <w:instrText xml:space="preserve"> PAGEREF _Toc211332018 \h </w:instrText>
            </w:r>
            <w:r>
              <w:rPr>
                <w:noProof/>
                <w:webHidden/>
              </w:rPr>
            </w:r>
            <w:r>
              <w:rPr>
                <w:noProof/>
                <w:webHidden/>
              </w:rPr>
              <w:fldChar w:fldCharType="separate"/>
            </w:r>
            <w:r w:rsidR="008656BF">
              <w:rPr>
                <w:noProof/>
                <w:webHidden/>
              </w:rPr>
              <w:t>220</w:t>
            </w:r>
            <w:r>
              <w:rPr>
                <w:noProof/>
                <w:webHidden/>
              </w:rPr>
              <w:fldChar w:fldCharType="end"/>
            </w:r>
          </w:hyperlink>
        </w:p>
        <w:p w:rsidR="00671551" w:rsidRDefault="00E10F18">
          <w:r w:rsidRPr="00B57324">
            <w:rPr>
              <w:sz w:val="24"/>
              <w:szCs w:val="24"/>
            </w:rPr>
            <w:fldChar w:fldCharType="end"/>
          </w:r>
        </w:p>
      </w:sdtContent>
    </w:sdt>
    <w:p w:rsidR="0071262A" w:rsidRDefault="0071262A" w:rsidP="00820DB5">
      <w:pPr>
        <w:jc w:val="center"/>
        <w:rPr>
          <w:b/>
          <w:sz w:val="24"/>
          <w:szCs w:val="24"/>
          <w:highlight w:val="yellow"/>
        </w:rPr>
      </w:pPr>
    </w:p>
    <w:p w:rsidR="0071262A" w:rsidRPr="008D7C41" w:rsidRDefault="0071262A" w:rsidP="00820DB5">
      <w:pPr>
        <w:jc w:val="center"/>
        <w:rPr>
          <w:b/>
          <w:sz w:val="24"/>
          <w:szCs w:val="24"/>
          <w:highlight w:val="yellow"/>
          <w:lang w:val="en-US"/>
        </w:rPr>
      </w:pPr>
    </w:p>
    <w:p w:rsidR="0008507A" w:rsidRDefault="0008507A" w:rsidP="00CB6D1F">
      <w:pPr>
        <w:pStyle w:val="aa"/>
        <w:shd w:val="clear" w:color="auto" w:fill="FFFFFF"/>
        <w:spacing w:before="0" w:beforeAutospacing="0" w:after="0" w:afterAutospacing="0"/>
        <w:ind w:left="709"/>
        <w:jc w:val="both"/>
        <w:rPr>
          <w:b/>
          <w:highlight w:val="yellow"/>
        </w:rPr>
      </w:pPr>
    </w:p>
    <w:p w:rsidR="0008507A" w:rsidRDefault="0008507A" w:rsidP="00CB6D1F">
      <w:pPr>
        <w:pStyle w:val="aa"/>
        <w:shd w:val="clear" w:color="auto" w:fill="FFFFFF"/>
        <w:spacing w:before="0" w:beforeAutospacing="0" w:after="0" w:afterAutospacing="0"/>
        <w:ind w:left="709"/>
        <w:jc w:val="both"/>
        <w:rPr>
          <w:b/>
          <w:highlight w:val="yellow"/>
        </w:rPr>
      </w:pPr>
    </w:p>
    <w:p w:rsidR="0008507A" w:rsidRDefault="0008507A" w:rsidP="00CB6D1F">
      <w:pPr>
        <w:pStyle w:val="aa"/>
        <w:shd w:val="clear" w:color="auto" w:fill="FFFFFF"/>
        <w:spacing w:before="0" w:beforeAutospacing="0" w:after="0" w:afterAutospacing="0"/>
        <w:ind w:left="709"/>
        <w:jc w:val="both"/>
        <w:rPr>
          <w:b/>
          <w:highlight w:val="yellow"/>
        </w:rPr>
      </w:pPr>
    </w:p>
    <w:p w:rsidR="0008507A" w:rsidRDefault="0008507A" w:rsidP="00CB6D1F">
      <w:pPr>
        <w:pStyle w:val="aa"/>
        <w:shd w:val="clear" w:color="auto" w:fill="FFFFFF"/>
        <w:spacing w:before="0" w:beforeAutospacing="0" w:after="0" w:afterAutospacing="0"/>
        <w:ind w:left="709"/>
        <w:jc w:val="both"/>
        <w:rPr>
          <w:b/>
          <w:highlight w:val="yellow"/>
        </w:rPr>
      </w:pPr>
    </w:p>
    <w:p w:rsidR="0008507A" w:rsidRDefault="0008507A" w:rsidP="00CB6D1F">
      <w:pPr>
        <w:pStyle w:val="aa"/>
        <w:shd w:val="clear" w:color="auto" w:fill="FFFFFF"/>
        <w:spacing w:before="0" w:beforeAutospacing="0" w:after="0" w:afterAutospacing="0"/>
        <w:ind w:left="709"/>
        <w:jc w:val="both"/>
        <w:rPr>
          <w:b/>
          <w:highlight w:val="yellow"/>
        </w:rPr>
      </w:pPr>
    </w:p>
    <w:p w:rsidR="0008507A" w:rsidRDefault="0008507A" w:rsidP="00CB6D1F">
      <w:pPr>
        <w:pStyle w:val="aa"/>
        <w:shd w:val="clear" w:color="auto" w:fill="FFFFFF"/>
        <w:spacing w:before="0" w:beforeAutospacing="0" w:after="0" w:afterAutospacing="0"/>
        <w:ind w:left="709"/>
        <w:jc w:val="both"/>
        <w:rPr>
          <w:b/>
          <w:highlight w:val="yellow"/>
        </w:rPr>
      </w:pPr>
    </w:p>
    <w:p w:rsidR="0008507A" w:rsidRDefault="0008507A" w:rsidP="00CB6D1F">
      <w:pPr>
        <w:pStyle w:val="aa"/>
        <w:shd w:val="clear" w:color="auto" w:fill="FFFFFF"/>
        <w:spacing w:before="0" w:beforeAutospacing="0" w:after="0" w:afterAutospacing="0"/>
        <w:ind w:left="709"/>
        <w:jc w:val="both"/>
        <w:rPr>
          <w:b/>
          <w:highlight w:val="yellow"/>
        </w:rPr>
      </w:pPr>
    </w:p>
    <w:p w:rsidR="0008507A" w:rsidRDefault="0008507A" w:rsidP="00CB6D1F">
      <w:pPr>
        <w:pStyle w:val="aa"/>
        <w:shd w:val="clear" w:color="auto" w:fill="FFFFFF"/>
        <w:spacing w:before="0" w:beforeAutospacing="0" w:after="0" w:afterAutospacing="0"/>
        <w:ind w:left="709"/>
        <w:jc w:val="both"/>
        <w:rPr>
          <w:b/>
          <w:highlight w:val="yellow"/>
        </w:rPr>
      </w:pPr>
    </w:p>
    <w:p w:rsidR="0008507A" w:rsidRDefault="0008507A" w:rsidP="00CB6D1F">
      <w:pPr>
        <w:pStyle w:val="aa"/>
        <w:shd w:val="clear" w:color="auto" w:fill="FFFFFF"/>
        <w:spacing w:before="0" w:beforeAutospacing="0" w:after="0" w:afterAutospacing="0"/>
        <w:ind w:left="709"/>
        <w:jc w:val="both"/>
        <w:rPr>
          <w:b/>
          <w:highlight w:val="yellow"/>
        </w:rPr>
      </w:pPr>
    </w:p>
    <w:p w:rsidR="0008507A" w:rsidRDefault="0008507A" w:rsidP="00CB6D1F">
      <w:pPr>
        <w:pStyle w:val="aa"/>
        <w:shd w:val="clear" w:color="auto" w:fill="FFFFFF"/>
        <w:spacing w:before="0" w:beforeAutospacing="0" w:after="0" w:afterAutospacing="0"/>
        <w:ind w:left="709"/>
        <w:jc w:val="both"/>
        <w:rPr>
          <w:b/>
          <w:highlight w:val="yellow"/>
        </w:rPr>
        <w:sectPr w:rsidR="0008507A" w:rsidSect="00940346">
          <w:footerReference w:type="even" r:id="rId13"/>
          <w:footerReference w:type="default" r:id="rId14"/>
          <w:footerReference w:type="first" r:id="rId15"/>
          <w:pgSz w:w="11906" w:h="16838"/>
          <w:pgMar w:top="567" w:right="567" w:bottom="567" w:left="1701" w:header="709" w:footer="709" w:gutter="0"/>
          <w:cols w:space="708"/>
          <w:docGrid w:linePitch="360"/>
        </w:sectPr>
      </w:pPr>
    </w:p>
    <w:p w:rsidR="00D26136" w:rsidRDefault="00D26136" w:rsidP="00225EC8">
      <w:pPr>
        <w:pStyle w:val="2"/>
        <w:spacing w:before="0"/>
        <w:jc w:val="center"/>
        <w:rPr>
          <w:b w:val="0"/>
          <w:sz w:val="24"/>
          <w:szCs w:val="24"/>
        </w:rPr>
      </w:pPr>
      <w:bookmarkStart w:id="8" w:name="_Toc211332002"/>
      <w:r w:rsidRPr="00D26136">
        <w:rPr>
          <w:rFonts w:ascii="Times New Roman" w:hAnsi="Times New Roman" w:cs="Times New Roman"/>
          <w:color w:val="auto"/>
          <w:sz w:val="24"/>
          <w:szCs w:val="24"/>
        </w:rPr>
        <w:lastRenderedPageBreak/>
        <w:t xml:space="preserve">I. </w:t>
      </w:r>
      <w:r w:rsidRPr="00225EC8">
        <w:rPr>
          <w:rFonts w:ascii="Times New Roman" w:hAnsi="Times New Roman" w:cs="Times New Roman"/>
          <w:color w:val="auto"/>
          <w:sz w:val="24"/>
          <w:szCs w:val="24"/>
        </w:rPr>
        <w:t>Основные показатели прогноза социально-экономического развития</w:t>
      </w:r>
      <w:r w:rsidR="00225EC8" w:rsidRPr="00225EC8">
        <w:rPr>
          <w:rFonts w:ascii="Times New Roman" w:hAnsi="Times New Roman" w:cs="Times New Roman"/>
          <w:color w:val="auto"/>
          <w:sz w:val="24"/>
          <w:szCs w:val="24"/>
        </w:rPr>
        <w:t xml:space="preserve"> </w:t>
      </w:r>
      <w:r w:rsidRPr="00225EC8">
        <w:rPr>
          <w:rFonts w:ascii="Times New Roman" w:hAnsi="Times New Roman" w:cs="Times New Roman"/>
          <w:color w:val="auto"/>
          <w:sz w:val="24"/>
          <w:szCs w:val="24"/>
        </w:rPr>
        <w:t>городского округа  Урай  Ханты-Мансийского автономного округа – Югры на 2026 год и на плановый период 2027 и 2028 годов</w:t>
      </w:r>
      <w:bookmarkEnd w:id="8"/>
    </w:p>
    <w:p w:rsidR="00D26136" w:rsidRDefault="00D26136" w:rsidP="00D26136">
      <w:pPr>
        <w:jc w:val="center"/>
        <w:rPr>
          <w:b/>
          <w:sz w:val="24"/>
          <w:szCs w:val="24"/>
        </w:rPr>
      </w:pPr>
    </w:p>
    <w:tbl>
      <w:tblPr>
        <w:tblW w:w="15829" w:type="dxa"/>
        <w:tblInd w:w="91" w:type="dxa"/>
        <w:tblLayout w:type="fixed"/>
        <w:tblLook w:val="04A0"/>
      </w:tblPr>
      <w:tblGrid>
        <w:gridCol w:w="766"/>
        <w:gridCol w:w="2575"/>
        <w:gridCol w:w="1638"/>
        <w:gridCol w:w="968"/>
        <w:gridCol w:w="1131"/>
        <w:gridCol w:w="1143"/>
        <w:gridCol w:w="1365"/>
        <w:gridCol w:w="1193"/>
        <w:gridCol w:w="1336"/>
        <w:gridCol w:w="1229"/>
        <w:gridCol w:w="1421"/>
        <w:gridCol w:w="1064"/>
      </w:tblGrid>
      <w:tr w:rsidR="00A722A6" w:rsidRPr="00733206" w:rsidTr="00A722A6">
        <w:trPr>
          <w:trHeight w:val="420"/>
        </w:trPr>
        <w:tc>
          <w:tcPr>
            <w:tcW w:w="766" w:type="dxa"/>
            <w:tcBorders>
              <w:top w:val="single" w:sz="4" w:space="0" w:color="auto"/>
              <w:left w:val="single" w:sz="4" w:space="0" w:color="auto"/>
              <w:bottom w:val="nil"/>
              <w:right w:val="single" w:sz="4" w:space="0" w:color="auto"/>
            </w:tcBorders>
            <w:shd w:val="clear" w:color="auto" w:fill="auto"/>
            <w:noWrap/>
            <w:vAlign w:val="center"/>
            <w:hideMark/>
          </w:tcPr>
          <w:p w:rsidR="00D26136" w:rsidRPr="00733206" w:rsidRDefault="00D26136" w:rsidP="00D26136">
            <w:pPr>
              <w:jc w:val="center"/>
            </w:pPr>
            <w:r w:rsidRPr="00733206">
              <w:t> </w:t>
            </w:r>
          </w:p>
        </w:tc>
        <w:tc>
          <w:tcPr>
            <w:tcW w:w="2575" w:type="dxa"/>
            <w:tcBorders>
              <w:top w:val="single" w:sz="4" w:space="0" w:color="auto"/>
              <w:left w:val="nil"/>
              <w:bottom w:val="nil"/>
              <w:right w:val="single" w:sz="4" w:space="0" w:color="auto"/>
            </w:tcBorders>
            <w:shd w:val="clear" w:color="auto" w:fill="auto"/>
            <w:noWrap/>
            <w:vAlign w:val="bottom"/>
            <w:hideMark/>
          </w:tcPr>
          <w:p w:rsidR="00D26136" w:rsidRPr="00733206" w:rsidRDefault="00D26136" w:rsidP="00D26136">
            <w:pPr>
              <w:jc w:val="center"/>
            </w:pPr>
            <w:r w:rsidRPr="00733206">
              <w:t> </w:t>
            </w:r>
          </w:p>
        </w:tc>
        <w:tc>
          <w:tcPr>
            <w:tcW w:w="1638" w:type="dxa"/>
            <w:tcBorders>
              <w:top w:val="single" w:sz="4" w:space="0" w:color="auto"/>
              <w:left w:val="nil"/>
              <w:bottom w:val="nil"/>
              <w:right w:val="single" w:sz="4" w:space="0" w:color="auto"/>
            </w:tcBorders>
            <w:shd w:val="clear" w:color="auto" w:fill="auto"/>
            <w:noWrap/>
            <w:vAlign w:val="bottom"/>
            <w:hideMark/>
          </w:tcPr>
          <w:p w:rsidR="00D26136" w:rsidRPr="00733206" w:rsidRDefault="00D26136" w:rsidP="00D26136">
            <w:pPr>
              <w:jc w:val="center"/>
            </w:pPr>
            <w:r w:rsidRPr="00733206">
              <w:t> </w:t>
            </w:r>
          </w:p>
        </w:tc>
        <w:tc>
          <w:tcPr>
            <w:tcW w:w="968" w:type="dxa"/>
            <w:tcBorders>
              <w:top w:val="single" w:sz="4" w:space="0" w:color="auto"/>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отчет *</w:t>
            </w:r>
          </w:p>
        </w:tc>
        <w:tc>
          <w:tcPr>
            <w:tcW w:w="1131" w:type="dxa"/>
            <w:tcBorders>
              <w:top w:val="single" w:sz="4" w:space="0" w:color="auto"/>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отчет *</w:t>
            </w:r>
          </w:p>
        </w:tc>
        <w:tc>
          <w:tcPr>
            <w:tcW w:w="1143" w:type="dxa"/>
            <w:tcBorders>
              <w:top w:val="single" w:sz="4" w:space="0" w:color="auto"/>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оценка показателя</w:t>
            </w:r>
          </w:p>
        </w:tc>
        <w:tc>
          <w:tcPr>
            <w:tcW w:w="7608" w:type="dxa"/>
            <w:gridSpan w:val="6"/>
            <w:tcBorders>
              <w:top w:val="single" w:sz="4" w:space="0" w:color="auto"/>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прогноз</w:t>
            </w:r>
          </w:p>
        </w:tc>
      </w:tr>
      <w:tr w:rsidR="00A722A6" w:rsidRPr="00402A31" w:rsidTr="00A722A6">
        <w:trPr>
          <w:trHeight w:val="210"/>
        </w:trPr>
        <w:tc>
          <w:tcPr>
            <w:tcW w:w="766" w:type="dxa"/>
            <w:tcBorders>
              <w:top w:val="nil"/>
              <w:left w:val="single" w:sz="4" w:space="0" w:color="auto"/>
              <w:bottom w:val="nil"/>
              <w:right w:val="single" w:sz="4" w:space="0" w:color="auto"/>
            </w:tcBorders>
            <w:shd w:val="clear" w:color="auto" w:fill="auto"/>
            <w:noWrap/>
            <w:vAlign w:val="center"/>
            <w:hideMark/>
          </w:tcPr>
          <w:p w:rsidR="00D26136" w:rsidRPr="00402A31" w:rsidRDefault="00D26136" w:rsidP="00D26136">
            <w:pPr>
              <w:jc w:val="center"/>
            </w:pPr>
            <w:r w:rsidRPr="00402A31">
              <w:t> </w:t>
            </w:r>
          </w:p>
        </w:tc>
        <w:tc>
          <w:tcPr>
            <w:tcW w:w="2575" w:type="dxa"/>
            <w:tcBorders>
              <w:top w:val="nil"/>
              <w:left w:val="nil"/>
              <w:bottom w:val="nil"/>
              <w:right w:val="single" w:sz="4" w:space="0" w:color="auto"/>
            </w:tcBorders>
            <w:shd w:val="clear" w:color="auto" w:fill="auto"/>
            <w:noWrap/>
            <w:vAlign w:val="bottom"/>
            <w:hideMark/>
          </w:tcPr>
          <w:p w:rsidR="00D26136" w:rsidRPr="00402A31" w:rsidRDefault="00D26136" w:rsidP="00D26136">
            <w:pPr>
              <w:jc w:val="center"/>
            </w:pPr>
            <w:r w:rsidRPr="00402A31">
              <w:t>Показатели</w:t>
            </w:r>
          </w:p>
        </w:tc>
        <w:tc>
          <w:tcPr>
            <w:tcW w:w="1638" w:type="dxa"/>
            <w:tcBorders>
              <w:top w:val="nil"/>
              <w:left w:val="nil"/>
              <w:bottom w:val="nil"/>
              <w:right w:val="single" w:sz="4" w:space="0" w:color="auto"/>
            </w:tcBorders>
            <w:shd w:val="clear" w:color="auto" w:fill="auto"/>
            <w:noWrap/>
            <w:vAlign w:val="bottom"/>
            <w:hideMark/>
          </w:tcPr>
          <w:p w:rsidR="00D26136" w:rsidRPr="00402A31" w:rsidRDefault="00D26136" w:rsidP="00D26136">
            <w:pPr>
              <w:jc w:val="center"/>
            </w:pPr>
            <w:r w:rsidRPr="00402A31">
              <w:t>Единица измерения</w:t>
            </w:r>
          </w:p>
        </w:tc>
        <w:tc>
          <w:tcPr>
            <w:tcW w:w="96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26136" w:rsidRPr="00402A31" w:rsidRDefault="00D26136" w:rsidP="00D26136">
            <w:pPr>
              <w:jc w:val="center"/>
            </w:pPr>
            <w:r w:rsidRPr="00402A31">
              <w:t>2023</w:t>
            </w:r>
          </w:p>
        </w:tc>
        <w:tc>
          <w:tcPr>
            <w:tcW w:w="113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26136" w:rsidRPr="00402A31" w:rsidRDefault="00D26136" w:rsidP="00D26136">
            <w:pPr>
              <w:jc w:val="center"/>
            </w:pPr>
            <w:r w:rsidRPr="00402A31">
              <w:t>2024</w:t>
            </w:r>
          </w:p>
        </w:tc>
        <w:tc>
          <w:tcPr>
            <w:tcW w:w="114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26136" w:rsidRPr="00402A31" w:rsidRDefault="00D26136" w:rsidP="00D26136">
            <w:pPr>
              <w:jc w:val="center"/>
            </w:pPr>
            <w:r w:rsidRPr="00402A31">
              <w:t>2025</w:t>
            </w:r>
          </w:p>
        </w:tc>
        <w:tc>
          <w:tcPr>
            <w:tcW w:w="2558" w:type="dxa"/>
            <w:gridSpan w:val="2"/>
            <w:tcBorders>
              <w:top w:val="single" w:sz="4" w:space="0" w:color="auto"/>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2026</w:t>
            </w:r>
          </w:p>
        </w:tc>
        <w:tc>
          <w:tcPr>
            <w:tcW w:w="2565" w:type="dxa"/>
            <w:gridSpan w:val="2"/>
            <w:tcBorders>
              <w:top w:val="single" w:sz="4" w:space="0" w:color="auto"/>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2027</w:t>
            </w:r>
          </w:p>
        </w:tc>
        <w:tc>
          <w:tcPr>
            <w:tcW w:w="2485" w:type="dxa"/>
            <w:gridSpan w:val="2"/>
            <w:tcBorders>
              <w:top w:val="single" w:sz="4" w:space="0" w:color="auto"/>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2028</w:t>
            </w:r>
          </w:p>
        </w:tc>
      </w:tr>
      <w:tr w:rsidR="00A722A6" w:rsidRPr="00402A31" w:rsidTr="00A722A6">
        <w:trPr>
          <w:trHeight w:val="240"/>
        </w:trPr>
        <w:tc>
          <w:tcPr>
            <w:tcW w:w="766" w:type="dxa"/>
            <w:tcBorders>
              <w:top w:val="nil"/>
              <w:left w:val="single" w:sz="4" w:space="0" w:color="auto"/>
              <w:bottom w:val="nil"/>
              <w:right w:val="single" w:sz="4" w:space="0" w:color="auto"/>
            </w:tcBorders>
            <w:shd w:val="clear" w:color="auto" w:fill="auto"/>
            <w:noWrap/>
            <w:vAlign w:val="center"/>
            <w:hideMark/>
          </w:tcPr>
          <w:p w:rsidR="00D26136" w:rsidRPr="00402A31" w:rsidRDefault="00D26136" w:rsidP="00D26136">
            <w:pPr>
              <w:jc w:val="center"/>
            </w:pPr>
            <w:r w:rsidRPr="00402A31">
              <w:t> </w:t>
            </w:r>
          </w:p>
        </w:tc>
        <w:tc>
          <w:tcPr>
            <w:tcW w:w="2575" w:type="dxa"/>
            <w:tcBorders>
              <w:top w:val="nil"/>
              <w:left w:val="nil"/>
              <w:bottom w:val="nil"/>
              <w:right w:val="single" w:sz="4" w:space="0" w:color="auto"/>
            </w:tcBorders>
            <w:shd w:val="clear" w:color="auto" w:fill="auto"/>
            <w:noWrap/>
            <w:vAlign w:val="bottom"/>
            <w:hideMark/>
          </w:tcPr>
          <w:p w:rsidR="00D26136" w:rsidRPr="00402A31" w:rsidRDefault="00D26136" w:rsidP="00D26136">
            <w:pPr>
              <w:jc w:val="center"/>
            </w:pPr>
            <w:r w:rsidRPr="00402A31">
              <w:t> </w:t>
            </w:r>
          </w:p>
        </w:tc>
        <w:tc>
          <w:tcPr>
            <w:tcW w:w="1638" w:type="dxa"/>
            <w:tcBorders>
              <w:top w:val="nil"/>
              <w:left w:val="nil"/>
              <w:bottom w:val="nil"/>
              <w:right w:val="single" w:sz="4" w:space="0" w:color="auto"/>
            </w:tcBorders>
            <w:shd w:val="clear" w:color="auto" w:fill="auto"/>
            <w:noWrap/>
            <w:vAlign w:val="bottom"/>
            <w:hideMark/>
          </w:tcPr>
          <w:p w:rsidR="00D26136" w:rsidRPr="00402A31" w:rsidRDefault="00D26136" w:rsidP="00D26136">
            <w:pPr>
              <w:jc w:val="center"/>
            </w:pPr>
            <w:r w:rsidRPr="00402A31">
              <w:t> </w:t>
            </w:r>
          </w:p>
        </w:tc>
        <w:tc>
          <w:tcPr>
            <w:tcW w:w="968" w:type="dxa"/>
            <w:vMerge/>
            <w:tcBorders>
              <w:top w:val="nil"/>
              <w:left w:val="single" w:sz="4" w:space="0" w:color="auto"/>
              <w:bottom w:val="single" w:sz="4" w:space="0" w:color="000000"/>
              <w:right w:val="single" w:sz="4" w:space="0" w:color="auto"/>
            </w:tcBorders>
            <w:vAlign w:val="center"/>
            <w:hideMark/>
          </w:tcPr>
          <w:p w:rsidR="00D26136" w:rsidRPr="00402A31" w:rsidRDefault="00D26136" w:rsidP="00D26136"/>
        </w:tc>
        <w:tc>
          <w:tcPr>
            <w:tcW w:w="1131" w:type="dxa"/>
            <w:vMerge/>
            <w:tcBorders>
              <w:top w:val="nil"/>
              <w:left w:val="single" w:sz="4" w:space="0" w:color="auto"/>
              <w:bottom w:val="single" w:sz="4" w:space="0" w:color="000000"/>
              <w:right w:val="single" w:sz="4" w:space="0" w:color="auto"/>
            </w:tcBorders>
            <w:vAlign w:val="center"/>
            <w:hideMark/>
          </w:tcPr>
          <w:p w:rsidR="00D26136" w:rsidRPr="00402A31" w:rsidRDefault="00D26136" w:rsidP="00D26136"/>
        </w:tc>
        <w:tc>
          <w:tcPr>
            <w:tcW w:w="1143" w:type="dxa"/>
            <w:vMerge/>
            <w:tcBorders>
              <w:top w:val="nil"/>
              <w:left w:val="single" w:sz="4" w:space="0" w:color="auto"/>
              <w:bottom w:val="single" w:sz="4" w:space="0" w:color="000000"/>
              <w:right w:val="single" w:sz="4" w:space="0" w:color="auto"/>
            </w:tcBorders>
            <w:vAlign w:val="center"/>
            <w:hideMark/>
          </w:tcPr>
          <w:p w:rsidR="00D26136" w:rsidRPr="00402A31" w:rsidRDefault="00D26136" w:rsidP="00D26136"/>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rPr>
                <w:sz w:val="16"/>
              </w:rPr>
            </w:pPr>
            <w:r w:rsidRPr="00402A31">
              <w:rPr>
                <w:sz w:val="16"/>
              </w:rPr>
              <w:t>консервативный</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rPr>
                <w:b/>
                <w:bCs/>
                <w:sz w:val="16"/>
              </w:rPr>
            </w:pPr>
            <w:r w:rsidRPr="00402A31">
              <w:rPr>
                <w:b/>
                <w:bCs/>
                <w:sz w:val="16"/>
              </w:rPr>
              <w:t>базовый</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rPr>
                <w:sz w:val="16"/>
              </w:rPr>
            </w:pPr>
            <w:r w:rsidRPr="00402A31">
              <w:rPr>
                <w:sz w:val="16"/>
              </w:rPr>
              <w:t>консервативный</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rPr>
                <w:b/>
                <w:bCs/>
                <w:sz w:val="16"/>
              </w:rPr>
            </w:pPr>
            <w:r w:rsidRPr="00402A31">
              <w:rPr>
                <w:b/>
                <w:bCs/>
                <w:sz w:val="16"/>
              </w:rPr>
              <w:t>базовый</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rPr>
                <w:sz w:val="16"/>
              </w:rPr>
            </w:pPr>
            <w:r w:rsidRPr="00402A31">
              <w:rPr>
                <w:sz w:val="16"/>
              </w:rPr>
              <w:t>консервативный</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rPr>
                <w:b/>
                <w:bCs/>
                <w:sz w:val="16"/>
              </w:rPr>
            </w:pPr>
            <w:r w:rsidRPr="00402A31">
              <w:rPr>
                <w:b/>
                <w:bCs/>
                <w:sz w:val="16"/>
              </w:rPr>
              <w:t>базовый</w:t>
            </w:r>
          </w:p>
        </w:tc>
      </w:tr>
      <w:tr w:rsidR="00A722A6" w:rsidRPr="00402A31" w:rsidTr="00A722A6">
        <w:trPr>
          <w:trHeight w:val="24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 </w:t>
            </w:r>
          </w:p>
        </w:tc>
        <w:tc>
          <w:tcPr>
            <w:tcW w:w="2575" w:type="dxa"/>
            <w:tcBorders>
              <w:top w:val="nil"/>
              <w:left w:val="nil"/>
              <w:bottom w:val="single" w:sz="4" w:space="0" w:color="auto"/>
              <w:right w:val="single" w:sz="4" w:space="0" w:color="auto"/>
            </w:tcBorders>
            <w:shd w:val="clear" w:color="auto" w:fill="auto"/>
            <w:noWrap/>
            <w:vAlign w:val="bottom"/>
            <w:hideMark/>
          </w:tcPr>
          <w:p w:rsidR="00D26136" w:rsidRPr="00402A31" w:rsidRDefault="00D26136" w:rsidP="00D26136">
            <w:pPr>
              <w:jc w:val="center"/>
            </w:pPr>
            <w:r w:rsidRPr="00402A31">
              <w:t> </w:t>
            </w:r>
          </w:p>
        </w:tc>
        <w:tc>
          <w:tcPr>
            <w:tcW w:w="1638" w:type="dxa"/>
            <w:tcBorders>
              <w:top w:val="nil"/>
              <w:left w:val="nil"/>
              <w:bottom w:val="single" w:sz="4" w:space="0" w:color="auto"/>
              <w:right w:val="single" w:sz="4" w:space="0" w:color="auto"/>
            </w:tcBorders>
            <w:shd w:val="clear" w:color="auto" w:fill="auto"/>
            <w:noWrap/>
            <w:vAlign w:val="bottom"/>
            <w:hideMark/>
          </w:tcPr>
          <w:p w:rsidR="00D26136" w:rsidRPr="00402A31" w:rsidRDefault="00D26136" w:rsidP="00D26136">
            <w:pPr>
              <w:jc w:val="center"/>
            </w:pPr>
            <w:r w:rsidRPr="00402A31">
              <w:t> </w:t>
            </w:r>
          </w:p>
        </w:tc>
        <w:tc>
          <w:tcPr>
            <w:tcW w:w="968" w:type="dxa"/>
            <w:vMerge/>
            <w:tcBorders>
              <w:top w:val="nil"/>
              <w:left w:val="single" w:sz="4" w:space="0" w:color="auto"/>
              <w:bottom w:val="single" w:sz="4" w:space="0" w:color="000000"/>
              <w:right w:val="single" w:sz="4" w:space="0" w:color="auto"/>
            </w:tcBorders>
            <w:vAlign w:val="center"/>
            <w:hideMark/>
          </w:tcPr>
          <w:p w:rsidR="00D26136" w:rsidRPr="00402A31" w:rsidRDefault="00D26136" w:rsidP="00D26136"/>
        </w:tc>
        <w:tc>
          <w:tcPr>
            <w:tcW w:w="1131" w:type="dxa"/>
            <w:vMerge/>
            <w:tcBorders>
              <w:top w:val="nil"/>
              <w:left w:val="single" w:sz="4" w:space="0" w:color="auto"/>
              <w:bottom w:val="single" w:sz="4" w:space="0" w:color="000000"/>
              <w:right w:val="single" w:sz="4" w:space="0" w:color="auto"/>
            </w:tcBorders>
            <w:vAlign w:val="center"/>
            <w:hideMark/>
          </w:tcPr>
          <w:p w:rsidR="00D26136" w:rsidRPr="00402A31" w:rsidRDefault="00D26136" w:rsidP="00D26136"/>
        </w:tc>
        <w:tc>
          <w:tcPr>
            <w:tcW w:w="1143" w:type="dxa"/>
            <w:vMerge/>
            <w:tcBorders>
              <w:top w:val="nil"/>
              <w:left w:val="single" w:sz="4" w:space="0" w:color="auto"/>
              <w:bottom w:val="single" w:sz="4" w:space="0" w:color="000000"/>
              <w:right w:val="single" w:sz="4" w:space="0" w:color="auto"/>
            </w:tcBorders>
            <w:vAlign w:val="center"/>
            <w:hideMark/>
          </w:tcPr>
          <w:p w:rsidR="00D26136" w:rsidRPr="00402A31" w:rsidRDefault="00D26136" w:rsidP="00D26136"/>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rPr>
                <w:sz w:val="16"/>
              </w:rPr>
            </w:pPr>
            <w:r w:rsidRPr="00402A31">
              <w:rPr>
                <w:sz w:val="16"/>
              </w:rPr>
              <w:t>1 вариант</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rPr>
                <w:b/>
                <w:bCs/>
                <w:sz w:val="16"/>
              </w:rPr>
            </w:pPr>
            <w:r w:rsidRPr="00402A31">
              <w:rPr>
                <w:b/>
                <w:bCs/>
                <w:sz w:val="16"/>
              </w:rPr>
              <w:t>2 вариант</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rPr>
                <w:sz w:val="16"/>
              </w:rPr>
            </w:pPr>
            <w:r w:rsidRPr="00402A31">
              <w:rPr>
                <w:sz w:val="16"/>
              </w:rPr>
              <w:t>1 вариант</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rPr>
                <w:b/>
                <w:bCs/>
                <w:sz w:val="16"/>
              </w:rPr>
            </w:pPr>
            <w:r w:rsidRPr="00402A31">
              <w:rPr>
                <w:b/>
                <w:bCs/>
                <w:sz w:val="16"/>
              </w:rPr>
              <w:t>2 вариант</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rPr>
                <w:sz w:val="16"/>
              </w:rPr>
            </w:pPr>
            <w:r w:rsidRPr="00402A31">
              <w:rPr>
                <w:sz w:val="16"/>
              </w:rPr>
              <w:t>1 вариант</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rPr>
                <w:b/>
                <w:bCs/>
                <w:sz w:val="16"/>
              </w:rPr>
            </w:pPr>
            <w:r w:rsidRPr="00402A31">
              <w:rPr>
                <w:b/>
                <w:bCs/>
                <w:sz w:val="16"/>
              </w:rPr>
              <w:t>2 вариант</w:t>
            </w:r>
          </w:p>
        </w:tc>
      </w:tr>
      <w:tr w:rsidR="00A722A6" w:rsidRPr="00402A31"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1.</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rPr>
                <w:b/>
                <w:bCs/>
              </w:rPr>
            </w:pPr>
            <w:r w:rsidRPr="00402A31">
              <w:rPr>
                <w:b/>
                <w:bCs/>
              </w:rPr>
              <w:t>Промышленное производство</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 </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r>
      <w:tr w:rsidR="00A722A6" w:rsidRPr="00402A31" w:rsidTr="00A722A6">
        <w:trPr>
          <w:trHeight w:val="630"/>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1.1</w:t>
            </w:r>
          </w:p>
        </w:tc>
        <w:tc>
          <w:tcPr>
            <w:tcW w:w="2575"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r w:rsidRPr="00402A31">
              <w:t>Объем отгруженных товаров собственного производства, выполненных работ и услуг собственными силами</w:t>
            </w:r>
            <w:r w:rsidR="00D61BFA" w:rsidRPr="00D61BFA">
              <w:t xml:space="preserve"> (</w:t>
            </w:r>
            <w:proofErr w:type="gramStart"/>
            <w:r w:rsidR="00D61BFA" w:rsidRPr="00D61BFA">
              <w:t>В</w:t>
            </w:r>
            <w:proofErr w:type="gramEnd"/>
            <w:r w:rsidR="00D61BFA" w:rsidRPr="00D61BFA">
              <w:t>+С+D+E)</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pPr>
            <w:proofErr w:type="spellStart"/>
            <w:proofErr w:type="gramStart"/>
            <w:r w:rsidRPr="00402A31">
              <w:t>млн</w:t>
            </w:r>
            <w:proofErr w:type="spellEnd"/>
            <w:proofErr w:type="gramEnd"/>
            <w:r w:rsidRPr="00402A31">
              <w:t xml:space="preserve"> руб.</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8520,96</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10287,90</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9185,78</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9578,47</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9795,94</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10119,14</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A72533" w:rsidP="00D26136">
            <w:pPr>
              <w:jc w:val="right"/>
            </w:pPr>
            <w:r w:rsidRPr="00402A31">
              <w:t>1042</w:t>
            </w:r>
            <w:r w:rsidRPr="00402A31">
              <w:rPr>
                <w:lang w:val="en-US"/>
              </w:rPr>
              <w:t>5</w:t>
            </w:r>
            <w:r w:rsidR="008E32B9" w:rsidRPr="00402A31">
              <w:t>,28</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10657,51</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11060,91</w:t>
            </w:r>
          </w:p>
        </w:tc>
      </w:tr>
      <w:tr w:rsidR="00A722A6" w:rsidRPr="00402A31" w:rsidTr="00A722A6">
        <w:trPr>
          <w:trHeight w:val="420"/>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1.2</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r w:rsidRPr="00402A31">
              <w:t>Индекс промышленного производства</w:t>
            </w:r>
          </w:p>
        </w:tc>
        <w:tc>
          <w:tcPr>
            <w:tcW w:w="1638"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jc w:val="center"/>
            </w:pPr>
            <w:r w:rsidRPr="00402A31">
              <w:t>% к предыдущему году</w:t>
            </w:r>
            <w:r w:rsidRPr="00402A31">
              <w:br/>
              <w:t>в сопоставимых ценах</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99,40</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108,87</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84,15</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100,26</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101,27</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101,29</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101,54</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101,46</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101,83</w:t>
            </w:r>
          </w:p>
        </w:tc>
      </w:tr>
      <w:tr w:rsidR="00A722A6" w:rsidRPr="00402A31" w:rsidTr="00A722A6">
        <w:trPr>
          <w:trHeight w:val="210"/>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 </w:t>
            </w:r>
          </w:p>
        </w:tc>
        <w:tc>
          <w:tcPr>
            <w:tcW w:w="2575"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rPr>
                <w:i/>
                <w:iCs/>
              </w:rPr>
            </w:pPr>
            <w:r w:rsidRPr="00402A31">
              <w:rPr>
                <w:i/>
                <w:iCs/>
              </w:rPr>
              <w:t>Индексы производства по видам экономической деятельности</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 </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 </w:t>
            </w:r>
          </w:p>
        </w:tc>
      </w:tr>
      <w:tr w:rsidR="00A722A6" w:rsidRPr="00402A31" w:rsidTr="00A722A6">
        <w:trPr>
          <w:trHeight w:val="420"/>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1.3</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rPr>
                <w:i/>
                <w:iCs/>
              </w:rPr>
            </w:pPr>
            <w:r w:rsidRPr="00402A31">
              <w:rPr>
                <w:i/>
                <w:iCs/>
              </w:rPr>
              <w:t>Добыча полезных ископаемых (раздел B)</w:t>
            </w:r>
          </w:p>
        </w:tc>
        <w:tc>
          <w:tcPr>
            <w:tcW w:w="1638"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jc w:val="center"/>
            </w:pPr>
            <w:r w:rsidRPr="00402A31">
              <w:t>% к предыдущему году</w:t>
            </w:r>
            <w:r w:rsidRPr="00402A31">
              <w:br/>
              <w:t>в сопоставимых ценах</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98,59</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119,00</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64,51</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99,39</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100,19</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101,85</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rPr>
                <w:lang w:val="en-US"/>
              </w:rPr>
            </w:pPr>
            <w:r w:rsidRPr="00402A31">
              <w:t>101,8</w:t>
            </w:r>
            <w:r w:rsidR="00A72533" w:rsidRPr="00402A31">
              <w:rPr>
                <w:lang w:val="en-US"/>
              </w:rPr>
              <w:t>7</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102,79</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102,82</w:t>
            </w:r>
          </w:p>
        </w:tc>
      </w:tr>
      <w:tr w:rsidR="00A722A6" w:rsidRPr="00402A31"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1.4</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rPr>
                <w:i/>
                <w:iCs/>
              </w:rPr>
            </w:pPr>
            <w:r w:rsidRPr="00402A31">
              <w:rPr>
                <w:i/>
                <w:iCs/>
              </w:rPr>
              <w:t>Обрабатывающие производства (раздел C)</w:t>
            </w:r>
          </w:p>
        </w:tc>
        <w:tc>
          <w:tcPr>
            <w:tcW w:w="1638"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jc w:val="center"/>
            </w:pPr>
            <w:r w:rsidRPr="00402A31">
              <w:t>% к предыдущему году</w:t>
            </w:r>
            <w:r w:rsidRPr="00402A31">
              <w:br/>
              <w:t>в сопоставимых ценах</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107,74</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104,87</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100,70</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100,83</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100,86</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100,90</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100,97</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101,38</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101,82</w:t>
            </w:r>
          </w:p>
        </w:tc>
      </w:tr>
      <w:tr w:rsidR="00A722A6" w:rsidRPr="00402A31"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lastRenderedPageBreak/>
              <w:t>1.5</w:t>
            </w:r>
          </w:p>
        </w:tc>
        <w:tc>
          <w:tcPr>
            <w:tcW w:w="2575"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rPr>
                <w:i/>
                <w:iCs/>
              </w:rPr>
            </w:pPr>
            <w:r w:rsidRPr="00402A31">
              <w:rPr>
                <w:i/>
                <w:iCs/>
              </w:rPr>
              <w:t>Обеспечение электрической энергией, газом и паром;</w:t>
            </w:r>
            <w:r w:rsidRPr="00402A31">
              <w:rPr>
                <w:i/>
                <w:iCs/>
              </w:rPr>
              <w:br/>
              <w:t>кондиционирование воздуха (раздел D)</w:t>
            </w:r>
          </w:p>
        </w:tc>
        <w:tc>
          <w:tcPr>
            <w:tcW w:w="1638"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jc w:val="center"/>
            </w:pPr>
            <w:r w:rsidRPr="00402A31">
              <w:t>% к предыдущему году</w:t>
            </w:r>
            <w:r w:rsidRPr="00402A31">
              <w:br/>
              <w:t>в сопоставимых ценах</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86,08</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96,62</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95,68</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98,93</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99,42</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99,50</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99,63</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99,98</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8E32B9" w:rsidP="00D26136">
            <w:pPr>
              <w:jc w:val="right"/>
            </w:pPr>
            <w:r w:rsidRPr="00402A31">
              <w:t>100,23</w:t>
            </w:r>
          </w:p>
        </w:tc>
      </w:tr>
      <w:tr w:rsidR="00A722A6" w:rsidRPr="00402A31" w:rsidTr="00A722A6">
        <w:trPr>
          <w:trHeight w:val="54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1.6</w:t>
            </w:r>
          </w:p>
        </w:tc>
        <w:tc>
          <w:tcPr>
            <w:tcW w:w="2575"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rPr>
                <w:i/>
                <w:iCs/>
              </w:rPr>
            </w:pPr>
            <w:r w:rsidRPr="00402A31">
              <w:rPr>
                <w:i/>
                <w:iCs/>
              </w:rPr>
              <w:t>Водоснабжение; водоотведение, организация сбора и утилизации отходов, деятельность по ликвидации загрязнений (раздел E)</w:t>
            </w:r>
          </w:p>
        </w:tc>
        <w:tc>
          <w:tcPr>
            <w:tcW w:w="1638"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jc w:val="center"/>
            </w:pPr>
            <w:r w:rsidRPr="00402A31">
              <w:t>% к предыдущему году</w:t>
            </w:r>
            <w:r w:rsidRPr="00402A31">
              <w:br/>
              <w:t>в сопоставимых ценах</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92,10</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92,92</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96,16</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97,54</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97,63</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97,88</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97,92</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97,85</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98,23</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2</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rPr>
                <w:b/>
                <w:bCs/>
              </w:rPr>
            </w:pPr>
            <w:r w:rsidRPr="00733206">
              <w:rPr>
                <w:b/>
                <w:bCs/>
              </w:rPr>
              <w:t>Сельское хозяйство</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 </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2.1</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Продукция сельского хозяйства</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279,50</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302,97</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328,41</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349,11</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349,22</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370,15</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370,65</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392,55</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393,58</w:t>
            </w:r>
          </w:p>
        </w:tc>
      </w:tr>
      <w:tr w:rsidR="00A722A6"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2.2</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Индекс производства продукции сельского хозяйства</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 к предыдущему году</w:t>
            </w:r>
            <w:r w:rsidRPr="00733206">
              <w:br/>
              <w:t>в сопоставимых ценах</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98,90</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100,10</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100,70</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101,00</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101,40</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101,50</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101,60</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101,80</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101,90</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2.3</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Продукция растениеводства</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252,10</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272,17</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294,30</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312,10</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312,20</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330,00</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330,40</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348,90</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349,78</w:t>
            </w:r>
          </w:p>
        </w:tc>
      </w:tr>
      <w:tr w:rsidR="00A722A6"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2.4</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Индекс производства продукции растениеводства</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 к предыдущему году</w:t>
            </w:r>
            <w:r w:rsidRPr="00733206">
              <w:br/>
              <w:t>в сопоставимых ценах</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100,80</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101,00</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101,00</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101,00</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101,40</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101,50</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101,60</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101,70</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101,80</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2.5</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Продукция животноводства</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27,41</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30,80</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34,11</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37,01</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37,02</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40,15</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40,25</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43,65</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43,80</w:t>
            </w:r>
          </w:p>
        </w:tc>
      </w:tr>
      <w:tr w:rsidR="00A722A6"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2.6</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Индекс производства продукции животноводства</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 к предыдущему году</w:t>
            </w:r>
            <w:r w:rsidRPr="00733206">
              <w:br/>
              <w:t>в сопоставимых ценах</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102,00</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102,30</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102,40</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102,70</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103,20</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103,40</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103,70</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103,90</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104,00</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3</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rPr>
                <w:b/>
                <w:bCs/>
              </w:rPr>
            </w:pPr>
            <w:r w:rsidRPr="00733206">
              <w:rPr>
                <w:b/>
                <w:bCs/>
              </w:rPr>
              <w:t>Строительство</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 </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r>
      <w:tr w:rsidR="00A722A6"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3.1</w:t>
            </w:r>
          </w:p>
        </w:tc>
        <w:tc>
          <w:tcPr>
            <w:tcW w:w="2575"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r w:rsidRPr="00733206">
              <w:t xml:space="preserve">Объем работ, выполненных по виду деятельности </w:t>
            </w:r>
            <w:r w:rsidRPr="00733206">
              <w:lastRenderedPageBreak/>
              <w:t>"Строительство"</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lastRenderedPageBreak/>
              <w:t xml:space="preserve">в ценах соответствующих лет; </w:t>
            </w: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767,8</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2851,2</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2350,0</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2050,5</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2490,0</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2147,4</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2659,0</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2294,8</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2870,0</w:t>
            </w:r>
          </w:p>
        </w:tc>
      </w:tr>
      <w:tr w:rsidR="00A722A6"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lastRenderedPageBreak/>
              <w:t>3.2</w:t>
            </w:r>
          </w:p>
        </w:tc>
        <w:tc>
          <w:tcPr>
            <w:tcW w:w="2575"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r w:rsidRPr="00733206">
              <w:t>Индекс физического объема работ, выполненных по виду деятельности "Строительство"</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 к предыдущему году</w:t>
            </w:r>
            <w:r w:rsidRPr="00733206">
              <w:br/>
              <w:t>в сопоставимых ценах</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119,6</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344,5</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78,3</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83,4</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101,3</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100,1</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102,2</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102,7</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103,5</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3.3</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Индекс-дефлятор по виду деятельности "Строительство"</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 г/г</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106,4</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107,8</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105,3</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104,6</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104,6</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104,6</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104,5</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104,1</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104,3</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3.4</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Ввод в действие жилых домов</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тыс. кв. м общей площади</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21,1</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6B5814" w:rsidP="006B5814">
            <w:pPr>
              <w:jc w:val="right"/>
            </w:pPr>
            <w:r>
              <w:t>16,2</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21,0</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16,2</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20,0</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20,0</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23,0</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23,1</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27,0</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4</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rPr>
                <w:b/>
                <w:bCs/>
              </w:rPr>
            </w:pPr>
            <w:r w:rsidRPr="00733206">
              <w:rPr>
                <w:b/>
                <w:bCs/>
              </w:rPr>
              <w:t>Торговля и услуги населению</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 </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r>
      <w:tr w:rsidR="00A722A6" w:rsidRPr="00733206" w:rsidTr="00A722A6">
        <w:trPr>
          <w:trHeight w:val="27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4.1</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Оборот розничной торговли</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рублей</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7015,30</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8014,98</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6B5814" w:rsidP="00D26136">
            <w:pPr>
              <w:jc w:val="right"/>
            </w:pPr>
            <w:r>
              <w:t>8898</w:t>
            </w:r>
            <w:r w:rsidR="00D26136" w:rsidRPr="00733206">
              <w:t>,00</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9559,00</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9561,00</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10292,00</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10304,00</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11309,00</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11344,00</w:t>
            </w:r>
          </w:p>
        </w:tc>
      </w:tr>
      <w:tr w:rsidR="00A722A6"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4.2</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Индекс физического объема оборота розничной торговли</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 к предыдущему году</w:t>
            </w:r>
            <w:r w:rsidRPr="00733206">
              <w:br/>
              <w:t>в сопоставимых ценах</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111,5</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106,1</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6B5814" w:rsidP="00D26136">
            <w:pPr>
              <w:jc w:val="right"/>
            </w:pPr>
            <w:r>
              <w:t>105,2</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102,2</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103,4</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103,5</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103,6</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105,7</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105,9</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4.3</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Индекс-дефлятор оборота розничной торговли</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 г/г</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109,4</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110,3</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111,1</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104,0</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106,1</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104,0</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104,5</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104,0</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104,0</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4.4</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Объем платных услуг населению</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рублей</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1113,70</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1186,70</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1265,10</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1309,30</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1348,30</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1359,20</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1421,00</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1415,00</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1489,60</w:t>
            </w:r>
          </w:p>
        </w:tc>
      </w:tr>
      <w:tr w:rsidR="00A722A6"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4.5</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Индекс физического объема платных услуг населению</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 к предыдущему году</w:t>
            </w:r>
            <w:r w:rsidRPr="00733206">
              <w:br/>
              <w:t>в сопоставимых ценах</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98,2</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98,1</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99,2</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99,5</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100,1</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99,8</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100,1</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100,1</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100,3</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4.6</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Индекс-дефлятор объема платных услуг населению</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 г/г</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104,70</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107,70</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108,60</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105,20</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105,00</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104,00</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104,00</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104,00</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104,00</w:t>
            </w:r>
          </w:p>
        </w:tc>
      </w:tr>
      <w:tr w:rsidR="00A722A6"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5</w:t>
            </w:r>
          </w:p>
        </w:tc>
        <w:tc>
          <w:tcPr>
            <w:tcW w:w="2575"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rPr>
                <w:b/>
                <w:bCs/>
              </w:rPr>
            </w:pPr>
            <w:r w:rsidRPr="00733206">
              <w:rPr>
                <w:b/>
                <w:bCs/>
              </w:rPr>
              <w:t xml:space="preserve">Малое и среднее предпринимательство, включая </w:t>
            </w:r>
            <w:proofErr w:type="spellStart"/>
            <w:r w:rsidRPr="00733206">
              <w:rPr>
                <w:b/>
                <w:bCs/>
              </w:rPr>
              <w:t>микропредприятия</w:t>
            </w:r>
            <w:proofErr w:type="spellEnd"/>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 </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r>
      <w:tr w:rsidR="00A722A6"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5.1</w:t>
            </w:r>
          </w:p>
        </w:tc>
        <w:tc>
          <w:tcPr>
            <w:tcW w:w="2575"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r w:rsidRPr="00733206">
              <w:t xml:space="preserve">Количество малых и средних предприятий, </w:t>
            </w:r>
            <w:r w:rsidRPr="00733206">
              <w:lastRenderedPageBreak/>
              <w:t xml:space="preserve">включая </w:t>
            </w:r>
            <w:proofErr w:type="spellStart"/>
            <w:r w:rsidRPr="00733206">
              <w:t>микропредприятия</w:t>
            </w:r>
            <w:proofErr w:type="spellEnd"/>
            <w:r w:rsidRPr="00733206">
              <w:t xml:space="preserve"> (на конец года)</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lastRenderedPageBreak/>
              <w:t>единиц</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196</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6B5814" w:rsidRDefault="00D26136" w:rsidP="00D26136">
            <w:pPr>
              <w:jc w:val="right"/>
            </w:pPr>
            <w:r w:rsidRPr="006B5814">
              <w:t>201</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6B5814" w:rsidRDefault="00D26136" w:rsidP="00D26136">
            <w:pPr>
              <w:jc w:val="right"/>
            </w:pPr>
            <w:r w:rsidRPr="006B5814">
              <w:t>204</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6B5814" w:rsidRDefault="00D26136" w:rsidP="00D26136">
            <w:pPr>
              <w:jc w:val="right"/>
            </w:pPr>
            <w:r w:rsidRPr="006B5814">
              <w:t>204</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6B5814" w:rsidRDefault="00D26136" w:rsidP="00D26136">
            <w:pPr>
              <w:jc w:val="right"/>
            </w:pPr>
            <w:r w:rsidRPr="006B5814">
              <w:t>205</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6B5814" w:rsidRDefault="00D26136" w:rsidP="00D26136">
            <w:pPr>
              <w:jc w:val="right"/>
            </w:pPr>
            <w:r w:rsidRPr="006B5814">
              <w:t>204</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6B5814" w:rsidRDefault="00D26136" w:rsidP="00D26136">
            <w:pPr>
              <w:jc w:val="right"/>
            </w:pPr>
            <w:r w:rsidRPr="006B5814">
              <w:t>205</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6B5814" w:rsidRDefault="00D26136" w:rsidP="00D26136">
            <w:pPr>
              <w:jc w:val="right"/>
            </w:pPr>
            <w:r w:rsidRPr="006B5814">
              <w:t>204</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6B5814" w:rsidRDefault="00D26136" w:rsidP="00D26136">
            <w:pPr>
              <w:jc w:val="right"/>
            </w:pPr>
            <w:r w:rsidRPr="006B5814">
              <w:t>205</w:t>
            </w:r>
          </w:p>
        </w:tc>
      </w:tr>
      <w:tr w:rsidR="00A722A6" w:rsidRPr="00733206" w:rsidTr="00A722A6">
        <w:trPr>
          <w:trHeight w:val="619"/>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lastRenderedPageBreak/>
              <w:t>5.2</w:t>
            </w:r>
          </w:p>
        </w:tc>
        <w:tc>
          <w:tcPr>
            <w:tcW w:w="2575"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r w:rsidRPr="00733206">
              <w:t xml:space="preserve">Среднесписочная численность работников на предприятиях малого и среднего предпринимательства (включая </w:t>
            </w:r>
            <w:proofErr w:type="spellStart"/>
            <w:r w:rsidRPr="00733206">
              <w:t>микропредприятия</w:t>
            </w:r>
            <w:proofErr w:type="spellEnd"/>
            <w:r w:rsidRPr="00733206">
              <w:t>) (без внешних совместителей)</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тыс. чел.</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4,84</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6B5814" w:rsidRDefault="00D26136" w:rsidP="00701DC0">
            <w:pPr>
              <w:jc w:val="right"/>
              <w:rPr>
                <w:lang w:val="en-US"/>
              </w:rPr>
            </w:pPr>
            <w:r w:rsidRPr="006B5814">
              <w:t>5,</w:t>
            </w:r>
            <w:r w:rsidR="00701DC0" w:rsidRPr="006B5814">
              <w:rPr>
                <w:lang w:val="en-US"/>
              </w:rPr>
              <w:t>50</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6B5814" w:rsidRDefault="006B5814" w:rsidP="00D26136">
            <w:pPr>
              <w:jc w:val="right"/>
            </w:pPr>
            <w:r w:rsidRPr="006B5814">
              <w:t>6,12</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6B5814" w:rsidRDefault="006B5814" w:rsidP="00D26136">
            <w:pPr>
              <w:jc w:val="right"/>
            </w:pPr>
            <w:r w:rsidRPr="006B5814">
              <w:t>6,14</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6B5814" w:rsidRDefault="006B5814" w:rsidP="00D26136">
            <w:pPr>
              <w:jc w:val="right"/>
            </w:pPr>
            <w:r w:rsidRPr="006B5814">
              <w:t>6,15</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6B5814" w:rsidRDefault="006B5814" w:rsidP="00D26136">
            <w:pPr>
              <w:jc w:val="right"/>
            </w:pPr>
            <w:r w:rsidRPr="006B5814">
              <w:t>6,16</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6B5814" w:rsidRDefault="006B5814" w:rsidP="00D26136">
            <w:pPr>
              <w:jc w:val="right"/>
            </w:pPr>
            <w:r w:rsidRPr="006B5814">
              <w:t>6,17</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6B5814" w:rsidRDefault="006B5814" w:rsidP="00D26136">
            <w:pPr>
              <w:jc w:val="right"/>
            </w:pPr>
            <w:r w:rsidRPr="006B5814">
              <w:t>6,18</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6B5814" w:rsidRDefault="006B5814" w:rsidP="00D26136">
            <w:pPr>
              <w:jc w:val="right"/>
            </w:pPr>
            <w:r w:rsidRPr="006B5814">
              <w:t>6,19</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6</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rPr>
                <w:b/>
                <w:bCs/>
              </w:rPr>
            </w:pPr>
            <w:r w:rsidRPr="00733206">
              <w:rPr>
                <w:b/>
                <w:bCs/>
              </w:rPr>
              <w:t>Инвестиции</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 </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6.1</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Инвестиции в основной капитал</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рублей</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3935,47</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7492,13</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6143,54</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6118,97</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6450,72</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6467,75</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7005,48</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6941,19</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7762,07</w:t>
            </w:r>
          </w:p>
        </w:tc>
      </w:tr>
      <w:tr w:rsidR="00A722A6"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6.2</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Индекс физического объема инвестиций в основной капитал</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 к предыдущему году</w:t>
            </w:r>
            <w:r w:rsidRPr="00733206">
              <w:br/>
              <w:t>в сопоставимых ценах</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85,06</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176,11</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76,07</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94,23</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99,72</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101,25</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104,02</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102,90</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106,13</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6.3</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Индекс-дефлятор инвестиций в основной капитал</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 г/г</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109,10</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108,10</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107,80</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105,70</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105,30</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104,40</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104,40</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104,30</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104,40</w:t>
            </w:r>
          </w:p>
        </w:tc>
      </w:tr>
      <w:tr w:rsidR="00A722A6" w:rsidRPr="00733206" w:rsidTr="00A722A6">
        <w:trPr>
          <w:trHeight w:val="90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 </w:t>
            </w:r>
          </w:p>
        </w:tc>
        <w:tc>
          <w:tcPr>
            <w:tcW w:w="2575"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rPr>
                <w:i/>
                <w:iCs/>
              </w:rPr>
            </w:pPr>
            <w:r w:rsidRPr="00733206">
              <w:rPr>
                <w:i/>
                <w:iCs/>
              </w:rPr>
              <w:t>Инвестиции в основной капитал по источникам</w:t>
            </w:r>
            <w:r w:rsidRPr="00733206">
              <w:rPr>
                <w:i/>
                <w:iCs/>
              </w:rPr>
              <w:br/>
              <w:t>финансирования (без субъектов малого и среднего предпринимательства и объема инвестиций, не наблюдаемых прямыми статистическими методами)</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 </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6.4</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Собственные средства</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рублей</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2838,79</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3676,28</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3535,06</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3539,75</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3711,77</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3731,17</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3969,42</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3803,34</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4178,74</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6.5</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Привлеченные средства, из них:</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рублей</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1096,72</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3815,84</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2608,48</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2579,21</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2738,95</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2736,59</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3036,06</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3137,85</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3583,34</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6.5.1</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733206">
            <w:pPr>
              <w:ind w:firstLineChars="100" w:firstLine="200"/>
            </w:pPr>
            <w:r w:rsidRPr="00733206">
              <w:t>кредиты банков, в том числе:</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рублей</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6.5.1.1</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733206">
            <w:pPr>
              <w:ind w:firstLineChars="200" w:firstLine="400"/>
            </w:pPr>
            <w:r w:rsidRPr="00733206">
              <w:t xml:space="preserve">кредиты иностранных </w:t>
            </w:r>
            <w:r w:rsidRPr="00733206">
              <w:lastRenderedPageBreak/>
              <w:t>банков</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lastRenderedPageBreak/>
              <w:t>млн</w:t>
            </w:r>
            <w:proofErr w:type="spellEnd"/>
            <w:proofErr w:type="gramEnd"/>
            <w:r w:rsidRPr="00733206">
              <w:t xml:space="preserve"> рублей</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lastRenderedPageBreak/>
              <w:t>6.5.2</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733206">
            <w:pPr>
              <w:ind w:firstLineChars="100" w:firstLine="200"/>
            </w:pPr>
            <w:r w:rsidRPr="00733206">
              <w:t>заемные средства других организаций</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 xml:space="preserve"> </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 </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6.5.3</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733206">
            <w:pPr>
              <w:ind w:firstLineChars="100" w:firstLine="200"/>
            </w:pPr>
            <w:r w:rsidRPr="00733206">
              <w:t>бюджетные средства, в том числе:</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рублей</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1055,08</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3798,60</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2584,98</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2555,24</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2714,23</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2711,68</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3009,45</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3111,37</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3554,20</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6.5.3.1</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733206">
            <w:pPr>
              <w:ind w:firstLineChars="200" w:firstLine="400"/>
            </w:pPr>
            <w:r w:rsidRPr="00733206">
              <w:t>федеральный бюджет</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рублей</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34,75</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132,26</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110,42</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109,32</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115,94</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113,58</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119,77</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120,76</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131,12</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6.5.3.2</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733206">
            <w:pPr>
              <w:ind w:firstLineChars="200" w:firstLine="400"/>
            </w:pPr>
            <w:r w:rsidRPr="00733206">
              <w:t>бюджеты субъектов Российской Федерации</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рублей</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889,70</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3209,14</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2085,94</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2065,08</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2190,24</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2209,64</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2453,07</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2560,97</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2943,68</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6.5.3.3</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733206">
            <w:pPr>
              <w:ind w:firstLineChars="200" w:firstLine="400"/>
            </w:pPr>
            <w:r w:rsidRPr="00733206">
              <w:t>из местных бюджетов</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рублей</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130,63</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457,20</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388,62</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380,85</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408,05</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388,46</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436,61</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429,64</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479,40</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6.5.4</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733206">
            <w:pPr>
              <w:ind w:firstLineChars="100" w:firstLine="200"/>
            </w:pPr>
            <w:r w:rsidRPr="00733206">
              <w:t>прочие</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proofErr w:type="spellStart"/>
            <w:proofErr w:type="gramStart"/>
            <w:r w:rsidRPr="00733206">
              <w:t>млн</w:t>
            </w:r>
            <w:proofErr w:type="spellEnd"/>
            <w:proofErr w:type="gramEnd"/>
            <w:r w:rsidRPr="00733206">
              <w:t xml:space="preserve"> рублей</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41,64</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17,24</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23,50</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23,97</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24,72</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24,90</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26,61</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26,48</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733206" w:rsidRDefault="00D26136" w:rsidP="00D26136">
            <w:pPr>
              <w:jc w:val="right"/>
            </w:pPr>
            <w:r w:rsidRPr="00733206">
              <w:t>29,13</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7</w:t>
            </w:r>
          </w:p>
        </w:tc>
        <w:tc>
          <w:tcPr>
            <w:tcW w:w="2575"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rPr>
                <w:b/>
                <w:bCs/>
              </w:rPr>
            </w:pPr>
            <w:r w:rsidRPr="00733206">
              <w:rPr>
                <w:b/>
                <w:bCs/>
              </w:rPr>
              <w:t>Консолидированный бюджет субъекта Российской Федерации</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 </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r>
      <w:tr w:rsidR="00AB08D8"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7.1</w:t>
            </w:r>
          </w:p>
        </w:tc>
        <w:tc>
          <w:tcPr>
            <w:tcW w:w="2575" w:type="dxa"/>
            <w:tcBorders>
              <w:top w:val="nil"/>
              <w:left w:val="nil"/>
              <w:bottom w:val="single" w:sz="4" w:space="0" w:color="auto"/>
              <w:right w:val="single" w:sz="4" w:space="0" w:color="auto"/>
            </w:tcBorders>
            <w:shd w:val="clear" w:color="auto" w:fill="auto"/>
            <w:vAlign w:val="center"/>
            <w:hideMark/>
          </w:tcPr>
          <w:p w:rsidR="00AB08D8" w:rsidRPr="00733206" w:rsidRDefault="00AB08D8" w:rsidP="00D26136">
            <w:pPr>
              <w:rPr>
                <w:i/>
                <w:iCs/>
              </w:rPr>
            </w:pPr>
            <w:r w:rsidRPr="00733206">
              <w:rPr>
                <w:i/>
                <w:iCs/>
              </w:rPr>
              <w:t>Доходы консолидированного бюджета субъекта</w:t>
            </w:r>
            <w:r w:rsidRPr="00733206">
              <w:rPr>
                <w:i/>
                <w:iCs/>
              </w:rPr>
              <w:br/>
              <w:t>Российской Федерации</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auto" w:fill="auto"/>
            <w:noWrap/>
            <w:vAlign w:val="center"/>
            <w:hideMark/>
          </w:tcPr>
          <w:p w:rsidR="00AB08D8" w:rsidRPr="00832893" w:rsidRDefault="00AB08D8" w:rsidP="00402A31">
            <w:pPr>
              <w:jc w:val="center"/>
              <w:rPr>
                <w:b/>
                <w:bCs/>
                <w:sz w:val="24"/>
                <w:szCs w:val="24"/>
              </w:rPr>
            </w:pPr>
            <w:r w:rsidRPr="00832893">
              <w:rPr>
                <w:b/>
                <w:bCs/>
              </w:rPr>
              <w:t>5 057,6</w:t>
            </w:r>
          </w:p>
        </w:tc>
        <w:tc>
          <w:tcPr>
            <w:tcW w:w="1131" w:type="dxa"/>
            <w:tcBorders>
              <w:top w:val="nil"/>
              <w:left w:val="nil"/>
              <w:bottom w:val="single" w:sz="4" w:space="0" w:color="auto"/>
              <w:right w:val="single" w:sz="4" w:space="0" w:color="auto"/>
            </w:tcBorders>
            <w:shd w:val="clear" w:color="auto" w:fill="auto"/>
            <w:noWrap/>
            <w:vAlign w:val="center"/>
            <w:hideMark/>
          </w:tcPr>
          <w:p w:rsidR="00AB08D8" w:rsidRPr="00832893" w:rsidRDefault="00AB08D8" w:rsidP="00402A31">
            <w:pPr>
              <w:jc w:val="center"/>
              <w:rPr>
                <w:b/>
                <w:bCs/>
                <w:sz w:val="24"/>
                <w:szCs w:val="24"/>
              </w:rPr>
            </w:pPr>
            <w:r w:rsidRPr="00832893">
              <w:rPr>
                <w:b/>
                <w:bCs/>
              </w:rPr>
              <w:t>6 537,2</w:t>
            </w:r>
          </w:p>
        </w:tc>
        <w:tc>
          <w:tcPr>
            <w:tcW w:w="1143" w:type="dxa"/>
            <w:tcBorders>
              <w:top w:val="nil"/>
              <w:left w:val="nil"/>
              <w:bottom w:val="single" w:sz="4" w:space="0" w:color="auto"/>
              <w:right w:val="single" w:sz="4" w:space="0" w:color="auto"/>
            </w:tcBorders>
            <w:shd w:val="clear" w:color="auto" w:fill="auto"/>
            <w:noWrap/>
            <w:vAlign w:val="center"/>
            <w:hideMark/>
          </w:tcPr>
          <w:p w:rsidR="00AB08D8" w:rsidRPr="00832893" w:rsidRDefault="00AB08D8" w:rsidP="00402A31">
            <w:pPr>
              <w:jc w:val="center"/>
              <w:rPr>
                <w:b/>
                <w:bCs/>
                <w:sz w:val="24"/>
                <w:szCs w:val="24"/>
              </w:rPr>
            </w:pPr>
            <w:r w:rsidRPr="00832893">
              <w:rPr>
                <w:b/>
                <w:bCs/>
              </w:rPr>
              <w:t>5 758,4</w:t>
            </w:r>
          </w:p>
        </w:tc>
        <w:tc>
          <w:tcPr>
            <w:tcW w:w="1365" w:type="dxa"/>
            <w:tcBorders>
              <w:top w:val="nil"/>
              <w:left w:val="nil"/>
              <w:bottom w:val="single" w:sz="4" w:space="0" w:color="auto"/>
              <w:right w:val="single" w:sz="4" w:space="0" w:color="auto"/>
            </w:tcBorders>
            <w:shd w:val="clear" w:color="auto" w:fill="auto"/>
            <w:noWrap/>
            <w:vAlign w:val="center"/>
            <w:hideMark/>
          </w:tcPr>
          <w:p w:rsidR="00AB08D8" w:rsidRPr="00832893" w:rsidRDefault="00AB08D8" w:rsidP="00402A31">
            <w:pPr>
              <w:jc w:val="center"/>
              <w:rPr>
                <w:b/>
                <w:bCs/>
                <w:sz w:val="24"/>
                <w:szCs w:val="24"/>
              </w:rPr>
            </w:pPr>
            <w:r w:rsidRPr="00832893">
              <w:rPr>
                <w:b/>
                <w:bCs/>
              </w:rPr>
              <w:t>5 489,1</w:t>
            </w:r>
          </w:p>
        </w:tc>
        <w:tc>
          <w:tcPr>
            <w:tcW w:w="1193" w:type="dxa"/>
            <w:tcBorders>
              <w:top w:val="nil"/>
              <w:left w:val="nil"/>
              <w:bottom w:val="single" w:sz="4" w:space="0" w:color="auto"/>
              <w:right w:val="single" w:sz="4" w:space="0" w:color="auto"/>
            </w:tcBorders>
            <w:shd w:val="clear" w:color="auto" w:fill="auto"/>
            <w:noWrap/>
            <w:vAlign w:val="center"/>
            <w:hideMark/>
          </w:tcPr>
          <w:p w:rsidR="00AB08D8" w:rsidRPr="00832893" w:rsidRDefault="00AB08D8" w:rsidP="00402A31">
            <w:pPr>
              <w:jc w:val="center"/>
              <w:rPr>
                <w:b/>
                <w:bCs/>
                <w:sz w:val="24"/>
                <w:szCs w:val="24"/>
              </w:rPr>
            </w:pPr>
            <w:r w:rsidRPr="00832893">
              <w:rPr>
                <w:b/>
                <w:bCs/>
              </w:rPr>
              <w:t>5 500,4</w:t>
            </w:r>
          </w:p>
        </w:tc>
        <w:tc>
          <w:tcPr>
            <w:tcW w:w="1336" w:type="dxa"/>
            <w:tcBorders>
              <w:top w:val="nil"/>
              <w:left w:val="nil"/>
              <w:bottom w:val="single" w:sz="4" w:space="0" w:color="auto"/>
              <w:right w:val="single" w:sz="4" w:space="0" w:color="auto"/>
            </w:tcBorders>
            <w:shd w:val="clear" w:color="auto" w:fill="auto"/>
            <w:noWrap/>
            <w:vAlign w:val="center"/>
            <w:hideMark/>
          </w:tcPr>
          <w:p w:rsidR="00AB08D8" w:rsidRPr="00832893" w:rsidRDefault="00AB08D8" w:rsidP="00402A31">
            <w:pPr>
              <w:jc w:val="center"/>
              <w:rPr>
                <w:b/>
                <w:bCs/>
                <w:sz w:val="24"/>
                <w:szCs w:val="24"/>
              </w:rPr>
            </w:pPr>
            <w:r w:rsidRPr="00832893">
              <w:rPr>
                <w:b/>
                <w:bCs/>
              </w:rPr>
              <w:t>5 918,0</w:t>
            </w:r>
          </w:p>
        </w:tc>
        <w:tc>
          <w:tcPr>
            <w:tcW w:w="1229" w:type="dxa"/>
            <w:tcBorders>
              <w:top w:val="nil"/>
              <w:left w:val="nil"/>
              <w:bottom w:val="single" w:sz="4" w:space="0" w:color="auto"/>
              <w:right w:val="single" w:sz="4" w:space="0" w:color="auto"/>
            </w:tcBorders>
            <w:shd w:val="clear" w:color="auto" w:fill="auto"/>
            <w:noWrap/>
            <w:vAlign w:val="center"/>
            <w:hideMark/>
          </w:tcPr>
          <w:p w:rsidR="00AB08D8" w:rsidRPr="00832893" w:rsidRDefault="00AB08D8" w:rsidP="00402A31">
            <w:pPr>
              <w:jc w:val="center"/>
              <w:rPr>
                <w:b/>
                <w:bCs/>
                <w:sz w:val="24"/>
                <w:szCs w:val="24"/>
              </w:rPr>
            </w:pPr>
            <w:r w:rsidRPr="00832893">
              <w:rPr>
                <w:b/>
                <w:bCs/>
              </w:rPr>
              <w:t>5 929,6</w:t>
            </w:r>
          </w:p>
        </w:tc>
        <w:tc>
          <w:tcPr>
            <w:tcW w:w="1421" w:type="dxa"/>
            <w:tcBorders>
              <w:top w:val="nil"/>
              <w:left w:val="nil"/>
              <w:bottom w:val="single" w:sz="4" w:space="0" w:color="auto"/>
              <w:right w:val="single" w:sz="4" w:space="0" w:color="auto"/>
            </w:tcBorders>
            <w:shd w:val="clear" w:color="auto" w:fill="auto"/>
            <w:noWrap/>
            <w:vAlign w:val="center"/>
            <w:hideMark/>
          </w:tcPr>
          <w:p w:rsidR="00AB08D8" w:rsidRPr="00832893" w:rsidRDefault="00AB08D8" w:rsidP="00402A31">
            <w:pPr>
              <w:jc w:val="center"/>
              <w:rPr>
                <w:b/>
                <w:bCs/>
                <w:sz w:val="24"/>
                <w:szCs w:val="24"/>
              </w:rPr>
            </w:pPr>
            <w:r w:rsidRPr="00832893">
              <w:rPr>
                <w:b/>
                <w:bCs/>
              </w:rPr>
              <w:t>5 451,9</w:t>
            </w:r>
          </w:p>
        </w:tc>
        <w:tc>
          <w:tcPr>
            <w:tcW w:w="1064" w:type="dxa"/>
            <w:tcBorders>
              <w:top w:val="nil"/>
              <w:left w:val="nil"/>
              <w:bottom w:val="single" w:sz="4" w:space="0" w:color="auto"/>
              <w:right w:val="single" w:sz="4" w:space="0" w:color="auto"/>
            </w:tcBorders>
            <w:shd w:val="clear" w:color="auto" w:fill="auto"/>
            <w:noWrap/>
            <w:vAlign w:val="center"/>
            <w:hideMark/>
          </w:tcPr>
          <w:p w:rsidR="00AB08D8" w:rsidRPr="00832893" w:rsidRDefault="00AB08D8" w:rsidP="00402A31">
            <w:pPr>
              <w:jc w:val="center"/>
              <w:rPr>
                <w:b/>
                <w:bCs/>
                <w:sz w:val="24"/>
                <w:szCs w:val="24"/>
              </w:rPr>
            </w:pPr>
            <w:r w:rsidRPr="00832893">
              <w:rPr>
                <w:b/>
                <w:bCs/>
              </w:rPr>
              <w:t>5 466,3</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7.2</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rPr>
                <w:i/>
                <w:iCs/>
              </w:rPr>
            </w:pPr>
            <w:r w:rsidRPr="00733206">
              <w:rPr>
                <w:i/>
                <w:iCs/>
              </w:rPr>
              <w:t>Налоговые и неналоговые доходы, всего</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1 254,2</w:t>
            </w:r>
          </w:p>
        </w:tc>
        <w:tc>
          <w:tcPr>
            <w:tcW w:w="1131"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1 552,0</w:t>
            </w:r>
          </w:p>
        </w:tc>
        <w:tc>
          <w:tcPr>
            <w:tcW w:w="1143"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2 247,8</w:t>
            </w:r>
          </w:p>
        </w:tc>
        <w:tc>
          <w:tcPr>
            <w:tcW w:w="1365"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sz w:val="24"/>
                <w:szCs w:val="24"/>
              </w:rPr>
            </w:pPr>
            <w:r w:rsidRPr="00832893">
              <w:t>2 238,5</w:t>
            </w:r>
          </w:p>
        </w:tc>
        <w:tc>
          <w:tcPr>
            <w:tcW w:w="1193"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2 249,8</w:t>
            </w:r>
          </w:p>
        </w:tc>
        <w:tc>
          <w:tcPr>
            <w:tcW w:w="1336"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sz w:val="24"/>
                <w:szCs w:val="24"/>
              </w:rPr>
            </w:pPr>
            <w:r w:rsidRPr="00832893">
              <w:t>2 299,7</w:t>
            </w:r>
          </w:p>
        </w:tc>
        <w:tc>
          <w:tcPr>
            <w:tcW w:w="1229"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2 311,3</w:t>
            </w:r>
          </w:p>
        </w:tc>
        <w:tc>
          <w:tcPr>
            <w:tcW w:w="1421"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sz w:val="24"/>
                <w:szCs w:val="24"/>
              </w:rPr>
            </w:pPr>
            <w:r w:rsidRPr="00832893">
              <w:t>2 457,8</w:t>
            </w:r>
          </w:p>
        </w:tc>
        <w:tc>
          <w:tcPr>
            <w:tcW w:w="1064"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2 472,2</w:t>
            </w:r>
          </w:p>
        </w:tc>
      </w:tr>
      <w:tr w:rsidR="00AB08D8"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7.3</w:t>
            </w:r>
          </w:p>
        </w:tc>
        <w:tc>
          <w:tcPr>
            <w:tcW w:w="2575" w:type="dxa"/>
            <w:tcBorders>
              <w:top w:val="nil"/>
              <w:left w:val="nil"/>
              <w:bottom w:val="single" w:sz="4" w:space="0" w:color="auto"/>
              <w:right w:val="single" w:sz="4" w:space="0" w:color="auto"/>
            </w:tcBorders>
            <w:shd w:val="clear" w:color="auto" w:fill="auto"/>
            <w:vAlign w:val="center"/>
            <w:hideMark/>
          </w:tcPr>
          <w:p w:rsidR="00AB08D8" w:rsidRPr="00733206" w:rsidRDefault="00AB08D8" w:rsidP="00D26136">
            <w:pPr>
              <w:rPr>
                <w:i/>
                <w:iCs/>
              </w:rPr>
            </w:pPr>
            <w:r w:rsidRPr="00733206">
              <w:rPr>
                <w:i/>
                <w:iCs/>
              </w:rPr>
              <w:t>Налоговые доходы консолидированного бюджета субъекта Российской Федерации всего, в том числе:</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auto" w:fill="auto"/>
            <w:noWrap/>
            <w:vAlign w:val="center"/>
            <w:hideMark/>
          </w:tcPr>
          <w:p w:rsidR="00AB08D8" w:rsidRPr="00832893" w:rsidRDefault="00AB08D8" w:rsidP="00402A31">
            <w:pPr>
              <w:jc w:val="center"/>
              <w:rPr>
                <w:sz w:val="24"/>
                <w:szCs w:val="24"/>
              </w:rPr>
            </w:pPr>
            <w:r w:rsidRPr="00832893">
              <w:t xml:space="preserve">1 057,1 </w:t>
            </w:r>
          </w:p>
        </w:tc>
        <w:tc>
          <w:tcPr>
            <w:tcW w:w="1131" w:type="dxa"/>
            <w:tcBorders>
              <w:top w:val="nil"/>
              <w:left w:val="nil"/>
              <w:bottom w:val="single" w:sz="4" w:space="0" w:color="auto"/>
              <w:right w:val="single" w:sz="4" w:space="0" w:color="auto"/>
            </w:tcBorders>
            <w:shd w:val="clear" w:color="auto" w:fill="auto"/>
            <w:noWrap/>
            <w:vAlign w:val="center"/>
            <w:hideMark/>
          </w:tcPr>
          <w:p w:rsidR="00AB08D8" w:rsidRPr="00832893" w:rsidRDefault="00AB08D8" w:rsidP="00402A31">
            <w:pPr>
              <w:jc w:val="center"/>
              <w:rPr>
                <w:sz w:val="24"/>
                <w:szCs w:val="24"/>
              </w:rPr>
            </w:pPr>
            <w:r w:rsidRPr="00832893">
              <w:t xml:space="preserve">1 368,8 </w:t>
            </w:r>
          </w:p>
        </w:tc>
        <w:tc>
          <w:tcPr>
            <w:tcW w:w="1143"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2 064,3</w:t>
            </w:r>
          </w:p>
        </w:tc>
        <w:tc>
          <w:tcPr>
            <w:tcW w:w="1365"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sz w:val="24"/>
                <w:szCs w:val="24"/>
              </w:rPr>
            </w:pPr>
            <w:r w:rsidRPr="00832893">
              <w:t>2 077,9</w:t>
            </w:r>
          </w:p>
        </w:tc>
        <w:tc>
          <w:tcPr>
            <w:tcW w:w="1193"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2 088,4</w:t>
            </w:r>
          </w:p>
        </w:tc>
        <w:tc>
          <w:tcPr>
            <w:tcW w:w="1336"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sz w:val="24"/>
                <w:szCs w:val="24"/>
              </w:rPr>
            </w:pPr>
            <w:r w:rsidRPr="00832893">
              <w:t>2 143,9</w:t>
            </w:r>
          </w:p>
        </w:tc>
        <w:tc>
          <w:tcPr>
            <w:tcW w:w="1229"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2 154,7</w:t>
            </w:r>
          </w:p>
        </w:tc>
        <w:tc>
          <w:tcPr>
            <w:tcW w:w="1421"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sz w:val="24"/>
                <w:szCs w:val="24"/>
              </w:rPr>
            </w:pPr>
            <w:r w:rsidRPr="00832893">
              <w:t>2 306,8</w:t>
            </w:r>
          </w:p>
        </w:tc>
        <w:tc>
          <w:tcPr>
            <w:tcW w:w="1064"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2 320,4</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7.3.1</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налог на прибыль организаций</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auto" w:fill="auto"/>
            <w:noWrap/>
            <w:vAlign w:val="center"/>
            <w:hideMark/>
          </w:tcPr>
          <w:p w:rsidR="00AB08D8" w:rsidRPr="00832893" w:rsidRDefault="00AB08D8" w:rsidP="00402A31">
            <w:pPr>
              <w:jc w:val="center"/>
              <w:rPr>
                <w:sz w:val="24"/>
                <w:szCs w:val="24"/>
              </w:rPr>
            </w:pPr>
            <w:r w:rsidRPr="00832893">
              <w:t xml:space="preserve">0,0 </w:t>
            </w:r>
          </w:p>
        </w:tc>
        <w:tc>
          <w:tcPr>
            <w:tcW w:w="1131" w:type="dxa"/>
            <w:tcBorders>
              <w:top w:val="nil"/>
              <w:left w:val="nil"/>
              <w:bottom w:val="single" w:sz="4" w:space="0" w:color="auto"/>
              <w:right w:val="single" w:sz="4" w:space="0" w:color="auto"/>
            </w:tcBorders>
            <w:shd w:val="clear" w:color="auto" w:fill="auto"/>
            <w:noWrap/>
            <w:vAlign w:val="center"/>
            <w:hideMark/>
          </w:tcPr>
          <w:p w:rsidR="00AB08D8" w:rsidRPr="00832893" w:rsidRDefault="00AB08D8" w:rsidP="00402A31">
            <w:pPr>
              <w:jc w:val="center"/>
              <w:rPr>
                <w:sz w:val="24"/>
                <w:szCs w:val="24"/>
              </w:rPr>
            </w:pPr>
            <w:r w:rsidRPr="00832893">
              <w:t xml:space="preserve">0,0 </w:t>
            </w:r>
          </w:p>
        </w:tc>
        <w:tc>
          <w:tcPr>
            <w:tcW w:w="1143"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0,0</w:t>
            </w:r>
          </w:p>
        </w:tc>
        <w:tc>
          <w:tcPr>
            <w:tcW w:w="1365"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sz w:val="24"/>
                <w:szCs w:val="24"/>
              </w:rPr>
            </w:pPr>
            <w:r w:rsidRPr="00832893">
              <w:t>0,0</w:t>
            </w:r>
          </w:p>
        </w:tc>
        <w:tc>
          <w:tcPr>
            <w:tcW w:w="1193"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0,0</w:t>
            </w:r>
          </w:p>
        </w:tc>
        <w:tc>
          <w:tcPr>
            <w:tcW w:w="1336"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sz w:val="24"/>
                <w:szCs w:val="24"/>
              </w:rPr>
            </w:pPr>
            <w:r w:rsidRPr="00832893">
              <w:t>0,0</w:t>
            </w:r>
          </w:p>
        </w:tc>
        <w:tc>
          <w:tcPr>
            <w:tcW w:w="1229"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0,0</w:t>
            </w:r>
          </w:p>
        </w:tc>
        <w:tc>
          <w:tcPr>
            <w:tcW w:w="1421"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sz w:val="24"/>
                <w:szCs w:val="24"/>
              </w:rPr>
            </w:pPr>
            <w:r w:rsidRPr="00832893">
              <w:t>0,0</w:t>
            </w:r>
          </w:p>
        </w:tc>
        <w:tc>
          <w:tcPr>
            <w:tcW w:w="1064" w:type="dxa"/>
            <w:tcBorders>
              <w:top w:val="nil"/>
              <w:left w:val="nil"/>
              <w:bottom w:val="single" w:sz="4" w:space="0" w:color="auto"/>
              <w:right w:val="single" w:sz="4" w:space="0" w:color="auto"/>
            </w:tcBorders>
            <w:shd w:val="clear" w:color="auto" w:fill="auto"/>
            <w:vAlign w:val="center"/>
            <w:hideMark/>
          </w:tcPr>
          <w:p w:rsidR="00AB08D8" w:rsidRPr="00832893" w:rsidRDefault="00AB08D8" w:rsidP="00402A31">
            <w:pPr>
              <w:jc w:val="center"/>
              <w:rPr>
                <w:color w:val="000000"/>
                <w:sz w:val="24"/>
                <w:szCs w:val="24"/>
              </w:rPr>
            </w:pPr>
            <w:r w:rsidRPr="00832893">
              <w:rPr>
                <w:color w:val="000000"/>
              </w:rPr>
              <w:t>0,0</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7.3.2</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налог на доходы физических лиц</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816,0 </w:t>
            </w:r>
          </w:p>
        </w:tc>
        <w:tc>
          <w:tcPr>
            <w:tcW w:w="1131"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1 011,9 </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1 701,7</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1 700,8</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1 709,3</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1 743,6</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1 752,4</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1 891,8</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1 901,3</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7.3.3</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налог на добычу полезных ископаемых</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0,0 </w:t>
            </w:r>
          </w:p>
        </w:tc>
        <w:tc>
          <w:tcPr>
            <w:tcW w:w="1131"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0,0 </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7.3.4</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акцизы</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17,3 </w:t>
            </w:r>
          </w:p>
        </w:tc>
        <w:tc>
          <w:tcPr>
            <w:tcW w:w="1131"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21,4 </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22,5</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24,4</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24,5</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33,4</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33,5</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35,5</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35,7</w:t>
            </w:r>
          </w:p>
        </w:tc>
      </w:tr>
      <w:tr w:rsidR="00AB08D8"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7.3.5</w:t>
            </w:r>
          </w:p>
        </w:tc>
        <w:tc>
          <w:tcPr>
            <w:tcW w:w="2575" w:type="dxa"/>
            <w:tcBorders>
              <w:top w:val="nil"/>
              <w:left w:val="nil"/>
              <w:bottom w:val="nil"/>
              <w:right w:val="single" w:sz="4" w:space="0" w:color="auto"/>
            </w:tcBorders>
            <w:shd w:val="clear" w:color="auto" w:fill="auto"/>
            <w:vAlign w:val="center"/>
            <w:hideMark/>
          </w:tcPr>
          <w:p w:rsidR="00AB08D8" w:rsidRPr="00733206" w:rsidRDefault="00AB08D8" w:rsidP="00733206">
            <w:pPr>
              <w:ind w:firstLineChars="100" w:firstLine="200"/>
            </w:pPr>
            <w:r w:rsidRPr="00733206">
              <w:t>налог, взимаемый в связи с применением упрощенной системы налогообложения</w:t>
            </w:r>
          </w:p>
        </w:tc>
        <w:tc>
          <w:tcPr>
            <w:tcW w:w="1638" w:type="dxa"/>
            <w:tcBorders>
              <w:top w:val="nil"/>
              <w:left w:val="nil"/>
              <w:bottom w:val="nil"/>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nil"/>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161,7 </w:t>
            </w:r>
          </w:p>
        </w:tc>
        <w:tc>
          <w:tcPr>
            <w:tcW w:w="1131" w:type="dxa"/>
            <w:tcBorders>
              <w:top w:val="nil"/>
              <w:left w:val="nil"/>
              <w:bottom w:val="nil"/>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248,1 </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233,2</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242,5</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243,7</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251,2</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252,5</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262,0</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263,3</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7.3.6</w:t>
            </w:r>
          </w:p>
        </w:tc>
        <w:tc>
          <w:tcPr>
            <w:tcW w:w="2575" w:type="dxa"/>
            <w:tcBorders>
              <w:top w:val="single" w:sz="4" w:space="0" w:color="auto"/>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налог на имущество физических лиц</w:t>
            </w:r>
          </w:p>
        </w:tc>
        <w:tc>
          <w:tcPr>
            <w:tcW w:w="1638" w:type="dxa"/>
            <w:tcBorders>
              <w:top w:val="single" w:sz="4" w:space="0" w:color="auto"/>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single" w:sz="4" w:space="0" w:color="auto"/>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23,9 </w:t>
            </w:r>
          </w:p>
        </w:tc>
        <w:tc>
          <w:tcPr>
            <w:tcW w:w="1131" w:type="dxa"/>
            <w:tcBorders>
              <w:top w:val="single" w:sz="4" w:space="0" w:color="auto"/>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28,5 </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32,0</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34,0</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34,2</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35,9</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36,1</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37,4</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37,6</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7.3.7</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 xml:space="preserve">налог на имущество </w:t>
            </w:r>
            <w:r w:rsidRPr="00733206">
              <w:lastRenderedPageBreak/>
              <w:t>организаций</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lastRenderedPageBreak/>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0,0 </w:t>
            </w:r>
          </w:p>
        </w:tc>
        <w:tc>
          <w:tcPr>
            <w:tcW w:w="1131"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0,0 </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lastRenderedPageBreak/>
              <w:t>7.3.8</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налог на игорный бизнес</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0,0 </w:t>
            </w:r>
          </w:p>
        </w:tc>
        <w:tc>
          <w:tcPr>
            <w:tcW w:w="1131"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0,0 </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7.3.9</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транспортный налог</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12,3 </w:t>
            </w:r>
          </w:p>
        </w:tc>
        <w:tc>
          <w:tcPr>
            <w:tcW w:w="1131"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13,7 </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13,2</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13,2</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13,3</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14,6</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14,7</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14,7</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14,8</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7.3.10</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земельный налог</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16,0 </w:t>
            </w:r>
          </w:p>
        </w:tc>
        <w:tc>
          <w:tcPr>
            <w:tcW w:w="1131"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19,9 </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23,1</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23,5</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23,6</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24,1</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24,2</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24,7</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24,9</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7.4</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rPr>
                <w:i/>
                <w:iCs/>
              </w:rPr>
            </w:pPr>
            <w:r w:rsidRPr="00733206">
              <w:rPr>
                <w:i/>
                <w:iCs/>
              </w:rPr>
              <w:t>Неналоговые доходы</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197,1 </w:t>
            </w:r>
          </w:p>
        </w:tc>
        <w:tc>
          <w:tcPr>
            <w:tcW w:w="1131"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183,2 </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183,5</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160,6</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161,4</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155,8</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156,6</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151,0</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151,8</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7.5</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rPr>
                <w:i/>
                <w:iCs/>
              </w:rPr>
            </w:pPr>
            <w:r w:rsidRPr="00733206">
              <w:rPr>
                <w:i/>
                <w:iCs/>
              </w:rPr>
              <w:t>Безвозмездные поступления всего, в том числе</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3 803,4 </w:t>
            </w:r>
          </w:p>
        </w:tc>
        <w:tc>
          <w:tcPr>
            <w:tcW w:w="1131"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4 985,2 </w:t>
            </w:r>
          </w:p>
        </w:tc>
        <w:tc>
          <w:tcPr>
            <w:tcW w:w="1143"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3 510,6</w:t>
            </w:r>
          </w:p>
        </w:tc>
        <w:tc>
          <w:tcPr>
            <w:tcW w:w="1365"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3 250,6</w:t>
            </w:r>
          </w:p>
        </w:tc>
        <w:tc>
          <w:tcPr>
            <w:tcW w:w="1193"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3 250,6</w:t>
            </w:r>
          </w:p>
        </w:tc>
        <w:tc>
          <w:tcPr>
            <w:tcW w:w="1336"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3 618,3</w:t>
            </w:r>
          </w:p>
        </w:tc>
        <w:tc>
          <w:tcPr>
            <w:tcW w:w="1229"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3 618,3</w:t>
            </w:r>
          </w:p>
        </w:tc>
        <w:tc>
          <w:tcPr>
            <w:tcW w:w="1421"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2 994,1</w:t>
            </w:r>
          </w:p>
        </w:tc>
        <w:tc>
          <w:tcPr>
            <w:tcW w:w="1064"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2 994,1</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7.5.1</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субсидии из федерального бюджета</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34,0 </w:t>
            </w:r>
          </w:p>
        </w:tc>
        <w:tc>
          <w:tcPr>
            <w:tcW w:w="1131"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121,6 </w:t>
            </w:r>
          </w:p>
        </w:tc>
        <w:tc>
          <w:tcPr>
            <w:tcW w:w="1143"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27,1</w:t>
            </w:r>
          </w:p>
        </w:tc>
        <w:tc>
          <w:tcPr>
            <w:tcW w:w="1365"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86,8</w:t>
            </w:r>
          </w:p>
        </w:tc>
        <w:tc>
          <w:tcPr>
            <w:tcW w:w="1193"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86,8</w:t>
            </w:r>
          </w:p>
        </w:tc>
        <w:tc>
          <w:tcPr>
            <w:tcW w:w="1336"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104,7</w:t>
            </w:r>
          </w:p>
        </w:tc>
        <w:tc>
          <w:tcPr>
            <w:tcW w:w="1229"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104,7</w:t>
            </w:r>
          </w:p>
        </w:tc>
        <w:tc>
          <w:tcPr>
            <w:tcW w:w="1421"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31,6</w:t>
            </w:r>
          </w:p>
        </w:tc>
        <w:tc>
          <w:tcPr>
            <w:tcW w:w="1064"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31,6</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7.5.2</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субвенции из федерального бюджета</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5,4 </w:t>
            </w:r>
          </w:p>
        </w:tc>
        <w:tc>
          <w:tcPr>
            <w:tcW w:w="1131"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 xml:space="preserve">5,2 </w:t>
            </w:r>
          </w:p>
        </w:tc>
        <w:tc>
          <w:tcPr>
            <w:tcW w:w="1143"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7,1</w:t>
            </w:r>
          </w:p>
        </w:tc>
        <w:tc>
          <w:tcPr>
            <w:tcW w:w="1365"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10,4</w:t>
            </w:r>
          </w:p>
        </w:tc>
        <w:tc>
          <w:tcPr>
            <w:tcW w:w="1193"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10,4</w:t>
            </w:r>
          </w:p>
        </w:tc>
        <w:tc>
          <w:tcPr>
            <w:tcW w:w="1336"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8,5</w:t>
            </w:r>
          </w:p>
        </w:tc>
        <w:tc>
          <w:tcPr>
            <w:tcW w:w="1229"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8,5</w:t>
            </w:r>
          </w:p>
        </w:tc>
        <w:tc>
          <w:tcPr>
            <w:tcW w:w="1421"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8,8</w:t>
            </w:r>
          </w:p>
        </w:tc>
        <w:tc>
          <w:tcPr>
            <w:tcW w:w="1064"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8,8</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7.5.3</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дотации из федерального бюджета, в том числе:</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0,0</w:t>
            </w:r>
          </w:p>
        </w:tc>
        <w:tc>
          <w:tcPr>
            <w:tcW w:w="1131"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0,0</w:t>
            </w:r>
          </w:p>
        </w:tc>
        <w:tc>
          <w:tcPr>
            <w:tcW w:w="1143"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0,0</w:t>
            </w:r>
          </w:p>
        </w:tc>
        <w:tc>
          <w:tcPr>
            <w:tcW w:w="1365"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sz w:val="24"/>
                <w:szCs w:val="24"/>
              </w:rPr>
            </w:pPr>
            <w:r w:rsidRPr="00602DC5">
              <w:t>0,0</w:t>
            </w:r>
          </w:p>
        </w:tc>
        <w:tc>
          <w:tcPr>
            <w:tcW w:w="1193"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sz w:val="24"/>
                <w:szCs w:val="24"/>
              </w:rPr>
            </w:pPr>
            <w:r w:rsidRPr="00602DC5">
              <w:t>0,0</w:t>
            </w:r>
          </w:p>
        </w:tc>
        <w:tc>
          <w:tcPr>
            <w:tcW w:w="1336"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sz w:val="24"/>
                <w:szCs w:val="24"/>
              </w:rPr>
            </w:pPr>
            <w:r w:rsidRPr="00602DC5">
              <w:t>0,0</w:t>
            </w:r>
          </w:p>
        </w:tc>
        <w:tc>
          <w:tcPr>
            <w:tcW w:w="1229"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sz w:val="24"/>
                <w:szCs w:val="24"/>
              </w:rPr>
            </w:pPr>
            <w:r w:rsidRPr="00602DC5">
              <w:t>0,0</w:t>
            </w:r>
          </w:p>
        </w:tc>
        <w:tc>
          <w:tcPr>
            <w:tcW w:w="1421"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sz w:val="24"/>
                <w:szCs w:val="24"/>
              </w:rPr>
            </w:pPr>
            <w:r w:rsidRPr="00602DC5">
              <w:t>0,0</w:t>
            </w:r>
          </w:p>
        </w:tc>
        <w:tc>
          <w:tcPr>
            <w:tcW w:w="1064"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sz w:val="24"/>
                <w:szCs w:val="24"/>
              </w:rPr>
            </w:pPr>
            <w:r w:rsidRPr="00602DC5">
              <w:t>0,0</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7.5.4</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дотации на выравнивание бюджетной обеспеченности</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0,0</w:t>
            </w:r>
          </w:p>
        </w:tc>
        <w:tc>
          <w:tcPr>
            <w:tcW w:w="1131" w:type="dxa"/>
            <w:tcBorders>
              <w:top w:val="nil"/>
              <w:left w:val="nil"/>
              <w:bottom w:val="single" w:sz="4" w:space="0" w:color="auto"/>
              <w:right w:val="single" w:sz="4" w:space="0" w:color="auto"/>
            </w:tcBorders>
            <w:shd w:val="clear" w:color="000000" w:fill="FFFFFF"/>
            <w:noWrap/>
            <w:vAlign w:val="center"/>
            <w:hideMark/>
          </w:tcPr>
          <w:p w:rsidR="00AB08D8" w:rsidRPr="00602DC5" w:rsidRDefault="00AB08D8" w:rsidP="00402A31">
            <w:pPr>
              <w:jc w:val="center"/>
              <w:rPr>
                <w:sz w:val="24"/>
                <w:szCs w:val="24"/>
              </w:rPr>
            </w:pPr>
            <w:r w:rsidRPr="00602DC5">
              <w:t>0,0</w:t>
            </w:r>
          </w:p>
        </w:tc>
        <w:tc>
          <w:tcPr>
            <w:tcW w:w="1143"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0,0</w:t>
            </w:r>
          </w:p>
        </w:tc>
        <w:tc>
          <w:tcPr>
            <w:tcW w:w="1365"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0,0</w:t>
            </w:r>
          </w:p>
        </w:tc>
        <w:tc>
          <w:tcPr>
            <w:tcW w:w="1193"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0,0</w:t>
            </w:r>
          </w:p>
        </w:tc>
        <w:tc>
          <w:tcPr>
            <w:tcW w:w="1336"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0,0</w:t>
            </w:r>
          </w:p>
        </w:tc>
        <w:tc>
          <w:tcPr>
            <w:tcW w:w="1229"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0,0</w:t>
            </w:r>
          </w:p>
        </w:tc>
        <w:tc>
          <w:tcPr>
            <w:tcW w:w="1421"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0,0</w:t>
            </w:r>
          </w:p>
        </w:tc>
        <w:tc>
          <w:tcPr>
            <w:tcW w:w="1064"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0,0</w:t>
            </w:r>
          </w:p>
        </w:tc>
      </w:tr>
      <w:tr w:rsidR="00AB08D8"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7.6</w:t>
            </w:r>
          </w:p>
        </w:tc>
        <w:tc>
          <w:tcPr>
            <w:tcW w:w="2575" w:type="dxa"/>
            <w:tcBorders>
              <w:top w:val="nil"/>
              <w:left w:val="nil"/>
              <w:bottom w:val="single" w:sz="4" w:space="0" w:color="auto"/>
              <w:right w:val="single" w:sz="4" w:space="0" w:color="auto"/>
            </w:tcBorders>
            <w:shd w:val="clear" w:color="auto" w:fill="auto"/>
            <w:vAlign w:val="center"/>
            <w:hideMark/>
          </w:tcPr>
          <w:p w:rsidR="00AB08D8" w:rsidRPr="00733206" w:rsidRDefault="00AB08D8" w:rsidP="00D26136">
            <w:pPr>
              <w:rPr>
                <w:i/>
                <w:iCs/>
              </w:rPr>
            </w:pPr>
            <w:r w:rsidRPr="00733206">
              <w:rPr>
                <w:i/>
                <w:iCs/>
              </w:rPr>
              <w:t>Расходы консолидированного бюджета субъекта</w:t>
            </w:r>
            <w:r w:rsidRPr="00733206">
              <w:rPr>
                <w:i/>
                <w:iCs/>
              </w:rPr>
              <w:br/>
              <w:t>Российской Федерации всего, в том числе по направлениям:</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b/>
                <w:bCs/>
                <w:color w:val="000000"/>
                <w:sz w:val="24"/>
                <w:szCs w:val="24"/>
              </w:rPr>
            </w:pPr>
            <w:r w:rsidRPr="00602DC5">
              <w:rPr>
                <w:b/>
                <w:bCs/>
                <w:color w:val="000000"/>
              </w:rPr>
              <w:t>4 917,6</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b/>
                <w:bCs/>
                <w:color w:val="000000"/>
                <w:sz w:val="24"/>
                <w:szCs w:val="24"/>
              </w:rPr>
            </w:pPr>
            <w:r w:rsidRPr="00602DC5">
              <w:rPr>
                <w:b/>
                <w:bCs/>
                <w:color w:val="000000"/>
              </w:rPr>
              <w:t>6 322,5</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b/>
                <w:bCs/>
                <w:color w:val="000000"/>
                <w:sz w:val="24"/>
                <w:szCs w:val="24"/>
              </w:rPr>
            </w:pPr>
            <w:r w:rsidRPr="00602DC5">
              <w:rPr>
                <w:b/>
                <w:bCs/>
                <w:color w:val="000000"/>
              </w:rPr>
              <w:t>6 041,1</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b/>
                <w:bCs/>
                <w:sz w:val="24"/>
                <w:szCs w:val="24"/>
              </w:rPr>
            </w:pPr>
            <w:r w:rsidRPr="00602DC5">
              <w:rPr>
                <w:b/>
                <w:bCs/>
              </w:rPr>
              <w:t>5 637,1</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b/>
                <w:bCs/>
                <w:sz w:val="24"/>
                <w:szCs w:val="24"/>
              </w:rPr>
            </w:pPr>
            <w:r w:rsidRPr="00602DC5">
              <w:rPr>
                <w:b/>
                <w:bCs/>
              </w:rPr>
              <w:t>5 649,6</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b/>
                <w:bCs/>
                <w:sz w:val="24"/>
                <w:szCs w:val="24"/>
              </w:rPr>
            </w:pPr>
            <w:r w:rsidRPr="00602DC5">
              <w:rPr>
                <w:b/>
                <w:bCs/>
              </w:rPr>
              <w:t>6 083,3</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b/>
                <w:bCs/>
                <w:sz w:val="24"/>
                <w:szCs w:val="24"/>
              </w:rPr>
            </w:pPr>
            <w:r w:rsidRPr="00602DC5">
              <w:rPr>
                <w:b/>
                <w:bCs/>
              </w:rPr>
              <w:t>6 096,1</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b/>
                <w:bCs/>
                <w:sz w:val="24"/>
                <w:szCs w:val="24"/>
              </w:rPr>
            </w:pPr>
            <w:r w:rsidRPr="00602DC5">
              <w:rPr>
                <w:b/>
                <w:bCs/>
              </w:rPr>
              <w:t>5 631,7</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b/>
                <w:bCs/>
                <w:sz w:val="24"/>
                <w:szCs w:val="24"/>
              </w:rPr>
            </w:pPr>
            <w:r w:rsidRPr="00602DC5">
              <w:rPr>
                <w:b/>
                <w:bCs/>
              </w:rPr>
              <w:t>5 647,7</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7.6.1</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общегосударственные вопросы</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322,6</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342,2</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399,9</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421,8</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421,8</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482,9</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482,9</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554,0</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554,0</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7.6.2</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национальная оборона</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0,0</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r>
      <w:tr w:rsidR="00AB08D8" w:rsidRPr="00733206" w:rsidTr="00A722A6">
        <w:trPr>
          <w:trHeight w:val="39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7.6.3</w:t>
            </w:r>
          </w:p>
        </w:tc>
        <w:tc>
          <w:tcPr>
            <w:tcW w:w="2575" w:type="dxa"/>
            <w:tcBorders>
              <w:top w:val="nil"/>
              <w:left w:val="nil"/>
              <w:bottom w:val="nil"/>
              <w:right w:val="single" w:sz="4" w:space="0" w:color="auto"/>
            </w:tcBorders>
            <w:shd w:val="clear" w:color="auto" w:fill="auto"/>
            <w:vAlign w:val="center"/>
            <w:hideMark/>
          </w:tcPr>
          <w:p w:rsidR="00AB08D8" w:rsidRPr="00733206" w:rsidRDefault="00AB08D8" w:rsidP="00733206">
            <w:pPr>
              <w:ind w:firstLineChars="100" w:firstLine="200"/>
            </w:pPr>
            <w:r w:rsidRPr="00733206">
              <w:t>национальная безопасность и правоохранительная деятельность</w:t>
            </w:r>
          </w:p>
        </w:tc>
        <w:tc>
          <w:tcPr>
            <w:tcW w:w="1638" w:type="dxa"/>
            <w:tcBorders>
              <w:top w:val="nil"/>
              <w:left w:val="nil"/>
              <w:bottom w:val="nil"/>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43,5</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48,5</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55,2</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54,1</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54,1</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54,0</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54,0</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54,0</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54,0</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7.6.4</w:t>
            </w:r>
          </w:p>
        </w:tc>
        <w:tc>
          <w:tcPr>
            <w:tcW w:w="2575" w:type="dxa"/>
            <w:tcBorders>
              <w:top w:val="single" w:sz="4" w:space="0" w:color="auto"/>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национальная экономика</w:t>
            </w:r>
          </w:p>
        </w:tc>
        <w:tc>
          <w:tcPr>
            <w:tcW w:w="1638" w:type="dxa"/>
            <w:tcBorders>
              <w:top w:val="single" w:sz="4" w:space="0" w:color="auto"/>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448,2</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371,8</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627,5</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812,5</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812,5</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1 188,8</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1 188,8</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531,8</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531,8</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7.6.5</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жилищно-коммунальное хозяйство</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1 130,7</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953,3</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1 026,3</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1 018,7</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1 031,1</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1 225,3</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1 238,0</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1 323,2</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1 339,1</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7.6.6</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охрана окружающей среды</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4,9</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4,2</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10,2</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2,2</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2,2</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0,1</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0,1</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0,1</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0,1</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7.6.7</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образование</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2 485,5</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3 981,2</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3 085,2</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2 599,5</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2 599,5</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2 425,6</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2 425,6</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2 426,1</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2 426,1</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7.6.8</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 xml:space="preserve">культура, </w:t>
            </w:r>
            <w:r w:rsidRPr="00733206">
              <w:lastRenderedPageBreak/>
              <w:t>кинематография</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lastRenderedPageBreak/>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197,3</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226,1</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272,5</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264,8</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264,8</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246,3</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246,3</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251,1</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251,1</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lastRenderedPageBreak/>
              <w:t>7.6.9</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здравоохранение</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0,8</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1,2</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1,2</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0,8</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0,8</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0,8</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0,8</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0,8</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0,8</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7.6.10</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социальная политика</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67,8</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134,5</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261,7</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141,0</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141,0</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141,6</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141,6</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141,5</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141,5</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7.6.11</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физическая культура и спорт</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202,3</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244,7</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282,6</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298,2</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298,2</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293,4</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293,4</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324,2</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324,2</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7.6.12</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средства массовой информации</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14,0</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14,8</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16,5</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21,0</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21,0</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21,7</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21,7</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21,9</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21,9</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7.6.13</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733206">
            <w:pPr>
              <w:ind w:firstLineChars="100" w:firstLine="200"/>
            </w:pPr>
            <w:r w:rsidRPr="00733206">
              <w:t>обслуживание государственного и муниципального долга</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000000" w:fill="FFFFFF"/>
            <w:vAlign w:val="center"/>
            <w:hideMark/>
          </w:tcPr>
          <w:p w:rsidR="00AB08D8" w:rsidRPr="00602DC5" w:rsidRDefault="00AB08D8" w:rsidP="00402A31">
            <w:pPr>
              <w:jc w:val="center"/>
              <w:rPr>
                <w:color w:val="000000"/>
                <w:sz w:val="24"/>
                <w:szCs w:val="24"/>
              </w:rPr>
            </w:pPr>
            <w:r w:rsidRPr="00602DC5">
              <w:rPr>
                <w:color w:val="000000"/>
              </w:rPr>
              <w:t>0,0</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2,3</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2,5</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2,6</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2,8</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2,9</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3,0</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3,1</w:t>
            </w:r>
          </w:p>
        </w:tc>
      </w:tr>
      <w:tr w:rsidR="00AB08D8"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7.7</w:t>
            </w:r>
          </w:p>
        </w:tc>
        <w:tc>
          <w:tcPr>
            <w:tcW w:w="2575" w:type="dxa"/>
            <w:tcBorders>
              <w:top w:val="nil"/>
              <w:left w:val="nil"/>
              <w:bottom w:val="single" w:sz="4" w:space="0" w:color="auto"/>
              <w:right w:val="single" w:sz="4" w:space="0" w:color="auto"/>
            </w:tcBorders>
            <w:shd w:val="clear" w:color="auto" w:fill="auto"/>
            <w:vAlign w:val="center"/>
            <w:hideMark/>
          </w:tcPr>
          <w:p w:rsidR="00AB08D8" w:rsidRPr="00733206" w:rsidRDefault="00AB08D8" w:rsidP="00D26136">
            <w:pPr>
              <w:rPr>
                <w:i/>
                <w:iCs/>
              </w:rPr>
            </w:pPr>
            <w:r w:rsidRPr="00733206">
              <w:rPr>
                <w:i/>
                <w:iCs/>
              </w:rPr>
              <w:t>Дефици</w:t>
            </w:r>
            <w:proofErr w:type="gramStart"/>
            <w:r w:rsidRPr="00733206">
              <w:rPr>
                <w:i/>
                <w:iCs/>
              </w:rPr>
              <w:t>т(</w:t>
            </w:r>
            <w:proofErr w:type="gramEnd"/>
            <w:r w:rsidRPr="00733206">
              <w:rPr>
                <w:i/>
                <w:iCs/>
              </w:rPr>
              <w:t xml:space="preserve">-), </w:t>
            </w:r>
            <w:proofErr w:type="spellStart"/>
            <w:r w:rsidRPr="00733206">
              <w:rPr>
                <w:i/>
                <w:iCs/>
              </w:rPr>
              <w:t>профицит</w:t>
            </w:r>
            <w:proofErr w:type="spellEnd"/>
            <w:r w:rsidRPr="00733206">
              <w:rPr>
                <w:i/>
                <w:iCs/>
              </w:rPr>
              <w:t xml:space="preserve">(+) консолидированного бюджета субъекта Российской Федерации, </w:t>
            </w:r>
            <w:proofErr w:type="spellStart"/>
            <w:r w:rsidRPr="00733206">
              <w:rPr>
                <w:i/>
                <w:iCs/>
              </w:rPr>
              <w:t>млн</w:t>
            </w:r>
            <w:proofErr w:type="spellEnd"/>
            <w:r w:rsidRPr="00733206">
              <w:rPr>
                <w:i/>
                <w:iCs/>
              </w:rPr>
              <w:t xml:space="preserve"> рублей</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auto" w:fill="auto"/>
            <w:noWrap/>
            <w:vAlign w:val="center"/>
            <w:hideMark/>
          </w:tcPr>
          <w:p w:rsidR="00AB08D8" w:rsidRPr="00602DC5" w:rsidRDefault="00AB08D8" w:rsidP="00402A31">
            <w:pPr>
              <w:jc w:val="center"/>
              <w:rPr>
                <w:b/>
                <w:bCs/>
                <w:color w:val="000000"/>
                <w:sz w:val="24"/>
                <w:szCs w:val="24"/>
              </w:rPr>
            </w:pPr>
            <w:r w:rsidRPr="00602DC5">
              <w:rPr>
                <w:b/>
                <w:bCs/>
                <w:color w:val="000000"/>
              </w:rPr>
              <w:t>140,0</w:t>
            </w:r>
          </w:p>
        </w:tc>
        <w:tc>
          <w:tcPr>
            <w:tcW w:w="1131" w:type="dxa"/>
            <w:tcBorders>
              <w:top w:val="nil"/>
              <w:left w:val="nil"/>
              <w:bottom w:val="single" w:sz="4" w:space="0" w:color="auto"/>
              <w:right w:val="single" w:sz="4" w:space="0" w:color="auto"/>
            </w:tcBorders>
            <w:shd w:val="clear" w:color="auto" w:fill="auto"/>
            <w:noWrap/>
            <w:vAlign w:val="center"/>
            <w:hideMark/>
          </w:tcPr>
          <w:p w:rsidR="00AB08D8" w:rsidRPr="00602DC5" w:rsidRDefault="00AB08D8" w:rsidP="00402A31">
            <w:pPr>
              <w:jc w:val="center"/>
              <w:rPr>
                <w:b/>
                <w:bCs/>
                <w:color w:val="000000"/>
                <w:sz w:val="24"/>
                <w:szCs w:val="24"/>
              </w:rPr>
            </w:pPr>
            <w:r w:rsidRPr="00602DC5">
              <w:rPr>
                <w:b/>
                <w:bCs/>
                <w:color w:val="000000"/>
              </w:rPr>
              <w:t>214,7</w:t>
            </w:r>
          </w:p>
        </w:tc>
        <w:tc>
          <w:tcPr>
            <w:tcW w:w="1143" w:type="dxa"/>
            <w:tcBorders>
              <w:top w:val="nil"/>
              <w:left w:val="nil"/>
              <w:bottom w:val="single" w:sz="4" w:space="0" w:color="auto"/>
              <w:right w:val="single" w:sz="4" w:space="0" w:color="auto"/>
            </w:tcBorders>
            <w:shd w:val="clear" w:color="auto" w:fill="auto"/>
            <w:noWrap/>
            <w:vAlign w:val="center"/>
            <w:hideMark/>
          </w:tcPr>
          <w:p w:rsidR="00AB08D8" w:rsidRPr="00602DC5" w:rsidRDefault="00AB08D8" w:rsidP="00402A31">
            <w:pPr>
              <w:jc w:val="center"/>
              <w:rPr>
                <w:b/>
                <w:bCs/>
                <w:color w:val="000000"/>
                <w:sz w:val="24"/>
                <w:szCs w:val="24"/>
              </w:rPr>
            </w:pPr>
            <w:r w:rsidRPr="00602DC5">
              <w:rPr>
                <w:b/>
                <w:bCs/>
                <w:color w:val="000000"/>
              </w:rPr>
              <w:t>-282,7</w:t>
            </w:r>
          </w:p>
        </w:tc>
        <w:tc>
          <w:tcPr>
            <w:tcW w:w="1365" w:type="dxa"/>
            <w:tcBorders>
              <w:top w:val="nil"/>
              <w:left w:val="nil"/>
              <w:bottom w:val="single" w:sz="4" w:space="0" w:color="auto"/>
              <w:right w:val="single" w:sz="4" w:space="0" w:color="auto"/>
            </w:tcBorders>
            <w:shd w:val="clear" w:color="auto" w:fill="auto"/>
            <w:noWrap/>
            <w:vAlign w:val="center"/>
            <w:hideMark/>
          </w:tcPr>
          <w:p w:rsidR="00AB08D8" w:rsidRPr="00602DC5" w:rsidRDefault="00AB08D8" w:rsidP="00402A31">
            <w:pPr>
              <w:jc w:val="center"/>
              <w:rPr>
                <w:b/>
                <w:bCs/>
                <w:sz w:val="24"/>
                <w:szCs w:val="24"/>
              </w:rPr>
            </w:pPr>
            <w:r w:rsidRPr="00602DC5">
              <w:rPr>
                <w:b/>
                <w:bCs/>
              </w:rPr>
              <w:t>-148,0</w:t>
            </w:r>
          </w:p>
        </w:tc>
        <w:tc>
          <w:tcPr>
            <w:tcW w:w="1193" w:type="dxa"/>
            <w:tcBorders>
              <w:top w:val="nil"/>
              <w:left w:val="nil"/>
              <w:bottom w:val="single" w:sz="4" w:space="0" w:color="auto"/>
              <w:right w:val="single" w:sz="4" w:space="0" w:color="auto"/>
            </w:tcBorders>
            <w:shd w:val="clear" w:color="auto" w:fill="auto"/>
            <w:noWrap/>
            <w:vAlign w:val="center"/>
            <w:hideMark/>
          </w:tcPr>
          <w:p w:rsidR="00AB08D8" w:rsidRPr="00602DC5" w:rsidRDefault="00AB08D8" w:rsidP="00402A31">
            <w:pPr>
              <w:jc w:val="center"/>
              <w:rPr>
                <w:b/>
                <w:bCs/>
                <w:sz w:val="24"/>
                <w:szCs w:val="24"/>
              </w:rPr>
            </w:pPr>
            <w:r w:rsidRPr="00602DC5">
              <w:rPr>
                <w:b/>
                <w:bCs/>
              </w:rPr>
              <w:t>-149,2</w:t>
            </w:r>
          </w:p>
        </w:tc>
        <w:tc>
          <w:tcPr>
            <w:tcW w:w="1336" w:type="dxa"/>
            <w:tcBorders>
              <w:top w:val="nil"/>
              <w:left w:val="nil"/>
              <w:bottom w:val="single" w:sz="4" w:space="0" w:color="auto"/>
              <w:right w:val="single" w:sz="4" w:space="0" w:color="auto"/>
            </w:tcBorders>
            <w:shd w:val="clear" w:color="auto" w:fill="auto"/>
            <w:noWrap/>
            <w:vAlign w:val="center"/>
            <w:hideMark/>
          </w:tcPr>
          <w:p w:rsidR="00AB08D8" w:rsidRPr="00602DC5" w:rsidRDefault="00AB08D8" w:rsidP="00402A31">
            <w:pPr>
              <w:jc w:val="center"/>
              <w:rPr>
                <w:b/>
                <w:bCs/>
                <w:sz w:val="24"/>
                <w:szCs w:val="24"/>
              </w:rPr>
            </w:pPr>
            <w:r w:rsidRPr="00602DC5">
              <w:rPr>
                <w:b/>
                <w:bCs/>
              </w:rPr>
              <w:t>-165,3</w:t>
            </w:r>
          </w:p>
        </w:tc>
        <w:tc>
          <w:tcPr>
            <w:tcW w:w="1229" w:type="dxa"/>
            <w:tcBorders>
              <w:top w:val="nil"/>
              <w:left w:val="nil"/>
              <w:bottom w:val="single" w:sz="4" w:space="0" w:color="auto"/>
              <w:right w:val="single" w:sz="4" w:space="0" w:color="auto"/>
            </w:tcBorders>
            <w:shd w:val="clear" w:color="auto" w:fill="auto"/>
            <w:noWrap/>
            <w:vAlign w:val="center"/>
            <w:hideMark/>
          </w:tcPr>
          <w:p w:rsidR="00AB08D8" w:rsidRPr="00602DC5" w:rsidRDefault="00AB08D8" w:rsidP="00402A31">
            <w:pPr>
              <w:jc w:val="center"/>
              <w:rPr>
                <w:b/>
                <w:bCs/>
                <w:sz w:val="24"/>
                <w:szCs w:val="24"/>
              </w:rPr>
            </w:pPr>
            <w:r w:rsidRPr="00602DC5">
              <w:rPr>
                <w:b/>
                <w:bCs/>
              </w:rPr>
              <w:t>-166,5</w:t>
            </w:r>
          </w:p>
        </w:tc>
        <w:tc>
          <w:tcPr>
            <w:tcW w:w="1421" w:type="dxa"/>
            <w:tcBorders>
              <w:top w:val="nil"/>
              <w:left w:val="nil"/>
              <w:bottom w:val="single" w:sz="4" w:space="0" w:color="auto"/>
              <w:right w:val="single" w:sz="4" w:space="0" w:color="auto"/>
            </w:tcBorders>
            <w:shd w:val="clear" w:color="auto" w:fill="auto"/>
            <w:noWrap/>
            <w:vAlign w:val="center"/>
            <w:hideMark/>
          </w:tcPr>
          <w:p w:rsidR="00AB08D8" w:rsidRPr="00602DC5" w:rsidRDefault="00AB08D8" w:rsidP="00402A31">
            <w:pPr>
              <w:jc w:val="center"/>
              <w:rPr>
                <w:b/>
                <w:bCs/>
                <w:sz w:val="24"/>
                <w:szCs w:val="24"/>
              </w:rPr>
            </w:pPr>
            <w:r w:rsidRPr="00602DC5">
              <w:rPr>
                <w:b/>
                <w:bCs/>
              </w:rPr>
              <w:t>-179,8</w:t>
            </w:r>
          </w:p>
        </w:tc>
        <w:tc>
          <w:tcPr>
            <w:tcW w:w="1064" w:type="dxa"/>
            <w:tcBorders>
              <w:top w:val="nil"/>
              <w:left w:val="nil"/>
              <w:bottom w:val="single" w:sz="4" w:space="0" w:color="auto"/>
              <w:right w:val="single" w:sz="4" w:space="0" w:color="auto"/>
            </w:tcBorders>
            <w:shd w:val="clear" w:color="auto" w:fill="auto"/>
            <w:noWrap/>
            <w:vAlign w:val="center"/>
            <w:hideMark/>
          </w:tcPr>
          <w:p w:rsidR="00AB08D8" w:rsidRPr="00602DC5" w:rsidRDefault="00AB08D8" w:rsidP="00402A31">
            <w:pPr>
              <w:jc w:val="center"/>
              <w:rPr>
                <w:b/>
                <w:bCs/>
                <w:sz w:val="24"/>
                <w:szCs w:val="24"/>
              </w:rPr>
            </w:pPr>
            <w:r w:rsidRPr="00602DC5">
              <w:rPr>
                <w:b/>
                <w:bCs/>
              </w:rPr>
              <w:t>-181,4</w:t>
            </w:r>
          </w:p>
        </w:tc>
      </w:tr>
      <w:tr w:rsidR="00AB08D8"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7.8</w:t>
            </w:r>
          </w:p>
        </w:tc>
        <w:tc>
          <w:tcPr>
            <w:tcW w:w="2575"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r w:rsidRPr="00733206">
              <w:t>Государственный долг субъекта Российской Федерации</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rPr>
            </w:pPr>
            <w:r w:rsidRPr="00602DC5">
              <w:rPr>
                <w:color w:val="000000"/>
              </w:rPr>
              <w:t> </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rPr>
            </w:pPr>
            <w:r w:rsidRPr="00602DC5">
              <w:rPr>
                <w:color w:val="000000"/>
              </w:rPr>
              <w:t> </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rPr>
            </w:pPr>
            <w:r w:rsidRPr="00602DC5">
              <w:rPr>
                <w:color w:val="000000"/>
              </w:rPr>
              <w:t> </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rPr>
            </w:pPr>
            <w:r w:rsidRPr="00602DC5">
              <w:rPr>
                <w:color w:val="000000"/>
              </w:rPr>
              <w:t> </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rPr>
            </w:pPr>
            <w:r w:rsidRPr="00602DC5">
              <w:rPr>
                <w:color w:val="000000"/>
              </w:rPr>
              <w:t> </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rPr>
            </w:pPr>
            <w:r w:rsidRPr="00602DC5">
              <w:rPr>
                <w:color w:val="000000"/>
              </w:rPr>
              <w:t> </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rPr>
            </w:pPr>
            <w:r w:rsidRPr="00602DC5">
              <w:rPr>
                <w:color w:val="000000"/>
              </w:rPr>
              <w:t> </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rPr>
            </w:pPr>
            <w:r w:rsidRPr="00602DC5">
              <w:rPr>
                <w:color w:val="000000"/>
              </w:rPr>
              <w:t> </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rPr>
            </w:pPr>
            <w:r w:rsidRPr="00602DC5">
              <w:rPr>
                <w:color w:val="000000"/>
              </w:rPr>
              <w:t> </w:t>
            </w:r>
          </w:p>
        </w:tc>
      </w:tr>
      <w:tr w:rsidR="00AB08D8" w:rsidRPr="00733206"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AB08D8" w:rsidRPr="00733206" w:rsidRDefault="00AB08D8" w:rsidP="00D26136">
            <w:pPr>
              <w:jc w:val="center"/>
            </w:pPr>
            <w:r w:rsidRPr="00733206">
              <w:t>7.9</w:t>
            </w:r>
          </w:p>
        </w:tc>
        <w:tc>
          <w:tcPr>
            <w:tcW w:w="2575" w:type="dxa"/>
            <w:tcBorders>
              <w:top w:val="nil"/>
              <w:left w:val="nil"/>
              <w:bottom w:val="single" w:sz="4" w:space="0" w:color="auto"/>
              <w:right w:val="single" w:sz="4" w:space="0" w:color="auto"/>
            </w:tcBorders>
            <w:shd w:val="clear" w:color="auto" w:fill="auto"/>
            <w:vAlign w:val="center"/>
            <w:hideMark/>
          </w:tcPr>
          <w:p w:rsidR="00AB08D8" w:rsidRPr="00733206" w:rsidRDefault="00AB08D8" w:rsidP="00D26136">
            <w:r w:rsidRPr="00733206">
              <w:t>Муниципальный долг муниципальных образований, входящих в состав субъекта Российской Федерации</w:t>
            </w:r>
          </w:p>
        </w:tc>
        <w:tc>
          <w:tcPr>
            <w:tcW w:w="1638" w:type="dxa"/>
            <w:tcBorders>
              <w:top w:val="nil"/>
              <w:left w:val="nil"/>
              <w:bottom w:val="single" w:sz="4" w:space="0" w:color="auto"/>
              <w:right w:val="single" w:sz="4" w:space="0" w:color="auto"/>
            </w:tcBorders>
            <w:shd w:val="clear" w:color="auto" w:fill="auto"/>
            <w:noWrap/>
            <w:vAlign w:val="center"/>
            <w:hideMark/>
          </w:tcPr>
          <w:p w:rsidR="00AB08D8" w:rsidRPr="00733206" w:rsidRDefault="00AB08D8" w:rsidP="00D26136">
            <w:pPr>
              <w:jc w:val="center"/>
            </w:pPr>
            <w:proofErr w:type="spellStart"/>
            <w:proofErr w:type="gramStart"/>
            <w:r w:rsidRPr="00733206">
              <w:t>млн</w:t>
            </w:r>
            <w:proofErr w:type="spellEnd"/>
            <w:proofErr w:type="gramEnd"/>
            <w:r w:rsidRPr="00733206">
              <w:t xml:space="preserve"> руб.</w:t>
            </w:r>
          </w:p>
        </w:tc>
        <w:tc>
          <w:tcPr>
            <w:tcW w:w="968"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13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color w:val="000000"/>
                <w:sz w:val="24"/>
                <w:szCs w:val="24"/>
              </w:rPr>
            </w:pPr>
            <w:r w:rsidRPr="00602DC5">
              <w:rPr>
                <w:color w:val="000000"/>
              </w:rPr>
              <w:t>0,0</w:t>
            </w:r>
          </w:p>
        </w:tc>
        <w:tc>
          <w:tcPr>
            <w:tcW w:w="114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365"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193"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0,0</w:t>
            </w:r>
          </w:p>
        </w:tc>
        <w:tc>
          <w:tcPr>
            <w:tcW w:w="1336"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115,3</w:t>
            </w:r>
          </w:p>
        </w:tc>
        <w:tc>
          <w:tcPr>
            <w:tcW w:w="1229"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66,5</w:t>
            </w:r>
          </w:p>
        </w:tc>
        <w:tc>
          <w:tcPr>
            <w:tcW w:w="1421"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245,1</w:t>
            </w:r>
          </w:p>
        </w:tc>
        <w:tc>
          <w:tcPr>
            <w:tcW w:w="1064" w:type="dxa"/>
            <w:tcBorders>
              <w:top w:val="nil"/>
              <w:left w:val="nil"/>
              <w:bottom w:val="single" w:sz="4" w:space="0" w:color="auto"/>
              <w:right w:val="single" w:sz="4" w:space="0" w:color="auto"/>
            </w:tcBorders>
            <w:shd w:val="clear" w:color="auto" w:fill="auto"/>
            <w:vAlign w:val="center"/>
            <w:hideMark/>
          </w:tcPr>
          <w:p w:rsidR="00AB08D8" w:rsidRPr="00602DC5" w:rsidRDefault="00AB08D8" w:rsidP="00402A31">
            <w:pPr>
              <w:jc w:val="center"/>
              <w:rPr>
                <w:sz w:val="24"/>
                <w:szCs w:val="24"/>
              </w:rPr>
            </w:pPr>
            <w:r w:rsidRPr="00602DC5">
              <w:t>147,9</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8</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rPr>
                <w:b/>
                <w:bCs/>
              </w:rPr>
            </w:pPr>
            <w:r w:rsidRPr="00733206">
              <w:rPr>
                <w:b/>
                <w:bCs/>
              </w:rPr>
              <w:t>Денежные доходы населения</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 </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 </w:t>
            </w:r>
          </w:p>
        </w:tc>
      </w:tr>
      <w:tr w:rsidR="00A722A6" w:rsidRPr="00402A31"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8.1</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r w:rsidRPr="00402A31">
              <w:t>Реальные располагаемые денежные доходы населения</w:t>
            </w:r>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 г/г</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102,0</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105,3</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402A31" w:rsidRDefault="00A722A6" w:rsidP="00A722A6">
            <w:pPr>
              <w:jc w:val="right"/>
              <w:rPr>
                <w:lang w:val="en-US"/>
              </w:rPr>
            </w:pPr>
            <w:r w:rsidRPr="00402A31">
              <w:rPr>
                <w:lang w:val="en-US"/>
              </w:rPr>
              <w:t>107</w:t>
            </w:r>
            <w:r w:rsidRPr="00402A31">
              <w:t>,</w:t>
            </w:r>
            <w:r w:rsidRPr="00402A31">
              <w:rPr>
                <w:lang w:val="en-US"/>
              </w:rPr>
              <w:t>3</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402A31" w:rsidRDefault="00A722A6" w:rsidP="00A722A6">
            <w:pPr>
              <w:jc w:val="right"/>
            </w:pPr>
            <w:r w:rsidRPr="00402A31">
              <w:rPr>
                <w:lang w:val="en-US"/>
              </w:rPr>
              <w:t>100</w:t>
            </w:r>
            <w:r w:rsidRPr="00402A31">
              <w:t>,</w:t>
            </w:r>
            <w:r w:rsidRPr="00402A31">
              <w:rPr>
                <w:lang w:val="en-US"/>
              </w:rPr>
              <w:t>28</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402A31" w:rsidRDefault="00A722A6" w:rsidP="00D26136">
            <w:pPr>
              <w:jc w:val="right"/>
            </w:pPr>
            <w:r w:rsidRPr="00402A31">
              <w:t>100,63</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A722A6">
            <w:pPr>
              <w:jc w:val="right"/>
            </w:pPr>
            <w:r w:rsidRPr="00402A31">
              <w:t>101,</w:t>
            </w:r>
            <w:r w:rsidR="00A722A6" w:rsidRPr="00402A31">
              <w:t>27</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101,9</w:t>
            </w:r>
            <w:r w:rsidR="00A722A6" w:rsidRPr="00402A31">
              <w:t>2</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101,7</w:t>
            </w:r>
            <w:r w:rsidR="00A722A6" w:rsidRPr="00402A31">
              <w:t>2</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A722A6">
            <w:pPr>
              <w:jc w:val="right"/>
            </w:pPr>
            <w:r w:rsidRPr="00402A31">
              <w:t>102,</w:t>
            </w:r>
            <w:r w:rsidR="00A722A6" w:rsidRPr="00402A31">
              <w:t>44</w:t>
            </w:r>
          </w:p>
        </w:tc>
      </w:tr>
      <w:tr w:rsidR="00A722A6" w:rsidRPr="00402A31"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8.2</w:t>
            </w:r>
          </w:p>
        </w:tc>
        <w:tc>
          <w:tcPr>
            <w:tcW w:w="2575"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r w:rsidRPr="00402A31">
              <w:t xml:space="preserve">Численность населения с денежными доходами </w:t>
            </w:r>
            <w:proofErr w:type="gramStart"/>
            <w:r w:rsidRPr="00402A31">
              <w:t>ниже прожиточного минимума к общей численности населения</w:t>
            </w:r>
            <w:proofErr w:type="gramEnd"/>
          </w:p>
        </w:tc>
        <w:tc>
          <w:tcPr>
            <w:tcW w:w="163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0,8</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0,2</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0,2</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0,2</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0,2</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0,2</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0,1</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0,1</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0,1</w:t>
            </w:r>
          </w:p>
        </w:tc>
      </w:tr>
      <w:tr w:rsidR="00A722A6" w:rsidRPr="00402A31" w:rsidTr="00A722A6">
        <w:trPr>
          <w:trHeight w:val="210"/>
        </w:trPr>
        <w:tc>
          <w:tcPr>
            <w:tcW w:w="766" w:type="dxa"/>
            <w:tcBorders>
              <w:top w:val="nil"/>
              <w:left w:val="single" w:sz="4" w:space="0" w:color="auto"/>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9</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rPr>
                <w:b/>
                <w:bCs/>
              </w:rPr>
            </w:pPr>
            <w:r w:rsidRPr="00402A31">
              <w:rPr>
                <w:b/>
                <w:bCs/>
              </w:rPr>
              <w:t>Труд и занятость</w:t>
            </w:r>
          </w:p>
        </w:tc>
        <w:tc>
          <w:tcPr>
            <w:tcW w:w="1638" w:type="dxa"/>
            <w:tcBorders>
              <w:top w:val="nil"/>
              <w:left w:val="nil"/>
              <w:bottom w:val="single" w:sz="4" w:space="0" w:color="auto"/>
              <w:right w:val="single" w:sz="4" w:space="0" w:color="auto"/>
            </w:tcBorders>
            <w:shd w:val="clear" w:color="000000" w:fill="FFFFFF"/>
            <w:vAlign w:val="center"/>
            <w:hideMark/>
          </w:tcPr>
          <w:p w:rsidR="00D26136" w:rsidRPr="00402A31" w:rsidRDefault="00D26136" w:rsidP="00D26136">
            <w:pPr>
              <w:jc w:val="center"/>
            </w:pPr>
            <w:r w:rsidRPr="00402A31">
              <w:t> </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 </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 </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 </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 </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 </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 </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 </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 </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center"/>
            </w:pPr>
            <w:r w:rsidRPr="00402A31">
              <w:t> </w:t>
            </w:r>
          </w:p>
        </w:tc>
      </w:tr>
      <w:tr w:rsidR="00A722A6" w:rsidRPr="00402A31"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9.1</w:t>
            </w:r>
          </w:p>
        </w:tc>
        <w:tc>
          <w:tcPr>
            <w:tcW w:w="2575"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jc w:val="both"/>
            </w:pPr>
            <w:r w:rsidRPr="00402A31">
              <w:t xml:space="preserve">Численность трудовых ресурсов </w:t>
            </w:r>
          </w:p>
        </w:tc>
        <w:tc>
          <w:tcPr>
            <w:tcW w:w="1638"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jc w:val="center"/>
            </w:pPr>
            <w:r w:rsidRPr="00402A31">
              <w:t>тыс. человек</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24,148</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24,869</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24,905</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24,908</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24,929</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24,930</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24,980</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24,995</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25,060</w:t>
            </w:r>
          </w:p>
        </w:tc>
      </w:tr>
      <w:tr w:rsidR="00A722A6" w:rsidRPr="00402A31" w:rsidTr="00A722A6">
        <w:trPr>
          <w:trHeight w:val="210"/>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D26136" w:rsidRPr="00402A31" w:rsidRDefault="00D26136" w:rsidP="00D26136">
            <w:pPr>
              <w:jc w:val="center"/>
            </w:pPr>
            <w:r w:rsidRPr="00402A31">
              <w:t>9.2</w:t>
            </w:r>
          </w:p>
        </w:tc>
        <w:tc>
          <w:tcPr>
            <w:tcW w:w="2575"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jc w:val="both"/>
            </w:pPr>
            <w:r w:rsidRPr="00402A31">
              <w:t xml:space="preserve">Численность </w:t>
            </w:r>
            <w:proofErr w:type="gramStart"/>
            <w:r w:rsidRPr="00402A31">
              <w:t>занятых</w:t>
            </w:r>
            <w:proofErr w:type="gramEnd"/>
            <w:r w:rsidRPr="00402A31">
              <w:t xml:space="preserve"> в экономике </w:t>
            </w:r>
          </w:p>
        </w:tc>
        <w:tc>
          <w:tcPr>
            <w:tcW w:w="1638"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jc w:val="center"/>
            </w:pPr>
            <w:r w:rsidRPr="00402A31">
              <w:t>тыс. человек</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21,021</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21,767</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21,808</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21,810</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21,846</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21,851</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21,908</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21,925</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21,995</w:t>
            </w:r>
          </w:p>
        </w:tc>
      </w:tr>
      <w:tr w:rsidR="00A722A6" w:rsidRPr="00402A31" w:rsidTr="00A722A6">
        <w:trPr>
          <w:trHeight w:val="42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lastRenderedPageBreak/>
              <w:t>9.3</w:t>
            </w:r>
          </w:p>
        </w:tc>
        <w:tc>
          <w:tcPr>
            <w:tcW w:w="2575"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r w:rsidRPr="00402A31">
              <w:t>Номинальная начисленная среднемесячная заработная плата работников организаций</w:t>
            </w:r>
          </w:p>
        </w:tc>
        <w:tc>
          <w:tcPr>
            <w:tcW w:w="1638"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jc w:val="center"/>
            </w:pPr>
            <w:r w:rsidRPr="00402A31">
              <w:t>рублей</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76889,1</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86838,49</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402A31" w:rsidRDefault="00A722A6" w:rsidP="00D26136">
            <w:pPr>
              <w:jc w:val="right"/>
            </w:pPr>
            <w:r w:rsidRPr="00402A31">
              <w:t>95458,51</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A722A6" w:rsidP="00D26136">
            <w:pPr>
              <w:jc w:val="right"/>
            </w:pPr>
            <w:r w:rsidRPr="00402A31">
              <w:t>100080,82</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A722A6" w:rsidP="00D26136">
            <w:pPr>
              <w:jc w:val="right"/>
            </w:pPr>
            <w:r w:rsidRPr="00402A31">
              <w:t>100296,65</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A722A6" w:rsidP="00D26136">
            <w:pPr>
              <w:jc w:val="right"/>
            </w:pPr>
            <w:r w:rsidRPr="00402A31">
              <w:t>105035,24</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A722A6" w:rsidP="00D26136">
            <w:pPr>
              <w:jc w:val="right"/>
            </w:pPr>
            <w:r w:rsidRPr="00402A31">
              <w:t>106038,9</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A722A6" w:rsidP="00D26136">
            <w:pPr>
              <w:jc w:val="right"/>
            </w:pPr>
            <w:r w:rsidRPr="00402A31">
              <w:t>110501,32</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A722A6" w:rsidP="00D26136">
            <w:pPr>
              <w:jc w:val="right"/>
              <w:rPr>
                <w:sz w:val="18"/>
                <w:szCs w:val="18"/>
              </w:rPr>
            </w:pPr>
            <w:r w:rsidRPr="00402A31">
              <w:rPr>
                <w:sz w:val="18"/>
                <w:szCs w:val="18"/>
              </w:rPr>
              <w:t>112621,21</w:t>
            </w:r>
          </w:p>
        </w:tc>
      </w:tr>
      <w:tr w:rsidR="00A722A6" w:rsidRPr="00402A31" w:rsidTr="00A722A6">
        <w:trPr>
          <w:trHeight w:val="420"/>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D26136" w:rsidRPr="00402A31" w:rsidRDefault="00D26136" w:rsidP="00D26136">
            <w:pPr>
              <w:jc w:val="center"/>
            </w:pPr>
            <w:r w:rsidRPr="00402A31">
              <w:t>9.4</w:t>
            </w:r>
          </w:p>
        </w:tc>
        <w:tc>
          <w:tcPr>
            <w:tcW w:w="2575"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r w:rsidRPr="00402A31">
              <w:t>Темп роста номинальной начисленной среднемесячной заработной платы работников организаций</w:t>
            </w:r>
          </w:p>
        </w:tc>
        <w:tc>
          <w:tcPr>
            <w:tcW w:w="1638"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jc w:val="center"/>
            </w:pPr>
            <w:r w:rsidRPr="00402A31">
              <w:t>% г/г</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107,24</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112,94</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914584">
            <w:pPr>
              <w:jc w:val="right"/>
            </w:pPr>
            <w:r w:rsidRPr="00402A31">
              <w:t>109,</w:t>
            </w:r>
            <w:r w:rsidR="00914584" w:rsidRPr="00402A31">
              <w:t>93</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914584" w:rsidP="00D26136">
            <w:pPr>
              <w:jc w:val="right"/>
            </w:pPr>
            <w:r w:rsidRPr="00402A31">
              <w:t>104,84</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914584" w:rsidP="00D26136">
            <w:pPr>
              <w:jc w:val="right"/>
            </w:pPr>
            <w:r w:rsidRPr="00402A31">
              <w:t>105,07</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914584" w:rsidP="00D26136">
            <w:pPr>
              <w:jc w:val="right"/>
            </w:pPr>
            <w:r w:rsidRPr="00402A31">
              <w:t>104,95</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914584" w:rsidP="00D26136">
            <w:pPr>
              <w:jc w:val="right"/>
            </w:pPr>
            <w:r w:rsidRPr="00402A31">
              <w:t>105,73</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914584" w:rsidP="00D26136">
            <w:pPr>
              <w:jc w:val="right"/>
            </w:pPr>
            <w:r w:rsidRPr="00402A31">
              <w:t>105,2</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914584" w:rsidP="00D26136">
            <w:pPr>
              <w:jc w:val="right"/>
            </w:pPr>
            <w:r w:rsidRPr="00402A31">
              <w:t>106,21</w:t>
            </w:r>
          </w:p>
        </w:tc>
      </w:tr>
      <w:tr w:rsidR="00A722A6" w:rsidRPr="00402A31"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9.7</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r w:rsidRPr="00402A31">
              <w:t>Реальная заработная плата работников организаций</w:t>
            </w:r>
          </w:p>
        </w:tc>
        <w:tc>
          <w:tcPr>
            <w:tcW w:w="1638"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jc w:val="center"/>
            </w:pPr>
            <w:r w:rsidRPr="00402A31">
              <w:t>% г/г</w:t>
            </w:r>
          </w:p>
        </w:tc>
        <w:tc>
          <w:tcPr>
            <w:tcW w:w="968" w:type="dxa"/>
            <w:tcBorders>
              <w:top w:val="nil"/>
              <w:left w:val="nil"/>
              <w:bottom w:val="single" w:sz="4" w:space="0" w:color="auto"/>
              <w:right w:val="single" w:sz="4" w:space="0" w:color="auto"/>
            </w:tcBorders>
            <w:shd w:val="clear" w:color="auto" w:fill="auto"/>
            <w:noWrap/>
            <w:vAlign w:val="bottom"/>
            <w:hideMark/>
          </w:tcPr>
          <w:p w:rsidR="00D26136" w:rsidRPr="00402A31" w:rsidRDefault="00D26136" w:rsidP="00D26136">
            <w:pPr>
              <w:jc w:val="right"/>
            </w:pPr>
            <w:r w:rsidRPr="00402A31">
              <w:t>103,4</w:t>
            </w:r>
          </w:p>
        </w:tc>
        <w:tc>
          <w:tcPr>
            <w:tcW w:w="1131" w:type="dxa"/>
            <w:tcBorders>
              <w:top w:val="nil"/>
              <w:left w:val="nil"/>
              <w:bottom w:val="single" w:sz="4" w:space="0" w:color="auto"/>
              <w:right w:val="single" w:sz="4" w:space="0" w:color="auto"/>
            </w:tcBorders>
            <w:shd w:val="clear" w:color="auto" w:fill="auto"/>
            <w:noWrap/>
            <w:vAlign w:val="bottom"/>
            <w:hideMark/>
          </w:tcPr>
          <w:p w:rsidR="00D26136" w:rsidRPr="00402A31" w:rsidRDefault="00D26136" w:rsidP="00D26136">
            <w:pPr>
              <w:jc w:val="right"/>
            </w:pPr>
            <w:r w:rsidRPr="00402A31">
              <w:t>103,1</w:t>
            </w:r>
          </w:p>
        </w:tc>
        <w:tc>
          <w:tcPr>
            <w:tcW w:w="1143" w:type="dxa"/>
            <w:tcBorders>
              <w:top w:val="nil"/>
              <w:left w:val="nil"/>
              <w:bottom w:val="single" w:sz="4" w:space="0" w:color="auto"/>
              <w:right w:val="single" w:sz="4" w:space="0" w:color="auto"/>
            </w:tcBorders>
            <w:shd w:val="clear" w:color="auto" w:fill="auto"/>
            <w:noWrap/>
            <w:vAlign w:val="bottom"/>
            <w:hideMark/>
          </w:tcPr>
          <w:p w:rsidR="00D26136" w:rsidRPr="00402A31" w:rsidRDefault="00914584" w:rsidP="00D26136">
            <w:pPr>
              <w:jc w:val="right"/>
            </w:pPr>
            <w:r w:rsidRPr="00402A31">
              <w:t>105,7</w:t>
            </w:r>
          </w:p>
        </w:tc>
        <w:tc>
          <w:tcPr>
            <w:tcW w:w="1365" w:type="dxa"/>
            <w:tcBorders>
              <w:top w:val="nil"/>
              <w:left w:val="nil"/>
              <w:bottom w:val="single" w:sz="4" w:space="0" w:color="auto"/>
              <w:right w:val="single" w:sz="4" w:space="0" w:color="auto"/>
            </w:tcBorders>
            <w:shd w:val="clear" w:color="auto" w:fill="auto"/>
            <w:noWrap/>
            <w:vAlign w:val="bottom"/>
            <w:hideMark/>
          </w:tcPr>
          <w:p w:rsidR="00D26136" w:rsidRPr="00402A31" w:rsidRDefault="00914584" w:rsidP="00D26136">
            <w:pPr>
              <w:jc w:val="right"/>
            </w:pPr>
            <w:r w:rsidRPr="00402A31">
              <w:t>100,8</w:t>
            </w:r>
          </w:p>
        </w:tc>
        <w:tc>
          <w:tcPr>
            <w:tcW w:w="1193" w:type="dxa"/>
            <w:tcBorders>
              <w:top w:val="nil"/>
              <w:left w:val="nil"/>
              <w:bottom w:val="single" w:sz="4" w:space="0" w:color="auto"/>
              <w:right w:val="single" w:sz="4" w:space="0" w:color="auto"/>
            </w:tcBorders>
            <w:shd w:val="clear" w:color="auto" w:fill="auto"/>
            <w:noWrap/>
            <w:vAlign w:val="bottom"/>
            <w:hideMark/>
          </w:tcPr>
          <w:p w:rsidR="00D26136" w:rsidRPr="00402A31" w:rsidRDefault="00914584" w:rsidP="00D26136">
            <w:pPr>
              <w:jc w:val="right"/>
            </w:pPr>
            <w:r w:rsidRPr="00402A31">
              <w:t>101,00</w:t>
            </w:r>
          </w:p>
        </w:tc>
        <w:tc>
          <w:tcPr>
            <w:tcW w:w="1336" w:type="dxa"/>
            <w:tcBorders>
              <w:top w:val="nil"/>
              <w:left w:val="nil"/>
              <w:bottom w:val="single" w:sz="4" w:space="0" w:color="auto"/>
              <w:right w:val="single" w:sz="4" w:space="0" w:color="auto"/>
            </w:tcBorders>
            <w:shd w:val="clear" w:color="auto" w:fill="auto"/>
            <w:noWrap/>
            <w:vAlign w:val="bottom"/>
            <w:hideMark/>
          </w:tcPr>
          <w:p w:rsidR="00D26136" w:rsidRPr="00402A31" w:rsidRDefault="00914584" w:rsidP="00D26136">
            <w:pPr>
              <w:jc w:val="right"/>
            </w:pPr>
            <w:r w:rsidRPr="00402A31">
              <w:t>100,9</w:t>
            </w:r>
          </w:p>
        </w:tc>
        <w:tc>
          <w:tcPr>
            <w:tcW w:w="1229" w:type="dxa"/>
            <w:tcBorders>
              <w:top w:val="nil"/>
              <w:left w:val="nil"/>
              <w:bottom w:val="single" w:sz="4" w:space="0" w:color="auto"/>
              <w:right w:val="single" w:sz="4" w:space="0" w:color="auto"/>
            </w:tcBorders>
            <w:shd w:val="clear" w:color="auto" w:fill="auto"/>
            <w:noWrap/>
            <w:vAlign w:val="bottom"/>
            <w:hideMark/>
          </w:tcPr>
          <w:p w:rsidR="00D26136" w:rsidRPr="00402A31" w:rsidRDefault="00914584" w:rsidP="00D26136">
            <w:pPr>
              <w:jc w:val="right"/>
            </w:pPr>
            <w:r w:rsidRPr="00402A31">
              <w:t>101,7</w:t>
            </w:r>
          </w:p>
        </w:tc>
        <w:tc>
          <w:tcPr>
            <w:tcW w:w="1421" w:type="dxa"/>
            <w:tcBorders>
              <w:top w:val="nil"/>
              <w:left w:val="nil"/>
              <w:bottom w:val="single" w:sz="4" w:space="0" w:color="auto"/>
              <w:right w:val="single" w:sz="4" w:space="0" w:color="auto"/>
            </w:tcBorders>
            <w:shd w:val="clear" w:color="auto" w:fill="auto"/>
            <w:noWrap/>
            <w:vAlign w:val="bottom"/>
            <w:hideMark/>
          </w:tcPr>
          <w:p w:rsidR="00D26136" w:rsidRPr="00402A31" w:rsidRDefault="00914584" w:rsidP="00D26136">
            <w:pPr>
              <w:jc w:val="right"/>
            </w:pPr>
            <w:r w:rsidRPr="00402A31">
              <w:t>101,2</w:t>
            </w:r>
          </w:p>
        </w:tc>
        <w:tc>
          <w:tcPr>
            <w:tcW w:w="1064" w:type="dxa"/>
            <w:tcBorders>
              <w:top w:val="nil"/>
              <w:left w:val="nil"/>
              <w:bottom w:val="single" w:sz="4" w:space="0" w:color="auto"/>
              <w:right w:val="single" w:sz="4" w:space="0" w:color="auto"/>
            </w:tcBorders>
            <w:shd w:val="clear" w:color="auto" w:fill="auto"/>
            <w:noWrap/>
            <w:vAlign w:val="bottom"/>
            <w:hideMark/>
          </w:tcPr>
          <w:p w:rsidR="00D26136" w:rsidRPr="00402A31" w:rsidRDefault="00914584" w:rsidP="00D26136">
            <w:pPr>
              <w:jc w:val="right"/>
            </w:pPr>
            <w:r w:rsidRPr="00402A31">
              <w:t>102,44</w:t>
            </w:r>
          </w:p>
        </w:tc>
      </w:tr>
      <w:tr w:rsidR="00A722A6" w:rsidRPr="00402A31"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9.8</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r w:rsidRPr="00402A31">
              <w:t>Уровень безработицы (по методологии МОТ)</w:t>
            </w:r>
          </w:p>
        </w:tc>
        <w:tc>
          <w:tcPr>
            <w:tcW w:w="1638" w:type="dxa"/>
            <w:tcBorders>
              <w:top w:val="nil"/>
              <w:left w:val="nil"/>
              <w:bottom w:val="single" w:sz="4" w:space="0" w:color="auto"/>
              <w:right w:val="single" w:sz="4" w:space="0" w:color="auto"/>
            </w:tcBorders>
            <w:shd w:val="clear" w:color="auto" w:fill="auto"/>
            <w:vAlign w:val="center"/>
            <w:hideMark/>
          </w:tcPr>
          <w:p w:rsidR="00D26136" w:rsidRPr="00402A31" w:rsidRDefault="00D26136" w:rsidP="00D26136">
            <w:pPr>
              <w:jc w:val="center"/>
            </w:pPr>
            <w:r w:rsidRPr="00402A31">
              <w:t>% к раб</w:t>
            </w:r>
            <w:proofErr w:type="gramStart"/>
            <w:r w:rsidRPr="00402A31">
              <w:t>.</w:t>
            </w:r>
            <w:proofErr w:type="gramEnd"/>
            <w:r w:rsidRPr="00402A31">
              <w:t xml:space="preserve"> </w:t>
            </w:r>
            <w:proofErr w:type="gramStart"/>
            <w:r w:rsidRPr="00402A31">
              <w:t>с</w:t>
            </w:r>
            <w:proofErr w:type="gramEnd"/>
            <w:r w:rsidRPr="00402A31">
              <w:t>иле</w:t>
            </w:r>
          </w:p>
        </w:tc>
        <w:tc>
          <w:tcPr>
            <w:tcW w:w="968" w:type="dxa"/>
            <w:tcBorders>
              <w:top w:val="nil"/>
              <w:left w:val="nil"/>
              <w:bottom w:val="single" w:sz="4" w:space="0" w:color="auto"/>
              <w:right w:val="single" w:sz="4" w:space="0" w:color="auto"/>
            </w:tcBorders>
            <w:shd w:val="clear" w:color="auto" w:fill="auto"/>
            <w:noWrap/>
            <w:vAlign w:val="bottom"/>
            <w:hideMark/>
          </w:tcPr>
          <w:p w:rsidR="00D26136" w:rsidRPr="00402A31" w:rsidRDefault="00D26136" w:rsidP="00D26136">
            <w:pPr>
              <w:jc w:val="right"/>
            </w:pPr>
            <w:r w:rsidRPr="00402A31">
              <w:t>0,48</w:t>
            </w:r>
          </w:p>
        </w:tc>
        <w:tc>
          <w:tcPr>
            <w:tcW w:w="1131" w:type="dxa"/>
            <w:tcBorders>
              <w:top w:val="nil"/>
              <w:left w:val="nil"/>
              <w:bottom w:val="single" w:sz="4" w:space="0" w:color="auto"/>
              <w:right w:val="single" w:sz="4" w:space="0" w:color="auto"/>
            </w:tcBorders>
            <w:shd w:val="clear" w:color="auto" w:fill="auto"/>
            <w:noWrap/>
            <w:vAlign w:val="bottom"/>
            <w:hideMark/>
          </w:tcPr>
          <w:p w:rsidR="00D26136" w:rsidRPr="00402A31" w:rsidRDefault="00D26136" w:rsidP="00D26136">
            <w:pPr>
              <w:jc w:val="right"/>
            </w:pPr>
            <w:r w:rsidRPr="00402A31">
              <w:t>0,28</w:t>
            </w:r>
          </w:p>
        </w:tc>
        <w:tc>
          <w:tcPr>
            <w:tcW w:w="1143" w:type="dxa"/>
            <w:tcBorders>
              <w:top w:val="nil"/>
              <w:left w:val="nil"/>
              <w:bottom w:val="single" w:sz="4" w:space="0" w:color="auto"/>
              <w:right w:val="single" w:sz="4" w:space="0" w:color="auto"/>
            </w:tcBorders>
            <w:shd w:val="clear" w:color="auto" w:fill="auto"/>
            <w:noWrap/>
            <w:vAlign w:val="bottom"/>
            <w:hideMark/>
          </w:tcPr>
          <w:p w:rsidR="00D26136" w:rsidRPr="00402A31" w:rsidRDefault="00D26136" w:rsidP="00D26136">
            <w:pPr>
              <w:jc w:val="right"/>
            </w:pPr>
            <w:r w:rsidRPr="00402A31">
              <w:t>0,22</w:t>
            </w:r>
          </w:p>
        </w:tc>
        <w:tc>
          <w:tcPr>
            <w:tcW w:w="1365" w:type="dxa"/>
            <w:tcBorders>
              <w:top w:val="nil"/>
              <w:left w:val="nil"/>
              <w:bottom w:val="single" w:sz="4" w:space="0" w:color="auto"/>
              <w:right w:val="single" w:sz="4" w:space="0" w:color="auto"/>
            </w:tcBorders>
            <w:shd w:val="clear" w:color="auto" w:fill="auto"/>
            <w:noWrap/>
            <w:vAlign w:val="bottom"/>
            <w:hideMark/>
          </w:tcPr>
          <w:p w:rsidR="00D26136" w:rsidRPr="00402A31" w:rsidRDefault="00D26136" w:rsidP="00D26136">
            <w:pPr>
              <w:jc w:val="right"/>
            </w:pPr>
            <w:r w:rsidRPr="00402A31">
              <w:t>0,26</w:t>
            </w:r>
          </w:p>
        </w:tc>
        <w:tc>
          <w:tcPr>
            <w:tcW w:w="1193" w:type="dxa"/>
            <w:tcBorders>
              <w:top w:val="nil"/>
              <w:left w:val="nil"/>
              <w:bottom w:val="single" w:sz="4" w:space="0" w:color="auto"/>
              <w:right w:val="single" w:sz="4" w:space="0" w:color="auto"/>
            </w:tcBorders>
            <w:shd w:val="clear" w:color="auto" w:fill="auto"/>
            <w:noWrap/>
            <w:vAlign w:val="bottom"/>
            <w:hideMark/>
          </w:tcPr>
          <w:p w:rsidR="00D26136" w:rsidRPr="00402A31" w:rsidRDefault="00D26136" w:rsidP="00D26136">
            <w:pPr>
              <w:jc w:val="right"/>
            </w:pPr>
            <w:r w:rsidRPr="00402A31">
              <w:t>0,22</w:t>
            </w:r>
          </w:p>
        </w:tc>
        <w:tc>
          <w:tcPr>
            <w:tcW w:w="1336" w:type="dxa"/>
            <w:tcBorders>
              <w:top w:val="nil"/>
              <w:left w:val="nil"/>
              <w:bottom w:val="single" w:sz="4" w:space="0" w:color="auto"/>
              <w:right w:val="single" w:sz="4" w:space="0" w:color="auto"/>
            </w:tcBorders>
            <w:shd w:val="clear" w:color="auto" w:fill="auto"/>
            <w:noWrap/>
            <w:vAlign w:val="bottom"/>
            <w:hideMark/>
          </w:tcPr>
          <w:p w:rsidR="00D26136" w:rsidRPr="00402A31" w:rsidRDefault="00D26136" w:rsidP="00D26136">
            <w:pPr>
              <w:jc w:val="right"/>
            </w:pPr>
            <w:r w:rsidRPr="00402A31">
              <w:t>0,26</w:t>
            </w:r>
          </w:p>
        </w:tc>
        <w:tc>
          <w:tcPr>
            <w:tcW w:w="1229" w:type="dxa"/>
            <w:tcBorders>
              <w:top w:val="nil"/>
              <w:left w:val="nil"/>
              <w:bottom w:val="single" w:sz="4" w:space="0" w:color="auto"/>
              <w:right w:val="single" w:sz="4" w:space="0" w:color="auto"/>
            </w:tcBorders>
            <w:shd w:val="clear" w:color="auto" w:fill="auto"/>
            <w:noWrap/>
            <w:vAlign w:val="bottom"/>
            <w:hideMark/>
          </w:tcPr>
          <w:p w:rsidR="00D26136" w:rsidRPr="00402A31" w:rsidRDefault="00D26136" w:rsidP="00D26136">
            <w:pPr>
              <w:jc w:val="right"/>
            </w:pPr>
            <w:r w:rsidRPr="00402A31">
              <w:t>0,21</w:t>
            </w:r>
          </w:p>
        </w:tc>
        <w:tc>
          <w:tcPr>
            <w:tcW w:w="1421" w:type="dxa"/>
            <w:tcBorders>
              <w:top w:val="nil"/>
              <w:left w:val="nil"/>
              <w:bottom w:val="single" w:sz="4" w:space="0" w:color="auto"/>
              <w:right w:val="single" w:sz="4" w:space="0" w:color="auto"/>
            </w:tcBorders>
            <w:shd w:val="clear" w:color="auto" w:fill="auto"/>
            <w:noWrap/>
            <w:vAlign w:val="bottom"/>
            <w:hideMark/>
          </w:tcPr>
          <w:p w:rsidR="00D26136" w:rsidRPr="00402A31" w:rsidRDefault="00D26136" w:rsidP="00D26136">
            <w:pPr>
              <w:jc w:val="right"/>
            </w:pPr>
            <w:r w:rsidRPr="00402A31">
              <w:t>0,24</w:t>
            </w:r>
          </w:p>
        </w:tc>
        <w:tc>
          <w:tcPr>
            <w:tcW w:w="1064" w:type="dxa"/>
            <w:tcBorders>
              <w:top w:val="nil"/>
              <w:left w:val="nil"/>
              <w:bottom w:val="single" w:sz="4" w:space="0" w:color="auto"/>
              <w:right w:val="single" w:sz="4" w:space="0" w:color="auto"/>
            </w:tcBorders>
            <w:shd w:val="clear" w:color="auto" w:fill="auto"/>
            <w:noWrap/>
            <w:vAlign w:val="bottom"/>
            <w:hideMark/>
          </w:tcPr>
          <w:p w:rsidR="00D26136" w:rsidRPr="00402A31" w:rsidRDefault="00D26136" w:rsidP="00D26136">
            <w:pPr>
              <w:jc w:val="right"/>
            </w:pPr>
            <w:r w:rsidRPr="00402A31">
              <w:t>0,20</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9.9</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Уровень зарегистрированной безработицы (на конец года)</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w:t>
            </w:r>
          </w:p>
        </w:tc>
        <w:tc>
          <w:tcPr>
            <w:tcW w:w="968" w:type="dxa"/>
            <w:tcBorders>
              <w:top w:val="nil"/>
              <w:left w:val="nil"/>
              <w:bottom w:val="single" w:sz="4" w:space="0" w:color="auto"/>
              <w:right w:val="single" w:sz="4" w:space="0" w:color="auto"/>
            </w:tcBorders>
            <w:shd w:val="clear" w:color="auto" w:fill="auto"/>
            <w:noWrap/>
            <w:vAlign w:val="bottom"/>
            <w:hideMark/>
          </w:tcPr>
          <w:p w:rsidR="00D26136" w:rsidRPr="00733206" w:rsidRDefault="00D26136" w:rsidP="00D26136">
            <w:pPr>
              <w:jc w:val="right"/>
            </w:pPr>
            <w:r w:rsidRPr="00733206">
              <w:t>0,48</w:t>
            </w:r>
          </w:p>
        </w:tc>
        <w:tc>
          <w:tcPr>
            <w:tcW w:w="1131" w:type="dxa"/>
            <w:tcBorders>
              <w:top w:val="nil"/>
              <w:left w:val="nil"/>
              <w:bottom w:val="single" w:sz="4" w:space="0" w:color="auto"/>
              <w:right w:val="single" w:sz="4" w:space="0" w:color="auto"/>
            </w:tcBorders>
            <w:shd w:val="clear" w:color="auto" w:fill="auto"/>
            <w:noWrap/>
            <w:vAlign w:val="bottom"/>
            <w:hideMark/>
          </w:tcPr>
          <w:p w:rsidR="00D26136" w:rsidRPr="00733206" w:rsidRDefault="00D26136" w:rsidP="00D26136">
            <w:pPr>
              <w:jc w:val="right"/>
            </w:pPr>
            <w:r w:rsidRPr="00733206">
              <w:t>0,28</w:t>
            </w:r>
          </w:p>
        </w:tc>
        <w:tc>
          <w:tcPr>
            <w:tcW w:w="1143" w:type="dxa"/>
            <w:tcBorders>
              <w:top w:val="nil"/>
              <w:left w:val="nil"/>
              <w:bottom w:val="single" w:sz="4" w:space="0" w:color="auto"/>
              <w:right w:val="single" w:sz="4" w:space="0" w:color="auto"/>
            </w:tcBorders>
            <w:shd w:val="clear" w:color="auto" w:fill="auto"/>
            <w:noWrap/>
            <w:vAlign w:val="bottom"/>
            <w:hideMark/>
          </w:tcPr>
          <w:p w:rsidR="00D26136" w:rsidRPr="00733206" w:rsidRDefault="00D26136" w:rsidP="00D26136">
            <w:pPr>
              <w:jc w:val="right"/>
            </w:pPr>
            <w:r w:rsidRPr="00733206">
              <w:t>0,22</w:t>
            </w:r>
          </w:p>
        </w:tc>
        <w:tc>
          <w:tcPr>
            <w:tcW w:w="1365" w:type="dxa"/>
            <w:tcBorders>
              <w:top w:val="nil"/>
              <w:left w:val="nil"/>
              <w:bottom w:val="single" w:sz="4" w:space="0" w:color="auto"/>
              <w:right w:val="single" w:sz="4" w:space="0" w:color="auto"/>
            </w:tcBorders>
            <w:shd w:val="clear" w:color="auto" w:fill="auto"/>
            <w:noWrap/>
            <w:vAlign w:val="bottom"/>
            <w:hideMark/>
          </w:tcPr>
          <w:p w:rsidR="00D26136" w:rsidRPr="00733206" w:rsidRDefault="00D26136" w:rsidP="00D26136">
            <w:pPr>
              <w:jc w:val="right"/>
            </w:pPr>
            <w:r w:rsidRPr="00733206">
              <w:t>0,26</w:t>
            </w:r>
          </w:p>
        </w:tc>
        <w:tc>
          <w:tcPr>
            <w:tcW w:w="1193" w:type="dxa"/>
            <w:tcBorders>
              <w:top w:val="nil"/>
              <w:left w:val="nil"/>
              <w:bottom w:val="single" w:sz="4" w:space="0" w:color="auto"/>
              <w:right w:val="single" w:sz="4" w:space="0" w:color="auto"/>
            </w:tcBorders>
            <w:shd w:val="clear" w:color="auto" w:fill="auto"/>
            <w:noWrap/>
            <w:vAlign w:val="bottom"/>
            <w:hideMark/>
          </w:tcPr>
          <w:p w:rsidR="00D26136" w:rsidRPr="00733206" w:rsidRDefault="00D26136" w:rsidP="00D26136">
            <w:pPr>
              <w:jc w:val="right"/>
            </w:pPr>
            <w:r w:rsidRPr="00733206">
              <w:t>0,22</w:t>
            </w:r>
          </w:p>
        </w:tc>
        <w:tc>
          <w:tcPr>
            <w:tcW w:w="1336" w:type="dxa"/>
            <w:tcBorders>
              <w:top w:val="nil"/>
              <w:left w:val="nil"/>
              <w:bottom w:val="single" w:sz="4" w:space="0" w:color="auto"/>
              <w:right w:val="single" w:sz="4" w:space="0" w:color="auto"/>
            </w:tcBorders>
            <w:shd w:val="clear" w:color="auto" w:fill="auto"/>
            <w:noWrap/>
            <w:vAlign w:val="bottom"/>
            <w:hideMark/>
          </w:tcPr>
          <w:p w:rsidR="00D26136" w:rsidRPr="00733206" w:rsidRDefault="00D26136" w:rsidP="00D26136">
            <w:pPr>
              <w:jc w:val="right"/>
            </w:pPr>
            <w:r w:rsidRPr="00733206">
              <w:t>0,26</w:t>
            </w:r>
          </w:p>
        </w:tc>
        <w:tc>
          <w:tcPr>
            <w:tcW w:w="1229" w:type="dxa"/>
            <w:tcBorders>
              <w:top w:val="nil"/>
              <w:left w:val="nil"/>
              <w:bottom w:val="single" w:sz="4" w:space="0" w:color="auto"/>
              <w:right w:val="single" w:sz="4" w:space="0" w:color="auto"/>
            </w:tcBorders>
            <w:shd w:val="clear" w:color="auto" w:fill="auto"/>
            <w:noWrap/>
            <w:vAlign w:val="bottom"/>
            <w:hideMark/>
          </w:tcPr>
          <w:p w:rsidR="00D26136" w:rsidRPr="00733206" w:rsidRDefault="00D26136" w:rsidP="00D26136">
            <w:pPr>
              <w:jc w:val="right"/>
            </w:pPr>
            <w:r w:rsidRPr="00733206">
              <w:t>0,21</w:t>
            </w:r>
          </w:p>
        </w:tc>
        <w:tc>
          <w:tcPr>
            <w:tcW w:w="1421" w:type="dxa"/>
            <w:tcBorders>
              <w:top w:val="nil"/>
              <w:left w:val="nil"/>
              <w:bottom w:val="single" w:sz="4" w:space="0" w:color="auto"/>
              <w:right w:val="single" w:sz="4" w:space="0" w:color="auto"/>
            </w:tcBorders>
            <w:shd w:val="clear" w:color="auto" w:fill="auto"/>
            <w:noWrap/>
            <w:vAlign w:val="bottom"/>
            <w:hideMark/>
          </w:tcPr>
          <w:p w:rsidR="00D26136" w:rsidRPr="00733206" w:rsidRDefault="00D26136" w:rsidP="00D26136">
            <w:pPr>
              <w:jc w:val="right"/>
            </w:pPr>
            <w:r w:rsidRPr="00733206">
              <w:t>0,24</w:t>
            </w:r>
          </w:p>
        </w:tc>
        <w:tc>
          <w:tcPr>
            <w:tcW w:w="1064" w:type="dxa"/>
            <w:tcBorders>
              <w:top w:val="nil"/>
              <w:left w:val="nil"/>
              <w:bottom w:val="single" w:sz="4" w:space="0" w:color="auto"/>
              <w:right w:val="single" w:sz="4" w:space="0" w:color="auto"/>
            </w:tcBorders>
            <w:shd w:val="clear" w:color="auto" w:fill="auto"/>
            <w:noWrap/>
            <w:vAlign w:val="bottom"/>
            <w:hideMark/>
          </w:tcPr>
          <w:p w:rsidR="00D26136" w:rsidRPr="00733206" w:rsidRDefault="00D26136" w:rsidP="00D26136">
            <w:pPr>
              <w:jc w:val="right"/>
            </w:pPr>
            <w:r w:rsidRPr="00733206">
              <w:t>0,20</w:t>
            </w:r>
          </w:p>
        </w:tc>
      </w:tr>
      <w:tr w:rsidR="00A722A6" w:rsidRPr="00733206"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733206" w:rsidRDefault="00D26136" w:rsidP="00D26136">
            <w:pPr>
              <w:jc w:val="center"/>
            </w:pPr>
            <w:r w:rsidRPr="00733206">
              <w:t>9.10</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r w:rsidRPr="00733206">
              <w:t>Общая численность безработных (по методологии МОТ)</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тыс. человек</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0,118</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0,069</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0,055</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0,065</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0,055</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0,064</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0,052</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0,061</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0,051</w:t>
            </w:r>
          </w:p>
        </w:tc>
      </w:tr>
      <w:tr w:rsidR="00A722A6" w:rsidRPr="00733206" w:rsidTr="00A722A6">
        <w:trPr>
          <w:trHeight w:val="675"/>
        </w:trPr>
        <w:tc>
          <w:tcPr>
            <w:tcW w:w="766" w:type="dxa"/>
            <w:tcBorders>
              <w:top w:val="nil"/>
              <w:left w:val="single" w:sz="4" w:space="0" w:color="auto"/>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9.11</w:t>
            </w:r>
          </w:p>
        </w:tc>
        <w:tc>
          <w:tcPr>
            <w:tcW w:w="2575"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r w:rsidRPr="00733206">
              <w:t>Численность безработных, зарегистрированных в государственных учреждениях службы занятости населения (на конец года)</w:t>
            </w:r>
          </w:p>
        </w:tc>
        <w:tc>
          <w:tcPr>
            <w:tcW w:w="1638" w:type="dxa"/>
            <w:tcBorders>
              <w:top w:val="nil"/>
              <w:left w:val="nil"/>
              <w:bottom w:val="single" w:sz="4" w:space="0" w:color="auto"/>
              <w:right w:val="single" w:sz="4" w:space="0" w:color="auto"/>
            </w:tcBorders>
            <w:shd w:val="clear" w:color="auto" w:fill="auto"/>
            <w:vAlign w:val="center"/>
            <w:hideMark/>
          </w:tcPr>
          <w:p w:rsidR="00D26136" w:rsidRPr="00733206" w:rsidRDefault="00D26136" w:rsidP="00D26136">
            <w:pPr>
              <w:jc w:val="center"/>
            </w:pPr>
            <w:r w:rsidRPr="00733206">
              <w:t>тыс. человек</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0,118</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0,069</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0,055</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0,065</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0,055</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0,064</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0,052</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0,061</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733206" w:rsidRDefault="00D26136" w:rsidP="00D26136">
            <w:pPr>
              <w:jc w:val="right"/>
            </w:pPr>
            <w:r w:rsidRPr="00733206">
              <w:t>0,051</w:t>
            </w:r>
          </w:p>
        </w:tc>
      </w:tr>
      <w:tr w:rsidR="00A722A6" w:rsidRPr="00402A31"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9.12</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r w:rsidRPr="00402A31">
              <w:t>Фонд заработной платы работников организаций</w:t>
            </w:r>
          </w:p>
        </w:tc>
        <w:tc>
          <w:tcPr>
            <w:tcW w:w="1638" w:type="dxa"/>
            <w:tcBorders>
              <w:top w:val="nil"/>
              <w:left w:val="nil"/>
              <w:bottom w:val="single" w:sz="4" w:space="0" w:color="auto"/>
              <w:right w:val="single" w:sz="4" w:space="0" w:color="auto"/>
            </w:tcBorders>
            <w:shd w:val="clear" w:color="000000" w:fill="FFFFFF"/>
            <w:vAlign w:val="center"/>
            <w:hideMark/>
          </w:tcPr>
          <w:p w:rsidR="00D26136" w:rsidRPr="00402A31" w:rsidRDefault="00D26136" w:rsidP="00D26136">
            <w:pPr>
              <w:jc w:val="center"/>
            </w:pPr>
            <w:proofErr w:type="spellStart"/>
            <w:proofErr w:type="gramStart"/>
            <w:r w:rsidRPr="00402A31">
              <w:t>млн</w:t>
            </w:r>
            <w:proofErr w:type="spellEnd"/>
            <w:proofErr w:type="gramEnd"/>
            <w:r w:rsidRPr="00402A31">
              <w:t xml:space="preserve"> рублей</w:t>
            </w:r>
          </w:p>
        </w:tc>
        <w:tc>
          <w:tcPr>
            <w:tcW w:w="968"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14013,3</w:t>
            </w:r>
          </w:p>
        </w:tc>
        <w:tc>
          <w:tcPr>
            <w:tcW w:w="1131"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pPr>
              <w:jc w:val="right"/>
            </w:pPr>
            <w:r w:rsidRPr="00402A31">
              <w:t>16352,04</w:t>
            </w:r>
          </w:p>
        </w:tc>
        <w:tc>
          <w:tcPr>
            <w:tcW w:w="1143" w:type="dxa"/>
            <w:tcBorders>
              <w:top w:val="nil"/>
              <w:left w:val="nil"/>
              <w:bottom w:val="single" w:sz="4" w:space="0" w:color="auto"/>
              <w:right w:val="single" w:sz="4" w:space="0" w:color="auto"/>
            </w:tcBorders>
            <w:shd w:val="clear" w:color="auto" w:fill="auto"/>
            <w:noWrap/>
            <w:vAlign w:val="center"/>
            <w:hideMark/>
          </w:tcPr>
          <w:p w:rsidR="00D26136" w:rsidRPr="00402A31" w:rsidRDefault="00BD51F8" w:rsidP="00BD51F8">
            <w:pPr>
              <w:jc w:val="right"/>
              <w:rPr>
                <w:lang w:val="en-US"/>
              </w:rPr>
            </w:pPr>
            <w:r w:rsidRPr="00402A31">
              <w:rPr>
                <w:lang w:val="en-US"/>
              </w:rPr>
              <w:t>18250</w:t>
            </w:r>
            <w:r w:rsidRPr="00402A31">
              <w:t>,</w:t>
            </w:r>
            <w:r w:rsidRPr="00402A31">
              <w:rPr>
                <w:lang w:val="en-US"/>
              </w:rPr>
              <w:t>14</w:t>
            </w:r>
          </w:p>
        </w:tc>
        <w:tc>
          <w:tcPr>
            <w:tcW w:w="1365" w:type="dxa"/>
            <w:tcBorders>
              <w:top w:val="nil"/>
              <w:left w:val="nil"/>
              <w:bottom w:val="single" w:sz="4" w:space="0" w:color="auto"/>
              <w:right w:val="single" w:sz="4" w:space="0" w:color="auto"/>
            </w:tcBorders>
            <w:shd w:val="clear" w:color="auto" w:fill="auto"/>
            <w:noWrap/>
            <w:vAlign w:val="center"/>
            <w:hideMark/>
          </w:tcPr>
          <w:p w:rsidR="00D26136" w:rsidRPr="00402A31" w:rsidRDefault="00BD51F8" w:rsidP="00BD51F8">
            <w:pPr>
              <w:jc w:val="right"/>
              <w:rPr>
                <w:lang w:val="en-US"/>
              </w:rPr>
            </w:pPr>
            <w:r w:rsidRPr="00402A31">
              <w:rPr>
                <w:lang w:val="en-US"/>
              </w:rPr>
              <w:t>19153</w:t>
            </w:r>
            <w:r w:rsidRPr="00402A31">
              <w:t>,</w:t>
            </w:r>
            <w:r w:rsidRPr="00402A31">
              <w:rPr>
                <w:lang w:val="en-US"/>
              </w:rPr>
              <w:t>07</w:t>
            </w:r>
          </w:p>
        </w:tc>
        <w:tc>
          <w:tcPr>
            <w:tcW w:w="1193" w:type="dxa"/>
            <w:tcBorders>
              <w:top w:val="nil"/>
              <w:left w:val="nil"/>
              <w:bottom w:val="single" w:sz="4" w:space="0" w:color="auto"/>
              <w:right w:val="single" w:sz="4" w:space="0" w:color="auto"/>
            </w:tcBorders>
            <w:shd w:val="clear" w:color="auto" w:fill="auto"/>
            <w:noWrap/>
            <w:vAlign w:val="center"/>
            <w:hideMark/>
          </w:tcPr>
          <w:p w:rsidR="00D26136" w:rsidRPr="00402A31" w:rsidRDefault="00BD51F8" w:rsidP="00D26136">
            <w:pPr>
              <w:jc w:val="right"/>
            </w:pPr>
            <w:r w:rsidRPr="00402A31">
              <w:t>19231,68</w:t>
            </w:r>
          </w:p>
        </w:tc>
        <w:tc>
          <w:tcPr>
            <w:tcW w:w="1336" w:type="dxa"/>
            <w:tcBorders>
              <w:top w:val="nil"/>
              <w:left w:val="nil"/>
              <w:bottom w:val="single" w:sz="4" w:space="0" w:color="auto"/>
              <w:right w:val="single" w:sz="4" w:space="0" w:color="auto"/>
            </w:tcBorders>
            <w:shd w:val="clear" w:color="auto" w:fill="auto"/>
            <w:noWrap/>
            <w:vAlign w:val="center"/>
            <w:hideMark/>
          </w:tcPr>
          <w:p w:rsidR="00D26136" w:rsidRPr="00402A31" w:rsidRDefault="00BD51F8" w:rsidP="00D26136">
            <w:pPr>
              <w:jc w:val="right"/>
            </w:pPr>
            <w:r w:rsidRPr="00402A31">
              <w:t>20189,45</w:t>
            </w:r>
          </w:p>
        </w:tc>
        <w:tc>
          <w:tcPr>
            <w:tcW w:w="1229" w:type="dxa"/>
            <w:tcBorders>
              <w:top w:val="nil"/>
              <w:left w:val="nil"/>
              <w:bottom w:val="single" w:sz="4" w:space="0" w:color="auto"/>
              <w:right w:val="single" w:sz="4" w:space="0" w:color="auto"/>
            </w:tcBorders>
            <w:shd w:val="clear" w:color="auto" w:fill="auto"/>
            <w:noWrap/>
            <w:vAlign w:val="center"/>
            <w:hideMark/>
          </w:tcPr>
          <w:p w:rsidR="00D26136" w:rsidRPr="00402A31" w:rsidRDefault="00BD51F8" w:rsidP="00D26136">
            <w:pPr>
              <w:jc w:val="right"/>
            </w:pPr>
            <w:r w:rsidRPr="00402A31">
              <w:t>20405,28</w:t>
            </w:r>
          </w:p>
        </w:tc>
        <w:tc>
          <w:tcPr>
            <w:tcW w:w="1421" w:type="dxa"/>
            <w:tcBorders>
              <w:top w:val="nil"/>
              <w:left w:val="nil"/>
              <w:bottom w:val="single" w:sz="4" w:space="0" w:color="auto"/>
              <w:right w:val="single" w:sz="4" w:space="0" w:color="auto"/>
            </w:tcBorders>
            <w:shd w:val="clear" w:color="auto" w:fill="auto"/>
            <w:noWrap/>
            <w:vAlign w:val="center"/>
            <w:hideMark/>
          </w:tcPr>
          <w:p w:rsidR="00D26136" w:rsidRPr="00402A31" w:rsidRDefault="00BD51F8" w:rsidP="00D26136">
            <w:pPr>
              <w:jc w:val="right"/>
            </w:pPr>
            <w:r w:rsidRPr="00402A31">
              <w:t>21328,97</w:t>
            </w:r>
          </w:p>
        </w:tc>
        <w:tc>
          <w:tcPr>
            <w:tcW w:w="1064" w:type="dxa"/>
            <w:tcBorders>
              <w:top w:val="nil"/>
              <w:left w:val="nil"/>
              <w:bottom w:val="single" w:sz="4" w:space="0" w:color="auto"/>
              <w:right w:val="single" w:sz="4" w:space="0" w:color="auto"/>
            </w:tcBorders>
            <w:shd w:val="clear" w:color="auto" w:fill="auto"/>
            <w:noWrap/>
            <w:vAlign w:val="center"/>
            <w:hideMark/>
          </w:tcPr>
          <w:p w:rsidR="00D26136" w:rsidRPr="00402A31" w:rsidRDefault="00BD51F8" w:rsidP="00D26136">
            <w:pPr>
              <w:jc w:val="right"/>
            </w:pPr>
            <w:r w:rsidRPr="00402A31">
              <w:t>21761,12</w:t>
            </w:r>
          </w:p>
        </w:tc>
      </w:tr>
      <w:tr w:rsidR="00A722A6" w:rsidRPr="00402A31" w:rsidTr="00A722A6">
        <w:trPr>
          <w:trHeight w:val="210"/>
        </w:trPr>
        <w:tc>
          <w:tcPr>
            <w:tcW w:w="766" w:type="dxa"/>
            <w:tcBorders>
              <w:top w:val="nil"/>
              <w:left w:val="single" w:sz="4" w:space="0" w:color="auto"/>
              <w:bottom w:val="single" w:sz="4" w:space="0" w:color="auto"/>
              <w:right w:val="single" w:sz="4" w:space="0" w:color="auto"/>
            </w:tcBorders>
            <w:shd w:val="clear" w:color="auto" w:fill="auto"/>
            <w:noWrap/>
            <w:vAlign w:val="center"/>
            <w:hideMark/>
          </w:tcPr>
          <w:p w:rsidR="00D26136" w:rsidRPr="00402A31" w:rsidRDefault="00D26136" w:rsidP="00D26136">
            <w:pPr>
              <w:jc w:val="center"/>
            </w:pPr>
            <w:r w:rsidRPr="00402A31">
              <w:t>9.13</w:t>
            </w:r>
          </w:p>
        </w:tc>
        <w:tc>
          <w:tcPr>
            <w:tcW w:w="2575" w:type="dxa"/>
            <w:tcBorders>
              <w:top w:val="nil"/>
              <w:left w:val="nil"/>
              <w:bottom w:val="single" w:sz="4" w:space="0" w:color="auto"/>
              <w:right w:val="single" w:sz="4" w:space="0" w:color="auto"/>
            </w:tcBorders>
            <w:shd w:val="clear" w:color="auto" w:fill="auto"/>
            <w:noWrap/>
            <w:vAlign w:val="center"/>
            <w:hideMark/>
          </w:tcPr>
          <w:p w:rsidR="00D26136" w:rsidRPr="00402A31" w:rsidRDefault="00D26136" w:rsidP="00D26136">
            <w:r w:rsidRPr="00402A31">
              <w:t>Темп роста фонда заработной платы работников организаций</w:t>
            </w:r>
          </w:p>
        </w:tc>
        <w:tc>
          <w:tcPr>
            <w:tcW w:w="1638" w:type="dxa"/>
            <w:tcBorders>
              <w:top w:val="nil"/>
              <w:left w:val="nil"/>
              <w:bottom w:val="single" w:sz="4" w:space="0" w:color="auto"/>
              <w:right w:val="single" w:sz="4" w:space="0" w:color="auto"/>
            </w:tcBorders>
            <w:shd w:val="clear" w:color="000000" w:fill="FFFFFF"/>
            <w:vAlign w:val="center"/>
            <w:hideMark/>
          </w:tcPr>
          <w:p w:rsidR="00D26136" w:rsidRPr="00402A31" w:rsidRDefault="00D26136" w:rsidP="00D26136">
            <w:pPr>
              <w:jc w:val="center"/>
            </w:pPr>
            <w:r w:rsidRPr="00402A31">
              <w:t>% г/г</w:t>
            </w:r>
          </w:p>
        </w:tc>
        <w:tc>
          <w:tcPr>
            <w:tcW w:w="968"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114,24</w:t>
            </w:r>
          </w:p>
        </w:tc>
        <w:tc>
          <w:tcPr>
            <w:tcW w:w="1131" w:type="dxa"/>
            <w:tcBorders>
              <w:top w:val="nil"/>
              <w:left w:val="nil"/>
              <w:bottom w:val="single" w:sz="4" w:space="0" w:color="auto"/>
              <w:right w:val="single" w:sz="4" w:space="0" w:color="auto"/>
            </w:tcBorders>
            <w:shd w:val="clear" w:color="000000" w:fill="FFFFFF"/>
            <w:noWrap/>
            <w:vAlign w:val="center"/>
            <w:hideMark/>
          </w:tcPr>
          <w:p w:rsidR="00D26136" w:rsidRPr="00402A31" w:rsidRDefault="00D26136" w:rsidP="00D26136">
            <w:pPr>
              <w:jc w:val="right"/>
            </w:pPr>
            <w:r w:rsidRPr="00402A31">
              <w:t>116,69</w:t>
            </w:r>
          </w:p>
        </w:tc>
        <w:tc>
          <w:tcPr>
            <w:tcW w:w="1143" w:type="dxa"/>
            <w:tcBorders>
              <w:top w:val="nil"/>
              <w:left w:val="nil"/>
              <w:bottom w:val="single" w:sz="4" w:space="0" w:color="auto"/>
              <w:right w:val="single" w:sz="4" w:space="0" w:color="auto"/>
            </w:tcBorders>
            <w:shd w:val="clear" w:color="000000" w:fill="FFFFFF"/>
            <w:noWrap/>
            <w:vAlign w:val="center"/>
            <w:hideMark/>
          </w:tcPr>
          <w:p w:rsidR="00D26136" w:rsidRPr="00402A31" w:rsidRDefault="00BD51F8" w:rsidP="00D26136">
            <w:pPr>
              <w:jc w:val="right"/>
            </w:pPr>
            <w:r w:rsidRPr="00402A31">
              <w:t>111,61</w:t>
            </w:r>
          </w:p>
        </w:tc>
        <w:tc>
          <w:tcPr>
            <w:tcW w:w="1365" w:type="dxa"/>
            <w:tcBorders>
              <w:top w:val="nil"/>
              <w:left w:val="nil"/>
              <w:bottom w:val="single" w:sz="4" w:space="0" w:color="auto"/>
              <w:right w:val="single" w:sz="4" w:space="0" w:color="auto"/>
            </w:tcBorders>
            <w:shd w:val="clear" w:color="000000" w:fill="FFFFFF"/>
            <w:noWrap/>
            <w:vAlign w:val="center"/>
            <w:hideMark/>
          </w:tcPr>
          <w:p w:rsidR="00D26136" w:rsidRPr="00402A31" w:rsidRDefault="00BD51F8" w:rsidP="00D26136">
            <w:pPr>
              <w:jc w:val="right"/>
            </w:pPr>
            <w:r w:rsidRPr="00402A31">
              <w:t>104,95</w:t>
            </w:r>
          </w:p>
        </w:tc>
        <w:tc>
          <w:tcPr>
            <w:tcW w:w="1193" w:type="dxa"/>
            <w:tcBorders>
              <w:top w:val="nil"/>
              <w:left w:val="nil"/>
              <w:bottom w:val="single" w:sz="4" w:space="0" w:color="auto"/>
              <w:right w:val="single" w:sz="4" w:space="0" w:color="auto"/>
            </w:tcBorders>
            <w:shd w:val="clear" w:color="000000" w:fill="FFFFFF"/>
            <w:noWrap/>
            <w:vAlign w:val="center"/>
            <w:hideMark/>
          </w:tcPr>
          <w:p w:rsidR="00D26136" w:rsidRPr="00402A31" w:rsidRDefault="00BD51F8" w:rsidP="00D26136">
            <w:pPr>
              <w:jc w:val="right"/>
            </w:pPr>
            <w:r w:rsidRPr="00402A31">
              <w:t>105,38</w:t>
            </w:r>
          </w:p>
        </w:tc>
        <w:tc>
          <w:tcPr>
            <w:tcW w:w="1336" w:type="dxa"/>
            <w:tcBorders>
              <w:top w:val="nil"/>
              <w:left w:val="nil"/>
              <w:bottom w:val="single" w:sz="4" w:space="0" w:color="auto"/>
              <w:right w:val="single" w:sz="4" w:space="0" w:color="auto"/>
            </w:tcBorders>
            <w:shd w:val="clear" w:color="000000" w:fill="FFFFFF"/>
            <w:noWrap/>
            <w:vAlign w:val="center"/>
            <w:hideMark/>
          </w:tcPr>
          <w:p w:rsidR="00D26136" w:rsidRPr="00402A31" w:rsidRDefault="00BD51F8" w:rsidP="00D26136">
            <w:pPr>
              <w:jc w:val="right"/>
            </w:pPr>
            <w:r w:rsidRPr="00402A31">
              <w:t>105,41</w:t>
            </w:r>
          </w:p>
        </w:tc>
        <w:tc>
          <w:tcPr>
            <w:tcW w:w="1229" w:type="dxa"/>
            <w:tcBorders>
              <w:top w:val="nil"/>
              <w:left w:val="nil"/>
              <w:bottom w:val="single" w:sz="4" w:space="0" w:color="auto"/>
              <w:right w:val="single" w:sz="4" w:space="0" w:color="auto"/>
            </w:tcBorders>
            <w:shd w:val="clear" w:color="000000" w:fill="FFFFFF"/>
            <w:noWrap/>
            <w:vAlign w:val="center"/>
            <w:hideMark/>
          </w:tcPr>
          <w:p w:rsidR="00D26136" w:rsidRPr="00402A31" w:rsidRDefault="00BD51F8" w:rsidP="00D26136">
            <w:pPr>
              <w:jc w:val="right"/>
            </w:pPr>
            <w:r w:rsidRPr="00402A31">
              <w:t>106,1</w:t>
            </w:r>
          </w:p>
        </w:tc>
        <w:tc>
          <w:tcPr>
            <w:tcW w:w="1421" w:type="dxa"/>
            <w:tcBorders>
              <w:top w:val="nil"/>
              <w:left w:val="nil"/>
              <w:bottom w:val="single" w:sz="4" w:space="0" w:color="auto"/>
              <w:right w:val="single" w:sz="4" w:space="0" w:color="auto"/>
            </w:tcBorders>
            <w:shd w:val="clear" w:color="000000" w:fill="FFFFFF"/>
            <w:noWrap/>
            <w:vAlign w:val="center"/>
            <w:hideMark/>
          </w:tcPr>
          <w:p w:rsidR="00D26136" w:rsidRPr="00402A31" w:rsidRDefault="00BD51F8" w:rsidP="00D26136">
            <w:pPr>
              <w:jc w:val="right"/>
            </w:pPr>
            <w:r w:rsidRPr="00402A31">
              <w:t>105,64</w:t>
            </w:r>
          </w:p>
        </w:tc>
        <w:tc>
          <w:tcPr>
            <w:tcW w:w="1064" w:type="dxa"/>
            <w:tcBorders>
              <w:top w:val="nil"/>
              <w:left w:val="nil"/>
              <w:bottom w:val="single" w:sz="4" w:space="0" w:color="auto"/>
              <w:right w:val="single" w:sz="4" w:space="0" w:color="auto"/>
            </w:tcBorders>
            <w:shd w:val="clear" w:color="000000" w:fill="FFFFFF"/>
            <w:noWrap/>
            <w:vAlign w:val="center"/>
            <w:hideMark/>
          </w:tcPr>
          <w:p w:rsidR="00D26136" w:rsidRPr="00402A31" w:rsidRDefault="00BD51F8" w:rsidP="00D26136">
            <w:pPr>
              <w:jc w:val="right"/>
            </w:pPr>
            <w:r w:rsidRPr="00402A31">
              <w:t>106,64</w:t>
            </w:r>
          </w:p>
        </w:tc>
      </w:tr>
      <w:tr w:rsidR="00D26136" w:rsidRPr="00733206" w:rsidTr="00A722A6">
        <w:trPr>
          <w:trHeight w:val="255"/>
        </w:trPr>
        <w:tc>
          <w:tcPr>
            <w:tcW w:w="15829" w:type="dxa"/>
            <w:gridSpan w:val="12"/>
            <w:tcBorders>
              <w:top w:val="single" w:sz="4" w:space="0" w:color="auto"/>
              <w:left w:val="nil"/>
              <w:bottom w:val="nil"/>
              <w:right w:val="nil"/>
            </w:tcBorders>
            <w:shd w:val="clear" w:color="000000" w:fill="FFFFFF"/>
            <w:noWrap/>
            <w:vAlign w:val="center"/>
            <w:hideMark/>
          </w:tcPr>
          <w:p w:rsidR="00D26136" w:rsidRPr="00733206" w:rsidRDefault="00D26136" w:rsidP="00D26136">
            <w:pPr>
              <w:rPr>
                <w:b/>
                <w:bCs/>
              </w:rPr>
            </w:pPr>
            <w:r w:rsidRPr="00733206">
              <w:rPr>
                <w:b/>
                <w:bCs/>
              </w:rPr>
              <w:t>Примечание:</w:t>
            </w:r>
          </w:p>
        </w:tc>
      </w:tr>
      <w:tr w:rsidR="00D26136" w:rsidRPr="00733206" w:rsidTr="00A722A6">
        <w:trPr>
          <w:trHeight w:val="255"/>
        </w:trPr>
        <w:tc>
          <w:tcPr>
            <w:tcW w:w="15829" w:type="dxa"/>
            <w:gridSpan w:val="12"/>
            <w:tcBorders>
              <w:top w:val="nil"/>
              <w:left w:val="nil"/>
              <w:bottom w:val="nil"/>
              <w:right w:val="nil"/>
            </w:tcBorders>
            <w:shd w:val="clear" w:color="auto" w:fill="auto"/>
            <w:noWrap/>
            <w:vAlign w:val="center"/>
            <w:hideMark/>
          </w:tcPr>
          <w:p w:rsidR="00D26136" w:rsidRPr="00733206" w:rsidRDefault="00D26136" w:rsidP="00D26136">
            <w:r w:rsidRPr="00733206">
              <w:t>* Используются фактические статистические данные, которые разрабатываются субъектами официального статистического учета.</w:t>
            </w:r>
          </w:p>
        </w:tc>
      </w:tr>
    </w:tbl>
    <w:p w:rsidR="00D26136" w:rsidRPr="00D26136" w:rsidRDefault="00D26136" w:rsidP="00D26136">
      <w:pPr>
        <w:jc w:val="center"/>
        <w:rPr>
          <w:b/>
          <w:sz w:val="24"/>
          <w:szCs w:val="24"/>
        </w:rPr>
      </w:pPr>
    </w:p>
    <w:p w:rsidR="00D26136" w:rsidRDefault="00D26136" w:rsidP="00671551">
      <w:pPr>
        <w:pStyle w:val="2"/>
        <w:spacing w:before="0"/>
        <w:jc w:val="center"/>
        <w:rPr>
          <w:rFonts w:ascii="Times New Roman" w:hAnsi="Times New Roman" w:cs="Times New Roman"/>
          <w:color w:val="auto"/>
          <w:sz w:val="24"/>
          <w:szCs w:val="24"/>
        </w:rPr>
      </w:pPr>
    </w:p>
    <w:p w:rsidR="00D26136" w:rsidRDefault="00D26136" w:rsidP="00D26136"/>
    <w:p w:rsidR="00D26136" w:rsidRPr="00D26136" w:rsidRDefault="00D26136" w:rsidP="00D26136">
      <w:pPr>
        <w:sectPr w:rsidR="00D26136" w:rsidRPr="00D26136" w:rsidSect="00D26136">
          <w:pgSz w:w="16838" w:h="11906" w:orient="landscape"/>
          <w:pgMar w:top="1701" w:right="567" w:bottom="567" w:left="567" w:header="709" w:footer="709" w:gutter="0"/>
          <w:cols w:space="708"/>
          <w:docGrid w:linePitch="360"/>
        </w:sectPr>
      </w:pPr>
    </w:p>
    <w:p w:rsidR="00D26136" w:rsidRDefault="00D26136" w:rsidP="00671551">
      <w:pPr>
        <w:pStyle w:val="2"/>
        <w:spacing w:before="0"/>
        <w:jc w:val="center"/>
        <w:rPr>
          <w:rFonts w:ascii="Times New Roman" w:hAnsi="Times New Roman" w:cs="Times New Roman"/>
          <w:color w:val="auto"/>
          <w:sz w:val="24"/>
          <w:szCs w:val="24"/>
        </w:rPr>
      </w:pPr>
    </w:p>
    <w:p w:rsidR="00CB6D1F" w:rsidRPr="00671551" w:rsidRDefault="00EF757D" w:rsidP="00671551">
      <w:pPr>
        <w:pStyle w:val="2"/>
        <w:spacing w:before="0"/>
        <w:jc w:val="center"/>
        <w:rPr>
          <w:rFonts w:ascii="Times New Roman" w:hAnsi="Times New Roman" w:cs="Times New Roman"/>
          <w:color w:val="auto"/>
          <w:sz w:val="24"/>
          <w:szCs w:val="24"/>
        </w:rPr>
      </w:pPr>
      <w:bookmarkStart w:id="9" w:name="_Toc211332003"/>
      <w:r>
        <w:rPr>
          <w:rFonts w:ascii="Times New Roman" w:hAnsi="Times New Roman" w:cs="Times New Roman"/>
          <w:color w:val="auto"/>
          <w:sz w:val="24"/>
          <w:szCs w:val="24"/>
          <w:lang w:val="en-US"/>
        </w:rPr>
        <w:t>II</w:t>
      </w:r>
      <w:r>
        <w:rPr>
          <w:rFonts w:ascii="Times New Roman" w:hAnsi="Times New Roman" w:cs="Times New Roman"/>
          <w:color w:val="auto"/>
          <w:sz w:val="24"/>
          <w:szCs w:val="24"/>
        </w:rPr>
        <w:t xml:space="preserve">. </w:t>
      </w:r>
      <w:r w:rsidR="00CB6D1F" w:rsidRPr="00671551">
        <w:rPr>
          <w:rFonts w:ascii="Times New Roman" w:hAnsi="Times New Roman" w:cs="Times New Roman"/>
          <w:color w:val="auto"/>
          <w:sz w:val="24"/>
          <w:szCs w:val="24"/>
        </w:rPr>
        <w:t>Пояснительная записка к прогнозу социально-экономического развития</w:t>
      </w:r>
      <w:r w:rsidR="00225EC8">
        <w:rPr>
          <w:rFonts w:ascii="Times New Roman" w:hAnsi="Times New Roman" w:cs="Times New Roman"/>
          <w:color w:val="auto"/>
          <w:sz w:val="24"/>
          <w:szCs w:val="24"/>
        </w:rPr>
        <w:t xml:space="preserve"> </w:t>
      </w:r>
      <w:r w:rsidR="00CB6D1F" w:rsidRPr="00671551">
        <w:rPr>
          <w:rFonts w:ascii="Times New Roman" w:hAnsi="Times New Roman" w:cs="Times New Roman"/>
          <w:color w:val="auto"/>
          <w:sz w:val="24"/>
          <w:szCs w:val="24"/>
        </w:rPr>
        <w:t>городского округа Урай Ханты-Мансийского автономного округа – Югры</w:t>
      </w:r>
      <w:r w:rsidR="00225EC8">
        <w:rPr>
          <w:rFonts w:ascii="Times New Roman" w:hAnsi="Times New Roman" w:cs="Times New Roman"/>
          <w:color w:val="auto"/>
          <w:sz w:val="24"/>
          <w:szCs w:val="24"/>
        </w:rPr>
        <w:t xml:space="preserve"> </w:t>
      </w:r>
      <w:r w:rsidR="00CB6D1F" w:rsidRPr="00671551">
        <w:rPr>
          <w:rFonts w:ascii="Times New Roman" w:hAnsi="Times New Roman" w:cs="Times New Roman"/>
          <w:color w:val="auto"/>
          <w:sz w:val="24"/>
          <w:szCs w:val="24"/>
        </w:rPr>
        <w:t>на 202</w:t>
      </w:r>
      <w:r w:rsidR="005723FD" w:rsidRPr="00671551">
        <w:rPr>
          <w:rFonts w:ascii="Times New Roman" w:hAnsi="Times New Roman" w:cs="Times New Roman"/>
          <w:color w:val="auto"/>
          <w:sz w:val="24"/>
          <w:szCs w:val="24"/>
        </w:rPr>
        <w:t>6</w:t>
      </w:r>
      <w:r w:rsidR="00CB6D1F" w:rsidRPr="00671551">
        <w:rPr>
          <w:rFonts w:ascii="Times New Roman" w:hAnsi="Times New Roman" w:cs="Times New Roman"/>
          <w:color w:val="auto"/>
          <w:sz w:val="24"/>
          <w:szCs w:val="24"/>
        </w:rPr>
        <w:t xml:space="preserve"> год и на плановый период 202</w:t>
      </w:r>
      <w:r w:rsidR="005723FD" w:rsidRPr="00671551">
        <w:rPr>
          <w:rFonts w:ascii="Times New Roman" w:hAnsi="Times New Roman" w:cs="Times New Roman"/>
          <w:color w:val="auto"/>
          <w:sz w:val="24"/>
          <w:szCs w:val="24"/>
        </w:rPr>
        <w:t>7</w:t>
      </w:r>
      <w:r w:rsidR="00CB6D1F" w:rsidRPr="00671551">
        <w:rPr>
          <w:rFonts w:ascii="Times New Roman" w:hAnsi="Times New Roman" w:cs="Times New Roman"/>
          <w:color w:val="auto"/>
          <w:sz w:val="24"/>
          <w:szCs w:val="24"/>
        </w:rPr>
        <w:t xml:space="preserve"> и 202</w:t>
      </w:r>
      <w:r w:rsidR="005723FD" w:rsidRPr="00671551">
        <w:rPr>
          <w:rFonts w:ascii="Times New Roman" w:hAnsi="Times New Roman" w:cs="Times New Roman"/>
          <w:color w:val="auto"/>
          <w:sz w:val="24"/>
          <w:szCs w:val="24"/>
        </w:rPr>
        <w:t>8</w:t>
      </w:r>
      <w:r w:rsidR="00CB6D1F" w:rsidRPr="00671551">
        <w:rPr>
          <w:rFonts w:ascii="Times New Roman" w:hAnsi="Times New Roman" w:cs="Times New Roman"/>
          <w:color w:val="auto"/>
          <w:sz w:val="24"/>
          <w:szCs w:val="24"/>
        </w:rPr>
        <w:t xml:space="preserve"> годов</w:t>
      </w:r>
      <w:bookmarkEnd w:id="9"/>
    </w:p>
    <w:p w:rsidR="00CB6D1F" w:rsidRPr="005723FD" w:rsidRDefault="00CB6D1F" w:rsidP="00CB6D1F">
      <w:pPr>
        <w:pStyle w:val="aa"/>
        <w:shd w:val="clear" w:color="auto" w:fill="FFFFFF"/>
        <w:spacing w:before="0" w:beforeAutospacing="0" w:after="0" w:afterAutospacing="0"/>
        <w:jc w:val="both"/>
        <w:rPr>
          <w:b/>
          <w:sz w:val="22"/>
        </w:rPr>
      </w:pPr>
    </w:p>
    <w:p w:rsidR="003F3430" w:rsidRPr="00671551" w:rsidRDefault="00671551" w:rsidP="00EF757D">
      <w:pPr>
        <w:pStyle w:val="2"/>
        <w:spacing w:before="0"/>
        <w:ind w:firstLine="709"/>
        <w:rPr>
          <w:rFonts w:ascii="Times New Roman" w:hAnsi="Times New Roman" w:cs="Times New Roman"/>
          <w:color w:val="auto"/>
          <w:sz w:val="24"/>
          <w:szCs w:val="24"/>
        </w:rPr>
      </w:pPr>
      <w:bookmarkStart w:id="10" w:name="_Toc211332004"/>
      <w:r>
        <w:rPr>
          <w:rFonts w:ascii="Times New Roman" w:hAnsi="Times New Roman" w:cs="Times New Roman"/>
          <w:color w:val="auto"/>
          <w:sz w:val="24"/>
          <w:szCs w:val="24"/>
        </w:rPr>
        <w:t xml:space="preserve">1. </w:t>
      </w:r>
      <w:r w:rsidR="003F3430" w:rsidRPr="00671551">
        <w:rPr>
          <w:rFonts w:ascii="Times New Roman" w:hAnsi="Times New Roman" w:cs="Times New Roman"/>
          <w:color w:val="auto"/>
          <w:sz w:val="24"/>
          <w:szCs w:val="24"/>
        </w:rPr>
        <w:t>Основные тенденции социально-экономического развития</w:t>
      </w:r>
      <w:bookmarkEnd w:id="10"/>
      <w:r w:rsidR="003F3430" w:rsidRPr="00671551">
        <w:rPr>
          <w:rFonts w:ascii="Times New Roman" w:hAnsi="Times New Roman" w:cs="Times New Roman"/>
          <w:color w:val="auto"/>
          <w:sz w:val="24"/>
          <w:szCs w:val="24"/>
        </w:rPr>
        <w:t xml:space="preserve"> </w:t>
      </w:r>
    </w:p>
    <w:p w:rsidR="003F3430" w:rsidRDefault="00671551" w:rsidP="00EF757D">
      <w:pPr>
        <w:pStyle w:val="2"/>
        <w:spacing w:before="0"/>
        <w:ind w:firstLine="709"/>
        <w:rPr>
          <w:rFonts w:ascii="Times New Roman" w:hAnsi="Times New Roman" w:cs="Times New Roman"/>
          <w:color w:val="auto"/>
          <w:sz w:val="24"/>
          <w:szCs w:val="24"/>
        </w:rPr>
      </w:pPr>
      <w:bookmarkStart w:id="11" w:name="_Toc211332005"/>
      <w:r>
        <w:rPr>
          <w:rFonts w:ascii="Times New Roman" w:hAnsi="Times New Roman" w:cs="Times New Roman"/>
          <w:color w:val="auto"/>
          <w:sz w:val="24"/>
          <w:szCs w:val="24"/>
        </w:rPr>
        <w:t xml:space="preserve">1.1. </w:t>
      </w:r>
      <w:r w:rsidR="003F3430" w:rsidRPr="00671551">
        <w:rPr>
          <w:rFonts w:ascii="Times New Roman" w:hAnsi="Times New Roman" w:cs="Times New Roman"/>
          <w:color w:val="auto"/>
          <w:sz w:val="24"/>
          <w:szCs w:val="24"/>
        </w:rPr>
        <w:t>Социально-экономический потенциал</w:t>
      </w:r>
      <w:bookmarkEnd w:id="11"/>
    </w:p>
    <w:p w:rsidR="003F3430" w:rsidRPr="005723FD" w:rsidRDefault="003F3430" w:rsidP="008A6F4D">
      <w:pPr>
        <w:autoSpaceDE w:val="0"/>
        <w:autoSpaceDN w:val="0"/>
        <w:adjustRightInd w:val="0"/>
        <w:ind w:firstLine="709"/>
        <w:jc w:val="both"/>
        <w:rPr>
          <w:color w:val="000000"/>
          <w:sz w:val="24"/>
          <w:szCs w:val="24"/>
        </w:rPr>
      </w:pPr>
      <w:proofErr w:type="gramStart"/>
      <w:r w:rsidRPr="005723FD">
        <w:rPr>
          <w:color w:val="000000"/>
          <w:sz w:val="24"/>
          <w:szCs w:val="24"/>
        </w:rPr>
        <w:t>Прогноз социально-эконо</w:t>
      </w:r>
      <w:r w:rsidR="00852DF0" w:rsidRPr="005723FD">
        <w:rPr>
          <w:color w:val="000000"/>
          <w:sz w:val="24"/>
          <w:szCs w:val="24"/>
        </w:rPr>
        <w:t xml:space="preserve">мического развития </w:t>
      </w:r>
      <w:r w:rsidR="00685C97" w:rsidRPr="005723FD">
        <w:rPr>
          <w:sz w:val="24"/>
          <w:szCs w:val="24"/>
        </w:rPr>
        <w:t>городского округа Урай Ханты-Мансийского автономного округа - Югры</w:t>
      </w:r>
      <w:r w:rsidR="00685C97" w:rsidRPr="005723FD">
        <w:rPr>
          <w:color w:val="000000"/>
          <w:sz w:val="24"/>
          <w:szCs w:val="24"/>
        </w:rPr>
        <w:t xml:space="preserve"> (далее </w:t>
      </w:r>
      <w:r w:rsidR="0059091B" w:rsidRPr="005723FD">
        <w:rPr>
          <w:color w:val="000000"/>
          <w:sz w:val="24"/>
          <w:szCs w:val="24"/>
        </w:rPr>
        <w:t xml:space="preserve">также </w:t>
      </w:r>
      <w:r w:rsidR="00685C97" w:rsidRPr="005723FD">
        <w:rPr>
          <w:color w:val="000000"/>
          <w:sz w:val="24"/>
          <w:szCs w:val="24"/>
        </w:rPr>
        <w:t xml:space="preserve">- </w:t>
      </w:r>
      <w:r w:rsidR="008B67FC" w:rsidRPr="005723FD">
        <w:rPr>
          <w:color w:val="000000"/>
          <w:sz w:val="24"/>
          <w:szCs w:val="24"/>
        </w:rPr>
        <w:t>город Урай</w:t>
      </w:r>
      <w:r w:rsidR="00685C97" w:rsidRPr="005723FD">
        <w:rPr>
          <w:color w:val="000000"/>
          <w:sz w:val="24"/>
          <w:szCs w:val="24"/>
        </w:rPr>
        <w:t>)</w:t>
      </w:r>
      <w:r w:rsidR="008B67FC" w:rsidRPr="005723FD">
        <w:rPr>
          <w:color w:val="000000"/>
          <w:sz w:val="24"/>
          <w:szCs w:val="24"/>
        </w:rPr>
        <w:t xml:space="preserve"> </w:t>
      </w:r>
      <w:r w:rsidR="008B67FC" w:rsidRPr="00D071BC">
        <w:rPr>
          <w:color w:val="000000"/>
          <w:sz w:val="24"/>
          <w:szCs w:val="24"/>
        </w:rPr>
        <w:t>на 202</w:t>
      </w:r>
      <w:r w:rsidR="00E37591" w:rsidRPr="00D071BC">
        <w:rPr>
          <w:color w:val="000000"/>
          <w:sz w:val="24"/>
          <w:szCs w:val="24"/>
        </w:rPr>
        <w:t>6</w:t>
      </w:r>
      <w:r w:rsidR="00D10E6B" w:rsidRPr="00D071BC">
        <w:rPr>
          <w:color w:val="000000"/>
          <w:sz w:val="24"/>
          <w:szCs w:val="24"/>
        </w:rPr>
        <w:t xml:space="preserve"> год и плановый период </w:t>
      </w:r>
      <w:r w:rsidR="00EC13EE" w:rsidRPr="00D071BC">
        <w:rPr>
          <w:color w:val="000000"/>
          <w:sz w:val="24"/>
          <w:szCs w:val="24"/>
        </w:rPr>
        <w:t>202</w:t>
      </w:r>
      <w:r w:rsidR="00E37591" w:rsidRPr="00D071BC">
        <w:rPr>
          <w:color w:val="000000"/>
          <w:sz w:val="24"/>
          <w:szCs w:val="24"/>
        </w:rPr>
        <w:t>7</w:t>
      </w:r>
      <w:r w:rsidR="00EB0801" w:rsidRPr="00D071BC">
        <w:rPr>
          <w:color w:val="000000"/>
          <w:sz w:val="24"/>
          <w:szCs w:val="24"/>
        </w:rPr>
        <w:t xml:space="preserve"> и </w:t>
      </w:r>
      <w:r w:rsidR="00DC2EAA" w:rsidRPr="00D071BC">
        <w:rPr>
          <w:color w:val="000000"/>
          <w:sz w:val="24"/>
          <w:szCs w:val="24"/>
        </w:rPr>
        <w:t>202</w:t>
      </w:r>
      <w:r w:rsidR="00E37591" w:rsidRPr="00D071BC">
        <w:rPr>
          <w:color w:val="000000"/>
          <w:sz w:val="24"/>
          <w:szCs w:val="24"/>
        </w:rPr>
        <w:t>8</w:t>
      </w:r>
      <w:r w:rsidR="00DC2EAA" w:rsidRPr="00D071BC">
        <w:rPr>
          <w:color w:val="000000"/>
          <w:sz w:val="24"/>
          <w:szCs w:val="24"/>
        </w:rPr>
        <w:t xml:space="preserve"> год</w:t>
      </w:r>
      <w:r w:rsidR="00EB0801" w:rsidRPr="00D071BC">
        <w:rPr>
          <w:color w:val="000000"/>
          <w:sz w:val="24"/>
          <w:szCs w:val="24"/>
        </w:rPr>
        <w:t>ов</w:t>
      </w:r>
      <w:r w:rsidRPr="00D071BC">
        <w:rPr>
          <w:color w:val="000000"/>
          <w:sz w:val="24"/>
          <w:szCs w:val="24"/>
        </w:rPr>
        <w:t xml:space="preserve"> разработан</w:t>
      </w:r>
      <w:r w:rsidR="0080236C" w:rsidRPr="005723FD">
        <w:rPr>
          <w:color w:val="000000"/>
          <w:sz w:val="24"/>
          <w:szCs w:val="24"/>
        </w:rPr>
        <w:t xml:space="preserve"> с учетом целей и задач, поставленных в Указе Президента Ро</w:t>
      </w:r>
      <w:r w:rsidR="003A6A00" w:rsidRPr="005723FD">
        <w:rPr>
          <w:color w:val="000000"/>
          <w:sz w:val="24"/>
          <w:szCs w:val="24"/>
        </w:rPr>
        <w:t>ссийской Федерации от 07.05.2024 №309</w:t>
      </w:r>
      <w:r w:rsidR="0080236C" w:rsidRPr="005723FD">
        <w:rPr>
          <w:color w:val="000000"/>
          <w:sz w:val="24"/>
          <w:szCs w:val="24"/>
        </w:rPr>
        <w:t xml:space="preserve"> «</w:t>
      </w:r>
      <w:r w:rsidR="0080236C" w:rsidRPr="005723FD">
        <w:rPr>
          <w:rFonts w:eastAsia="Calibri"/>
          <w:sz w:val="24"/>
          <w:szCs w:val="24"/>
        </w:rPr>
        <w:t>О национальных целях развития Россий</w:t>
      </w:r>
      <w:r w:rsidR="003A6A00" w:rsidRPr="005723FD">
        <w:rPr>
          <w:rFonts w:eastAsia="Calibri"/>
          <w:sz w:val="24"/>
          <w:szCs w:val="24"/>
        </w:rPr>
        <w:t>ской Федерации на период до 2030</w:t>
      </w:r>
      <w:r w:rsidR="0080236C" w:rsidRPr="005723FD">
        <w:rPr>
          <w:rFonts w:eastAsia="Calibri"/>
          <w:sz w:val="24"/>
          <w:szCs w:val="24"/>
        </w:rPr>
        <w:t xml:space="preserve"> года</w:t>
      </w:r>
      <w:r w:rsidR="003A6A00" w:rsidRPr="005723FD">
        <w:rPr>
          <w:rFonts w:eastAsia="Calibri"/>
          <w:sz w:val="24"/>
          <w:szCs w:val="24"/>
        </w:rPr>
        <w:t xml:space="preserve"> и на перспективу до 2036 года</w:t>
      </w:r>
      <w:r w:rsidR="0080236C" w:rsidRPr="005723FD">
        <w:rPr>
          <w:rFonts w:eastAsia="Calibri"/>
          <w:sz w:val="24"/>
          <w:szCs w:val="24"/>
        </w:rPr>
        <w:t xml:space="preserve">», </w:t>
      </w:r>
      <w:r w:rsidRPr="005723FD">
        <w:rPr>
          <w:color w:val="000000"/>
          <w:sz w:val="24"/>
          <w:szCs w:val="24"/>
        </w:rPr>
        <w:t xml:space="preserve">на основе </w:t>
      </w:r>
      <w:r w:rsidR="00852DF0" w:rsidRPr="005723FD">
        <w:rPr>
          <w:color w:val="000000"/>
          <w:sz w:val="24"/>
          <w:szCs w:val="24"/>
        </w:rPr>
        <w:t>разработанных Министерством</w:t>
      </w:r>
      <w:proofErr w:type="gramEnd"/>
      <w:r w:rsidR="00852DF0" w:rsidRPr="005723FD">
        <w:rPr>
          <w:color w:val="000000"/>
          <w:sz w:val="24"/>
          <w:szCs w:val="24"/>
        </w:rPr>
        <w:t xml:space="preserve"> </w:t>
      </w:r>
      <w:proofErr w:type="gramStart"/>
      <w:r w:rsidR="00852DF0" w:rsidRPr="005723FD">
        <w:rPr>
          <w:color w:val="000000"/>
          <w:sz w:val="24"/>
          <w:szCs w:val="24"/>
        </w:rPr>
        <w:t>экономического развития</w:t>
      </w:r>
      <w:r w:rsidRPr="005723FD">
        <w:rPr>
          <w:color w:val="000000"/>
          <w:sz w:val="24"/>
          <w:szCs w:val="24"/>
        </w:rPr>
        <w:t xml:space="preserve"> Российской Федерации </w:t>
      </w:r>
      <w:r w:rsidR="0097225C" w:rsidRPr="005723FD">
        <w:rPr>
          <w:rFonts w:eastAsia="Calibri"/>
          <w:sz w:val="24"/>
          <w:szCs w:val="24"/>
        </w:rPr>
        <w:t>сценарных условий функционирования экономики Российской Федерации и основных параметров прогноза социально-экономического развития Российской Федерации, прогнозируемых изменений цен (тарифов) на товары, услуги хозяйствующих субъектов, осуществляющих регулируемые виды деятельности в инфраструктурном секторе</w:t>
      </w:r>
      <w:r w:rsidR="00685C97" w:rsidRPr="005723FD">
        <w:rPr>
          <w:rFonts w:eastAsia="Calibri"/>
          <w:sz w:val="24"/>
          <w:szCs w:val="24"/>
        </w:rPr>
        <w:t>,</w:t>
      </w:r>
      <w:r w:rsidR="0097225C" w:rsidRPr="005723FD">
        <w:rPr>
          <w:rFonts w:eastAsia="Calibri"/>
          <w:sz w:val="24"/>
          <w:szCs w:val="24"/>
        </w:rPr>
        <w:t xml:space="preserve"> на 202</w:t>
      </w:r>
      <w:r w:rsidR="005723FD" w:rsidRPr="005723FD">
        <w:rPr>
          <w:rFonts w:eastAsia="Calibri"/>
          <w:sz w:val="24"/>
          <w:szCs w:val="24"/>
        </w:rPr>
        <w:t>6</w:t>
      </w:r>
      <w:r w:rsidR="0097225C" w:rsidRPr="005723FD">
        <w:rPr>
          <w:rFonts w:eastAsia="Calibri"/>
          <w:sz w:val="24"/>
          <w:szCs w:val="24"/>
        </w:rPr>
        <w:t xml:space="preserve"> год и на плановый период 202</w:t>
      </w:r>
      <w:r w:rsidR="005723FD" w:rsidRPr="005723FD">
        <w:rPr>
          <w:rFonts w:eastAsia="Calibri"/>
          <w:sz w:val="24"/>
          <w:szCs w:val="24"/>
        </w:rPr>
        <w:t>7</w:t>
      </w:r>
      <w:r w:rsidR="0097225C" w:rsidRPr="005723FD">
        <w:rPr>
          <w:rFonts w:eastAsia="Calibri"/>
          <w:sz w:val="24"/>
          <w:szCs w:val="24"/>
        </w:rPr>
        <w:t xml:space="preserve"> и 202</w:t>
      </w:r>
      <w:r w:rsidR="005723FD" w:rsidRPr="005723FD">
        <w:rPr>
          <w:rFonts w:eastAsia="Calibri"/>
          <w:sz w:val="24"/>
          <w:szCs w:val="24"/>
        </w:rPr>
        <w:t>8</w:t>
      </w:r>
      <w:r w:rsidR="0097225C" w:rsidRPr="005723FD">
        <w:rPr>
          <w:rFonts w:eastAsia="Calibri"/>
          <w:sz w:val="24"/>
          <w:szCs w:val="24"/>
        </w:rPr>
        <w:t xml:space="preserve"> годов</w:t>
      </w:r>
      <w:r w:rsidRPr="005723FD">
        <w:rPr>
          <w:color w:val="000000"/>
          <w:sz w:val="24"/>
          <w:szCs w:val="24"/>
        </w:rPr>
        <w:t>, исходя из ориентиров</w:t>
      </w:r>
      <w:r w:rsidR="0080236C" w:rsidRPr="005723FD">
        <w:rPr>
          <w:color w:val="000000"/>
          <w:sz w:val="24"/>
          <w:szCs w:val="24"/>
        </w:rPr>
        <w:t xml:space="preserve"> и</w:t>
      </w:r>
      <w:r w:rsidRPr="005723FD">
        <w:rPr>
          <w:color w:val="000000"/>
          <w:sz w:val="24"/>
          <w:szCs w:val="24"/>
        </w:rPr>
        <w:t xml:space="preserve"> приоритетов социально-экономического развития, сформулированных в Стратегии социально-экономического развития Ханты-Мансийского автономного округа</w:t>
      </w:r>
      <w:proofErr w:type="gramEnd"/>
      <w:r w:rsidRPr="005723FD">
        <w:rPr>
          <w:color w:val="000000"/>
          <w:sz w:val="24"/>
          <w:szCs w:val="24"/>
        </w:rPr>
        <w:t xml:space="preserve"> </w:t>
      </w:r>
      <w:r w:rsidR="0080236C" w:rsidRPr="005723FD">
        <w:rPr>
          <w:color w:val="000000"/>
          <w:sz w:val="24"/>
          <w:szCs w:val="24"/>
        </w:rPr>
        <w:t>-</w:t>
      </w:r>
      <w:r w:rsidRPr="005723FD">
        <w:rPr>
          <w:color w:val="000000"/>
          <w:sz w:val="24"/>
          <w:szCs w:val="24"/>
        </w:rPr>
        <w:t xml:space="preserve"> Югры до 203</w:t>
      </w:r>
      <w:r w:rsidR="0097225C" w:rsidRPr="005723FD">
        <w:rPr>
          <w:color w:val="000000"/>
          <w:sz w:val="24"/>
          <w:szCs w:val="24"/>
        </w:rPr>
        <w:t>6</w:t>
      </w:r>
      <w:r w:rsidRPr="005723FD">
        <w:rPr>
          <w:color w:val="000000"/>
          <w:sz w:val="24"/>
          <w:szCs w:val="24"/>
        </w:rPr>
        <w:t xml:space="preserve"> года</w:t>
      </w:r>
      <w:r w:rsidR="0097225C" w:rsidRPr="005723FD">
        <w:rPr>
          <w:color w:val="000000"/>
          <w:sz w:val="24"/>
          <w:szCs w:val="24"/>
        </w:rPr>
        <w:t xml:space="preserve"> с целевыми ориентирами до 2050 года</w:t>
      </w:r>
      <w:r w:rsidRPr="005723FD">
        <w:rPr>
          <w:color w:val="000000"/>
          <w:sz w:val="24"/>
          <w:szCs w:val="24"/>
        </w:rPr>
        <w:t>, Стратегии социально-экономического развития город</w:t>
      </w:r>
      <w:r w:rsidR="0097225C" w:rsidRPr="005723FD">
        <w:rPr>
          <w:color w:val="000000"/>
          <w:sz w:val="24"/>
          <w:szCs w:val="24"/>
        </w:rPr>
        <w:t>а Урай до 2036</w:t>
      </w:r>
      <w:r w:rsidRPr="005723FD">
        <w:rPr>
          <w:color w:val="000000"/>
          <w:sz w:val="24"/>
          <w:szCs w:val="24"/>
        </w:rPr>
        <w:t xml:space="preserve"> года</w:t>
      </w:r>
      <w:r w:rsidR="0097225C" w:rsidRPr="005723FD">
        <w:rPr>
          <w:color w:val="000000"/>
          <w:sz w:val="24"/>
          <w:szCs w:val="24"/>
        </w:rPr>
        <w:t xml:space="preserve"> с целевыми ориентирами до 2</w:t>
      </w:r>
      <w:r w:rsidRPr="005723FD">
        <w:rPr>
          <w:color w:val="000000"/>
          <w:sz w:val="24"/>
          <w:szCs w:val="24"/>
        </w:rPr>
        <w:t>0</w:t>
      </w:r>
      <w:r w:rsidR="0097225C" w:rsidRPr="005723FD">
        <w:rPr>
          <w:color w:val="000000"/>
          <w:sz w:val="24"/>
          <w:szCs w:val="24"/>
        </w:rPr>
        <w:t>50</w:t>
      </w:r>
      <w:r w:rsidRPr="005723FD">
        <w:rPr>
          <w:color w:val="000000"/>
          <w:sz w:val="24"/>
          <w:szCs w:val="24"/>
        </w:rPr>
        <w:t xml:space="preserve"> года, </w:t>
      </w:r>
      <w:r w:rsidR="00860146" w:rsidRPr="005723FD">
        <w:rPr>
          <w:color w:val="000000"/>
          <w:sz w:val="24"/>
          <w:szCs w:val="24"/>
        </w:rPr>
        <w:t>в</w:t>
      </w:r>
      <w:r w:rsidRPr="005723FD">
        <w:rPr>
          <w:color w:val="000000"/>
          <w:sz w:val="24"/>
          <w:szCs w:val="24"/>
        </w:rPr>
        <w:t xml:space="preserve"> государст</w:t>
      </w:r>
      <w:r w:rsidR="00B9349A" w:rsidRPr="005723FD">
        <w:rPr>
          <w:color w:val="000000"/>
          <w:sz w:val="24"/>
          <w:szCs w:val="24"/>
        </w:rPr>
        <w:t>венных и муниципальных программ</w:t>
      </w:r>
      <w:r w:rsidR="00860146" w:rsidRPr="005723FD">
        <w:rPr>
          <w:color w:val="000000"/>
          <w:sz w:val="24"/>
          <w:szCs w:val="24"/>
        </w:rPr>
        <w:t>ах</w:t>
      </w:r>
      <w:r w:rsidR="00EB0801" w:rsidRPr="005723FD">
        <w:rPr>
          <w:color w:val="000000"/>
          <w:sz w:val="24"/>
          <w:szCs w:val="24"/>
        </w:rPr>
        <w:t>.</w:t>
      </w:r>
    </w:p>
    <w:p w:rsidR="00AC2C4F" w:rsidRPr="00BD3662" w:rsidRDefault="00D10E6B" w:rsidP="00AC2C4F">
      <w:pPr>
        <w:ind w:firstLine="709"/>
        <w:jc w:val="both"/>
        <w:rPr>
          <w:sz w:val="24"/>
          <w:szCs w:val="24"/>
        </w:rPr>
      </w:pPr>
      <w:r w:rsidRPr="00BD3662">
        <w:rPr>
          <w:sz w:val="24"/>
          <w:szCs w:val="24"/>
        </w:rPr>
        <w:t>Прогноз социально-экономи</w:t>
      </w:r>
      <w:r w:rsidR="00852DF0" w:rsidRPr="00BD3662">
        <w:rPr>
          <w:sz w:val="24"/>
          <w:szCs w:val="24"/>
        </w:rPr>
        <w:t>ческого развития</w:t>
      </w:r>
      <w:r w:rsidR="00E613F5" w:rsidRPr="00BD3662">
        <w:rPr>
          <w:sz w:val="24"/>
          <w:szCs w:val="24"/>
        </w:rPr>
        <w:t xml:space="preserve"> город</w:t>
      </w:r>
      <w:r w:rsidR="00852DF0" w:rsidRPr="00BD3662">
        <w:rPr>
          <w:sz w:val="24"/>
          <w:szCs w:val="24"/>
        </w:rPr>
        <w:t>а</w:t>
      </w:r>
      <w:r w:rsidR="00E613F5" w:rsidRPr="00BD3662">
        <w:rPr>
          <w:sz w:val="24"/>
          <w:szCs w:val="24"/>
        </w:rPr>
        <w:t xml:space="preserve"> Урай </w:t>
      </w:r>
      <w:r w:rsidR="00EB0801" w:rsidRPr="00BD3662">
        <w:rPr>
          <w:sz w:val="24"/>
          <w:szCs w:val="24"/>
        </w:rPr>
        <w:t>на 202</w:t>
      </w:r>
      <w:r w:rsidR="005723FD" w:rsidRPr="00BD3662">
        <w:rPr>
          <w:sz w:val="24"/>
          <w:szCs w:val="24"/>
        </w:rPr>
        <w:t>6</w:t>
      </w:r>
      <w:r w:rsidR="00EB0801" w:rsidRPr="00BD3662">
        <w:rPr>
          <w:sz w:val="24"/>
          <w:szCs w:val="24"/>
        </w:rPr>
        <w:t xml:space="preserve"> год и плановый период 202</w:t>
      </w:r>
      <w:r w:rsidR="005723FD" w:rsidRPr="00BD3662">
        <w:rPr>
          <w:sz w:val="24"/>
          <w:szCs w:val="24"/>
        </w:rPr>
        <w:t>7</w:t>
      </w:r>
      <w:r w:rsidR="00EB0801" w:rsidRPr="00BD3662">
        <w:rPr>
          <w:sz w:val="24"/>
          <w:szCs w:val="24"/>
        </w:rPr>
        <w:t xml:space="preserve"> и 202</w:t>
      </w:r>
      <w:r w:rsidR="005723FD" w:rsidRPr="00BD3662">
        <w:rPr>
          <w:sz w:val="24"/>
          <w:szCs w:val="24"/>
        </w:rPr>
        <w:t>8</w:t>
      </w:r>
      <w:r w:rsidR="00EB0801" w:rsidRPr="00BD3662">
        <w:rPr>
          <w:sz w:val="24"/>
          <w:szCs w:val="24"/>
        </w:rPr>
        <w:t xml:space="preserve"> годов </w:t>
      </w:r>
      <w:r w:rsidRPr="00BD3662">
        <w:rPr>
          <w:sz w:val="24"/>
          <w:szCs w:val="24"/>
        </w:rPr>
        <w:t xml:space="preserve">разработан в </w:t>
      </w:r>
      <w:r w:rsidR="00E613F5" w:rsidRPr="00BD3662">
        <w:rPr>
          <w:sz w:val="24"/>
          <w:szCs w:val="24"/>
        </w:rPr>
        <w:t>двух вариант</w:t>
      </w:r>
      <w:r w:rsidR="00AC2C4F" w:rsidRPr="00BD3662">
        <w:rPr>
          <w:sz w:val="24"/>
          <w:szCs w:val="24"/>
        </w:rPr>
        <w:t>ах: базовом</w:t>
      </w:r>
      <w:r w:rsidR="00BD3662" w:rsidRPr="00BD3662">
        <w:rPr>
          <w:sz w:val="24"/>
          <w:szCs w:val="24"/>
        </w:rPr>
        <w:t xml:space="preserve"> </w:t>
      </w:r>
      <w:r w:rsidR="00AC2C4F" w:rsidRPr="00BD3662">
        <w:rPr>
          <w:sz w:val="24"/>
          <w:szCs w:val="24"/>
        </w:rPr>
        <w:t>и консервативном.</w:t>
      </w:r>
    </w:p>
    <w:p w:rsidR="00AC2C4F" w:rsidRPr="00BD3662" w:rsidRDefault="00AC2C4F" w:rsidP="00AC2C4F">
      <w:pPr>
        <w:pStyle w:val="BODY"/>
        <w:widowControl/>
        <w:spacing w:line="240" w:lineRule="auto"/>
        <w:ind w:firstLine="709"/>
        <w:contextualSpacing/>
        <w:rPr>
          <w:color w:val="auto"/>
          <w:sz w:val="24"/>
          <w:szCs w:val="24"/>
        </w:rPr>
      </w:pPr>
      <w:r w:rsidRPr="00BD3662">
        <w:rPr>
          <w:color w:val="auto"/>
          <w:sz w:val="24"/>
          <w:szCs w:val="24"/>
        </w:rPr>
        <w:t>Базовый вариант описывает наиболее вероятный сценарий развития экономики с учетом основного драйвера роста экономики – внутреннего спроса. Инвестиционная привлекательность стимулирует рост инвестиций в основной капитал; инвестиционная активность обеспечит рост объемов предложения отечественных товаров</w:t>
      </w:r>
      <w:r w:rsidR="0057388F" w:rsidRPr="00BD3662">
        <w:rPr>
          <w:color w:val="auto"/>
          <w:sz w:val="24"/>
          <w:szCs w:val="24"/>
        </w:rPr>
        <w:t xml:space="preserve"> </w:t>
      </w:r>
      <w:r w:rsidRPr="00BD3662">
        <w:rPr>
          <w:color w:val="auto"/>
          <w:sz w:val="24"/>
          <w:szCs w:val="24"/>
        </w:rPr>
        <w:t xml:space="preserve">и позволит в среднесрочном периоде удовлетворять растущий потребительский спрос. Поддержку потребительскому спросу на всем горизонте планирования окажет рост реальных денежных доходов населения и оплаты труда работников. </w:t>
      </w:r>
    </w:p>
    <w:p w:rsidR="00AC2C4F" w:rsidRPr="00BD3662" w:rsidRDefault="00AC2C4F" w:rsidP="00AC2C4F">
      <w:pPr>
        <w:shd w:val="nil"/>
        <w:ind w:firstLine="708"/>
        <w:contextualSpacing/>
        <w:jc w:val="both"/>
        <w:rPr>
          <w:sz w:val="24"/>
          <w:szCs w:val="24"/>
        </w:rPr>
      </w:pPr>
      <w:r w:rsidRPr="00BD3662">
        <w:rPr>
          <w:sz w:val="24"/>
          <w:szCs w:val="24"/>
        </w:rPr>
        <w:t xml:space="preserve">В консервативный вариант прогноза на среднесрочную перспективу заложено более сильное, чем в базовом варианте, усиление </w:t>
      </w:r>
      <w:proofErr w:type="spellStart"/>
      <w:r w:rsidRPr="00BD3662">
        <w:rPr>
          <w:sz w:val="24"/>
          <w:szCs w:val="24"/>
        </w:rPr>
        <w:t>санкционного</w:t>
      </w:r>
      <w:proofErr w:type="spellEnd"/>
      <w:r w:rsidRPr="00BD3662">
        <w:rPr>
          <w:sz w:val="24"/>
          <w:szCs w:val="24"/>
        </w:rPr>
        <w:t xml:space="preserve"> давления</w:t>
      </w:r>
      <w:r w:rsidR="0057388F" w:rsidRPr="00BD3662">
        <w:rPr>
          <w:sz w:val="24"/>
          <w:szCs w:val="24"/>
        </w:rPr>
        <w:t>. К</w:t>
      </w:r>
      <w:r w:rsidRPr="00BD3662">
        <w:rPr>
          <w:sz w:val="24"/>
          <w:szCs w:val="24"/>
        </w:rPr>
        <w:t xml:space="preserve">онсервативный сценарий предполагает медленное смягчение денежно-кредитной политики Банком России. Таким образом, экономика будет более </w:t>
      </w:r>
      <w:proofErr w:type="spellStart"/>
      <w:r w:rsidRPr="00BD3662">
        <w:rPr>
          <w:sz w:val="24"/>
          <w:szCs w:val="24"/>
        </w:rPr>
        <w:t>волатильна</w:t>
      </w:r>
      <w:proofErr w:type="spellEnd"/>
      <w:r w:rsidRPr="00BD3662">
        <w:rPr>
          <w:sz w:val="24"/>
          <w:szCs w:val="24"/>
        </w:rPr>
        <w:t>, а условия для инвестиций менее предсказуемы, что приведет к более низким темпам роста экономики, инвестиционной активности и потребительской активности на всём прогнозном горизонте.</w:t>
      </w:r>
    </w:p>
    <w:p w:rsidR="00BD3662" w:rsidRDefault="00BD3662" w:rsidP="00BD3662">
      <w:pPr>
        <w:pStyle w:val="aa"/>
        <w:shd w:val="clear" w:color="auto" w:fill="FFFFFF"/>
        <w:spacing w:before="0" w:beforeAutospacing="0" w:after="0" w:afterAutospacing="0"/>
        <w:ind w:firstLine="709"/>
        <w:jc w:val="both"/>
      </w:pPr>
    </w:p>
    <w:p w:rsidR="003F3430" w:rsidRPr="002464DC" w:rsidRDefault="00671551" w:rsidP="00BD3662">
      <w:pPr>
        <w:pStyle w:val="aa"/>
        <w:shd w:val="clear" w:color="auto" w:fill="FFFFFF"/>
        <w:spacing w:before="0" w:beforeAutospacing="0" w:after="0" w:afterAutospacing="0"/>
        <w:ind w:firstLine="709"/>
        <w:jc w:val="both"/>
        <w:rPr>
          <w:b/>
        </w:rPr>
      </w:pPr>
      <w:r w:rsidRPr="002464DC">
        <w:rPr>
          <w:b/>
        </w:rPr>
        <w:t xml:space="preserve">1.2. </w:t>
      </w:r>
      <w:r w:rsidR="003F3430" w:rsidRPr="002464DC">
        <w:rPr>
          <w:b/>
        </w:rPr>
        <w:t>Итоги развития</w:t>
      </w:r>
    </w:p>
    <w:p w:rsidR="003C0830" w:rsidRPr="00384F9C" w:rsidRDefault="003C0830" w:rsidP="008A6F4D">
      <w:pPr>
        <w:ind w:firstLine="709"/>
        <w:jc w:val="both"/>
        <w:rPr>
          <w:sz w:val="24"/>
          <w:szCs w:val="24"/>
        </w:rPr>
      </w:pPr>
      <w:r w:rsidRPr="00384F9C">
        <w:rPr>
          <w:sz w:val="24"/>
          <w:szCs w:val="24"/>
        </w:rPr>
        <w:t>В течение 20</w:t>
      </w:r>
      <w:r w:rsidR="005F537A" w:rsidRPr="00384F9C">
        <w:rPr>
          <w:sz w:val="24"/>
          <w:szCs w:val="24"/>
        </w:rPr>
        <w:t>2</w:t>
      </w:r>
      <w:r w:rsidR="00CD2908" w:rsidRPr="00384F9C">
        <w:rPr>
          <w:sz w:val="24"/>
          <w:szCs w:val="24"/>
        </w:rPr>
        <w:t>4</w:t>
      </w:r>
      <w:r w:rsidRPr="00384F9C">
        <w:rPr>
          <w:sz w:val="24"/>
          <w:szCs w:val="24"/>
        </w:rPr>
        <w:t xml:space="preserve"> года проводился мониторинг социально-экономического развития города Урай, осуществлялось взаимодействие с предприятиями, организациями и учреждениями города по принятию управленческих решений в рамках развития города Урай.</w:t>
      </w:r>
    </w:p>
    <w:p w:rsidR="003C0830" w:rsidRPr="00384F9C" w:rsidRDefault="003C0830" w:rsidP="008A6F4D">
      <w:pPr>
        <w:ind w:firstLine="709"/>
        <w:jc w:val="both"/>
        <w:rPr>
          <w:sz w:val="24"/>
          <w:szCs w:val="24"/>
        </w:rPr>
      </w:pPr>
      <w:r w:rsidRPr="00384F9C">
        <w:rPr>
          <w:sz w:val="24"/>
          <w:szCs w:val="24"/>
        </w:rPr>
        <w:t>В соответствии с проведенным анализом динамики социально-экономических показателей определены основные тенденции развития город</w:t>
      </w:r>
      <w:r w:rsidR="009B498F" w:rsidRPr="00384F9C">
        <w:rPr>
          <w:sz w:val="24"/>
          <w:szCs w:val="24"/>
        </w:rPr>
        <w:t>а</w:t>
      </w:r>
      <w:r w:rsidRPr="00384F9C">
        <w:rPr>
          <w:sz w:val="24"/>
          <w:szCs w:val="24"/>
        </w:rPr>
        <w:t xml:space="preserve"> Урай </w:t>
      </w:r>
      <w:r w:rsidR="0080236C" w:rsidRPr="00384F9C">
        <w:rPr>
          <w:sz w:val="24"/>
          <w:szCs w:val="24"/>
        </w:rPr>
        <w:t>в</w:t>
      </w:r>
      <w:r w:rsidRPr="00384F9C">
        <w:rPr>
          <w:sz w:val="24"/>
          <w:szCs w:val="24"/>
        </w:rPr>
        <w:t xml:space="preserve"> 20</w:t>
      </w:r>
      <w:r w:rsidR="003E0F6D" w:rsidRPr="00384F9C">
        <w:rPr>
          <w:sz w:val="24"/>
          <w:szCs w:val="24"/>
        </w:rPr>
        <w:t>2</w:t>
      </w:r>
      <w:r w:rsidR="00CD2908" w:rsidRPr="00384F9C">
        <w:rPr>
          <w:sz w:val="24"/>
          <w:szCs w:val="24"/>
        </w:rPr>
        <w:t>4</w:t>
      </w:r>
      <w:r w:rsidRPr="00384F9C">
        <w:rPr>
          <w:sz w:val="24"/>
          <w:szCs w:val="24"/>
        </w:rPr>
        <w:t xml:space="preserve"> год</w:t>
      </w:r>
      <w:r w:rsidR="0080236C" w:rsidRPr="00384F9C">
        <w:rPr>
          <w:sz w:val="24"/>
          <w:szCs w:val="24"/>
        </w:rPr>
        <w:t>у</w:t>
      </w:r>
      <w:r w:rsidRPr="00384F9C">
        <w:rPr>
          <w:sz w:val="24"/>
          <w:szCs w:val="24"/>
        </w:rPr>
        <w:t xml:space="preserve">: </w:t>
      </w:r>
    </w:p>
    <w:p w:rsidR="0034170D" w:rsidRPr="008D7C41" w:rsidRDefault="0034170D" w:rsidP="008A6F4D">
      <w:pPr>
        <w:jc w:val="center"/>
        <w:rPr>
          <w:b/>
          <w:sz w:val="24"/>
          <w:szCs w:val="24"/>
          <w:highlight w:val="yellow"/>
        </w:rPr>
      </w:pPr>
    </w:p>
    <w:p w:rsidR="0022485A" w:rsidRPr="00540D2C" w:rsidRDefault="00043228" w:rsidP="008A6F4D">
      <w:pPr>
        <w:jc w:val="center"/>
        <w:rPr>
          <w:b/>
          <w:sz w:val="24"/>
          <w:szCs w:val="24"/>
          <w:lang w:val="en-US"/>
        </w:rPr>
      </w:pPr>
      <w:r w:rsidRPr="00540D2C">
        <w:rPr>
          <w:b/>
          <w:sz w:val="24"/>
          <w:szCs w:val="24"/>
        </w:rPr>
        <w:t xml:space="preserve">Приоритетные </w:t>
      </w:r>
      <w:r w:rsidR="0022485A" w:rsidRPr="00540D2C">
        <w:rPr>
          <w:b/>
          <w:sz w:val="24"/>
          <w:szCs w:val="24"/>
        </w:rPr>
        <w:t xml:space="preserve">показатели развития </w:t>
      </w:r>
    </w:p>
    <w:p w:rsidR="00FC6FD4" w:rsidRPr="00540D2C" w:rsidRDefault="0080236C" w:rsidP="008A6F4D">
      <w:pPr>
        <w:ind w:firstLine="720"/>
        <w:jc w:val="right"/>
        <w:rPr>
          <w:sz w:val="24"/>
          <w:szCs w:val="24"/>
          <w:lang w:val="en-US"/>
        </w:rPr>
      </w:pPr>
      <w:r w:rsidRPr="00540D2C">
        <w:rPr>
          <w:sz w:val="24"/>
          <w:szCs w:val="24"/>
        </w:rPr>
        <w:t>Таблица 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45"/>
        <w:gridCol w:w="1418"/>
        <w:gridCol w:w="1428"/>
        <w:gridCol w:w="1548"/>
      </w:tblGrid>
      <w:tr w:rsidR="003F3430" w:rsidRPr="00540D2C" w:rsidTr="009F6B99">
        <w:trPr>
          <w:trHeight w:val="459"/>
          <w:tblHeader/>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3F3430" w:rsidRPr="00540D2C" w:rsidRDefault="003F3430" w:rsidP="008A6F4D">
            <w:pPr>
              <w:pStyle w:val="a5"/>
            </w:pPr>
            <w:r w:rsidRPr="00540D2C">
              <w:t>Наименование показателя</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3F3430" w:rsidRPr="00540D2C" w:rsidRDefault="003F3430" w:rsidP="00540D2C">
            <w:pPr>
              <w:pStyle w:val="a5"/>
            </w:pPr>
            <w:r w:rsidRPr="00540D2C">
              <w:t>На 01.</w:t>
            </w:r>
            <w:r w:rsidRPr="00540D2C">
              <w:rPr>
                <w:lang w:val="en-US"/>
              </w:rPr>
              <w:t>01</w:t>
            </w:r>
            <w:r w:rsidRPr="00540D2C">
              <w:t>.20</w:t>
            </w:r>
            <w:r w:rsidR="005F537A" w:rsidRPr="00540D2C">
              <w:rPr>
                <w:lang w:val="en-US"/>
              </w:rPr>
              <w:t>2</w:t>
            </w:r>
            <w:r w:rsidR="00540D2C" w:rsidRPr="00540D2C">
              <w:t>4</w:t>
            </w:r>
          </w:p>
        </w:tc>
        <w:tc>
          <w:tcPr>
            <w:tcW w:w="1428" w:type="dxa"/>
            <w:tcBorders>
              <w:top w:val="single" w:sz="4" w:space="0" w:color="auto"/>
              <w:left w:val="single" w:sz="4" w:space="0" w:color="auto"/>
              <w:bottom w:val="single" w:sz="4" w:space="0" w:color="auto"/>
              <w:right w:val="single" w:sz="4" w:space="0" w:color="auto"/>
            </w:tcBorders>
            <w:shd w:val="clear" w:color="auto" w:fill="auto"/>
            <w:hideMark/>
          </w:tcPr>
          <w:p w:rsidR="003F3430" w:rsidRPr="00540D2C" w:rsidRDefault="003F3430" w:rsidP="00540D2C">
            <w:pPr>
              <w:pStyle w:val="a5"/>
            </w:pPr>
            <w:r w:rsidRPr="00540D2C">
              <w:t>На 01.</w:t>
            </w:r>
            <w:r w:rsidRPr="00540D2C">
              <w:rPr>
                <w:lang w:val="en-US"/>
              </w:rPr>
              <w:t>01</w:t>
            </w:r>
            <w:r w:rsidRPr="00540D2C">
              <w:t>.20</w:t>
            </w:r>
            <w:r w:rsidR="00A26335" w:rsidRPr="00540D2C">
              <w:rPr>
                <w:lang w:val="en-US"/>
              </w:rPr>
              <w:t>2</w:t>
            </w:r>
            <w:r w:rsidR="00540D2C" w:rsidRPr="00540D2C">
              <w:t>5</w:t>
            </w:r>
          </w:p>
        </w:tc>
        <w:tc>
          <w:tcPr>
            <w:tcW w:w="1548" w:type="dxa"/>
            <w:tcBorders>
              <w:top w:val="single" w:sz="4" w:space="0" w:color="auto"/>
              <w:left w:val="single" w:sz="4" w:space="0" w:color="auto"/>
              <w:bottom w:val="single" w:sz="4" w:space="0" w:color="auto"/>
              <w:right w:val="single" w:sz="4" w:space="0" w:color="auto"/>
            </w:tcBorders>
            <w:shd w:val="clear" w:color="auto" w:fill="auto"/>
            <w:hideMark/>
          </w:tcPr>
          <w:p w:rsidR="003F3430" w:rsidRPr="00540D2C" w:rsidRDefault="001E1ED0" w:rsidP="00540D2C">
            <w:pPr>
              <w:pStyle w:val="a5"/>
            </w:pPr>
            <w:r w:rsidRPr="00540D2C">
              <w:t>Отклонение 20</w:t>
            </w:r>
            <w:r w:rsidR="00A26335" w:rsidRPr="00540D2C">
              <w:rPr>
                <w:lang w:val="en-US"/>
              </w:rPr>
              <w:t>2</w:t>
            </w:r>
            <w:r w:rsidR="00540D2C" w:rsidRPr="00540D2C">
              <w:t>5</w:t>
            </w:r>
            <w:r w:rsidRPr="00540D2C">
              <w:t>/20</w:t>
            </w:r>
            <w:r w:rsidR="005F537A" w:rsidRPr="00540D2C">
              <w:rPr>
                <w:lang w:val="en-US"/>
              </w:rPr>
              <w:t>2</w:t>
            </w:r>
            <w:r w:rsidR="00540D2C" w:rsidRPr="00540D2C">
              <w:t>4</w:t>
            </w:r>
            <w:r w:rsidR="00247678" w:rsidRPr="00540D2C">
              <w:t xml:space="preserve"> </w:t>
            </w:r>
            <w:r w:rsidR="003F3430" w:rsidRPr="00540D2C">
              <w:t xml:space="preserve">(%) </w:t>
            </w:r>
          </w:p>
        </w:tc>
      </w:tr>
      <w:tr w:rsidR="004D43F1" w:rsidRPr="008D7C41" w:rsidTr="005B59BA">
        <w:trPr>
          <w:trHeight w:val="140"/>
        </w:trPr>
        <w:tc>
          <w:tcPr>
            <w:tcW w:w="9639" w:type="dxa"/>
            <w:gridSpan w:val="4"/>
            <w:tcBorders>
              <w:top w:val="single" w:sz="4" w:space="0" w:color="auto"/>
              <w:left w:val="single" w:sz="4" w:space="0" w:color="auto"/>
              <w:bottom w:val="single" w:sz="4" w:space="0" w:color="auto"/>
              <w:right w:val="single" w:sz="4" w:space="0" w:color="auto"/>
            </w:tcBorders>
            <w:hideMark/>
          </w:tcPr>
          <w:p w:rsidR="004D43F1" w:rsidRPr="004D2DD9" w:rsidRDefault="004D43F1" w:rsidP="008A6F4D">
            <w:pPr>
              <w:pStyle w:val="a5"/>
            </w:pPr>
            <w:r w:rsidRPr="004D2DD9">
              <w:t>Промышленность</w:t>
            </w:r>
          </w:p>
        </w:tc>
      </w:tr>
      <w:tr w:rsidR="004D43F1" w:rsidRPr="00402A31" w:rsidTr="009E6A4A">
        <w:trPr>
          <w:trHeight w:val="140"/>
        </w:trPr>
        <w:tc>
          <w:tcPr>
            <w:tcW w:w="5245" w:type="dxa"/>
            <w:tcBorders>
              <w:top w:val="single" w:sz="4" w:space="0" w:color="auto"/>
              <w:left w:val="single" w:sz="4" w:space="0" w:color="auto"/>
              <w:bottom w:val="single" w:sz="4" w:space="0" w:color="auto"/>
              <w:right w:val="single" w:sz="4" w:space="0" w:color="auto"/>
            </w:tcBorders>
            <w:hideMark/>
          </w:tcPr>
          <w:p w:rsidR="004D43F1" w:rsidRPr="00402A31" w:rsidRDefault="004D43F1" w:rsidP="008A6F4D">
            <w:pPr>
              <w:pStyle w:val="a5"/>
              <w:jc w:val="both"/>
              <w:rPr>
                <w:b w:val="0"/>
              </w:rPr>
            </w:pPr>
            <w:r w:rsidRPr="00402A31">
              <w:rPr>
                <w:b w:val="0"/>
              </w:rPr>
              <w:t xml:space="preserve">Объем отгруженных товаров собственного производства, выполненных работ и услуг собственными силами (по крупным и средним) </w:t>
            </w:r>
            <w:r w:rsidRPr="00402A31">
              <w:rPr>
                <w:b w:val="0"/>
              </w:rPr>
              <w:lastRenderedPageBreak/>
              <w:t>производителей промышленной продукции (млн. руб.)</w:t>
            </w:r>
            <w:r w:rsidR="009C3E0F">
              <w:t xml:space="preserve"> </w:t>
            </w:r>
            <w:r w:rsidR="009C3E0F" w:rsidRPr="009C3E0F">
              <w:rPr>
                <w:b w:val="0"/>
              </w:rPr>
              <w:t>(</w:t>
            </w:r>
            <w:proofErr w:type="gramStart"/>
            <w:r w:rsidR="009C3E0F" w:rsidRPr="009C3E0F">
              <w:rPr>
                <w:b w:val="0"/>
              </w:rPr>
              <w:t>В</w:t>
            </w:r>
            <w:proofErr w:type="gramEnd"/>
            <w:r w:rsidR="009C3E0F" w:rsidRPr="009C3E0F">
              <w:rPr>
                <w:b w:val="0"/>
              </w:rPr>
              <w:t>+С+D+E)</w:t>
            </w:r>
          </w:p>
        </w:tc>
        <w:tc>
          <w:tcPr>
            <w:tcW w:w="141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692EFA" w:rsidP="00692EFA">
            <w:pPr>
              <w:jc w:val="right"/>
              <w:rPr>
                <w:sz w:val="24"/>
                <w:szCs w:val="24"/>
              </w:rPr>
            </w:pPr>
            <w:r w:rsidRPr="00402A31">
              <w:rPr>
                <w:sz w:val="24"/>
                <w:szCs w:val="24"/>
              </w:rPr>
              <w:lastRenderedPageBreak/>
              <w:t xml:space="preserve">10287,9 </w:t>
            </w:r>
          </w:p>
        </w:tc>
        <w:tc>
          <w:tcPr>
            <w:tcW w:w="142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692EFA" w:rsidP="00FF38C0">
            <w:pPr>
              <w:jc w:val="right"/>
              <w:rPr>
                <w:sz w:val="24"/>
                <w:szCs w:val="24"/>
              </w:rPr>
            </w:pPr>
            <w:r w:rsidRPr="00402A31">
              <w:rPr>
                <w:sz w:val="24"/>
                <w:szCs w:val="24"/>
              </w:rPr>
              <w:t>9185,8</w:t>
            </w:r>
          </w:p>
        </w:tc>
        <w:tc>
          <w:tcPr>
            <w:tcW w:w="154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692EFA" w:rsidP="008A6F4D">
            <w:pPr>
              <w:jc w:val="right"/>
              <w:rPr>
                <w:sz w:val="24"/>
                <w:szCs w:val="24"/>
              </w:rPr>
            </w:pPr>
            <w:r w:rsidRPr="00402A31">
              <w:rPr>
                <w:sz w:val="24"/>
                <w:szCs w:val="24"/>
              </w:rPr>
              <w:t>89,3</w:t>
            </w:r>
          </w:p>
        </w:tc>
      </w:tr>
      <w:tr w:rsidR="004D43F1" w:rsidRPr="00402A31" w:rsidTr="005B59BA">
        <w:trPr>
          <w:trHeight w:val="140"/>
        </w:trPr>
        <w:tc>
          <w:tcPr>
            <w:tcW w:w="5245" w:type="dxa"/>
            <w:tcBorders>
              <w:top w:val="single" w:sz="4" w:space="0" w:color="auto"/>
              <w:left w:val="single" w:sz="4" w:space="0" w:color="auto"/>
              <w:bottom w:val="single" w:sz="4" w:space="0" w:color="auto"/>
              <w:right w:val="single" w:sz="4" w:space="0" w:color="auto"/>
            </w:tcBorders>
            <w:hideMark/>
          </w:tcPr>
          <w:p w:rsidR="004D43F1" w:rsidRPr="00402A31" w:rsidRDefault="004D43F1" w:rsidP="008A6F4D">
            <w:pPr>
              <w:jc w:val="both"/>
              <w:rPr>
                <w:sz w:val="24"/>
                <w:szCs w:val="24"/>
              </w:rPr>
            </w:pPr>
            <w:r w:rsidRPr="00402A31">
              <w:rPr>
                <w:sz w:val="24"/>
                <w:szCs w:val="24"/>
              </w:rPr>
              <w:lastRenderedPageBreak/>
              <w:t>Индекс промышленного производства (% к предыдущему году в сопоставимых ценах)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692EFA" w:rsidP="00241CED">
            <w:pPr>
              <w:jc w:val="right"/>
              <w:rPr>
                <w:sz w:val="24"/>
                <w:szCs w:val="24"/>
              </w:rPr>
            </w:pPr>
            <w:r w:rsidRPr="00402A31">
              <w:rPr>
                <w:sz w:val="24"/>
                <w:szCs w:val="24"/>
              </w:rPr>
              <w:t>108,9</w:t>
            </w:r>
          </w:p>
        </w:tc>
        <w:tc>
          <w:tcPr>
            <w:tcW w:w="142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692EFA" w:rsidP="008A6F4D">
            <w:pPr>
              <w:jc w:val="right"/>
              <w:rPr>
                <w:sz w:val="24"/>
                <w:szCs w:val="24"/>
              </w:rPr>
            </w:pPr>
            <w:r w:rsidRPr="00402A31">
              <w:rPr>
                <w:sz w:val="24"/>
                <w:szCs w:val="24"/>
              </w:rPr>
              <w:t>84,2</w:t>
            </w:r>
          </w:p>
        </w:tc>
        <w:tc>
          <w:tcPr>
            <w:tcW w:w="154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692EFA" w:rsidP="008A6F4D">
            <w:pPr>
              <w:jc w:val="right"/>
              <w:rPr>
                <w:sz w:val="24"/>
                <w:szCs w:val="24"/>
              </w:rPr>
            </w:pPr>
            <w:r w:rsidRPr="00402A31">
              <w:rPr>
                <w:sz w:val="24"/>
                <w:szCs w:val="24"/>
              </w:rPr>
              <w:t>77,3</w:t>
            </w:r>
          </w:p>
        </w:tc>
      </w:tr>
      <w:tr w:rsidR="004D43F1" w:rsidRPr="00402A31" w:rsidTr="005B59BA">
        <w:trPr>
          <w:trHeight w:val="140"/>
        </w:trPr>
        <w:tc>
          <w:tcPr>
            <w:tcW w:w="9639" w:type="dxa"/>
            <w:gridSpan w:val="4"/>
            <w:tcBorders>
              <w:top w:val="single" w:sz="4" w:space="0" w:color="auto"/>
              <w:left w:val="single" w:sz="4" w:space="0" w:color="auto"/>
              <w:bottom w:val="single" w:sz="4" w:space="0" w:color="auto"/>
              <w:right w:val="single" w:sz="4" w:space="0" w:color="auto"/>
            </w:tcBorders>
            <w:hideMark/>
          </w:tcPr>
          <w:p w:rsidR="004D43F1" w:rsidRPr="00402A31" w:rsidRDefault="004D43F1" w:rsidP="008A6F4D">
            <w:pPr>
              <w:jc w:val="center"/>
              <w:rPr>
                <w:b/>
                <w:sz w:val="24"/>
                <w:szCs w:val="24"/>
              </w:rPr>
            </w:pPr>
            <w:r w:rsidRPr="00402A31">
              <w:rPr>
                <w:b/>
                <w:sz w:val="24"/>
                <w:szCs w:val="24"/>
              </w:rPr>
              <w:t>Инвестиции и строительство</w:t>
            </w:r>
          </w:p>
        </w:tc>
      </w:tr>
      <w:tr w:rsidR="004D43F1" w:rsidRPr="00402A31" w:rsidTr="005B59BA">
        <w:trPr>
          <w:trHeight w:val="140"/>
        </w:trPr>
        <w:tc>
          <w:tcPr>
            <w:tcW w:w="5245" w:type="dxa"/>
            <w:tcBorders>
              <w:top w:val="single" w:sz="4" w:space="0" w:color="auto"/>
              <w:left w:val="single" w:sz="4" w:space="0" w:color="auto"/>
              <w:bottom w:val="single" w:sz="4" w:space="0" w:color="auto"/>
              <w:right w:val="single" w:sz="4" w:space="0" w:color="auto"/>
            </w:tcBorders>
            <w:hideMark/>
          </w:tcPr>
          <w:p w:rsidR="004D43F1" w:rsidRPr="00402A31" w:rsidRDefault="004D43F1" w:rsidP="008A6F4D">
            <w:pPr>
              <w:rPr>
                <w:sz w:val="24"/>
                <w:szCs w:val="24"/>
              </w:rPr>
            </w:pPr>
            <w:r w:rsidRPr="00402A31">
              <w:rPr>
                <w:sz w:val="24"/>
                <w:szCs w:val="24"/>
              </w:rPr>
              <w:t>Объем инвестиций в основной капитал (по крупным и средним предприятиям)  (млн. руб.)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8E39CD">
            <w:pPr>
              <w:jc w:val="right"/>
              <w:rPr>
                <w:sz w:val="24"/>
                <w:szCs w:val="24"/>
              </w:rPr>
            </w:pPr>
            <w:r w:rsidRPr="00402A31">
              <w:rPr>
                <w:sz w:val="24"/>
                <w:szCs w:val="24"/>
              </w:rPr>
              <w:t>3935,47</w:t>
            </w:r>
          </w:p>
        </w:tc>
        <w:tc>
          <w:tcPr>
            <w:tcW w:w="142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8E39CD">
            <w:pPr>
              <w:jc w:val="right"/>
              <w:rPr>
                <w:sz w:val="24"/>
                <w:szCs w:val="24"/>
                <w:lang w:val="en-US"/>
              </w:rPr>
            </w:pPr>
            <w:r w:rsidRPr="00402A31">
              <w:rPr>
                <w:sz w:val="24"/>
                <w:szCs w:val="24"/>
              </w:rPr>
              <w:t>7492,13</w:t>
            </w:r>
          </w:p>
        </w:tc>
        <w:tc>
          <w:tcPr>
            <w:tcW w:w="154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8E39CD">
            <w:pPr>
              <w:jc w:val="right"/>
              <w:rPr>
                <w:sz w:val="24"/>
                <w:szCs w:val="24"/>
              </w:rPr>
            </w:pPr>
            <w:r w:rsidRPr="00402A31">
              <w:rPr>
                <w:sz w:val="24"/>
                <w:szCs w:val="24"/>
              </w:rPr>
              <w:t>190,4</w:t>
            </w:r>
          </w:p>
        </w:tc>
      </w:tr>
      <w:tr w:rsidR="004D43F1" w:rsidRPr="00402A31" w:rsidTr="005B59BA">
        <w:trPr>
          <w:trHeight w:val="140"/>
        </w:trPr>
        <w:tc>
          <w:tcPr>
            <w:tcW w:w="5245" w:type="dxa"/>
            <w:tcBorders>
              <w:top w:val="single" w:sz="4" w:space="0" w:color="auto"/>
              <w:left w:val="single" w:sz="4" w:space="0" w:color="auto"/>
              <w:bottom w:val="single" w:sz="4" w:space="0" w:color="auto"/>
              <w:right w:val="single" w:sz="4" w:space="0" w:color="auto"/>
            </w:tcBorders>
            <w:hideMark/>
          </w:tcPr>
          <w:p w:rsidR="004D43F1" w:rsidRPr="00402A31" w:rsidRDefault="004D43F1" w:rsidP="008A6F4D">
            <w:pPr>
              <w:rPr>
                <w:sz w:val="24"/>
                <w:szCs w:val="24"/>
              </w:rPr>
            </w:pPr>
            <w:r w:rsidRPr="00402A31">
              <w:rPr>
                <w:sz w:val="24"/>
                <w:szCs w:val="24"/>
              </w:rPr>
              <w:t>Объем работ, выполненных по виду деятельности «Строительство» (млн. руб.)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8E39CD">
            <w:pPr>
              <w:jc w:val="right"/>
              <w:rPr>
                <w:sz w:val="24"/>
                <w:szCs w:val="24"/>
              </w:rPr>
            </w:pPr>
            <w:r w:rsidRPr="00402A31">
              <w:rPr>
                <w:sz w:val="24"/>
                <w:szCs w:val="24"/>
              </w:rPr>
              <w:t>767,8</w:t>
            </w:r>
          </w:p>
        </w:tc>
        <w:tc>
          <w:tcPr>
            <w:tcW w:w="142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8E39CD">
            <w:pPr>
              <w:jc w:val="right"/>
              <w:rPr>
                <w:sz w:val="24"/>
                <w:szCs w:val="24"/>
              </w:rPr>
            </w:pPr>
            <w:r w:rsidRPr="00402A31">
              <w:rPr>
                <w:sz w:val="24"/>
                <w:szCs w:val="24"/>
              </w:rPr>
              <w:t>2851,2</w:t>
            </w:r>
          </w:p>
        </w:tc>
        <w:tc>
          <w:tcPr>
            <w:tcW w:w="154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8E39CD">
            <w:pPr>
              <w:jc w:val="right"/>
              <w:rPr>
                <w:sz w:val="24"/>
                <w:szCs w:val="24"/>
                <w:lang w:val="en-US"/>
              </w:rPr>
            </w:pPr>
            <w:r w:rsidRPr="00402A31">
              <w:rPr>
                <w:sz w:val="24"/>
                <w:szCs w:val="24"/>
              </w:rPr>
              <w:t>371,4</w:t>
            </w:r>
          </w:p>
        </w:tc>
      </w:tr>
      <w:tr w:rsidR="004D43F1" w:rsidRPr="00402A31" w:rsidTr="005B59BA">
        <w:trPr>
          <w:trHeight w:val="140"/>
        </w:trPr>
        <w:tc>
          <w:tcPr>
            <w:tcW w:w="5245" w:type="dxa"/>
            <w:tcBorders>
              <w:top w:val="single" w:sz="4" w:space="0" w:color="auto"/>
              <w:left w:val="single" w:sz="4" w:space="0" w:color="auto"/>
              <w:bottom w:val="single" w:sz="4" w:space="0" w:color="auto"/>
              <w:right w:val="single" w:sz="4" w:space="0" w:color="auto"/>
            </w:tcBorders>
            <w:hideMark/>
          </w:tcPr>
          <w:p w:rsidR="004D43F1" w:rsidRPr="00402A31" w:rsidRDefault="004D43F1" w:rsidP="008A6F4D">
            <w:pPr>
              <w:rPr>
                <w:sz w:val="24"/>
                <w:szCs w:val="24"/>
              </w:rPr>
            </w:pPr>
            <w:r w:rsidRPr="00402A31">
              <w:rPr>
                <w:sz w:val="24"/>
                <w:szCs w:val="24"/>
              </w:rPr>
              <w:t>Ввод жилья (тыс. кв.м.)</w:t>
            </w:r>
          </w:p>
        </w:tc>
        <w:tc>
          <w:tcPr>
            <w:tcW w:w="141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8E39CD">
            <w:pPr>
              <w:jc w:val="right"/>
              <w:rPr>
                <w:sz w:val="24"/>
                <w:szCs w:val="24"/>
              </w:rPr>
            </w:pPr>
            <w:r w:rsidRPr="00402A31">
              <w:rPr>
                <w:sz w:val="24"/>
                <w:szCs w:val="24"/>
              </w:rPr>
              <w:t>21,075</w:t>
            </w:r>
          </w:p>
        </w:tc>
        <w:tc>
          <w:tcPr>
            <w:tcW w:w="142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8E39CD">
            <w:pPr>
              <w:jc w:val="right"/>
              <w:rPr>
                <w:sz w:val="24"/>
                <w:szCs w:val="24"/>
              </w:rPr>
            </w:pPr>
            <w:r w:rsidRPr="00402A31">
              <w:rPr>
                <w:sz w:val="24"/>
                <w:szCs w:val="24"/>
              </w:rPr>
              <w:t>16,176</w:t>
            </w:r>
          </w:p>
        </w:tc>
        <w:tc>
          <w:tcPr>
            <w:tcW w:w="154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723FC5">
            <w:pPr>
              <w:jc w:val="right"/>
              <w:rPr>
                <w:sz w:val="24"/>
                <w:szCs w:val="24"/>
              </w:rPr>
            </w:pPr>
            <w:r w:rsidRPr="00402A31">
              <w:rPr>
                <w:sz w:val="24"/>
                <w:szCs w:val="24"/>
              </w:rPr>
              <w:t>76,8</w:t>
            </w:r>
          </w:p>
        </w:tc>
      </w:tr>
      <w:tr w:rsidR="004D43F1" w:rsidRPr="00402A31" w:rsidTr="005B59BA">
        <w:trPr>
          <w:trHeight w:val="140"/>
        </w:trPr>
        <w:tc>
          <w:tcPr>
            <w:tcW w:w="9639" w:type="dxa"/>
            <w:gridSpan w:val="4"/>
            <w:tcBorders>
              <w:top w:val="single" w:sz="4" w:space="0" w:color="auto"/>
              <w:left w:val="single" w:sz="4" w:space="0" w:color="auto"/>
              <w:bottom w:val="single" w:sz="4" w:space="0" w:color="auto"/>
              <w:right w:val="single" w:sz="4" w:space="0" w:color="auto"/>
            </w:tcBorders>
            <w:hideMark/>
          </w:tcPr>
          <w:p w:rsidR="004D43F1" w:rsidRPr="00402A31" w:rsidRDefault="004D43F1" w:rsidP="008A6F4D">
            <w:pPr>
              <w:jc w:val="center"/>
              <w:rPr>
                <w:b/>
                <w:sz w:val="24"/>
                <w:szCs w:val="24"/>
              </w:rPr>
            </w:pPr>
            <w:r w:rsidRPr="00402A31">
              <w:rPr>
                <w:b/>
                <w:sz w:val="24"/>
                <w:szCs w:val="24"/>
              </w:rPr>
              <w:t>Потребительский рынок</w:t>
            </w:r>
          </w:p>
        </w:tc>
      </w:tr>
      <w:tr w:rsidR="004D43F1" w:rsidRPr="00402A31" w:rsidTr="005B59BA">
        <w:trPr>
          <w:trHeight w:val="140"/>
        </w:trPr>
        <w:tc>
          <w:tcPr>
            <w:tcW w:w="5245" w:type="dxa"/>
            <w:tcBorders>
              <w:top w:val="single" w:sz="4" w:space="0" w:color="auto"/>
              <w:left w:val="single" w:sz="4" w:space="0" w:color="auto"/>
              <w:bottom w:val="single" w:sz="4" w:space="0" w:color="auto"/>
              <w:right w:val="single" w:sz="4" w:space="0" w:color="auto"/>
            </w:tcBorders>
            <w:hideMark/>
          </w:tcPr>
          <w:p w:rsidR="004D43F1" w:rsidRPr="00402A31" w:rsidRDefault="004D43F1" w:rsidP="008A6F4D">
            <w:pPr>
              <w:rPr>
                <w:sz w:val="24"/>
                <w:szCs w:val="24"/>
              </w:rPr>
            </w:pPr>
            <w:r w:rsidRPr="00402A31">
              <w:rPr>
                <w:sz w:val="24"/>
                <w:szCs w:val="24"/>
              </w:rPr>
              <w:t>Оборот розничной торговли  (млн. руб.)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0821ED">
            <w:pPr>
              <w:jc w:val="right"/>
              <w:rPr>
                <w:sz w:val="24"/>
                <w:szCs w:val="24"/>
              </w:rPr>
            </w:pPr>
            <w:r w:rsidRPr="00402A31">
              <w:rPr>
                <w:sz w:val="24"/>
                <w:szCs w:val="24"/>
                <w:lang w:val="en-US"/>
              </w:rPr>
              <w:t>801</w:t>
            </w:r>
            <w:r w:rsidRPr="00402A31">
              <w:rPr>
                <w:sz w:val="24"/>
                <w:szCs w:val="24"/>
              </w:rPr>
              <w:t>4,9</w:t>
            </w:r>
          </w:p>
        </w:tc>
        <w:tc>
          <w:tcPr>
            <w:tcW w:w="142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0821ED">
            <w:pPr>
              <w:jc w:val="right"/>
              <w:rPr>
                <w:sz w:val="24"/>
                <w:szCs w:val="24"/>
              </w:rPr>
            </w:pPr>
            <w:r w:rsidRPr="00402A31">
              <w:rPr>
                <w:sz w:val="24"/>
                <w:szCs w:val="24"/>
              </w:rPr>
              <w:t>8894,0</w:t>
            </w:r>
          </w:p>
        </w:tc>
        <w:tc>
          <w:tcPr>
            <w:tcW w:w="154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8A6F4D">
            <w:pPr>
              <w:jc w:val="right"/>
              <w:rPr>
                <w:sz w:val="24"/>
                <w:szCs w:val="24"/>
              </w:rPr>
            </w:pPr>
            <w:r w:rsidRPr="00402A31">
              <w:rPr>
                <w:sz w:val="24"/>
                <w:szCs w:val="24"/>
              </w:rPr>
              <w:t>111,0</w:t>
            </w:r>
          </w:p>
        </w:tc>
      </w:tr>
      <w:tr w:rsidR="004D43F1" w:rsidRPr="00402A31" w:rsidTr="005B59BA">
        <w:trPr>
          <w:trHeight w:val="140"/>
        </w:trPr>
        <w:tc>
          <w:tcPr>
            <w:tcW w:w="5245" w:type="dxa"/>
            <w:tcBorders>
              <w:top w:val="single" w:sz="4" w:space="0" w:color="auto"/>
              <w:left w:val="single" w:sz="4" w:space="0" w:color="auto"/>
              <w:bottom w:val="single" w:sz="4" w:space="0" w:color="auto"/>
              <w:right w:val="single" w:sz="4" w:space="0" w:color="auto"/>
            </w:tcBorders>
            <w:hideMark/>
          </w:tcPr>
          <w:p w:rsidR="004D43F1" w:rsidRPr="00402A31" w:rsidRDefault="004D43F1" w:rsidP="008A6F4D">
            <w:pPr>
              <w:rPr>
                <w:sz w:val="24"/>
                <w:szCs w:val="24"/>
              </w:rPr>
            </w:pPr>
            <w:r w:rsidRPr="00402A31">
              <w:rPr>
                <w:sz w:val="24"/>
                <w:szCs w:val="24"/>
              </w:rPr>
              <w:t>Объем реализации платных услуг (млн</w:t>
            </w:r>
            <w:proofErr w:type="gramStart"/>
            <w:r w:rsidRPr="00402A31">
              <w:rPr>
                <w:sz w:val="24"/>
                <w:szCs w:val="24"/>
              </w:rPr>
              <w:t>.р</w:t>
            </w:r>
            <w:proofErr w:type="gramEnd"/>
            <w:r w:rsidRPr="00402A31">
              <w:rPr>
                <w:sz w:val="24"/>
                <w:szCs w:val="24"/>
              </w:rPr>
              <w:t>уб.)</w:t>
            </w:r>
          </w:p>
        </w:tc>
        <w:tc>
          <w:tcPr>
            <w:tcW w:w="141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0821ED">
            <w:pPr>
              <w:jc w:val="right"/>
              <w:rPr>
                <w:sz w:val="24"/>
                <w:szCs w:val="24"/>
              </w:rPr>
            </w:pPr>
            <w:r w:rsidRPr="00402A31">
              <w:rPr>
                <w:sz w:val="24"/>
                <w:szCs w:val="24"/>
              </w:rPr>
              <w:t>1186,7</w:t>
            </w:r>
          </w:p>
        </w:tc>
        <w:tc>
          <w:tcPr>
            <w:tcW w:w="142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461F0F">
            <w:pPr>
              <w:jc w:val="right"/>
              <w:rPr>
                <w:sz w:val="24"/>
                <w:szCs w:val="24"/>
              </w:rPr>
            </w:pPr>
            <w:r w:rsidRPr="00402A31">
              <w:rPr>
                <w:sz w:val="24"/>
                <w:szCs w:val="24"/>
              </w:rPr>
              <w:t>1265,1</w:t>
            </w:r>
          </w:p>
        </w:tc>
        <w:tc>
          <w:tcPr>
            <w:tcW w:w="154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461F0F">
            <w:pPr>
              <w:jc w:val="right"/>
              <w:rPr>
                <w:sz w:val="24"/>
                <w:szCs w:val="24"/>
              </w:rPr>
            </w:pPr>
            <w:r w:rsidRPr="00402A31">
              <w:rPr>
                <w:sz w:val="24"/>
                <w:szCs w:val="24"/>
              </w:rPr>
              <w:t>106,6</w:t>
            </w:r>
          </w:p>
        </w:tc>
      </w:tr>
      <w:tr w:rsidR="004D43F1" w:rsidRPr="00402A31" w:rsidTr="005B59BA">
        <w:trPr>
          <w:trHeight w:val="140"/>
        </w:trPr>
        <w:tc>
          <w:tcPr>
            <w:tcW w:w="9639" w:type="dxa"/>
            <w:gridSpan w:val="4"/>
            <w:tcBorders>
              <w:top w:val="single" w:sz="4" w:space="0" w:color="auto"/>
              <w:left w:val="single" w:sz="4" w:space="0" w:color="auto"/>
              <w:bottom w:val="single" w:sz="4" w:space="0" w:color="auto"/>
              <w:right w:val="single" w:sz="4" w:space="0" w:color="auto"/>
            </w:tcBorders>
            <w:hideMark/>
          </w:tcPr>
          <w:p w:rsidR="004D43F1" w:rsidRPr="00402A31" w:rsidRDefault="004C5933" w:rsidP="004C5933">
            <w:pPr>
              <w:jc w:val="center"/>
              <w:rPr>
                <w:b/>
                <w:sz w:val="24"/>
                <w:szCs w:val="24"/>
                <w:highlight w:val="yellow"/>
              </w:rPr>
            </w:pPr>
            <w:r w:rsidRPr="00402A31">
              <w:rPr>
                <w:b/>
                <w:sz w:val="24"/>
                <w:szCs w:val="24"/>
              </w:rPr>
              <w:t>З</w:t>
            </w:r>
            <w:r w:rsidR="004D43F1" w:rsidRPr="00402A31">
              <w:rPr>
                <w:b/>
                <w:sz w:val="24"/>
                <w:szCs w:val="24"/>
              </w:rPr>
              <w:t>анятость</w:t>
            </w:r>
            <w:r w:rsidRPr="00402A31">
              <w:rPr>
                <w:b/>
                <w:sz w:val="24"/>
                <w:szCs w:val="24"/>
              </w:rPr>
              <w:t xml:space="preserve"> </w:t>
            </w:r>
            <w:r w:rsidR="004D43F1" w:rsidRPr="00402A31">
              <w:rPr>
                <w:b/>
                <w:sz w:val="24"/>
                <w:szCs w:val="24"/>
              </w:rPr>
              <w:t>населения</w:t>
            </w:r>
          </w:p>
        </w:tc>
      </w:tr>
      <w:tr w:rsidR="004D43F1" w:rsidRPr="00402A31" w:rsidTr="006A09B2">
        <w:trPr>
          <w:trHeight w:val="14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4D43F1" w:rsidRPr="00402A31" w:rsidRDefault="004D43F1" w:rsidP="008A6F4D">
            <w:pPr>
              <w:rPr>
                <w:sz w:val="24"/>
                <w:szCs w:val="24"/>
              </w:rPr>
            </w:pPr>
            <w:r w:rsidRPr="00402A31">
              <w:rPr>
                <w:sz w:val="24"/>
                <w:szCs w:val="24"/>
              </w:rPr>
              <w:t>Численность официально зарегистрированных безработных в органы службы занятости населения (на конец периода) (чел.)</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3F1" w:rsidRPr="00402A31" w:rsidRDefault="004D43F1" w:rsidP="008A6F4D">
            <w:pPr>
              <w:jc w:val="right"/>
              <w:rPr>
                <w:sz w:val="24"/>
                <w:szCs w:val="24"/>
              </w:rPr>
            </w:pPr>
            <w:r w:rsidRPr="00402A31">
              <w:rPr>
                <w:sz w:val="24"/>
                <w:szCs w:val="24"/>
              </w:rPr>
              <w:t>118</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3F1" w:rsidRPr="00402A31" w:rsidRDefault="004D43F1" w:rsidP="008A6F4D">
            <w:pPr>
              <w:jc w:val="right"/>
              <w:rPr>
                <w:sz w:val="24"/>
                <w:szCs w:val="24"/>
              </w:rPr>
            </w:pPr>
            <w:r w:rsidRPr="00402A31">
              <w:rPr>
                <w:sz w:val="24"/>
                <w:szCs w:val="24"/>
              </w:rPr>
              <w:t>69</w:t>
            </w:r>
          </w:p>
        </w:tc>
        <w:tc>
          <w:tcPr>
            <w:tcW w:w="1548" w:type="dxa"/>
            <w:tcBorders>
              <w:top w:val="single" w:sz="4" w:space="0" w:color="auto"/>
              <w:left w:val="single" w:sz="4" w:space="0" w:color="auto"/>
              <w:bottom w:val="single" w:sz="4" w:space="0" w:color="auto"/>
              <w:right w:val="single" w:sz="4" w:space="0" w:color="auto"/>
            </w:tcBorders>
            <w:vAlign w:val="center"/>
            <w:hideMark/>
          </w:tcPr>
          <w:p w:rsidR="004D43F1" w:rsidRPr="00402A31" w:rsidRDefault="004D43F1" w:rsidP="008A6F4D">
            <w:pPr>
              <w:jc w:val="right"/>
              <w:rPr>
                <w:sz w:val="24"/>
                <w:szCs w:val="24"/>
              </w:rPr>
            </w:pPr>
            <w:r w:rsidRPr="00402A31">
              <w:rPr>
                <w:sz w:val="24"/>
                <w:szCs w:val="24"/>
              </w:rPr>
              <w:t>58,5</w:t>
            </w:r>
          </w:p>
        </w:tc>
      </w:tr>
      <w:tr w:rsidR="004D43F1" w:rsidRPr="008D7C41" w:rsidTr="000A3777">
        <w:trPr>
          <w:trHeight w:val="14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4D43F1" w:rsidRPr="00D02B44" w:rsidRDefault="004D43F1" w:rsidP="008A6F4D">
            <w:pPr>
              <w:rPr>
                <w:sz w:val="24"/>
                <w:szCs w:val="24"/>
              </w:rPr>
            </w:pPr>
            <w:r w:rsidRPr="00D02B44">
              <w:rPr>
                <w:sz w:val="24"/>
                <w:szCs w:val="24"/>
              </w:rPr>
              <w:t>Уровень зарегистрированной безработицы (на конец периода</w:t>
            </w:r>
            <w:proofErr w:type="gramStart"/>
            <w:r w:rsidRPr="00D02B44">
              <w:rPr>
                <w:sz w:val="24"/>
                <w:szCs w:val="24"/>
              </w:rPr>
              <w:t>) (%)</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3F1" w:rsidRPr="00D02B44" w:rsidRDefault="004D43F1" w:rsidP="008A6F4D">
            <w:pPr>
              <w:jc w:val="right"/>
              <w:rPr>
                <w:sz w:val="24"/>
                <w:szCs w:val="24"/>
                <w:lang w:val="en-US"/>
              </w:rPr>
            </w:pPr>
            <w:r w:rsidRPr="00D02B44">
              <w:rPr>
                <w:sz w:val="24"/>
                <w:szCs w:val="24"/>
              </w:rPr>
              <w:t>0,48</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3F1" w:rsidRPr="00D02B44" w:rsidRDefault="004D43F1" w:rsidP="008A6F4D">
            <w:pPr>
              <w:jc w:val="right"/>
              <w:rPr>
                <w:sz w:val="24"/>
                <w:szCs w:val="24"/>
              </w:rPr>
            </w:pPr>
            <w:r w:rsidRPr="00D02B44">
              <w:rPr>
                <w:sz w:val="24"/>
                <w:szCs w:val="24"/>
              </w:rPr>
              <w:t>0,28</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3F1" w:rsidRPr="00D02B44" w:rsidRDefault="004D43F1" w:rsidP="008A6F4D">
            <w:pPr>
              <w:jc w:val="right"/>
              <w:rPr>
                <w:sz w:val="24"/>
                <w:szCs w:val="24"/>
              </w:rPr>
            </w:pPr>
            <w:r w:rsidRPr="00D02B44">
              <w:rPr>
                <w:sz w:val="24"/>
                <w:szCs w:val="24"/>
              </w:rPr>
              <w:t>58,3</w:t>
            </w:r>
          </w:p>
        </w:tc>
      </w:tr>
      <w:tr w:rsidR="004D43F1" w:rsidRPr="008D7C41" w:rsidTr="005B59BA">
        <w:trPr>
          <w:trHeight w:val="140"/>
        </w:trPr>
        <w:tc>
          <w:tcPr>
            <w:tcW w:w="9639" w:type="dxa"/>
            <w:gridSpan w:val="4"/>
            <w:tcBorders>
              <w:top w:val="single" w:sz="4" w:space="0" w:color="auto"/>
              <w:left w:val="single" w:sz="4" w:space="0" w:color="auto"/>
              <w:bottom w:val="single" w:sz="4" w:space="0" w:color="auto"/>
              <w:right w:val="single" w:sz="4" w:space="0" w:color="auto"/>
            </w:tcBorders>
            <w:shd w:val="clear" w:color="auto" w:fill="auto"/>
            <w:hideMark/>
          </w:tcPr>
          <w:p w:rsidR="004D43F1" w:rsidRPr="008806F6" w:rsidRDefault="004D43F1" w:rsidP="008A6F4D">
            <w:pPr>
              <w:jc w:val="center"/>
              <w:rPr>
                <w:sz w:val="24"/>
                <w:szCs w:val="24"/>
              </w:rPr>
            </w:pPr>
            <w:r w:rsidRPr="008806F6">
              <w:rPr>
                <w:b/>
                <w:sz w:val="24"/>
                <w:szCs w:val="24"/>
              </w:rPr>
              <w:t>Агропромышленный комплекс</w:t>
            </w:r>
          </w:p>
        </w:tc>
      </w:tr>
      <w:tr w:rsidR="004D43F1" w:rsidRPr="001D3DDD" w:rsidTr="000A3777">
        <w:trPr>
          <w:trHeight w:val="14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4D43F1" w:rsidRPr="008806F6" w:rsidRDefault="004D43F1" w:rsidP="008A6F4D">
            <w:pPr>
              <w:rPr>
                <w:sz w:val="24"/>
                <w:szCs w:val="24"/>
              </w:rPr>
            </w:pPr>
            <w:r w:rsidRPr="008806F6">
              <w:rPr>
                <w:sz w:val="24"/>
                <w:szCs w:val="24"/>
              </w:rPr>
              <w:t>Продукция сельского хозяйства (млн. руб.)</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3F1" w:rsidRPr="001D3DDD" w:rsidRDefault="004D43F1" w:rsidP="008A6F4D">
            <w:pPr>
              <w:jc w:val="right"/>
              <w:rPr>
                <w:sz w:val="24"/>
                <w:szCs w:val="24"/>
              </w:rPr>
            </w:pPr>
            <w:r w:rsidRPr="001D3DDD">
              <w:rPr>
                <w:sz w:val="24"/>
                <w:szCs w:val="24"/>
                <w:lang w:val="en-US"/>
              </w:rPr>
              <w:t>279</w:t>
            </w:r>
            <w:r w:rsidRPr="001D3DDD">
              <w:rPr>
                <w:sz w:val="24"/>
                <w:szCs w:val="24"/>
              </w:rPr>
              <w:t>,</w:t>
            </w:r>
            <w:r w:rsidRPr="001D3DDD">
              <w:rPr>
                <w:sz w:val="24"/>
                <w:szCs w:val="24"/>
                <w:lang w:val="en-US"/>
              </w:rPr>
              <w:t>5</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3F1" w:rsidRPr="001D3DDD" w:rsidRDefault="004D43F1" w:rsidP="008A6F4D">
            <w:pPr>
              <w:jc w:val="right"/>
              <w:rPr>
                <w:sz w:val="24"/>
                <w:szCs w:val="24"/>
              </w:rPr>
            </w:pPr>
            <w:r w:rsidRPr="001D3DDD">
              <w:rPr>
                <w:sz w:val="24"/>
                <w:szCs w:val="24"/>
              </w:rPr>
              <w:t>302,9</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3F1" w:rsidRPr="001D3DDD" w:rsidRDefault="004D43F1" w:rsidP="008A6F4D">
            <w:pPr>
              <w:jc w:val="right"/>
              <w:rPr>
                <w:sz w:val="24"/>
                <w:szCs w:val="24"/>
              </w:rPr>
            </w:pPr>
            <w:r w:rsidRPr="001D3DDD">
              <w:rPr>
                <w:sz w:val="24"/>
                <w:szCs w:val="24"/>
              </w:rPr>
              <w:t>108,4</w:t>
            </w:r>
          </w:p>
        </w:tc>
      </w:tr>
      <w:tr w:rsidR="004D43F1" w:rsidRPr="008D7C41" w:rsidTr="000A3777">
        <w:trPr>
          <w:trHeight w:val="140"/>
        </w:trPr>
        <w:tc>
          <w:tcPr>
            <w:tcW w:w="5245" w:type="dxa"/>
            <w:tcBorders>
              <w:top w:val="single" w:sz="4" w:space="0" w:color="auto"/>
              <w:left w:val="single" w:sz="4" w:space="0" w:color="auto"/>
              <w:bottom w:val="single" w:sz="4" w:space="0" w:color="auto"/>
              <w:right w:val="single" w:sz="4" w:space="0" w:color="auto"/>
            </w:tcBorders>
            <w:shd w:val="clear" w:color="auto" w:fill="auto"/>
            <w:hideMark/>
          </w:tcPr>
          <w:p w:rsidR="004D43F1" w:rsidRPr="008806F6" w:rsidRDefault="004D43F1" w:rsidP="008A6F4D">
            <w:pPr>
              <w:rPr>
                <w:sz w:val="24"/>
                <w:szCs w:val="24"/>
              </w:rPr>
            </w:pPr>
            <w:r w:rsidRPr="008806F6">
              <w:rPr>
                <w:sz w:val="24"/>
                <w:szCs w:val="24"/>
              </w:rPr>
              <w:t>Индекс производства продукции сельского хозяйства (% к предыдущему году в сопоставимых ценах)</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3F1" w:rsidRPr="008806F6" w:rsidRDefault="004D43F1" w:rsidP="008A6F4D">
            <w:pPr>
              <w:jc w:val="right"/>
              <w:rPr>
                <w:sz w:val="24"/>
                <w:szCs w:val="24"/>
              </w:rPr>
            </w:pPr>
            <w:r>
              <w:rPr>
                <w:sz w:val="24"/>
                <w:szCs w:val="24"/>
              </w:rPr>
              <w:t>98,9</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3F1" w:rsidRPr="008806F6" w:rsidRDefault="004D43F1" w:rsidP="008A6F4D">
            <w:pPr>
              <w:jc w:val="right"/>
              <w:rPr>
                <w:sz w:val="24"/>
                <w:szCs w:val="24"/>
              </w:rPr>
            </w:pPr>
            <w:r>
              <w:rPr>
                <w:sz w:val="24"/>
                <w:szCs w:val="24"/>
              </w:rPr>
              <w:t>100,1</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3F1" w:rsidRPr="000742EF" w:rsidRDefault="000742EF" w:rsidP="008A6F4D">
            <w:pPr>
              <w:jc w:val="right"/>
              <w:rPr>
                <w:sz w:val="24"/>
                <w:szCs w:val="24"/>
              </w:rPr>
            </w:pPr>
            <w:r>
              <w:rPr>
                <w:sz w:val="24"/>
                <w:szCs w:val="24"/>
                <w:lang w:val="en-US"/>
              </w:rPr>
              <w:t>х</w:t>
            </w:r>
          </w:p>
        </w:tc>
      </w:tr>
      <w:tr w:rsidR="004D43F1" w:rsidRPr="008D7C41" w:rsidTr="00145DB4">
        <w:trPr>
          <w:trHeight w:val="140"/>
        </w:trPr>
        <w:tc>
          <w:tcPr>
            <w:tcW w:w="9639"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D43F1" w:rsidRPr="00145DB4" w:rsidRDefault="004D43F1" w:rsidP="008A6F4D">
            <w:pPr>
              <w:jc w:val="center"/>
              <w:rPr>
                <w:b/>
                <w:sz w:val="24"/>
                <w:szCs w:val="24"/>
              </w:rPr>
            </w:pPr>
            <w:r w:rsidRPr="00145DB4">
              <w:rPr>
                <w:b/>
                <w:sz w:val="24"/>
                <w:szCs w:val="24"/>
              </w:rPr>
              <w:t>Финансы</w:t>
            </w:r>
          </w:p>
        </w:tc>
      </w:tr>
      <w:tr w:rsidR="004D43F1" w:rsidRPr="008D7C41" w:rsidTr="00B47150">
        <w:trPr>
          <w:trHeight w:val="140"/>
        </w:trPr>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D43F1" w:rsidRPr="00901BD3" w:rsidRDefault="004D43F1" w:rsidP="008A6F4D">
            <w:pPr>
              <w:rPr>
                <w:sz w:val="24"/>
                <w:szCs w:val="24"/>
              </w:rPr>
            </w:pPr>
            <w:r w:rsidRPr="00901BD3">
              <w:rPr>
                <w:sz w:val="24"/>
                <w:szCs w:val="24"/>
              </w:rPr>
              <w:t>Доходы  бюджета муниципального образования (млн. руб.)</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D43F1" w:rsidRPr="00901BD3" w:rsidRDefault="004D43F1" w:rsidP="00145DB4">
            <w:pPr>
              <w:jc w:val="right"/>
              <w:rPr>
                <w:color w:val="000000"/>
                <w:sz w:val="24"/>
                <w:szCs w:val="24"/>
              </w:rPr>
            </w:pPr>
            <w:r w:rsidRPr="00901BD3">
              <w:rPr>
                <w:color w:val="000000"/>
                <w:sz w:val="24"/>
                <w:szCs w:val="24"/>
                <w:lang w:val="en-US"/>
              </w:rPr>
              <w:t>5057</w:t>
            </w:r>
            <w:r w:rsidRPr="00901BD3">
              <w:rPr>
                <w:color w:val="000000"/>
                <w:sz w:val="24"/>
                <w:szCs w:val="24"/>
              </w:rPr>
              <w:t>,</w:t>
            </w:r>
            <w:r w:rsidRPr="00901BD3">
              <w:rPr>
                <w:color w:val="000000"/>
                <w:sz w:val="24"/>
                <w:szCs w:val="24"/>
                <w:lang w:val="en-US"/>
              </w:rPr>
              <w:t>6</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3F1" w:rsidRPr="00901BD3" w:rsidRDefault="004D43F1" w:rsidP="00B47150">
            <w:pPr>
              <w:jc w:val="right"/>
              <w:rPr>
                <w:color w:val="000000" w:themeColor="text1"/>
                <w:sz w:val="24"/>
                <w:szCs w:val="24"/>
              </w:rPr>
            </w:pPr>
            <w:r w:rsidRPr="00901BD3">
              <w:rPr>
                <w:color w:val="000000" w:themeColor="text1"/>
                <w:sz w:val="24"/>
                <w:szCs w:val="24"/>
                <w:lang w:val="en-US"/>
              </w:rPr>
              <w:t>6537</w:t>
            </w:r>
            <w:r w:rsidRPr="00901BD3">
              <w:rPr>
                <w:color w:val="000000" w:themeColor="text1"/>
                <w:sz w:val="24"/>
                <w:szCs w:val="24"/>
              </w:rPr>
              <w:t>,</w:t>
            </w:r>
            <w:r w:rsidRPr="00901BD3">
              <w:rPr>
                <w:color w:val="000000" w:themeColor="text1"/>
                <w:sz w:val="24"/>
                <w:szCs w:val="24"/>
                <w:lang w:val="en-US"/>
              </w:rPr>
              <w:t>2</w:t>
            </w:r>
          </w:p>
        </w:tc>
        <w:tc>
          <w:tcPr>
            <w:tcW w:w="15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43F1" w:rsidRPr="00901BD3" w:rsidRDefault="004D43F1" w:rsidP="008A6F4D">
            <w:pPr>
              <w:jc w:val="right"/>
              <w:rPr>
                <w:color w:val="000000" w:themeColor="text1"/>
                <w:sz w:val="24"/>
                <w:szCs w:val="24"/>
              </w:rPr>
            </w:pPr>
            <w:r w:rsidRPr="00901BD3">
              <w:rPr>
                <w:color w:val="000000" w:themeColor="text1"/>
                <w:sz w:val="24"/>
                <w:szCs w:val="24"/>
              </w:rPr>
              <w:t>129,3</w:t>
            </w:r>
          </w:p>
        </w:tc>
      </w:tr>
      <w:tr w:rsidR="004D43F1" w:rsidRPr="008D7C41" w:rsidTr="00145DB4">
        <w:trPr>
          <w:trHeight w:val="140"/>
        </w:trPr>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D43F1" w:rsidRPr="00901BD3" w:rsidRDefault="004D43F1" w:rsidP="008A6F4D">
            <w:pPr>
              <w:rPr>
                <w:sz w:val="24"/>
                <w:szCs w:val="24"/>
              </w:rPr>
            </w:pPr>
            <w:r w:rsidRPr="00901BD3">
              <w:rPr>
                <w:sz w:val="24"/>
                <w:szCs w:val="24"/>
              </w:rPr>
              <w:t>в том числе: безвозмездные поступления от других бюджетов бюджетной системы Российской Федерации (млн. руб.)</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D43F1" w:rsidRPr="00901BD3" w:rsidRDefault="004D43F1" w:rsidP="00145DB4">
            <w:pPr>
              <w:jc w:val="right"/>
              <w:rPr>
                <w:sz w:val="24"/>
                <w:szCs w:val="24"/>
              </w:rPr>
            </w:pPr>
          </w:p>
          <w:p w:rsidR="004D43F1" w:rsidRPr="00901BD3" w:rsidRDefault="004D43F1" w:rsidP="00145DB4">
            <w:pPr>
              <w:jc w:val="right"/>
              <w:rPr>
                <w:sz w:val="24"/>
                <w:szCs w:val="24"/>
              </w:rPr>
            </w:pPr>
            <w:r w:rsidRPr="00901BD3">
              <w:rPr>
                <w:sz w:val="24"/>
                <w:szCs w:val="24"/>
              </w:rPr>
              <w:t>3803,4</w:t>
            </w:r>
          </w:p>
          <w:p w:rsidR="004D43F1" w:rsidRPr="00901BD3" w:rsidRDefault="004D43F1" w:rsidP="00145DB4">
            <w:pPr>
              <w:jc w:val="right"/>
              <w:rPr>
                <w:sz w:val="24"/>
                <w:szCs w:val="24"/>
              </w:rPr>
            </w:pPr>
          </w:p>
        </w:tc>
        <w:tc>
          <w:tcPr>
            <w:tcW w:w="14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D43F1" w:rsidRPr="00901BD3" w:rsidRDefault="004D43F1" w:rsidP="008A6F4D">
            <w:pPr>
              <w:jc w:val="right"/>
              <w:rPr>
                <w:sz w:val="24"/>
                <w:szCs w:val="24"/>
              </w:rPr>
            </w:pPr>
          </w:p>
          <w:p w:rsidR="004D43F1" w:rsidRPr="00901BD3" w:rsidRDefault="004D43F1" w:rsidP="008A6F4D">
            <w:pPr>
              <w:jc w:val="right"/>
              <w:rPr>
                <w:sz w:val="24"/>
                <w:szCs w:val="24"/>
              </w:rPr>
            </w:pPr>
            <w:r w:rsidRPr="00901BD3">
              <w:rPr>
                <w:sz w:val="24"/>
                <w:szCs w:val="24"/>
              </w:rPr>
              <w:t>4985,2</w:t>
            </w:r>
          </w:p>
          <w:p w:rsidR="004D43F1" w:rsidRPr="00901BD3" w:rsidRDefault="004D43F1" w:rsidP="008A6F4D">
            <w:pPr>
              <w:jc w:val="right"/>
              <w:rPr>
                <w:sz w:val="24"/>
                <w:szCs w:val="24"/>
              </w:rPr>
            </w:pPr>
          </w:p>
        </w:tc>
        <w:tc>
          <w:tcPr>
            <w:tcW w:w="15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D43F1" w:rsidRPr="00901BD3" w:rsidRDefault="004D43F1" w:rsidP="008A6F4D">
            <w:pPr>
              <w:jc w:val="right"/>
              <w:rPr>
                <w:sz w:val="24"/>
                <w:szCs w:val="24"/>
              </w:rPr>
            </w:pPr>
            <w:r w:rsidRPr="00901BD3">
              <w:rPr>
                <w:sz w:val="24"/>
                <w:szCs w:val="24"/>
              </w:rPr>
              <w:t>131,1</w:t>
            </w:r>
          </w:p>
        </w:tc>
      </w:tr>
      <w:tr w:rsidR="004D43F1" w:rsidRPr="008D7C41" w:rsidTr="00145DB4">
        <w:trPr>
          <w:trHeight w:val="140"/>
        </w:trPr>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4D43F1" w:rsidRPr="00901BD3" w:rsidRDefault="004D43F1" w:rsidP="008A6F4D">
            <w:pPr>
              <w:rPr>
                <w:sz w:val="24"/>
                <w:szCs w:val="24"/>
              </w:rPr>
            </w:pPr>
            <w:r w:rsidRPr="00901BD3">
              <w:rPr>
                <w:sz w:val="24"/>
                <w:szCs w:val="24"/>
              </w:rPr>
              <w:t>Расходы  бюджета муниципального образования (млн. руб.)</w:t>
            </w:r>
          </w:p>
        </w:tc>
        <w:tc>
          <w:tcPr>
            <w:tcW w:w="14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D43F1" w:rsidRPr="00901BD3" w:rsidRDefault="004D43F1" w:rsidP="00145DB4">
            <w:pPr>
              <w:jc w:val="right"/>
              <w:rPr>
                <w:color w:val="000000"/>
                <w:sz w:val="24"/>
                <w:szCs w:val="24"/>
              </w:rPr>
            </w:pPr>
            <w:r w:rsidRPr="00901BD3">
              <w:rPr>
                <w:color w:val="000000"/>
                <w:sz w:val="24"/>
                <w:szCs w:val="24"/>
              </w:rPr>
              <w:t>4917,6</w:t>
            </w:r>
          </w:p>
        </w:tc>
        <w:tc>
          <w:tcPr>
            <w:tcW w:w="14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D43F1" w:rsidRPr="00901BD3" w:rsidRDefault="004D43F1" w:rsidP="008A6F4D">
            <w:pPr>
              <w:jc w:val="right"/>
              <w:rPr>
                <w:color w:val="000000"/>
                <w:sz w:val="24"/>
                <w:szCs w:val="24"/>
              </w:rPr>
            </w:pPr>
            <w:r w:rsidRPr="00901BD3">
              <w:rPr>
                <w:color w:val="000000"/>
                <w:sz w:val="24"/>
                <w:szCs w:val="24"/>
              </w:rPr>
              <w:t>6322,5</w:t>
            </w:r>
          </w:p>
        </w:tc>
        <w:tc>
          <w:tcPr>
            <w:tcW w:w="15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4D43F1" w:rsidRPr="00901BD3" w:rsidRDefault="004D43F1" w:rsidP="008A6F4D">
            <w:pPr>
              <w:jc w:val="right"/>
              <w:rPr>
                <w:bCs/>
                <w:sz w:val="24"/>
                <w:szCs w:val="24"/>
              </w:rPr>
            </w:pPr>
            <w:r w:rsidRPr="00901BD3">
              <w:rPr>
                <w:bCs/>
                <w:sz w:val="24"/>
                <w:szCs w:val="24"/>
              </w:rPr>
              <w:t>128,6</w:t>
            </w:r>
          </w:p>
        </w:tc>
      </w:tr>
    </w:tbl>
    <w:p w:rsidR="00163646" w:rsidRPr="008D7C41" w:rsidRDefault="00163646" w:rsidP="008A6F4D">
      <w:pPr>
        <w:pStyle w:val="ac"/>
        <w:ind w:hanging="720"/>
        <w:rPr>
          <w:sz w:val="24"/>
          <w:szCs w:val="24"/>
          <w:highlight w:val="yellow"/>
        </w:rPr>
      </w:pPr>
    </w:p>
    <w:p w:rsidR="00FC6FD4" w:rsidRPr="00671551" w:rsidRDefault="00671551" w:rsidP="00477BF3">
      <w:pPr>
        <w:pStyle w:val="2"/>
        <w:ind w:firstLine="709"/>
        <w:rPr>
          <w:rFonts w:ascii="Times New Roman" w:hAnsi="Times New Roman" w:cs="Times New Roman"/>
          <w:color w:val="auto"/>
          <w:sz w:val="24"/>
          <w:szCs w:val="24"/>
        </w:rPr>
      </w:pPr>
      <w:bookmarkStart w:id="12" w:name="_Toc211332006"/>
      <w:r w:rsidRPr="00671551">
        <w:rPr>
          <w:rFonts w:ascii="Times New Roman" w:hAnsi="Times New Roman" w:cs="Times New Roman"/>
          <w:color w:val="auto"/>
          <w:sz w:val="24"/>
          <w:szCs w:val="24"/>
        </w:rPr>
        <w:t xml:space="preserve">1.3. </w:t>
      </w:r>
      <w:r w:rsidR="00FC6FD4" w:rsidRPr="00671551">
        <w:rPr>
          <w:rFonts w:ascii="Times New Roman" w:hAnsi="Times New Roman" w:cs="Times New Roman"/>
          <w:color w:val="auto"/>
          <w:sz w:val="24"/>
          <w:szCs w:val="24"/>
        </w:rPr>
        <w:t>Основные цели развит</w:t>
      </w:r>
      <w:r w:rsidR="0080236C" w:rsidRPr="00671551">
        <w:rPr>
          <w:rFonts w:ascii="Times New Roman" w:hAnsi="Times New Roman" w:cs="Times New Roman"/>
          <w:color w:val="auto"/>
          <w:sz w:val="24"/>
          <w:szCs w:val="24"/>
        </w:rPr>
        <w:t>ия на среднесрочную перспективу</w:t>
      </w:r>
      <w:bookmarkEnd w:id="12"/>
    </w:p>
    <w:p w:rsidR="00671551" w:rsidRDefault="00671551" w:rsidP="008A6F4D">
      <w:pPr>
        <w:ind w:firstLine="709"/>
        <w:jc w:val="both"/>
        <w:rPr>
          <w:sz w:val="24"/>
          <w:szCs w:val="24"/>
        </w:rPr>
      </w:pPr>
    </w:p>
    <w:p w:rsidR="00FC6FD4" w:rsidRPr="00145DB4" w:rsidRDefault="00FC6FD4" w:rsidP="008A6F4D">
      <w:pPr>
        <w:ind w:firstLine="709"/>
        <w:jc w:val="both"/>
        <w:rPr>
          <w:sz w:val="24"/>
          <w:szCs w:val="24"/>
        </w:rPr>
      </w:pPr>
      <w:r w:rsidRPr="00145DB4">
        <w:rPr>
          <w:sz w:val="24"/>
          <w:szCs w:val="24"/>
        </w:rPr>
        <w:t xml:space="preserve">Главной целью социально-экономического развития является переход к устойчивому развитию и реализация такой социально-экономической политики, которая обеспечивает сбалансированное решение социально-экономических задач и проблем сохранения благоприятной окружающей среды и природно-ресурсного потенциала в целях удовлетворения потребностей нынешнего и будущего поколения людей. </w:t>
      </w:r>
    </w:p>
    <w:p w:rsidR="00FC6FD4" w:rsidRPr="00145DB4" w:rsidRDefault="00FC6FD4" w:rsidP="008A6F4D">
      <w:pPr>
        <w:ind w:firstLine="709"/>
        <w:jc w:val="both"/>
        <w:rPr>
          <w:b/>
          <w:bCs/>
          <w:sz w:val="24"/>
          <w:szCs w:val="24"/>
        </w:rPr>
      </w:pPr>
      <w:r w:rsidRPr="00145DB4">
        <w:rPr>
          <w:b/>
          <w:bCs/>
          <w:sz w:val="24"/>
          <w:szCs w:val="24"/>
        </w:rPr>
        <w:t xml:space="preserve">1. Развитие человеческого потенциала - </w:t>
      </w:r>
      <w:r w:rsidRPr="00145DB4">
        <w:rPr>
          <w:bCs/>
          <w:sz w:val="24"/>
          <w:szCs w:val="24"/>
        </w:rPr>
        <w:t>формирование благоприятной социальной среды, обеспечивающей всестороннее развитие личности на основе образования, культуры и науки, здорового образа жизни населения, заботы об условиях труда, семьях, внедрения принципов социальной справедливости; повышения уровня общественной безопасности и т.п.</w:t>
      </w:r>
    </w:p>
    <w:p w:rsidR="00FC6FD4" w:rsidRPr="00145DB4" w:rsidRDefault="00FC6FD4" w:rsidP="008A6F4D">
      <w:pPr>
        <w:tabs>
          <w:tab w:val="num" w:pos="540"/>
        </w:tabs>
        <w:ind w:firstLine="709"/>
        <w:jc w:val="both"/>
        <w:rPr>
          <w:bCs/>
          <w:sz w:val="24"/>
          <w:szCs w:val="24"/>
        </w:rPr>
      </w:pPr>
      <w:r w:rsidRPr="00145DB4">
        <w:rPr>
          <w:b/>
          <w:bCs/>
          <w:sz w:val="24"/>
          <w:szCs w:val="24"/>
        </w:rPr>
        <w:t xml:space="preserve">2. Диверсификация и инновационное развитие экономики - </w:t>
      </w:r>
      <w:r w:rsidRPr="00145DB4">
        <w:rPr>
          <w:bCs/>
          <w:sz w:val="24"/>
          <w:szCs w:val="24"/>
        </w:rPr>
        <w:t xml:space="preserve">развитие эффективного инновационного производства, комплекса сферы услуг, обеспечивающих интеграцию в реальную национальную экономику на базе роста инвестиций, создание новых </w:t>
      </w:r>
      <w:proofErr w:type="spellStart"/>
      <w:r w:rsidRPr="00145DB4">
        <w:rPr>
          <w:bCs/>
          <w:sz w:val="24"/>
          <w:szCs w:val="24"/>
        </w:rPr>
        <w:t>высококонкурентных</w:t>
      </w:r>
      <w:proofErr w:type="spellEnd"/>
      <w:r w:rsidRPr="00145DB4">
        <w:rPr>
          <w:bCs/>
          <w:sz w:val="24"/>
          <w:szCs w:val="24"/>
        </w:rPr>
        <w:t xml:space="preserve"> рабочих мест, привлечения высококвалифицированных кадров, </w:t>
      </w:r>
      <w:r w:rsidRPr="00145DB4">
        <w:rPr>
          <w:bCs/>
          <w:sz w:val="24"/>
          <w:szCs w:val="24"/>
        </w:rPr>
        <w:lastRenderedPageBreak/>
        <w:t xml:space="preserve">максимизация доходов </w:t>
      </w:r>
      <w:r w:rsidR="0080236C" w:rsidRPr="00145DB4">
        <w:rPr>
          <w:bCs/>
          <w:sz w:val="24"/>
          <w:szCs w:val="24"/>
        </w:rPr>
        <w:t>местного</w:t>
      </w:r>
      <w:r w:rsidRPr="00145DB4">
        <w:rPr>
          <w:bCs/>
          <w:sz w:val="24"/>
          <w:szCs w:val="24"/>
        </w:rPr>
        <w:t xml:space="preserve"> бюджета, роста прибылей предприятий, роста малого предпринимательства и пр.</w:t>
      </w:r>
    </w:p>
    <w:p w:rsidR="00FC6FD4" w:rsidRPr="00145DB4" w:rsidRDefault="00FC6FD4" w:rsidP="008A6F4D">
      <w:pPr>
        <w:tabs>
          <w:tab w:val="num" w:pos="540"/>
        </w:tabs>
        <w:ind w:firstLine="709"/>
        <w:jc w:val="both"/>
        <w:rPr>
          <w:bCs/>
          <w:sz w:val="24"/>
          <w:szCs w:val="24"/>
        </w:rPr>
      </w:pPr>
      <w:r w:rsidRPr="00145DB4">
        <w:rPr>
          <w:b/>
          <w:bCs/>
          <w:sz w:val="24"/>
          <w:szCs w:val="24"/>
        </w:rPr>
        <w:t xml:space="preserve">3. Обеспечение безопасности среды проживания, </w:t>
      </w:r>
      <w:r w:rsidRPr="00145DB4">
        <w:rPr>
          <w:bCs/>
          <w:sz w:val="24"/>
          <w:szCs w:val="24"/>
        </w:rPr>
        <w:t>позволяющей сформировать здоровую, безопасную, благоустроенную и стимулирующую среду обитания.</w:t>
      </w:r>
    </w:p>
    <w:p w:rsidR="00FC6FD4" w:rsidRPr="00145DB4" w:rsidRDefault="00FC6FD4" w:rsidP="008A6F4D">
      <w:pPr>
        <w:tabs>
          <w:tab w:val="num" w:pos="540"/>
        </w:tabs>
        <w:ind w:firstLine="709"/>
        <w:jc w:val="both"/>
        <w:rPr>
          <w:bCs/>
          <w:sz w:val="24"/>
          <w:szCs w:val="24"/>
        </w:rPr>
      </w:pPr>
      <w:r w:rsidRPr="00145DB4">
        <w:rPr>
          <w:b/>
          <w:bCs/>
          <w:sz w:val="24"/>
          <w:szCs w:val="24"/>
        </w:rPr>
        <w:t xml:space="preserve">4. </w:t>
      </w:r>
      <w:proofErr w:type="gramStart"/>
      <w:r w:rsidRPr="00145DB4">
        <w:rPr>
          <w:b/>
          <w:bCs/>
          <w:sz w:val="24"/>
          <w:szCs w:val="24"/>
        </w:rPr>
        <w:t>Формирование эффективного управления -</w:t>
      </w:r>
      <w:r w:rsidRPr="00145DB4">
        <w:rPr>
          <w:bCs/>
          <w:sz w:val="24"/>
          <w:szCs w:val="24"/>
        </w:rPr>
        <w:t xml:space="preserve"> формирование гражданского общества и развитие городского местного самоуправления (партнерство в экономической, социальной и культурной сферах, выработка механизмов эффективного взаимодействия), формирование имиджа города и городской маркетинговой концепции, развитие рыночной, информационной инфраструктуры, развитие системы достоверной и доступной информации, превращение ее в реальную основу сплочения местного сообщества  и т.п.</w:t>
      </w:r>
      <w:proofErr w:type="gramEnd"/>
    </w:p>
    <w:p w:rsidR="00FC6FD4" w:rsidRPr="00145DB4" w:rsidRDefault="00FC6FD4" w:rsidP="008A6F4D">
      <w:pPr>
        <w:tabs>
          <w:tab w:val="num" w:pos="540"/>
        </w:tabs>
        <w:ind w:firstLine="709"/>
        <w:jc w:val="both"/>
        <w:rPr>
          <w:bCs/>
          <w:sz w:val="24"/>
          <w:szCs w:val="24"/>
        </w:rPr>
      </w:pPr>
      <w:r w:rsidRPr="00145DB4">
        <w:rPr>
          <w:b/>
          <w:sz w:val="24"/>
          <w:szCs w:val="24"/>
        </w:rPr>
        <w:t xml:space="preserve">5. Создание благоприятных условий для развития малого и среднего бизнеса - </w:t>
      </w:r>
      <w:r w:rsidRPr="00145DB4">
        <w:rPr>
          <w:bCs/>
          <w:sz w:val="24"/>
          <w:szCs w:val="24"/>
        </w:rPr>
        <w:t xml:space="preserve">создание благоприятного социально-экономического </w:t>
      </w:r>
      <w:r w:rsidR="00F56CFA" w:rsidRPr="00145DB4">
        <w:rPr>
          <w:bCs/>
          <w:sz w:val="24"/>
          <w:szCs w:val="24"/>
        </w:rPr>
        <w:t>и</w:t>
      </w:r>
      <w:r w:rsidRPr="00145DB4">
        <w:rPr>
          <w:bCs/>
          <w:sz w:val="24"/>
          <w:szCs w:val="24"/>
        </w:rPr>
        <w:t xml:space="preserve"> правового климата для предпринимателей города.</w:t>
      </w:r>
    </w:p>
    <w:p w:rsidR="00FC6FD4" w:rsidRPr="00145DB4" w:rsidRDefault="00FC6FD4" w:rsidP="008A6F4D">
      <w:pPr>
        <w:tabs>
          <w:tab w:val="left" w:pos="1080"/>
        </w:tabs>
        <w:ind w:firstLine="709"/>
        <w:jc w:val="both"/>
        <w:rPr>
          <w:sz w:val="24"/>
          <w:szCs w:val="24"/>
        </w:rPr>
      </w:pPr>
      <w:r w:rsidRPr="00145DB4">
        <w:rPr>
          <w:sz w:val="24"/>
          <w:szCs w:val="24"/>
        </w:rPr>
        <w:t>Реализация  поставленных целей может быть достигнута, благодаря достижению следующих задач:</w:t>
      </w:r>
    </w:p>
    <w:p w:rsidR="00FC6FD4" w:rsidRPr="00145DB4" w:rsidRDefault="0080236C" w:rsidP="008A6F4D">
      <w:pPr>
        <w:tabs>
          <w:tab w:val="left" w:pos="1080"/>
        </w:tabs>
        <w:autoSpaceDE w:val="0"/>
        <w:autoSpaceDN w:val="0"/>
        <w:ind w:firstLine="709"/>
        <w:jc w:val="both"/>
        <w:rPr>
          <w:sz w:val="24"/>
          <w:szCs w:val="24"/>
        </w:rPr>
      </w:pPr>
      <w:r w:rsidRPr="00145DB4">
        <w:rPr>
          <w:sz w:val="24"/>
          <w:szCs w:val="24"/>
        </w:rPr>
        <w:t>1.</w:t>
      </w:r>
      <w:r w:rsidR="00FC6FD4" w:rsidRPr="00145DB4">
        <w:rPr>
          <w:sz w:val="24"/>
          <w:szCs w:val="24"/>
        </w:rPr>
        <w:t xml:space="preserve"> Создание  благоприятных социальных, экономических и экологических условий жизни населения на территории города на </w:t>
      </w:r>
      <w:r w:rsidR="00F56CFA" w:rsidRPr="00145DB4">
        <w:rPr>
          <w:sz w:val="24"/>
          <w:szCs w:val="24"/>
        </w:rPr>
        <w:t>средне</w:t>
      </w:r>
      <w:r w:rsidR="00FC6FD4" w:rsidRPr="00145DB4">
        <w:rPr>
          <w:sz w:val="24"/>
          <w:szCs w:val="24"/>
        </w:rPr>
        <w:t>срочную перспективу.</w:t>
      </w:r>
    </w:p>
    <w:p w:rsidR="00FC6FD4" w:rsidRPr="00145DB4" w:rsidRDefault="0080236C" w:rsidP="008A6F4D">
      <w:pPr>
        <w:tabs>
          <w:tab w:val="left" w:pos="1080"/>
        </w:tabs>
        <w:autoSpaceDE w:val="0"/>
        <w:autoSpaceDN w:val="0"/>
        <w:ind w:firstLine="709"/>
        <w:jc w:val="both"/>
        <w:rPr>
          <w:sz w:val="24"/>
          <w:szCs w:val="24"/>
        </w:rPr>
      </w:pPr>
      <w:r w:rsidRPr="00145DB4">
        <w:rPr>
          <w:sz w:val="24"/>
          <w:szCs w:val="24"/>
        </w:rPr>
        <w:t>2.</w:t>
      </w:r>
      <w:r w:rsidR="00FC6FD4" w:rsidRPr="00145DB4">
        <w:rPr>
          <w:sz w:val="24"/>
          <w:szCs w:val="24"/>
        </w:rPr>
        <w:t xml:space="preserve"> Усиление интеграционных процессов с предприятиями и учреждениями других регионов с целью расширения производственного разнообразия. </w:t>
      </w:r>
    </w:p>
    <w:p w:rsidR="00FC6FD4" w:rsidRPr="00145DB4" w:rsidRDefault="0080236C" w:rsidP="008A6F4D">
      <w:pPr>
        <w:tabs>
          <w:tab w:val="left" w:pos="1080"/>
        </w:tabs>
        <w:autoSpaceDE w:val="0"/>
        <w:autoSpaceDN w:val="0"/>
        <w:ind w:firstLine="709"/>
        <w:jc w:val="both"/>
        <w:rPr>
          <w:sz w:val="24"/>
          <w:szCs w:val="24"/>
        </w:rPr>
      </w:pPr>
      <w:r w:rsidRPr="00145DB4">
        <w:rPr>
          <w:sz w:val="24"/>
          <w:szCs w:val="24"/>
        </w:rPr>
        <w:t>3.</w:t>
      </w:r>
      <w:r w:rsidR="00FC6FD4" w:rsidRPr="00145DB4">
        <w:rPr>
          <w:sz w:val="24"/>
          <w:szCs w:val="24"/>
        </w:rPr>
        <w:t xml:space="preserve"> Создание благоприятного инвестиционного климата в городе с целью привлечения в город перспективных проектов и программ.</w:t>
      </w:r>
    </w:p>
    <w:p w:rsidR="00FC6FD4" w:rsidRPr="00145DB4" w:rsidRDefault="0080236C" w:rsidP="008A6F4D">
      <w:pPr>
        <w:tabs>
          <w:tab w:val="left" w:pos="1080"/>
        </w:tabs>
        <w:autoSpaceDE w:val="0"/>
        <w:autoSpaceDN w:val="0"/>
        <w:ind w:firstLine="709"/>
        <w:jc w:val="both"/>
        <w:rPr>
          <w:sz w:val="24"/>
          <w:szCs w:val="24"/>
        </w:rPr>
      </w:pPr>
      <w:r w:rsidRPr="00145DB4">
        <w:rPr>
          <w:sz w:val="24"/>
          <w:szCs w:val="24"/>
        </w:rPr>
        <w:t>4.</w:t>
      </w:r>
      <w:r w:rsidR="00FC6FD4" w:rsidRPr="00145DB4">
        <w:rPr>
          <w:sz w:val="24"/>
          <w:szCs w:val="24"/>
        </w:rPr>
        <w:t xml:space="preserve"> Развитие гражданских инициатив и поощрение форм территориального общественного самоуправления.</w:t>
      </w:r>
    </w:p>
    <w:p w:rsidR="00FC6FD4" w:rsidRPr="00145DB4" w:rsidRDefault="0080236C" w:rsidP="008A6F4D">
      <w:pPr>
        <w:tabs>
          <w:tab w:val="left" w:pos="1080"/>
        </w:tabs>
        <w:autoSpaceDE w:val="0"/>
        <w:autoSpaceDN w:val="0"/>
        <w:ind w:firstLine="709"/>
        <w:jc w:val="both"/>
        <w:rPr>
          <w:sz w:val="24"/>
          <w:szCs w:val="24"/>
        </w:rPr>
      </w:pPr>
      <w:r w:rsidRPr="00145DB4">
        <w:rPr>
          <w:sz w:val="24"/>
          <w:szCs w:val="24"/>
        </w:rPr>
        <w:t>5.</w:t>
      </w:r>
      <w:r w:rsidR="00FC6FD4" w:rsidRPr="00145DB4">
        <w:rPr>
          <w:sz w:val="24"/>
          <w:szCs w:val="24"/>
        </w:rPr>
        <w:t xml:space="preserve"> Улучшение качества городской среды в сочетании с совершенствованием  хозяйственной инфраструктуры города и созданием благоприятного архитектурного облика. </w:t>
      </w:r>
    </w:p>
    <w:p w:rsidR="00873D1F" w:rsidRPr="00600711" w:rsidRDefault="00873D1F" w:rsidP="00873D1F">
      <w:pPr>
        <w:jc w:val="both"/>
        <w:rPr>
          <w:b/>
          <w:sz w:val="24"/>
          <w:szCs w:val="24"/>
        </w:rPr>
      </w:pPr>
    </w:p>
    <w:p w:rsidR="00747A98" w:rsidRPr="003320EB" w:rsidRDefault="00554006" w:rsidP="003320EB">
      <w:pPr>
        <w:pStyle w:val="2"/>
        <w:jc w:val="center"/>
        <w:rPr>
          <w:rFonts w:ascii="Times New Roman" w:hAnsi="Times New Roman" w:cs="Times New Roman"/>
          <w:color w:val="auto"/>
          <w:sz w:val="24"/>
          <w:highlight w:val="yellow"/>
        </w:rPr>
      </w:pPr>
      <w:bookmarkStart w:id="13" w:name="_Toc211332007"/>
      <w:r w:rsidRPr="003320EB">
        <w:rPr>
          <w:rFonts w:ascii="Times New Roman" w:hAnsi="Times New Roman" w:cs="Times New Roman"/>
          <w:color w:val="auto"/>
          <w:sz w:val="24"/>
        </w:rPr>
        <w:t>2</w:t>
      </w:r>
      <w:r w:rsidR="00747A98" w:rsidRPr="003320EB">
        <w:rPr>
          <w:rFonts w:ascii="Times New Roman" w:hAnsi="Times New Roman" w:cs="Times New Roman"/>
          <w:color w:val="auto"/>
          <w:sz w:val="24"/>
        </w:rPr>
        <w:t>.</w:t>
      </w:r>
      <w:r w:rsidRPr="003320EB">
        <w:rPr>
          <w:rFonts w:ascii="Times New Roman" w:hAnsi="Times New Roman" w:cs="Times New Roman"/>
          <w:color w:val="auto"/>
          <w:sz w:val="24"/>
        </w:rPr>
        <w:t xml:space="preserve"> </w:t>
      </w:r>
      <w:r w:rsidR="00747A98" w:rsidRPr="003320EB">
        <w:rPr>
          <w:rFonts w:ascii="Times New Roman" w:hAnsi="Times New Roman" w:cs="Times New Roman"/>
          <w:color w:val="auto"/>
          <w:sz w:val="24"/>
        </w:rPr>
        <w:t>Основные приоритеты социально-экономического развития город</w:t>
      </w:r>
      <w:r w:rsidR="00716D06" w:rsidRPr="003320EB">
        <w:rPr>
          <w:rFonts w:ascii="Times New Roman" w:hAnsi="Times New Roman" w:cs="Times New Roman"/>
          <w:color w:val="auto"/>
          <w:sz w:val="24"/>
        </w:rPr>
        <w:t>ского округа</w:t>
      </w:r>
      <w:r w:rsidR="00747A98" w:rsidRPr="003320EB">
        <w:rPr>
          <w:rFonts w:ascii="Times New Roman" w:hAnsi="Times New Roman" w:cs="Times New Roman"/>
          <w:color w:val="auto"/>
          <w:sz w:val="24"/>
        </w:rPr>
        <w:t xml:space="preserve"> Урай </w:t>
      </w:r>
      <w:r w:rsidR="00716D06" w:rsidRPr="003320EB">
        <w:rPr>
          <w:rFonts w:ascii="Times New Roman" w:hAnsi="Times New Roman" w:cs="Times New Roman"/>
          <w:color w:val="auto"/>
          <w:sz w:val="24"/>
        </w:rPr>
        <w:t xml:space="preserve">Ханты - Мансийского автономного округа – Югры </w:t>
      </w:r>
      <w:r w:rsidR="00747A98" w:rsidRPr="003320EB">
        <w:rPr>
          <w:rFonts w:ascii="Times New Roman" w:hAnsi="Times New Roman" w:cs="Times New Roman"/>
          <w:color w:val="auto"/>
          <w:sz w:val="24"/>
        </w:rPr>
        <w:t xml:space="preserve">на </w:t>
      </w:r>
      <w:r w:rsidR="009454B3" w:rsidRPr="003320EB">
        <w:rPr>
          <w:rFonts w:ascii="Times New Roman" w:hAnsi="Times New Roman" w:cs="Times New Roman"/>
          <w:color w:val="auto"/>
          <w:sz w:val="24"/>
        </w:rPr>
        <w:t>2026</w:t>
      </w:r>
      <w:r w:rsidR="00747A98" w:rsidRPr="003320EB">
        <w:rPr>
          <w:rFonts w:ascii="Times New Roman" w:hAnsi="Times New Roman" w:cs="Times New Roman"/>
          <w:color w:val="auto"/>
          <w:sz w:val="24"/>
        </w:rPr>
        <w:t xml:space="preserve"> год и плановый период</w:t>
      </w:r>
      <w:r w:rsidR="009454B3" w:rsidRPr="003320EB">
        <w:rPr>
          <w:rFonts w:ascii="Times New Roman" w:hAnsi="Times New Roman" w:cs="Times New Roman"/>
          <w:color w:val="auto"/>
          <w:sz w:val="24"/>
        </w:rPr>
        <w:t xml:space="preserve"> 2027 и 2028</w:t>
      </w:r>
      <w:r w:rsidR="00CA4471" w:rsidRPr="003320EB">
        <w:rPr>
          <w:rFonts w:ascii="Times New Roman" w:hAnsi="Times New Roman" w:cs="Times New Roman"/>
          <w:color w:val="auto"/>
          <w:sz w:val="24"/>
        </w:rPr>
        <w:t xml:space="preserve"> годов</w:t>
      </w:r>
      <w:bookmarkEnd w:id="13"/>
    </w:p>
    <w:p w:rsidR="00747A98" w:rsidRPr="00671551" w:rsidRDefault="00747A98" w:rsidP="00477BF3">
      <w:pPr>
        <w:pStyle w:val="2"/>
        <w:spacing w:before="0"/>
        <w:ind w:firstLine="709"/>
        <w:rPr>
          <w:rFonts w:ascii="Times New Roman" w:hAnsi="Times New Roman" w:cs="Times New Roman"/>
          <w:color w:val="auto"/>
          <w:sz w:val="24"/>
          <w:szCs w:val="24"/>
        </w:rPr>
      </w:pPr>
      <w:bookmarkStart w:id="14" w:name="_Toc211332008"/>
      <w:r w:rsidRPr="00671551">
        <w:rPr>
          <w:rFonts w:ascii="Times New Roman" w:hAnsi="Times New Roman" w:cs="Times New Roman"/>
          <w:color w:val="auto"/>
          <w:sz w:val="24"/>
          <w:szCs w:val="24"/>
        </w:rPr>
        <w:t>2.1. Динамика основных показателей экономического развития</w:t>
      </w:r>
      <w:bookmarkEnd w:id="14"/>
    </w:p>
    <w:p w:rsidR="00783449" w:rsidRPr="00671551" w:rsidRDefault="00783449" w:rsidP="00477BF3">
      <w:pPr>
        <w:pStyle w:val="2"/>
        <w:spacing w:before="0"/>
        <w:ind w:firstLine="709"/>
        <w:rPr>
          <w:rFonts w:ascii="Times New Roman" w:hAnsi="Times New Roman" w:cs="Times New Roman"/>
          <w:color w:val="auto"/>
          <w:sz w:val="24"/>
          <w:szCs w:val="24"/>
          <w:highlight w:val="yellow"/>
        </w:rPr>
      </w:pPr>
      <w:bookmarkStart w:id="15" w:name="_Toc211332009"/>
      <w:r w:rsidRPr="00671551">
        <w:rPr>
          <w:rFonts w:ascii="Times New Roman" w:hAnsi="Times New Roman" w:cs="Times New Roman"/>
          <w:color w:val="auto"/>
          <w:sz w:val="24"/>
          <w:szCs w:val="24"/>
        </w:rPr>
        <w:t>2.1.1. Промышленное производство</w:t>
      </w:r>
      <w:bookmarkEnd w:id="15"/>
    </w:p>
    <w:p w:rsidR="00783449" w:rsidRPr="006C013E" w:rsidRDefault="00783449" w:rsidP="008A6F4D">
      <w:pPr>
        <w:ind w:firstLine="709"/>
        <w:jc w:val="both"/>
        <w:rPr>
          <w:sz w:val="24"/>
          <w:szCs w:val="24"/>
        </w:rPr>
      </w:pPr>
      <w:r w:rsidRPr="006C013E">
        <w:rPr>
          <w:sz w:val="24"/>
          <w:szCs w:val="24"/>
        </w:rPr>
        <w:t xml:space="preserve">Прогноз производства промышленной </w:t>
      </w:r>
      <w:r w:rsidRPr="00873D1F">
        <w:rPr>
          <w:sz w:val="24"/>
          <w:szCs w:val="24"/>
        </w:rPr>
        <w:t>продукции (разделы</w:t>
      </w:r>
      <w:proofErr w:type="gramStart"/>
      <w:r w:rsidRPr="00873D1F">
        <w:rPr>
          <w:sz w:val="24"/>
          <w:szCs w:val="24"/>
        </w:rPr>
        <w:t xml:space="preserve"> В</w:t>
      </w:r>
      <w:proofErr w:type="gramEnd"/>
      <w:r w:rsidRPr="00873D1F">
        <w:rPr>
          <w:sz w:val="24"/>
          <w:szCs w:val="24"/>
        </w:rPr>
        <w:t xml:space="preserve">, С, </w:t>
      </w:r>
      <w:r w:rsidRPr="00873D1F">
        <w:rPr>
          <w:sz w:val="24"/>
          <w:szCs w:val="24"/>
          <w:lang w:val="en-US"/>
        </w:rPr>
        <w:t>D</w:t>
      </w:r>
      <w:r w:rsidRPr="00873D1F">
        <w:rPr>
          <w:sz w:val="24"/>
          <w:szCs w:val="24"/>
        </w:rPr>
        <w:t xml:space="preserve">, Е) </w:t>
      </w:r>
      <w:r w:rsidR="00921EFB" w:rsidRPr="00873D1F">
        <w:rPr>
          <w:sz w:val="24"/>
          <w:szCs w:val="24"/>
        </w:rPr>
        <w:t>на</w:t>
      </w:r>
      <w:r w:rsidR="00921EFB" w:rsidRPr="006C013E">
        <w:rPr>
          <w:sz w:val="24"/>
          <w:szCs w:val="24"/>
        </w:rPr>
        <w:t xml:space="preserve"> 20</w:t>
      </w:r>
      <w:r w:rsidR="00241CED" w:rsidRPr="006C013E">
        <w:rPr>
          <w:sz w:val="24"/>
          <w:szCs w:val="24"/>
        </w:rPr>
        <w:t>26 - 2028</w:t>
      </w:r>
      <w:r w:rsidRPr="006C013E">
        <w:rPr>
          <w:sz w:val="24"/>
          <w:szCs w:val="24"/>
        </w:rPr>
        <w:t xml:space="preserve"> годы сформирован в структуре ОКВЭД с учетом тенденций развития п</w:t>
      </w:r>
      <w:r w:rsidR="00241CED" w:rsidRPr="006C013E">
        <w:rPr>
          <w:sz w:val="24"/>
          <w:szCs w:val="24"/>
        </w:rPr>
        <w:t>роизводства в 2025</w:t>
      </w:r>
      <w:r w:rsidRPr="006C013E">
        <w:rPr>
          <w:sz w:val="24"/>
          <w:szCs w:val="24"/>
        </w:rPr>
        <w:t xml:space="preserve"> году, анализа положения на внутреннем и внешнем рынках, размеров поставок продукции для муниципальных нужд и других условий экономической деятельности. </w:t>
      </w:r>
    </w:p>
    <w:p w:rsidR="00783449" w:rsidRPr="00644161" w:rsidRDefault="003B198A" w:rsidP="008A6F4D">
      <w:pPr>
        <w:ind w:firstLine="709"/>
        <w:jc w:val="both"/>
        <w:rPr>
          <w:sz w:val="24"/>
          <w:szCs w:val="24"/>
        </w:rPr>
      </w:pPr>
      <w:r w:rsidRPr="00644161">
        <w:rPr>
          <w:sz w:val="24"/>
          <w:szCs w:val="24"/>
        </w:rPr>
        <w:t>За прогно</w:t>
      </w:r>
      <w:r w:rsidR="00241CED" w:rsidRPr="00644161">
        <w:rPr>
          <w:sz w:val="24"/>
          <w:szCs w:val="24"/>
        </w:rPr>
        <w:t>зный период с 2026 по 2028</w:t>
      </w:r>
      <w:r w:rsidR="00783449" w:rsidRPr="00644161">
        <w:rPr>
          <w:sz w:val="24"/>
          <w:szCs w:val="24"/>
        </w:rPr>
        <w:t xml:space="preserve"> годы объем отгруженных товаров собственного </w:t>
      </w:r>
      <w:r w:rsidR="00163646" w:rsidRPr="00644161">
        <w:rPr>
          <w:sz w:val="24"/>
          <w:szCs w:val="24"/>
        </w:rPr>
        <w:t xml:space="preserve">промышленного </w:t>
      </w:r>
      <w:r w:rsidR="00783449" w:rsidRPr="00644161">
        <w:rPr>
          <w:sz w:val="24"/>
          <w:szCs w:val="24"/>
        </w:rPr>
        <w:t xml:space="preserve">производства, выполненных работ и услуг собственными силами возрастет на </w:t>
      </w:r>
      <w:r w:rsidR="00692EFA" w:rsidRPr="00644161">
        <w:rPr>
          <w:sz w:val="24"/>
          <w:szCs w:val="24"/>
        </w:rPr>
        <w:t>7,5</w:t>
      </w:r>
      <w:r w:rsidR="00783449" w:rsidRPr="00644161">
        <w:rPr>
          <w:sz w:val="24"/>
          <w:szCs w:val="24"/>
        </w:rPr>
        <w:t xml:space="preserve">% и составит </w:t>
      </w:r>
      <w:r w:rsidR="00692EFA" w:rsidRPr="00644161">
        <w:rPr>
          <w:sz w:val="24"/>
          <w:szCs w:val="24"/>
        </w:rPr>
        <w:t>11 060,91</w:t>
      </w:r>
      <w:r w:rsidR="006A53D2" w:rsidRPr="00644161">
        <w:rPr>
          <w:sz w:val="24"/>
          <w:szCs w:val="24"/>
        </w:rPr>
        <w:t xml:space="preserve"> млн</w:t>
      </w:r>
      <w:proofErr w:type="gramStart"/>
      <w:r w:rsidR="006A53D2" w:rsidRPr="00644161">
        <w:rPr>
          <w:sz w:val="24"/>
          <w:szCs w:val="24"/>
        </w:rPr>
        <w:t>.р</w:t>
      </w:r>
      <w:proofErr w:type="gramEnd"/>
      <w:r w:rsidR="006A53D2" w:rsidRPr="00644161">
        <w:rPr>
          <w:sz w:val="24"/>
          <w:szCs w:val="24"/>
        </w:rPr>
        <w:t xml:space="preserve">ублей </w:t>
      </w:r>
      <w:r w:rsidR="00241CED" w:rsidRPr="00644161">
        <w:rPr>
          <w:sz w:val="24"/>
          <w:szCs w:val="24"/>
        </w:rPr>
        <w:t>в сравнении с 2024</w:t>
      </w:r>
      <w:r w:rsidR="00783449" w:rsidRPr="00644161">
        <w:rPr>
          <w:sz w:val="24"/>
          <w:szCs w:val="24"/>
        </w:rPr>
        <w:t xml:space="preserve"> годом</w:t>
      </w:r>
      <w:r w:rsidR="006A53D2" w:rsidRPr="00644161">
        <w:rPr>
          <w:sz w:val="24"/>
          <w:szCs w:val="24"/>
        </w:rPr>
        <w:t xml:space="preserve"> (10287,9</w:t>
      </w:r>
      <w:r w:rsidR="00C34728" w:rsidRPr="00644161">
        <w:rPr>
          <w:sz w:val="24"/>
          <w:szCs w:val="24"/>
        </w:rPr>
        <w:t>0</w:t>
      </w:r>
      <w:r w:rsidR="006A53D2" w:rsidRPr="00644161">
        <w:rPr>
          <w:sz w:val="24"/>
          <w:szCs w:val="24"/>
        </w:rPr>
        <w:t xml:space="preserve"> млн.рублей</w:t>
      </w:r>
      <w:r w:rsidR="00783449" w:rsidRPr="00644161">
        <w:rPr>
          <w:sz w:val="24"/>
          <w:szCs w:val="24"/>
        </w:rPr>
        <w:t xml:space="preserve">). </w:t>
      </w:r>
    </w:p>
    <w:p w:rsidR="00783449" w:rsidRPr="00644161" w:rsidRDefault="00783449" w:rsidP="008A6F4D">
      <w:pPr>
        <w:ind w:firstLine="709"/>
        <w:jc w:val="both"/>
        <w:rPr>
          <w:sz w:val="24"/>
          <w:szCs w:val="24"/>
        </w:rPr>
      </w:pPr>
      <w:r w:rsidRPr="00644161">
        <w:rPr>
          <w:sz w:val="24"/>
          <w:szCs w:val="24"/>
        </w:rPr>
        <w:t>В среднесрочной перспективе в структуре промышленного производства не ожидается существенных изменений. В основном, реальный сектор городской экономики сейчас и в будущем будет представлен малыми обрабатывающими производствами.</w:t>
      </w:r>
    </w:p>
    <w:p w:rsidR="00884BCC" w:rsidRPr="00671551" w:rsidRDefault="00884BCC" w:rsidP="008B4A42">
      <w:pPr>
        <w:pStyle w:val="2"/>
        <w:ind w:firstLine="709"/>
        <w:rPr>
          <w:rFonts w:ascii="Times New Roman" w:hAnsi="Times New Roman" w:cs="Times New Roman"/>
          <w:color w:val="auto"/>
          <w:sz w:val="24"/>
          <w:szCs w:val="24"/>
        </w:rPr>
      </w:pPr>
      <w:bookmarkStart w:id="16" w:name="_Toc211332010"/>
      <w:r w:rsidRPr="00671551">
        <w:rPr>
          <w:rFonts w:ascii="Times New Roman" w:hAnsi="Times New Roman" w:cs="Times New Roman"/>
          <w:color w:val="auto"/>
          <w:sz w:val="24"/>
          <w:szCs w:val="24"/>
        </w:rPr>
        <w:t>2.1.2. Агропромышленный комплекс</w:t>
      </w:r>
      <w:bookmarkEnd w:id="16"/>
    </w:p>
    <w:p w:rsidR="00884BCC" w:rsidRPr="00876AFD" w:rsidRDefault="00884BCC" w:rsidP="00884BCC">
      <w:pPr>
        <w:ind w:firstLine="709"/>
        <w:jc w:val="both"/>
        <w:rPr>
          <w:sz w:val="24"/>
          <w:szCs w:val="24"/>
        </w:rPr>
      </w:pPr>
      <w:r w:rsidRPr="00876AFD">
        <w:rPr>
          <w:sz w:val="24"/>
          <w:szCs w:val="24"/>
        </w:rPr>
        <w:t>Сельскохозяйственное производство в городе Урай представлено:</w:t>
      </w:r>
    </w:p>
    <w:p w:rsidR="00884BCC" w:rsidRPr="00876AFD" w:rsidRDefault="00884BCC" w:rsidP="00884BCC">
      <w:pPr>
        <w:ind w:firstLine="709"/>
        <w:jc w:val="both"/>
        <w:rPr>
          <w:sz w:val="24"/>
          <w:szCs w:val="24"/>
        </w:rPr>
      </w:pPr>
      <w:r w:rsidRPr="00876AFD">
        <w:rPr>
          <w:sz w:val="24"/>
          <w:szCs w:val="24"/>
        </w:rPr>
        <w:t>- сельскохозяйственным  предприятием - АО «Агроника»;</w:t>
      </w:r>
    </w:p>
    <w:p w:rsidR="00884BCC" w:rsidRPr="00876AFD" w:rsidRDefault="00884BCC" w:rsidP="00884BCC">
      <w:pPr>
        <w:ind w:firstLine="709"/>
        <w:jc w:val="both"/>
        <w:rPr>
          <w:sz w:val="24"/>
          <w:szCs w:val="24"/>
        </w:rPr>
      </w:pPr>
      <w:r w:rsidRPr="00876AFD">
        <w:rPr>
          <w:sz w:val="24"/>
          <w:szCs w:val="24"/>
        </w:rPr>
        <w:t>- крестьянскими (фермерскими) хозяйствами;</w:t>
      </w:r>
    </w:p>
    <w:p w:rsidR="00884BCC" w:rsidRPr="00C34728" w:rsidRDefault="00884BCC" w:rsidP="00884BCC">
      <w:pPr>
        <w:ind w:firstLine="709"/>
        <w:jc w:val="both"/>
        <w:rPr>
          <w:sz w:val="24"/>
          <w:szCs w:val="24"/>
        </w:rPr>
      </w:pPr>
      <w:r w:rsidRPr="00C34728">
        <w:rPr>
          <w:sz w:val="24"/>
          <w:szCs w:val="24"/>
        </w:rPr>
        <w:t>- хозяйствами населения.</w:t>
      </w:r>
    </w:p>
    <w:p w:rsidR="00884BCC" w:rsidRPr="00D071BC" w:rsidRDefault="00884BCC" w:rsidP="00884BCC">
      <w:pPr>
        <w:ind w:firstLine="709"/>
        <w:jc w:val="both"/>
        <w:rPr>
          <w:sz w:val="24"/>
          <w:szCs w:val="24"/>
        </w:rPr>
      </w:pPr>
      <w:r w:rsidRPr="00C34728">
        <w:rPr>
          <w:sz w:val="24"/>
          <w:szCs w:val="24"/>
        </w:rPr>
        <w:t>В объеме продукции сельского хозяйства в стоимостном выражении в 2024 году животноводство по оценке занимает 10,2%, растениеводство – 89,8%. Основными отраслями животноводства являются птицеводство, молочное скотоводство, кролиководство. Растениеводство специализируется на производстве картофеля и овощей.</w:t>
      </w:r>
    </w:p>
    <w:p w:rsidR="00884BCC" w:rsidRPr="00876AFD" w:rsidRDefault="00884BCC" w:rsidP="00884BCC">
      <w:pPr>
        <w:ind w:firstLine="709"/>
        <w:jc w:val="both"/>
        <w:rPr>
          <w:sz w:val="24"/>
          <w:szCs w:val="24"/>
        </w:rPr>
      </w:pPr>
      <w:r w:rsidRPr="00D071BC">
        <w:rPr>
          <w:bCs/>
          <w:sz w:val="24"/>
          <w:szCs w:val="24"/>
        </w:rPr>
        <w:t>Объем производства продукции сельского хозяйства всеми сельхозпроизводителями</w:t>
      </w:r>
      <w:r w:rsidRPr="00876AFD">
        <w:rPr>
          <w:sz w:val="24"/>
          <w:szCs w:val="24"/>
        </w:rPr>
        <w:t xml:space="preserve"> сформирован с учетом объемов производства готовой продукции растениеводства и животноводства.</w:t>
      </w:r>
    </w:p>
    <w:p w:rsidR="00884BCC" w:rsidRPr="00876AFD" w:rsidRDefault="00884BCC" w:rsidP="00884BCC">
      <w:pPr>
        <w:ind w:firstLine="709"/>
        <w:jc w:val="both"/>
        <w:rPr>
          <w:sz w:val="24"/>
          <w:szCs w:val="24"/>
        </w:rPr>
      </w:pPr>
    </w:p>
    <w:p w:rsidR="00884BCC" w:rsidRPr="00876AFD" w:rsidRDefault="00884BCC" w:rsidP="00884BCC">
      <w:pPr>
        <w:jc w:val="center"/>
        <w:rPr>
          <w:sz w:val="24"/>
          <w:szCs w:val="24"/>
        </w:rPr>
      </w:pPr>
      <w:r w:rsidRPr="00876AFD">
        <w:rPr>
          <w:sz w:val="24"/>
          <w:szCs w:val="24"/>
        </w:rPr>
        <w:t xml:space="preserve">Прогноз развития основных показателей  сельского хозяйства </w:t>
      </w:r>
    </w:p>
    <w:p w:rsidR="00884BCC" w:rsidRPr="00876AFD" w:rsidRDefault="00884BCC" w:rsidP="00884BCC">
      <w:pPr>
        <w:jc w:val="center"/>
        <w:rPr>
          <w:sz w:val="24"/>
          <w:szCs w:val="24"/>
        </w:rPr>
      </w:pPr>
      <w:r w:rsidRPr="00876AFD">
        <w:rPr>
          <w:sz w:val="24"/>
          <w:szCs w:val="24"/>
        </w:rPr>
        <w:t xml:space="preserve">на территории города Урай на </w:t>
      </w:r>
      <w:r w:rsidR="001E3453">
        <w:rPr>
          <w:sz w:val="24"/>
          <w:szCs w:val="24"/>
        </w:rPr>
        <w:t xml:space="preserve">2025 год и плановый </w:t>
      </w:r>
      <w:r w:rsidRPr="00876AFD">
        <w:rPr>
          <w:sz w:val="24"/>
          <w:szCs w:val="24"/>
        </w:rPr>
        <w:t>период 2026-2028 годы</w:t>
      </w:r>
    </w:p>
    <w:p w:rsidR="00554006" w:rsidRDefault="00884BCC" w:rsidP="00884BCC">
      <w:pPr>
        <w:ind w:firstLine="720"/>
        <w:jc w:val="right"/>
        <w:rPr>
          <w:sz w:val="24"/>
          <w:szCs w:val="24"/>
        </w:rPr>
      </w:pPr>
      <w:r w:rsidRPr="00876AFD">
        <w:rPr>
          <w:sz w:val="24"/>
          <w:szCs w:val="24"/>
        </w:rPr>
        <w:t xml:space="preserve">                                                                                                              </w:t>
      </w:r>
    </w:p>
    <w:p w:rsidR="00884BCC" w:rsidRPr="00876AFD" w:rsidRDefault="00884BCC" w:rsidP="00884BCC">
      <w:pPr>
        <w:ind w:firstLine="720"/>
        <w:jc w:val="right"/>
        <w:rPr>
          <w:sz w:val="24"/>
          <w:szCs w:val="24"/>
        </w:rPr>
      </w:pPr>
      <w:r w:rsidRPr="00876AFD">
        <w:rPr>
          <w:sz w:val="24"/>
          <w:szCs w:val="24"/>
        </w:rPr>
        <w:t xml:space="preserve">      Таблица 2</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94"/>
        <w:gridCol w:w="850"/>
        <w:gridCol w:w="851"/>
        <w:gridCol w:w="850"/>
        <w:gridCol w:w="851"/>
        <w:gridCol w:w="850"/>
        <w:gridCol w:w="851"/>
        <w:gridCol w:w="850"/>
      </w:tblGrid>
      <w:tr w:rsidR="00884BCC" w:rsidRPr="008D7C41" w:rsidTr="00554006">
        <w:trPr>
          <w:trHeight w:val="393"/>
        </w:trPr>
        <w:tc>
          <w:tcPr>
            <w:tcW w:w="3794" w:type="dxa"/>
            <w:vMerge w:val="restart"/>
          </w:tcPr>
          <w:p w:rsidR="00884BCC" w:rsidRPr="00876AFD" w:rsidRDefault="00884BCC" w:rsidP="00884BCC">
            <w:pPr>
              <w:autoSpaceDE w:val="0"/>
              <w:autoSpaceDN w:val="0"/>
              <w:jc w:val="both"/>
              <w:rPr>
                <w:sz w:val="24"/>
                <w:szCs w:val="24"/>
              </w:rPr>
            </w:pPr>
            <w:r w:rsidRPr="00876AFD">
              <w:rPr>
                <w:sz w:val="24"/>
                <w:szCs w:val="24"/>
              </w:rPr>
              <w:t>Наименование показателя</w:t>
            </w:r>
          </w:p>
        </w:tc>
        <w:tc>
          <w:tcPr>
            <w:tcW w:w="850" w:type="dxa"/>
          </w:tcPr>
          <w:p w:rsidR="00884BCC" w:rsidRPr="00876AFD" w:rsidRDefault="00884BCC" w:rsidP="00884BCC">
            <w:pPr>
              <w:autoSpaceDE w:val="0"/>
              <w:autoSpaceDN w:val="0"/>
              <w:jc w:val="center"/>
              <w:rPr>
                <w:sz w:val="24"/>
                <w:szCs w:val="24"/>
              </w:rPr>
            </w:pPr>
            <w:r w:rsidRPr="00876AFD">
              <w:rPr>
                <w:sz w:val="24"/>
                <w:szCs w:val="24"/>
                <w:lang w:val="en-US"/>
              </w:rPr>
              <w:t>202</w:t>
            </w:r>
            <w:r w:rsidRPr="00876AFD">
              <w:rPr>
                <w:sz w:val="24"/>
                <w:szCs w:val="24"/>
              </w:rPr>
              <w:t>5</w:t>
            </w:r>
          </w:p>
        </w:tc>
        <w:tc>
          <w:tcPr>
            <w:tcW w:w="1701" w:type="dxa"/>
            <w:gridSpan w:val="2"/>
          </w:tcPr>
          <w:p w:rsidR="00884BCC" w:rsidRPr="00876AFD" w:rsidRDefault="00884BCC" w:rsidP="00884BCC">
            <w:pPr>
              <w:autoSpaceDE w:val="0"/>
              <w:autoSpaceDN w:val="0"/>
              <w:jc w:val="center"/>
              <w:rPr>
                <w:sz w:val="24"/>
                <w:szCs w:val="24"/>
              </w:rPr>
            </w:pPr>
            <w:r w:rsidRPr="00876AFD">
              <w:rPr>
                <w:sz w:val="24"/>
                <w:szCs w:val="24"/>
              </w:rPr>
              <w:t>2026 год</w:t>
            </w:r>
          </w:p>
        </w:tc>
        <w:tc>
          <w:tcPr>
            <w:tcW w:w="1701" w:type="dxa"/>
            <w:gridSpan w:val="2"/>
          </w:tcPr>
          <w:p w:rsidR="00884BCC" w:rsidRPr="00876AFD" w:rsidRDefault="00884BCC" w:rsidP="00884BCC">
            <w:pPr>
              <w:autoSpaceDE w:val="0"/>
              <w:autoSpaceDN w:val="0"/>
              <w:jc w:val="center"/>
              <w:rPr>
                <w:sz w:val="24"/>
                <w:szCs w:val="24"/>
              </w:rPr>
            </w:pPr>
            <w:r w:rsidRPr="00876AFD">
              <w:rPr>
                <w:sz w:val="24"/>
                <w:szCs w:val="24"/>
              </w:rPr>
              <w:t>2027 год</w:t>
            </w:r>
          </w:p>
        </w:tc>
        <w:tc>
          <w:tcPr>
            <w:tcW w:w="1701" w:type="dxa"/>
            <w:gridSpan w:val="2"/>
          </w:tcPr>
          <w:p w:rsidR="00884BCC" w:rsidRPr="00876AFD" w:rsidRDefault="00884BCC" w:rsidP="00884BCC">
            <w:pPr>
              <w:autoSpaceDE w:val="0"/>
              <w:autoSpaceDN w:val="0"/>
              <w:jc w:val="center"/>
              <w:rPr>
                <w:sz w:val="24"/>
                <w:szCs w:val="24"/>
              </w:rPr>
            </w:pPr>
            <w:r w:rsidRPr="00876AFD">
              <w:rPr>
                <w:sz w:val="24"/>
                <w:szCs w:val="24"/>
              </w:rPr>
              <w:t>2028 год</w:t>
            </w:r>
          </w:p>
        </w:tc>
      </w:tr>
      <w:tr w:rsidR="00884BCC" w:rsidRPr="008D7C41" w:rsidTr="00554006">
        <w:trPr>
          <w:cantSplit/>
          <w:trHeight w:val="1134"/>
        </w:trPr>
        <w:tc>
          <w:tcPr>
            <w:tcW w:w="3794" w:type="dxa"/>
            <w:vMerge/>
          </w:tcPr>
          <w:p w:rsidR="00884BCC" w:rsidRPr="00876AFD" w:rsidRDefault="00884BCC" w:rsidP="00884BCC">
            <w:pPr>
              <w:autoSpaceDE w:val="0"/>
              <w:autoSpaceDN w:val="0"/>
              <w:jc w:val="both"/>
              <w:rPr>
                <w:sz w:val="24"/>
                <w:szCs w:val="24"/>
              </w:rPr>
            </w:pPr>
          </w:p>
        </w:tc>
        <w:tc>
          <w:tcPr>
            <w:tcW w:w="850" w:type="dxa"/>
            <w:textDirection w:val="tbRl"/>
            <w:vAlign w:val="center"/>
          </w:tcPr>
          <w:p w:rsidR="00884BCC" w:rsidRPr="00876AFD" w:rsidRDefault="00884BCC" w:rsidP="00884BCC">
            <w:pPr>
              <w:autoSpaceDE w:val="0"/>
              <w:autoSpaceDN w:val="0"/>
              <w:ind w:left="113" w:right="113"/>
              <w:jc w:val="center"/>
              <w:rPr>
                <w:sz w:val="24"/>
                <w:szCs w:val="24"/>
              </w:rPr>
            </w:pPr>
            <w:r w:rsidRPr="00876AFD">
              <w:rPr>
                <w:sz w:val="24"/>
                <w:szCs w:val="24"/>
              </w:rPr>
              <w:t>оценка</w:t>
            </w:r>
          </w:p>
        </w:tc>
        <w:tc>
          <w:tcPr>
            <w:tcW w:w="851" w:type="dxa"/>
            <w:textDirection w:val="tbRl"/>
          </w:tcPr>
          <w:p w:rsidR="00884BCC" w:rsidRPr="00876AFD" w:rsidRDefault="00884BCC" w:rsidP="00884BCC">
            <w:pPr>
              <w:autoSpaceDE w:val="0"/>
              <w:autoSpaceDN w:val="0"/>
              <w:ind w:left="113" w:right="113"/>
              <w:jc w:val="center"/>
              <w:rPr>
                <w:sz w:val="24"/>
                <w:szCs w:val="24"/>
              </w:rPr>
            </w:pPr>
            <w:r w:rsidRPr="00876AFD">
              <w:rPr>
                <w:sz w:val="24"/>
                <w:szCs w:val="24"/>
              </w:rPr>
              <w:t xml:space="preserve">Консервативный </w:t>
            </w:r>
          </w:p>
        </w:tc>
        <w:tc>
          <w:tcPr>
            <w:tcW w:w="850" w:type="dxa"/>
            <w:textDirection w:val="tbRl"/>
          </w:tcPr>
          <w:p w:rsidR="00884BCC" w:rsidRPr="00876AFD" w:rsidRDefault="00884BCC" w:rsidP="00884BCC">
            <w:pPr>
              <w:autoSpaceDE w:val="0"/>
              <w:autoSpaceDN w:val="0"/>
              <w:ind w:left="113" w:right="113"/>
              <w:jc w:val="center"/>
              <w:rPr>
                <w:sz w:val="24"/>
                <w:szCs w:val="24"/>
              </w:rPr>
            </w:pPr>
            <w:r w:rsidRPr="00876AFD">
              <w:rPr>
                <w:sz w:val="24"/>
                <w:szCs w:val="24"/>
              </w:rPr>
              <w:t xml:space="preserve">Базовый </w:t>
            </w:r>
          </w:p>
        </w:tc>
        <w:tc>
          <w:tcPr>
            <w:tcW w:w="851" w:type="dxa"/>
            <w:textDirection w:val="tbRl"/>
          </w:tcPr>
          <w:p w:rsidR="00884BCC" w:rsidRPr="00876AFD" w:rsidRDefault="00884BCC" w:rsidP="00884BCC">
            <w:pPr>
              <w:autoSpaceDE w:val="0"/>
              <w:autoSpaceDN w:val="0"/>
              <w:ind w:left="113" w:right="113"/>
              <w:jc w:val="center"/>
              <w:rPr>
                <w:sz w:val="24"/>
                <w:szCs w:val="24"/>
              </w:rPr>
            </w:pPr>
            <w:r w:rsidRPr="00876AFD">
              <w:rPr>
                <w:sz w:val="24"/>
                <w:szCs w:val="24"/>
              </w:rPr>
              <w:t xml:space="preserve">Консервативный </w:t>
            </w:r>
          </w:p>
        </w:tc>
        <w:tc>
          <w:tcPr>
            <w:tcW w:w="850" w:type="dxa"/>
            <w:textDirection w:val="tbRl"/>
          </w:tcPr>
          <w:p w:rsidR="00884BCC" w:rsidRPr="00876AFD" w:rsidRDefault="00884BCC" w:rsidP="00884BCC">
            <w:pPr>
              <w:autoSpaceDE w:val="0"/>
              <w:autoSpaceDN w:val="0"/>
              <w:ind w:left="113" w:right="113"/>
              <w:jc w:val="center"/>
              <w:rPr>
                <w:sz w:val="24"/>
                <w:szCs w:val="24"/>
              </w:rPr>
            </w:pPr>
            <w:r w:rsidRPr="00876AFD">
              <w:rPr>
                <w:sz w:val="24"/>
                <w:szCs w:val="24"/>
              </w:rPr>
              <w:t xml:space="preserve">Базовый </w:t>
            </w:r>
          </w:p>
        </w:tc>
        <w:tc>
          <w:tcPr>
            <w:tcW w:w="851" w:type="dxa"/>
            <w:textDirection w:val="tbRl"/>
          </w:tcPr>
          <w:p w:rsidR="00884BCC" w:rsidRPr="00876AFD" w:rsidRDefault="00884BCC" w:rsidP="00884BCC">
            <w:pPr>
              <w:autoSpaceDE w:val="0"/>
              <w:autoSpaceDN w:val="0"/>
              <w:ind w:left="113" w:right="113"/>
              <w:jc w:val="center"/>
              <w:rPr>
                <w:sz w:val="24"/>
                <w:szCs w:val="24"/>
              </w:rPr>
            </w:pPr>
            <w:r w:rsidRPr="00876AFD">
              <w:rPr>
                <w:sz w:val="24"/>
                <w:szCs w:val="24"/>
              </w:rPr>
              <w:t xml:space="preserve">Консервативный </w:t>
            </w:r>
          </w:p>
        </w:tc>
        <w:tc>
          <w:tcPr>
            <w:tcW w:w="850" w:type="dxa"/>
            <w:textDirection w:val="tbRl"/>
          </w:tcPr>
          <w:p w:rsidR="00884BCC" w:rsidRPr="00876AFD" w:rsidRDefault="00884BCC" w:rsidP="00884BCC">
            <w:pPr>
              <w:autoSpaceDE w:val="0"/>
              <w:autoSpaceDN w:val="0"/>
              <w:ind w:left="113" w:right="113"/>
              <w:jc w:val="center"/>
              <w:rPr>
                <w:sz w:val="24"/>
                <w:szCs w:val="24"/>
              </w:rPr>
            </w:pPr>
            <w:r w:rsidRPr="00876AFD">
              <w:rPr>
                <w:sz w:val="24"/>
                <w:szCs w:val="24"/>
              </w:rPr>
              <w:t xml:space="preserve">Базовый </w:t>
            </w:r>
          </w:p>
        </w:tc>
      </w:tr>
      <w:tr w:rsidR="00884BCC" w:rsidRPr="008D7C41" w:rsidTr="00554006">
        <w:tc>
          <w:tcPr>
            <w:tcW w:w="3794" w:type="dxa"/>
          </w:tcPr>
          <w:p w:rsidR="00884BCC" w:rsidRPr="00876AFD" w:rsidRDefault="00884BCC" w:rsidP="00884BCC">
            <w:pPr>
              <w:autoSpaceDE w:val="0"/>
              <w:autoSpaceDN w:val="0"/>
              <w:jc w:val="both"/>
              <w:rPr>
                <w:sz w:val="24"/>
                <w:szCs w:val="24"/>
              </w:rPr>
            </w:pPr>
            <w:r w:rsidRPr="00876AFD">
              <w:rPr>
                <w:sz w:val="24"/>
                <w:szCs w:val="24"/>
              </w:rPr>
              <w:t>Продукция сельского хозяйства,</w:t>
            </w:r>
          </w:p>
          <w:p w:rsidR="00884BCC" w:rsidRPr="00876AFD" w:rsidRDefault="00884BCC" w:rsidP="00884BCC">
            <w:pPr>
              <w:autoSpaceDE w:val="0"/>
              <w:autoSpaceDN w:val="0"/>
              <w:jc w:val="both"/>
              <w:rPr>
                <w:sz w:val="24"/>
                <w:szCs w:val="24"/>
              </w:rPr>
            </w:pPr>
            <w:r w:rsidRPr="00876AFD">
              <w:rPr>
                <w:sz w:val="24"/>
                <w:szCs w:val="24"/>
              </w:rPr>
              <w:t>млн. руб.</w:t>
            </w:r>
          </w:p>
        </w:tc>
        <w:tc>
          <w:tcPr>
            <w:tcW w:w="850" w:type="dxa"/>
          </w:tcPr>
          <w:p w:rsidR="00884BCC" w:rsidRPr="00876AFD" w:rsidRDefault="00884BCC" w:rsidP="00884BCC">
            <w:pPr>
              <w:autoSpaceDE w:val="0"/>
              <w:autoSpaceDN w:val="0"/>
              <w:jc w:val="both"/>
              <w:rPr>
                <w:sz w:val="24"/>
                <w:szCs w:val="24"/>
              </w:rPr>
            </w:pPr>
            <w:r w:rsidRPr="00876AFD">
              <w:rPr>
                <w:sz w:val="24"/>
                <w:szCs w:val="24"/>
              </w:rPr>
              <w:t>328,4</w:t>
            </w:r>
          </w:p>
        </w:tc>
        <w:tc>
          <w:tcPr>
            <w:tcW w:w="851" w:type="dxa"/>
          </w:tcPr>
          <w:p w:rsidR="00884BCC" w:rsidRPr="00876AFD" w:rsidRDefault="00884BCC" w:rsidP="00884BCC">
            <w:pPr>
              <w:autoSpaceDE w:val="0"/>
              <w:autoSpaceDN w:val="0"/>
              <w:jc w:val="both"/>
              <w:rPr>
                <w:sz w:val="24"/>
                <w:szCs w:val="24"/>
              </w:rPr>
            </w:pPr>
            <w:r w:rsidRPr="00876AFD">
              <w:rPr>
                <w:sz w:val="24"/>
                <w:szCs w:val="24"/>
              </w:rPr>
              <w:t>349,1</w:t>
            </w:r>
          </w:p>
        </w:tc>
        <w:tc>
          <w:tcPr>
            <w:tcW w:w="850" w:type="dxa"/>
          </w:tcPr>
          <w:p w:rsidR="00884BCC" w:rsidRPr="00876AFD" w:rsidRDefault="00884BCC" w:rsidP="00884BCC">
            <w:pPr>
              <w:autoSpaceDE w:val="0"/>
              <w:autoSpaceDN w:val="0"/>
              <w:jc w:val="both"/>
              <w:rPr>
                <w:sz w:val="24"/>
                <w:szCs w:val="24"/>
              </w:rPr>
            </w:pPr>
            <w:r w:rsidRPr="00876AFD">
              <w:rPr>
                <w:sz w:val="24"/>
                <w:szCs w:val="24"/>
              </w:rPr>
              <w:t>349,2</w:t>
            </w:r>
          </w:p>
        </w:tc>
        <w:tc>
          <w:tcPr>
            <w:tcW w:w="851" w:type="dxa"/>
          </w:tcPr>
          <w:p w:rsidR="00884BCC" w:rsidRPr="00876AFD" w:rsidRDefault="00884BCC" w:rsidP="00884BCC">
            <w:pPr>
              <w:autoSpaceDE w:val="0"/>
              <w:autoSpaceDN w:val="0"/>
              <w:jc w:val="both"/>
              <w:rPr>
                <w:sz w:val="24"/>
                <w:szCs w:val="24"/>
              </w:rPr>
            </w:pPr>
            <w:r w:rsidRPr="00876AFD">
              <w:rPr>
                <w:sz w:val="24"/>
                <w:szCs w:val="24"/>
              </w:rPr>
              <w:t>370,2</w:t>
            </w:r>
          </w:p>
        </w:tc>
        <w:tc>
          <w:tcPr>
            <w:tcW w:w="850" w:type="dxa"/>
          </w:tcPr>
          <w:p w:rsidR="00884BCC" w:rsidRPr="00876AFD" w:rsidRDefault="00884BCC" w:rsidP="00884BCC">
            <w:pPr>
              <w:autoSpaceDE w:val="0"/>
              <w:autoSpaceDN w:val="0"/>
              <w:jc w:val="both"/>
              <w:rPr>
                <w:sz w:val="24"/>
                <w:szCs w:val="24"/>
              </w:rPr>
            </w:pPr>
            <w:r w:rsidRPr="00876AFD">
              <w:rPr>
                <w:sz w:val="24"/>
                <w:szCs w:val="24"/>
              </w:rPr>
              <w:t>370,7</w:t>
            </w:r>
          </w:p>
        </w:tc>
        <w:tc>
          <w:tcPr>
            <w:tcW w:w="851" w:type="dxa"/>
          </w:tcPr>
          <w:p w:rsidR="00884BCC" w:rsidRPr="00876AFD" w:rsidRDefault="00884BCC" w:rsidP="00884BCC">
            <w:pPr>
              <w:autoSpaceDE w:val="0"/>
              <w:autoSpaceDN w:val="0"/>
              <w:jc w:val="both"/>
              <w:rPr>
                <w:sz w:val="24"/>
                <w:szCs w:val="24"/>
              </w:rPr>
            </w:pPr>
            <w:r w:rsidRPr="00876AFD">
              <w:rPr>
                <w:sz w:val="24"/>
                <w:szCs w:val="24"/>
              </w:rPr>
              <w:t>392,6</w:t>
            </w:r>
          </w:p>
        </w:tc>
        <w:tc>
          <w:tcPr>
            <w:tcW w:w="850" w:type="dxa"/>
          </w:tcPr>
          <w:p w:rsidR="00884BCC" w:rsidRPr="00876AFD" w:rsidRDefault="00884BCC" w:rsidP="00884BCC">
            <w:pPr>
              <w:autoSpaceDE w:val="0"/>
              <w:autoSpaceDN w:val="0"/>
              <w:jc w:val="both"/>
              <w:rPr>
                <w:sz w:val="24"/>
                <w:szCs w:val="24"/>
              </w:rPr>
            </w:pPr>
            <w:r w:rsidRPr="00876AFD">
              <w:rPr>
                <w:sz w:val="24"/>
                <w:szCs w:val="24"/>
              </w:rPr>
              <w:t>393,6</w:t>
            </w:r>
          </w:p>
        </w:tc>
      </w:tr>
      <w:tr w:rsidR="00884BCC" w:rsidRPr="008D7C41" w:rsidTr="00554006">
        <w:tc>
          <w:tcPr>
            <w:tcW w:w="3794" w:type="dxa"/>
          </w:tcPr>
          <w:p w:rsidR="00884BCC" w:rsidRPr="00876AFD" w:rsidRDefault="00884BCC" w:rsidP="00884BCC">
            <w:pPr>
              <w:autoSpaceDE w:val="0"/>
              <w:autoSpaceDN w:val="0"/>
              <w:jc w:val="both"/>
              <w:rPr>
                <w:sz w:val="24"/>
                <w:szCs w:val="24"/>
              </w:rPr>
            </w:pPr>
            <w:r w:rsidRPr="00876AFD">
              <w:rPr>
                <w:sz w:val="24"/>
                <w:szCs w:val="24"/>
              </w:rPr>
              <w:t>Индекс производства,</w:t>
            </w:r>
          </w:p>
          <w:p w:rsidR="00884BCC" w:rsidRPr="00876AFD" w:rsidRDefault="00884BCC" w:rsidP="00884BCC">
            <w:pPr>
              <w:autoSpaceDE w:val="0"/>
              <w:autoSpaceDN w:val="0"/>
              <w:jc w:val="both"/>
              <w:rPr>
                <w:sz w:val="24"/>
                <w:szCs w:val="24"/>
              </w:rPr>
            </w:pPr>
            <w:r w:rsidRPr="00876AFD">
              <w:rPr>
                <w:sz w:val="24"/>
                <w:szCs w:val="24"/>
              </w:rPr>
              <w:t xml:space="preserve">% к </w:t>
            </w:r>
            <w:proofErr w:type="spellStart"/>
            <w:r w:rsidRPr="00876AFD">
              <w:rPr>
                <w:sz w:val="24"/>
                <w:szCs w:val="24"/>
              </w:rPr>
              <w:t>пред</w:t>
            </w:r>
            <w:proofErr w:type="gramStart"/>
            <w:r w:rsidRPr="00876AFD">
              <w:rPr>
                <w:sz w:val="24"/>
                <w:szCs w:val="24"/>
              </w:rPr>
              <w:t>.г</w:t>
            </w:r>
            <w:proofErr w:type="gramEnd"/>
            <w:r w:rsidRPr="00876AFD">
              <w:rPr>
                <w:sz w:val="24"/>
                <w:szCs w:val="24"/>
              </w:rPr>
              <w:t>оду</w:t>
            </w:r>
            <w:proofErr w:type="spellEnd"/>
            <w:r w:rsidRPr="00876AFD">
              <w:rPr>
                <w:sz w:val="24"/>
                <w:szCs w:val="24"/>
              </w:rPr>
              <w:t xml:space="preserve"> в сопоставимых ценах</w:t>
            </w:r>
          </w:p>
        </w:tc>
        <w:tc>
          <w:tcPr>
            <w:tcW w:w="850" w:type="dxa"/>
          </w:tcPr>
          <w:p w:rsidR="00884BCC" w:rsidRPr="00876AFD" w:rsidRDefault="00884BCC" w:rsidP="00884BCC">
            <w:pPr>
              <w:autoSpaceDE w:val="0"/>
              <w:autoSpaceDN w:val="0"/>
              <w:jc w:val="both"/>
              <w:rPr>
                <w:sz w:val="24"/>
                <w:szCs w:val="24"/>
              </w:rPr>
            </w:pPr>
            <w:r w:rsidRPr="00876AFD">
              <w:rPr>
                <w:sz w:val="24"/>
                <w:szCs w:val="24"/>
              </w:rPr>
              <w:t>100,7</w:t>
            </w:r>
          </w:p>
        </w:tc>
        <w:tc>
          <w:tcPr>
            <w:tcW w:w="851" w:type="dxa"/>
          </w:tcPr>
          <w:p w:rsidR="00884BCC" w:rsidRPr="00876AFD" w:rsidRDefault="00884BCC" w:rsidP="00884BCC">
            <w:pPr>
              <w:autoSpaceDE w:val="0"/>
              <w:autoSpaceDN w:val="0"/>
              <w:jc w:val="both"/>
              <w:rPr>
                <w:sz w:val="24"/>
                <w:szCs w:val="24"/>
              </w:rPr>
            </w:pPr>
            <w:r w:rsidRPr="00876AFD">
              <w:rPr>
                <w:sz w:val="24"/>
                <w:szCs w:val="24"/>
              </w:rPr>
              <w:t>101,0</w:t>
            </w:r>
          </w:p>
        </w:tc>
        <w:tc>
          <w:tcPr>
            <w:tcW w:w="850" w:type="dxa"/>
          </w:tcPr>
          <w:p w:rsidR="00884BCC" w:rsidRPr="00876AFD" w:rsidRDefault="00884BCC" w:rsidP="00884BCC">
            <w:pPr>
              <w:autoSpaceDE w:val="0"/>
              <w:autoSpaceDN w:val="0"/>
              <w:jc w:val="both"/>
              <w:rPr>
                <w:sz w:val="24"/>
                <w:szCs w:val="24"/>
              </w:rPr>
            </w:pPr>
            <w:r w:rsidRPr="00876AFD">
              <w:rPr>
                <w:sz w:val="24"/>
                <w:szCs w:val="24"/>
              </w:rPr>
              <w:t>101,4</w:t>
            </w:r>
          </w:p>
        </w:tc>
        <w:tc>
          <w:tcPr>
            <w:tcW w:w="851" w:type="dxa"/>
          </w:tcPr>
          <w:p w:rsidR="00884BCC" w:rsidRPr="00876AFD" w:rsidRDefault="00884BCC" w:rsidP="00884BCC">
            <w:pPr>
              <w:autoSpaceDE w:val="0"/>
              <w:autoSpaceDN w:val="0"/>
              <w:jc w:val="both"/>
              <w:rPr>
                <w:sz w:val="24"/>
                <w:szCs w:val="24"/>
              </w:rPr>
            </w:pPr>
            <w:r w:rsidRPr="00876AFD">
              <w:rPr>
                <w:sz w:val="24"/>
                <w:szCs w:val="24"/>
              </w:rPr>
              <w:t>101,5</w:t>
            </w:r>
          </w:p>
        </w:tc>
        <w:tc>
          <w:tcPr>
            <w:tcW w:w="850" w:type="dxa"/>
          </w:tcPr>
          <w:p w:rsidR="00884BCC" w:rsidRPr="00876AFD" w:rsidRDefault="00884BCC" w:rsidP="00884BCC">
            <w:pPr>
              <w:autoSpaceDE w:val="0"/>
              <w:autoSpaceDN w:val="0"/>
              <w:jc w:val="both"/>
              <w:rPr>
                <w:sz w:val="24"/>
                <w:szCs w:val="24"/>
              </w:rPr>
            </w:pPr>
            <w:r w:rsidRPr="00876AFD">
              <w:rPr>
                <w:sz w:val="24"/>
                <w:szCs w:val="24"/>
              </w:rPr>
              <w:t>101,6</w:t>
            </w:r>
          </w:p>
        </w:tc>
        <w:tc>
          <w:tcPr>
            <w:tcW w:w="851" w:type="dxa"/>
          </w:tcPr>
          <w:p w:rsidR="00884BCC" w:rsidRPr="00876AFD" w:rsidRDefault="00884BCC" w:rsidP="00884BCC">
            <w:pPr>
              <w:autoSpaceDE w:val="0"/>
              <w:autoSpaceDN w:val="0"/>
              <w:jc w:val="both"/>
              <w:rPr>
                <w:sz w:val="24"/>
                <w:szCs w:val="24"/>
              </w:rPr>
            </w:pPr>
            <w:r w:rsidRPr="00876AFD">
              <w:rPr>
                <w:sz w:val="24"/>
                <w:szCs w:val="24"/>
              </w:rPr>
              <w:t>101,8</w:t>
            </w:r>
          </w:p>
        </w:tc>
        <w:tc>
          <w:tcPr>
            <w:tcW w:w="850" w:type="dxa"/>
          </w:tcPr>
          <w:p w:rsidR="00884BCC" w:rsidRPr="00876AFD" w:rsidRDefault="00884BCC" w:rsidP="00884BCC">
            <w:pPr>
              <w:autoSpaceDE w:val="0"/>
              <w:autoSpaceDN w:val="0"/>
              <w:jc w:val="both"/>
              <w:rPr>
                <w:sz w:val="24"/>
                <w:szCs w:val="24"/>
              </w:rPr>
            </w:pPr>
            <w:r w:rsidRPr="00876AFD">
              <w:rPr>
                <w:sz w:val="24"/>
                <w:szCs w:val="24"/>
              </w:rPr>
              <w:t>101,9</w:t>
            </w:r>
          </w:p>
        </w:tc>
      </w:tr>
    </w:tbl>
    <w:p w:rsidR="00884BCC" w:rsidRPr="00876AFD" w:rsidRDefault="00884BCC" w:rsidP="00884BCC">
      <w:pPr>
        <w:autoSpaceDE w:val="0"/>
        <w:autoSpaceDN w:val="0"/>
        <w:ind w:firstLine="709"/>
        <w:jc w:val="both"/>
        <w:rPr>
          <w:sz w:val="24"/>
          <w:szCs w:val="24"/>
        </w:rPr>
      </w:pPr>
    </w:p>
    <w:p w:rsidR="008436F7" w:rsidRDefault="008436F7" w:rsidP="00884BCC">
      <w:pPr>
        <w:autoSpaceDE w:val="0"/>
        <w:autoSpaceDN w:val="0"/>
        <w:ind w:firstLine="709"/>
        <w:jc w:val="both"/>
        <w:rPr>
          <w:sz w:val="24"/>
          <w:szCs w:val="24"/>
        </w:rPr>
      </w:pPr>
    </w:p>
    <w:p w:rsidR="008436F7" w:rsidRPr="00037020" w:rsidRDefault="00037020" w:rsidP="00037020">
      <w:pPr>
        <w:ind w:firstLine="709"/>
        <w:jc w:val="both"/>
        <w:rPr>
          <w:sz w:val="24"/>
          <w:szCs w:val="24"/>
        </w:rPr>
      </w:pPr>
      <w:r w:rsidRPr="00037020">
        <w:rPr>
          <w:sz w:val="24"/>
          <w:szCs w:val="24"/>
        </w:rPr>
        <w:t xml:space="preserve">В городе Урай деятельность по производству продукции животноводства осуществляет сельскохозяйственное предприятие АО «Агроника». </w:t>
      </w:r>
      <w:r w:rsidR="008436F7" w:rsidRPr="00037020">
        <w:rPr>
          <w:sz w:val="24"/>
          <w:szCs w:val="24"/>
        </w:rPr>
        <w:t>С 2021 года предприятие реализует проект</w:t>
      </w:r>
      <w:r w:rsidR="008436F7" w:rsidRPr="00037020">
        <w:rPr>
          <w:i/>
          <w:iCs/>
          <w:sz w:val="24"/>
          <w:szCs w:val="24"/>
        </w:rPr>
        <w:t xml:space="preserve"> </w:t>
      </w:r>
      <w:r w:rsidR="008436F7" w:rsidRPr="00037020">
        <w:rPr>
          <w:sz w:val="24"/>
          <w:szCs w:val="24"/>
        </w:rPr>
        <w:t>«Модернизация цеха по переработке молока АО «Агроника», в т.ч.</w:t>
      </w:r>
      <w:r w:rsidR="008436F7" w:rsidRPr="00037020">
        <w:rPr>
          <w:i/>
          <w:iCs/>
          <w:sz w:val="24"/>
          <w:szCs w:val="24"/>
        </w:rPr>
        <w:t xml:space="preserve"> </w:t>
      </w:r>
      <w:r w:rsidR="008436F7" w:rsidRPr="00037020">
        <w:rPr>
          <w:sz w:val="24"/>
          <w:szCs w:val="24"/>
        </w:rPr>
        <w:t>за счет заемных средств Фонда развития Югры и собственных вложений.</w:t>
      </w:r>
    </w:p>
    <w:p w:rsidR="008436F7" w:rsidRPr="00037020" w:rsidRDefault="008436F7" w:rsidP="00037020">
      <w:pPr>
        <w:ind w:firstLine="709"/>
        <w:jc w:val="both"/>
        <w:rPr>
          <w:sz w:val="24"/>
          <w:szCs w:val="24"/>
        </w:rPr>
      </w:pPr>
      <w:r w:rsidRPr="00037020">
        <w:rPr>
          <w:sz w:val="24"/>
          <w:szCs w:val="24"/>
        </w:rPr>
        <w:t xml:space="preserve">В 2025 году планируется продолжить модернизацию молокозавода (замены полов, </w:t>
      </w:r>
      <w:proofErr w:type="spellStart"/>
      <w:r w:rsidRPr="00037020">
        <w:rPr>
          <w:sz w:val="24"/>
          <w:szCs w:val="24"/>
        </w:rPr>
        <w:t>ветниляции</w:t>
      </w:r>
      <w:proofErr w:type="spellEnd"/>
      <w:r w:rsidRPr="00037020">
        <w:rPr>
          <w:sz w:val="24"/>
          <w:szCs w:val="24"/>
        </w:rPr>
        <w:t>).</w:t>
      </w:r>
    </w:p>
    <w:p w:rsidR="008436F7" w:rsidRPr="00037020" w:rsidRDefault="008436F7" w:rsidP="00037020">
      <w:pPr>
        <w:ind w:firstLine="709"/>
        <w:jc w:val="both"/>
        <w:rPr>
          <w:sz w:val="24"/>
          <w:szCs w:val="24"/>
        </w:rPr>
      </w:pPr>
      <w:r w:rsidRPr="00037020">
        <w:rPr>
          <w:sz w:val="24"/>
          <w:szCs w:val="24"/>
        </w:rPr>
        <w:t xml:space="preserve">Предприятие  до 2030 года  реализует Инвестиционный проект  по строительству животноводческого комплекса  на 800 голов дойного стада. </w:t>
      </w:r>
    </w:p>
    <w:p w:rsidR="008436F7" w:rsidRDefault="008436F7" w:rsidP="00037020">
      <w:pPr>
        <w:ind w:firstLine="709"/>
        <w:jc w:val="both"/>
        <w:rPr>
          <w:sz w:val="24"/>
          <w:szCs w:val="24"/>
        </w:rPr>
      </w:pPr>
      <w:r w:rsidRPr="00037020">
        <w:rPr>
          <w:sz w:val="24"/>
          <w:szCs w:val="24"/>
        </w:rPr>
        <w:t>На реализацию Инвестиционного проекта в текущем году получен Грант в форме субсидии Деп</w:t>
      </w:r>
      <w:r w:rsidR="001364B4">
        <w:rPr>
          <w:sz w:val="24"/>
          <w:szCs w:val="24"/>
        </w:rPr>
        <w:t xml:space="preserve">артаментом </w:t>
      </w:r>
      <w:r w:rsidRPr="00037020">
        <w:rPr>
          <w:sz w:val="24"/>
          <w:szCs w:val="24"/>
        </w:rPr>
        <w:t>промышленности ХМАО-Югры в сумме 96 млн</w:t>
      </w:r>
      <w:proofErr w:type="gramStart"/>
      <w:r w:rsidRPr="00037020">
        <w:rPr>
          <w:sz w:val="24"/>
          <w:szCs w:val="24"/>
        </w:rPr>
        <w:t>.р</w:t>
      </w:r>
      <w:proofErr w:type="gramEnd"/>
      <w:r w:rsidRPr="00037020">
        <w:rPr>
          <w:sz w:val="24"/>
          <w:szCs w:val="24"/>
        </w:rPr>
        <w:t>уб.,  сроком реализации 2024-2026 годы. Результатом  реализации Инвестиционного  проекта станет  валовое производство молока  до 20 тонн в сутки.</w:t>
      </w:r>
      <w:r>
        <w:rPr>
          <w:sz w:val="24"/>
          <w:szCs w:val="24"/>
        </w:rPr>
        <w:t xml:space="preserve"> </w:t>
      </w:r>
    </w:p>
    <w:p w:rsidR="00884BCC" w:rsidRDefault="00884BCC" w:rsidP="00884BCC">
      <w:pPr>
        <w:autoSpaceDE w:val="0"/>
        <w:autoSpaceDN w:val="0"/>
        <w:ind w:firstLine="709"/>
        <w:jc w:val="both"/>
        <w:rPr>
          <w:sz w:val="24"/>
          <w:szCs w:val="24"/>
        </w:rPr>
      </w:pPr>
      <w:r w:rsidRPr="00876AFD">
        <w:rPr>
          <w:sz w:val="24"/>
          <w:szCs w:val="24"/>
        </w:rPr>
        <w:t xml:space="preserve">Основная доля сельскохозяйственной продукции города в хозяйствах населения производится как для собственного потребления, так и на реализацию населению города.  </w:t>
      </w:r>
    </w:p>
    <w:p w:rsidR="00037020" w:rsidRPr="00876AFD" w:rsidRDefault="00037020" w:rsidP="00037020">
      <w:pPr>
        <w:autoSpaceDE w:val="0"/>
        <w:autoSpaceDN w:val="0"/>
        <w:ind w:firstLine="709"/>
        <w:jc w:val="both"/>
        <w:rPr>
          <w:sz w:val="24"/>
          <w:szCs w:val="24"/>
        </w:rPr>
      </w:pPr>
      <w:r w:rsidRPr="00876AFD">
        <w:rPr>
          <w:sz w:val="24"/>
          <w:szCs w:val="24"/>
        </w:rPr>
        <w:t>На ближайшую перспективу производство продукции растениеводства останется доминирующей.</w:t>
      </w:r>
    </w:p>
    <w:p w:rsidR="00884BCC" w:rsidRPr="00884BCC" w:rsidRDefault="00884BCC" w:rsidP="00884BCC">
      <w:pPr>
        <w:autoSpaceDE w:val="0"/>
        <w:autoSpaceDN w:val="0"/>
        <w:adjustRightInd w:val="0"/>
        <w:jc w:val="both"/>
        <w:rPr>
          <w:sz w:val="24"/>
          <w:szCs w:val="24"/>
        </w:rPr>
      </w:pPr>
      <w:r w:rsidRPr="00884BCC">
        <w:rPr>
          <w:sz w:val="24"/>
          <w:szCs w:val="24"/>
        </w:rPr>
        <w:t xml:space="preserve">            В рамках муниципальной программы «</w:t>
      </w:r>
      <w:r w:rsidRPr="00884BCC">
        <w:rPr>
          <w:rFonts w:eastAsiaTheme="minorHAnsi"/>
          <w:bCs/>
          <w:sz w:val="24"/>
          <w:szCs w:val="24"/>
          <w:lang w:eastAsia="en-US"/>
        </w:rPr>
        <w:t xml:space="preserve">Развитие малого и среднего предпринимательства, потребительского рынка и сельскохозяйственных товаропроизводителей  города Урай» </w:t>
      </w:r>
      <w:r w:rsidRPr="00884BCC">
        <w:rPr>
          <w:sz w:val="24"/>
          <w:szCs w:val="24"/>
        </w:rPr>
        <w:t>приоритетными направлениями на планируемый период являются:</w:t>
      </w:r>
    </w:p>
    <w:p w:rsidR="00884BCC" w:rsidRPr="00884BCC" w:rsidRDefault="00884BCC" w:rsidP="00884BCC">
      <w:pPr>
        <w:ind w:firstLine="709"/>
        <w:jc w:val="both"/>
        <w:rPr>
          <w:sz w:val="24"/>
          <w:szCs w:val="24"/>
        </w:rPr>
      </w:pPr>
      <w:r w:rsidRPr="00884BCC">
        <w:rPr>
          <w:sz w:val="24"/>
          <w:szCs w:val="24"/>
        </w:rPr>
        <w:t>1. Развитие животноводства  через реализацию мероприятий по поддержке агропромышленного комплекса.</w:t>
      </w:r>
    </w:p>
    <w:p w:rsidR="00884BCC" w:rsidRPr="00253A52" w:rsidRDefault="00884BCC" w:rsidP="00884BCC">
      <w:pPr>
        <w:ind w:firstLine="709"/>
        <w:jc w:val="both"/>
        <w:rPr>
          <w:sz w:val="24"/>
          <w:szCs w:val="24"/>
        </w:rPr>
      </w:pPr>
      <w:r w:rsidRPr="00253A52">
        <w:rPr>
          <w:sz w:val="24"/>
          <w:szCs w:val="24"/>
        </w:rPr>
        <w:t>2. Формирование и предоставление земельных участков под размещение перерабатывающего сельскохозяйственного производства, объектов для хранения и реализации сельскохозяйственной продукции местных сельскохозяйственных товаропроизводителей в соответствии с земельным законодательством Российской Федерации.</w:t>
      </w:r>
    </w:p>
    <w:p w:rsidR="00884BCC" w:rsidRPr="00253A52" w:rsidRDefault="00884BCC" w:rsidP="00884BCC">
      <w:pPr>
        <w:ind w:firstLine="709"/>
        <w:jc w:val="both"/>
        <w:rPr>
          <w:sz w:val="24"/>
          <w:szCs w:val="24"/>
        </w:rPr>
      </w:pPr>
      <w:r w:rsidRPr="00253A52">
        <w:rPr>
          <w:sz w:val="24"/>
          <w:szCs w:val="24"/>
        </w:rPr>
        <w:t>3. Оказание методической, консультационной помощи крестьянским  (фермерским)  хозяйствам и индивидуальным предпринимателям, занимающимся сельскохозяйственным производством, по вопросам сельскохозяйственной деятельности.</w:t>
      </w:r>
    </w:p>
    <w:p w:rsidR="00884BCC" w:rsidRPr="00253A52" w:rsidRDefault="00884BCC" w:rsidP="00884BCC">
      <w:pPr>
        <w:ind w:firstLine="709"/>
        <w:jc w:val="both"/>
        <w:rPr>
          <w:sz w:val="24"/>
          <w:szCs w:val="24"/>
        </w:rPr>
      </w:pPr>
      <w:r w:rsidRPr="00253A52">
        <w:rPr>
          <w:sz w:val="24"/>
          <w:szCs w:val="24"/>
        </w:rPr>
        <w:t xml:space="preserve">4. Оказание содействия в организации участия местных сельскохозяйственных товаропроизводителей в выставочно-ярмарочных мероприятиях федерального, регионального и межмуниципального уровней. </w:t>
      </w:r>
    </w:p>
    <w:p w:rsidR="00EC30CE" w:rsidRPr="00EC30CE" w:rsidRDefault="00884BCC" w:rsidP="00EC30CE">
      <w:pPr>
        <w:ind w:firstLine="709"/>
        <w:jc w:val="both"/>
        <w:rPr>
          <w:sz w:val="24"/>
          <w:szCs w:val="24"/>
        </w:rPr>
      </w:pPr>
      <w:r w:rsidRPr="00253A52">
        <w:rPr>
          <w:sz w:val="24"/>
          <w:szCs w:val="24"/>
        </w:rPr>
        <w:t>5. Предоставление</w:t>
      </w:r>
      <w:r w:rsidRPr="00253A52">
        <w:rPr>
          <w:color w:val="000000"/>
          <w:sz w:val="24"/>
          <w:szCs w:val="24"/>
        </w:rPr>
        <w:t xml:space="preserve"> финансовой</w:t>
      </w:r>
      <w:r w:rsidRPr="00884BCC">
        <w:rPr>
          <w:color w:val="000000"/>
          <w:sz w:val="24"/>
          <w:szCs w:val="24"/>
        </w:rPr>
        <w:t xml:space="preserve"> поддержки в форме субсидии сельскохозяйственным товаропроизводителям</w:t>
      </w:r>
      <w:r w:rsidRPr="00884BCC">
        <w:rPr>
          <w:sz w:val="24"/>
          <w:szCs w:val="24"/>
        </w:rPr>
        <w:t>.</w:t>
      </w:r>
    </w:p>
    <w:p w:rsidR="00884BCC" w:rsidRPr="00884BCC" w:rsidRDefault="00884BCC" w:rsidP="00884BCC">
      <w:pPr>
        <w:keepNext/>
        <w:ind w:firstLine="709"/>
        <w:jc w:val="both"/>
        <w:rPr>
          <w:sz w:val="24"/>
          <w:szCs w:val="24"/>
        </w:rPr>
      </w:pPr>
      <w:r w:rsidRPr="00884BCC">
        <w:rPr>
          <w:sz w:val="24"/>
          <w:szCs w:val="24"/>
        </w:rPr>
        <w:t xml:space="preserve">Выполнение намеченных мероприятий позволит увеличить объемы сельскохозяйственного производства. В прогнозируемом периоде планируется дальнейшая </w:t>
      </w:r>
      <w:r w:rsidRPr="00884BCC">
        <w:rPr>
          <w:sz w:val="24"/>
          <w:szCs w:val="24"/>
        </w:rPr>
        <w:lastRenderedPageBreak/>
        <w:t>разработка и выпуск конкурентоспособной продукции, освоение новой технологии производства и выход на новые рынки сбыта.</w:t>
      </w:r>
    </w:p>
    <w:p w:rsidR="00884BCC" w:rsidRDefault="00884BCC" w:rsidP="00884BCC"/>
    <w:p w:rsidR="0035786B" w:rsidRPr="00671551" w:rsidRDefault="0035786B" w:rsidP="0097458D">
      <w:pPr>
        <w:pStyle w:val="2"/>
        <w:ind w:firstLine="709"/>
        <w:rPr>
          <w:rFonts w:ascii="Times New Roman" w:eastAsiaTheme="minorEastAsia" w:hAnsi="Times New Roman" w:cs="Times New Roman"/>
          <w:color w:val="auto"/>
          <w:sz w:val="24"/>
          <w:szCs w:val="24"/>
        </w:rPr>
      </w:pPr>
      <w:bookmarkStart w:id="17" w:name="_Toc211332011"/>
      <w:r w:rsidRPr="00671551">
        <w:rPr>
          <w:rFonts w:ascii="Times New Roman" w:hAnsi="Times New Roman" w:cs="Times New Roman"/>
          <w:color w:val="auto"/>
          <w:sz w:val="24"/>
          <w:szCs w:val="24"/>
        </w:rPr>
        <w:t>2.1.3. Развитие малого и среднего предпринимательства</w:t>
      </w:r>
      <w:bookmarkEnd w:id="17"/>
      <w:r w:rsidRPr="00671551">
        <w:rPr>
          <w:rFonts w:ascii="Times New Roman" w:eastAsiaTheme="minorEastAsia" w:hAnsi="Times New Roman" w:cs="Times New Roman"/>
          <w:color w:val="auto"/>
          <w:sz w:val="24"/>
          <w:szCs w:val="24"/>
        </w:rPr>
        <w:t xml:space="preserve"> </w:t>
      </w:r>
    </w:p>
    <w:p w:rsidR="0035786B" w:rsidRDefault="0035786B" w:rsidP="0035786B">
      <w:pPr>
        <w:widowControl w:val="0"/>
        <w:autoSpaceDE w:val="0"/>
        <w:autoSpaceDN w:val="0"/>
        <w:adjustRightInd w:val="0"/>
        <w:ind w:firstLine="709"/>
        <w:jc w:val="both"/>
        <w:rPr>
          <w:rFonts w:eastAsiaTheme="minorEastAsia"/>
          <w:sz w:val="24"/>
          <w:szCs w:val="24"/>
        </w:rPr>
      </w:pPr>
    </w:p>
    <w:p w:rsidR="0035786B" w:rsidRPr="000E2B6B" w:rsidRDefault="0035786B" w:rsidP="0035786B">
      <w:pPr>
        <w:widowControl w:val="0"/>
        <w:autoSpaceDE w:val="0"/>
        <w:autoSpaceDN w:val="0"/>
        <w:adjustRightInd w:val="0"/>
        <w:ind w:firstLine="709"/>
        <w:jc w:val="both"/>
        <w:rPr>
          <w:b/>
          <w:sz w:val="24"/>
          <w:szCs w:val="24"/>
        </w:rPr>
      </w:pPr>
      <w:r w:rsidRPr="008E48BF">
        <w:rPr>
          <w:rFonts w:eastAsiaTheme="minorEastAsia"/>
          <w:sz w:val="24"/>
          <w:szCs w:val="24"/>
        </w:rPr>
        <w:t xml:space="preserve">В рамках подпрограммы «Развитие малого и среднего предпринимательства» муниципальной программы «Развитие малого и среднего предпринимательства, потребительского рынка  и сельскохозяйственных товаропроизводителей города Урай» </w:t>
      </w:r>
      <w:r w:rsidRPr="000E2B6B">
        <w:rPr>
          <w:rFonts w:eastAsiaTheme="minorEastAsia"/>
          <w:sz w:val="24"/>
          <w:szCs w:val="24"/>
        </w:rPr>
        <w:t>(далее – муниципальная программа) предусмотрено оказание финансовой, имущественной, информационно-консультационной поддержки.</w:t>
      </w:r>
    </w:p>
    <w:p w:rsidR="0035786B" w:rsidRPr="000E2B6B" w:rsidRDefault="0035786B" w:rsidP="0035786B">
      <w:pPr>
        <w:ind w:firstLine="709"/>
        <w:jc w:val="both"/>
        <w:rPr>
          <w:sz w:val="24"/>
          <w:szCs w:val="24"/>
        </w:rPr>
      </w:pPr>
      <w:r w:rsidRPr="000E2B6B">
        <w:rPr>
          <w:sz w:val="24"/>
          <w:szCs w:val="24"/>
        </w:rPr>
        <w:t>По состоянию на 01.01.2025 года на территории  города Урай осуществляли предпринимательскую деятельность 201 малое предприятие со среднесписочной численностью 5,</w:t>
      </w:r>
      <w:r w:rsidR="009C3E0F" w:rsidRPr="009C3E0F">
        <w:rPr>
          <w:sz w:val="24"/>
          <w:szCs w:val="24"/>
        </w:rPr>
        <w:t>50</w:t>
      </w:r>
      <w:r w:rsidRPr="000E2B6B">
        <w:rPr>
          <w:sz w:val="24"/>
          <w:szCs w:val="24"/>
        </w:rPr>
        <w:t xml:space="preserve"> тысяч человек. </w:t>
      </w:r>
    </w:p>
    <w:p w:rsidR="0035786B" w:rsidRPr="000E2B6B" w:rsidRDefault="0035786B" w:rsidP="0035786B">
      <w:pPr>
        <w:ind w:firstLine="709"/>
        <w:jc w:val="both"/>
        <w:rPr>
          <w:sz w:val="24"/>
          <w:szCs w:val="24"/>
        </w:rPr>
      </w:pPr>
      <w:r w:rsidRPr="000E2B6B">
        <w:rPr>
          <w:sz w:val="24"/>
          <w:szCs w:val="24"/>
        </w:rPr>
        <w:t>По оценке 2025 года число малых предприятий и численность работников не значительно увели</w:t>
      </w:r>
      <w:r w:rsidR="009C3E0F">
        <w:rPr>
          <w:sz w:val="24"/>
          <w:szCs w:val="24"/>
        </w:rPr>
        <w:t>чится и составит 204 единиц и 6</w:t>
      </w:r>
      <w:r w:rsidR="009C3E0F" w:rsidRPr="009C3E0F">
        <w:rPr>
          <w:sz w:val="24"/>
          <w:szCs w:val="24"/>
        </w:rPr>
        <w:t>,12</w:t>
      </w:r>
      <w:r w:rsidRPr="000E2B6B">
        <w:rPr>
          <w:sz w:val="24"/>
          <w:szCs w:val="24"/>
        </w:rPr>
        <w:t xml:space="preserve"> тысяч человек. К 2028 году прогнозируется незначительное увеличение числа предприятий малого и среднего бизнеса до 205 единиц (базовый показатель)  и среднесписочной численности </w:t>
      </w:r>
      <w:r w:rsidRPr="009C3E0F">
        <w:rPr>
          <w:sz w:val="24"/>
          <w:szCs w:val="24"/>
        </w:rPr>
        <w:t xml:space="preserve">работников до </w:t>
      </w:r>
      <w:r w:rsidR="009C3E0F" w:rsidRPr="009C3E0F">
        <w:rPr>
          <w:sz w:val="24"/>
          <w:szCs w:val="24"/>
        </w:rPr>
        <w:t>6,19</w:t>
      </w:r>
      <w:r w:rsidRPr="009C3E0F">
        <w:rPr>
          <w:sz w:val="24"/>
          <w:szCs w:val="24"/>
        </w:rPr>
        <w:t xml:space="preserve"> тысяч</w:t>
      </w:r>
      <w:r w:rsidRPr="000E2B6B">
        <w:rPr>
          <w:sz w:val="24"/>
          <w:szCs w:val="24"/>
        </w:rPr>
        <w:t xml:space="preserve"> человек соответственно.</w:t>
      </w:r>
    </w:p>
    <w:p w:rsidR="0035786B" w:rsidRPr="00323CF9" w:rsidRDefault="0035786B" w:rsidP="0035786B">
      <w:pPr>
        <w:ind w:firstLine="709"/>
        <w:jc w:val="both"/>
        <w:rPr>
          <w:sz w:val="24"/>
          <w:szCs w:val="24"/>
        </w:rPr>
      </w:pPr>
      <w:r w:rsidRPr="000E2B6B">
        <w:rPr>
          <w:sz w:val="24"/>
          <w:szCs w:val="24"/>
        </w:rPr>
        <w:t>В целях обеспечения эффективного развития бизнес – среды в муниципальном образовании город Урай приоритетным направлением является взаимодействие</w:t>
      </w:r>
      <w:r w:rsidRPr="00323CF9">
        <w:rPr>
          <w:sz w:val="24"/>
          <w:szCs w:val="24"/>
        </w:rPr>
        <w:t xml:space="preserve"> муниципалитета с представителями малого и среднего бизнеса на основе конструктивного диалога. Являясь одним из составляющих развития экономического потенциала города, деятельность малого предпринимательства влечет за собой положительный эффект развития производства потребительских товаров и услуг, сокращает уровень безработицы за счет создания новых рабочих мест.</w:t>
      </w:r>
    </w:p>
    <w:p w:rsidR="004C20DB" w:rsidRPr="00D63C5E" w:rsidRDefault="004C20DB" w:rsidP="004C20DB">
      <w:pPr>
        <w:ind w:firstLine="709"/>
        <w:jc w:val="both"/>
        <w:rPr>
          <w:rFonts w:eastAsia="Calibri"/>
          <w:color w:val="000000" w:themeColor="text1"/>
          <w:sz w:val="24"/>
          <w:szCs w:val="24"/>
          <w:lang w:eastAsia="en-US"/>
        </w:rPr>
      </w:pPr>
      <w:r w:rsidRPr="00D63C5E">
        <w:rPr>
          <w:rFonts w:eastAsia="Calibri"/>
          <w:color w:val="000000" w:themeColor="text1"/>
          <w:sz w:val="24"/>
          <w:szCs w:val="24"/>
          <w:lang w:eastAsia="en-US"/>
        </w:rPr>
        <w:t>Одним из приоритетов развития диверсификации экономики города Урай является  поддержка субъектов малого и среднего предпринимательства, способствующих развитию креативных индустрий.</w:t>
      </w:r>
    </w:p>
    <w:p w:rsidR="004C20DB" w:rsidRPr="00D63C5E" w:rsidRDefault="004C20DB" w:rsidP="004C20DB">
      <w:pPr>
        <w:autoSpaceDE w:val="0"/>
        <w:autoSpaceDN w:val="0"/>
        <w:adjustRightInd w:val="0"/>
        <w:ind w:firstLine="709"/>
        <w:jc w:val="both"/>
        <w:rPr>
          <w:rFonts w:eastAsia="Calibri"/>
          <w:color w:val="000000" w:themeColor="text1"/>
          <w:sz w:val="24"/>
          <w:szCs w:val="24"/>
          <w:lang w:eastAsia="en-US"/>
        </w:rPr>
      </w:pPr>
      <w:r w:rsidRPr="00D63C5E">
        <w:rPr>
          <w:rFonts w:eastAsia="Calibri"/>
          <w:color w:val="000000" w:themeColor="text1"/>
          <w:sz w:val="24"/>
          <w:szCs w:val="24"/>
          <w:lang w:eastAsia="en-US"/>
        </w:rPr>
        <w:t xml:space="preserve">По состоянию на 01.01.2025 в </w:t>
      </w:r>
      <w:proofErr w:type="spellStart"/>
      <w:r w:rsidR="00037020">
        <w:rPr>
          <w:rFonts w:eastAsia="Calibri"/>
          <w:color w:val="000000" w:themeColor="text1"/>
          <w:sz w:val="24"/>
          <w:szCs w:val="24"/>
          <w:lang w:eastAsia="en-US"/>
        </w:rPr>
        <w:t>креативной</w:t>
      </w:r>
      <w:proofErr w:type="spellEnd"/>
      <w:r w:rsidR="00037020">
        <w:rPr>
          <w:rFonts w:eastAsia="Calibri"/>
          <w:color w:val="000000" w:themeColor="text1"/>
          <w:sz w:val="24"/>
          <w:szCs w:val="24"/>
          <w:lang w:eastAsia="en-US"/>
        </w:rPr>
        <w:t xml:space="preserve"> экономике</w:t>
      </w:r>
      <w:r w:rsidRPr="00D63C5E">
        <w:rPr>
          <w:rFonts w:eastAsia="Calibri"/>
          <w:color w:val="000000" w:themeColor="text1"/>
          <w:sz w:val="24"/>
          <w:szCs w:val="24"/>
          <w:lang w:eastAsia="en-US"/>
        </w:rPr>
        <w:t xml:space="preserve"> город</w:t>
      </w:r>
      <w:r w:rsidR="00037020">
        <w:rPr>
          <w:rFonts w:eastAsia="Calibri"/>
          <w:color w:val="000000" w:themeColor="text1"/>
          <w:sz w:val="24"/>
          <w:szCs w:val="24"/>
          <w:lang w:eastAsia="en-US"/>
        </w:rPr>
        <w:t>а</w:t>
      </w:r>
      <w:r w:rsidRPr="00D63C5E">
        <w:rPr>
          <w:rFonts w:eastAsia="Calibri"/>
          <w:color w:val="000000" w:themeColor="text1"/>
          <w:sz w:val="24"/>
          <w:szCs w:val="24"/>
          <w:lang w:eastAsia="en-US"/>
        </w:rPr>
        <w:t xml:space="preserve"> Ура</w:t>
      </w:r>
      <w:r w:rsidR="00037020">
        <w:rPr>
          <w:rFonts w:eastAsia="Calibri"/>
          <w:color w:val="000000" w:themeColor="text1"/>
          <w:sz w:val="24"/>
          <w:szCs w:val="24"/>
          <w:lang w:eastAsia="en-US"/>
        </w:rPr>
        <w:t>й</w:t>
      </w:r>
      <w:r w:rsidRPr="00D63C5E">
        <w:rPr>
          <w:rFonts w:eastAsia="Calibri"/>
          <w:color w:val="000000" w:themeColor="text1"/>
          <w:sz w:val="24"/>
          <w:szCs w:val="24"/>
          <w:lang w:eastAsia="en-US"/>
        </w:rPr>
        <w:t xml:space="preserve"> </w:t>
      </w:r>
      <w:r w:rsidR="00037020">
        <w:rPr>
          <w:rFonts w:eastAsia="Calibri"/>
          <w:color w:val="000000" w:themeColor="text1"/>
          <w:sz w:val="24"/>
          <w:szCs w:val="24"/>
          <w:lang w:eastAsia="en-US"/>
        </w:rPr>
        <w:t>осуществляют деятельность</w:t>
      </w:r>
      <w:r w:rsidRPr="00D63C5E">
        <w:rPr>
          <w:rFonts w:eastAsia="Calibri"/>
          <w:color w:val="000000" w:themeColor="text1"/>
          <w:sz w:val="24"/>
          <w:szCs w:val="24"/>
          <w:shd w:val="clear" w:color="auto" w:fill="FFFFFF"/>
          <w:lang w:eastAsia="en-US"/>
        </w:rPr>
        <w:t xml:space="preserve"> 38 субъектов МСП, из них 13 индивидуальных предпринимателей и 25 самозанятых граждан. </w:t>
      </w:r>
    </w:p>
    <w:p w:rsidR="00037020" w:rsidRDefault="004C20DB" w:rsidP="004C20DB">
      <w:pPr>
        <w:ind w:firstLine="709"/>
        <w:jc w:val="both"/>
        <w:rPr>
          <w:rFonts w:eastAsia="Calibri"/>
          <w:color w:val="000000" w:themeColor="text1"/>
          <w:sz w:val="24"/>
          <w:szCs w:val="24"/>
          <w:lang w:eastAsia="en-US"/>
        </w:rPr>
      </w:pPr>
      <w:r w:rsidRPr="00D63C5E">
        <w:rPr>
          <w:rFonts w:eastAsia="Calibri"/>
          <w:color w:val="000000" w:themeColor="text1"/>
          <w:sz w:val="24"/>
          <w:szCs w:val="24"/>
          <w:lang w:eastAsia="en-US"/>
        </w:rPr>
        <w:t xml:space="preserve">В целях популяризации и продвижения продукции креативных индустрий на территории города Урая, креативные предприниматели регулярно привлекаются органами местного самоуправления к участию в выставочно-ярмарочных (ярмарки выходного дня), и культурно-массовых мероприятиях (день города, день работников нефтяной и газовой промышленности, сабантуй, день защиты детей и др.). Также, субъекты креативных индустрий на постоянной основе приглашаются к участию в конкурсах, выставках, форумах, как самостоятельные участники, так и в составе команды муниципалитета. </w:t>
      </w:r>
    </w:p>
    <w:p w:rsidR="00334FD1" w:rsidRPr="00671551" w:rsidRDefault="00144BF9" w:rsidP="00674D1B">
      <w:pPr>
        <w:pStyle w:val="2"/>
        <w:ind w:firstLine="709"/>
        <w:rPr>
          <w:rFonts w:ascii="Times New Roman" w:hAnsi="Times New Roman" w:cs="Times New Roman"/>
          <w:color w:val="auto"/>
          <w:sz w:val="24"/>
          <w:szCs w:val="24"/>
        </w:rPr>
      </w:pPr>
      <w:bookmarkStart w:id="18" w:name="_Toc211332012"/>
      <w:r w:rsidRPr="00671551">
        <w:rPr>
          <w:rFonts w:ascii="Times New Roman" w:hAnsi="Times New Roman" w:cs="Times New Roman"/>
          <w:color w:val="auto"/>
          <w:sz w:val="24"/>
          <w:szCs w:val="24"/>
        </w:rPr>
        <w:t xml:space="preserve">2.1.4. </w:t>
      </w:r>
      <w:r w:rsidR="00CA4471" w:rsidRPr="00671551">
        <w:rPr>
          <w:rFonts w:ascii="Times New Roman" w:hAnsi="Times New Roman" w:cs="Times New Roman"/>
          <w:color w:val="auto"/>
          <w:sz w:val="24"/>
          <w:szCs w:val="24"/>
        </w:rPr>
        <w:t>Развитие п</w:t>
      </w:r>
      <w:r w:rsidR="00E22080" w:rsidRPr="00671551">
        <w:rPr>
          <w:rFonts w:ascii="Times New Roman" w:hAnsi="Times New Roman" w:cs="Times New Roman"/>
          <w:color w:val="auto"/>
          <w:sz w:val="24"/>
          <w:szCs w:val="24"/>
        </w:rPr>
        <w:t>отребительск</w:t>
      </w:r>
      <w:r w:rsidR="00CA4471" w:rsidRPr="00671551">
        <w:rPr>
          <w:rFonts w:ascii="Times New Roman" w:hAnsi="Times New Roman" w:cs="Times New Roman"/>
          <w:color w:val="auto"/>
          <w:sz w:val="24"/>
          <w:szCs w:val="24"/>
        </w:rPr>
        <w:t xml:space="preserve">ого </w:t>
      </w:r>
      <w:r w:rsidR="00E22080" w:rsidRPr="00671551">
        <w:rPr>
          <w:rFonts w:ascii="Times New Roman" w:hAnsi="Times New Roman" w:cs="Times New Roman"/>
          <w:color w:val="auto"/>
          <w:sz w:val="24"/>
          <w:szCs w:val="24"/>
        </w:rPr>
        <w:t>рынк</w:t>
      </w:r>
      <w:r w:rsidR="00CA4471" w:rsidRPr="00671551">
        <w:rPr>
          <w:rFonts w:ascii="Times New Roman" w:hAnsi="Times New Roman" w:cs="Times New Roman"/>
          <w:color w:val="auto"/>
          <w:sz w:val="24"/>
          <w:szCs w:val="24"/>
        </w:rPr>
        <w:t>а</w:t>
      </w:r>
      <w:bookmarkEnd w:id="18"/>
    </w:p>
    <w:p w:rsidR="0075600A" w:rsidRPr="00884BCC" w:rsidRDefault="0075600A" w:rsidP="0007796A">
      <w:pPr>
        <w:ind w:firstLine="709"/>
        <w:jc w:val="both"/>
        <w:rPr>
          <w:rFonts w:eastAsia="Calibri"/>
          <w:sz w:val="24"/>
          <w:szCs w:val="24"/>
        </w:rPr>
      </w:pPr>
      <w:r w:rsidRPr="00884BCC">
        <w:rPr>
          <w:rFonts w:eastAsia="Calibri"/>
          <w:sz w:val="24"/>
          <w:szCs w:val="24"/>
        </w:rPr>
        <w:t xml:space="preserve">Основные задачи развития комфортных условий для проживания жителей города Урай направлены на социальную значимость потребительского рынка и создание условий для формирования комфортной потребительской среды </w:t>
      </w:r>
      <w:r w:rsidRPr="00884BCC">
        <w:rPr>
          <w:sz w:val="24"/>
          <w:szCs w:val="24"/>
        </w:rPr>
        <w:t>в сферах розничной торговли, платных услуг, общественного питания и бытового обслуживания населения</w:t>
      </w:r>
      <w:r w:rsidRPr="00884BCC">
        <w:rPr>
          <w:rFonts w:eastAsia="Calibri"/>
          <w:sz w:val="24"/>
          <w:szCs w:val="24"/>
        </w:rPr>
        <w:t>.</w:t>
      </w:r>
    </w:p>
    <w:p w:rsidR="0075600A" w:rsidRPr="000E2B6B" w:rsidRDefault="0075600A" w:rsidP="0007796A">
      <w:pPr>
        <w:pStyle w:val="a3"/>
        <w:spacing w:after="0"/>
        <w:ind w:firstLine="709"/>
        <w:jc w:val="both"/>
      </w:pPr>
      <w:r w:rsidRPr="000E2B6B">
        <w:t>Инфраструктура розничной торговли на территории города Урай достаточно развита,  осуществляют деятельность стационарные и нестационарные торговые объекты.</w:t>
      </w:r>
    </w:p>
    <w:p w:rsidR="004A4112" w:rsidRPr="000E2B6B" w:rsidRDefault="004A4112" w:rsidP="0007796A">
      <w:pPr>
        <w:widowControl w:val="0"/>
        <w:tabs>
          <w:tab w:val="left" w:pos="709"/>
        </w:tabs>
        <w:autoSpaceDE w:val="0"/>
        <w:autoSpaceDN w:val="0"/>
        <w:adjustRightInd w:val="0"/>
        <w:ind w:firstLine="709"/>
        <w:jc w:val="both"/>
        <w:rPr>
          <w:sz w:val="24"/>
          <w:szCs w:val="24"/>
        </w:rPr>
      </w:pPr>
      <w:r w:rsidRPr="000E2B6B">
        <w:rPr>
          <w:sz w:val="24"/>
          <w:szCs w:val="24"/>
        </w:rPr>
        <w:t>На потребительском рынке города Урай по состоянию</w:t>
      </w:r>
      <w:r w:rsidR="00884BCC" w:rsidRPr="000E2B6B">
        <w:rPr>
          <w:sz w:val="24"/>
          <w:szCs w:val="24"/>
        </w:rPr>
        <w:t xml:space="preserve"> на 01.01.2025</w:t>
      </w:r>
      <w:r w:rsidR="00BC2057" w:rsidRPr="000E2B6B">
        <w:rPr>
          <w:sz w:val="24"/>
          <w:szCs w:val="24"/>
        </w:rPr>
        <w:t xml:space="preserve"> функционирует </w:t>
      </w:r>
      <w:r w:rsidR="00AA027B" w:rsidRPr="000E2B6B">
        <w:rPr>
          <w:sz w:val="24"/>
          <w:szCs w:val="24"/>
        </w:rPr>
        <w:t>4</w:t>
      </w:r>
      <w:r w:rsidR="00884BCC" w:rsidRPr="000E2B6B">
        <w:rPr>
          <w:sz w:val="24"/>
          <w:szCs w:val="24"/>
        </w:rPr>
        <w:t>24 объекта</w:t>
      </w:r>
      <w:r w:rsidR="00BC2057" w:rsidRPr="000E2B6B">
        <w:rPr>
          <w:sz w:val="24"/>
          <w:szCs w:val="24"/>
        </w:rPr>
        <w:t xml:space="preserve"> (на 01.01.202</w:t>
      </w:r>
      <w:r w:rsidR="00884BCC" w:rsidRPr="000E2B6B">
        <w:rPr>
          <w:sz w:val="24"/>
          <w:szCs w:val="24"/>
        </w:rPr>
        <w:t>4</w:t>
      </w:r>
      <w:r w:rsidR="00BC2057" w:rsidRPr="000E2B6B">
        <w:rPr>
          <w:sz w:val="24"/>
          <w:szCs w:val="24"/>
        </w:rPr>
        <w:t xml:space="preserve"> – </w:t>
      </w:r>
      <w:r w:rsidR="00AA027B" w:rsidRPr="000E2B6B">
        <w:rPr>
          <w:sz w:val="24"/>
          <w:szCs w:val="24"/>
        </w:rPr>
        <w:t>4</w:t>
      </w:r>
      <w:r w:rsidR="00884BCC" w:rsidRPr="000E2B6B">
        <w:rPr>
          <w:sz w:val="24"/>
          <w:szCs w:val="24"/>
        </w:rPr>
        <w:t>40</w:t>
      </w:r>
      <w:r w:rsidR="00AA027B" w:rsidRPr="000E2B6B">
        <w:rPr>
          <w:sz w:val="24"/>
          <w:szCs w:val="24"/>
        </w:rPr>
        <w:t xml:space="preserve"> объектов, </w:t>
      </w:r>
      <w:r w:rsidR="00884BCC" w:rsidRPr="000E2B6B">
        <w:rPr>
          <w:sz w:val="24"/>
          <w:szCs w:val="24"/>
        </w:rPr>
        <w:t>снижение на 3,6%)</w:t>
      </w:r>
      <w:r w:rsidR="00884BCC" w:rsidRPr="000E2B6B">
        <w:t xml:space="preserve"> </w:t>
      </w:r>
      <w:r w:rsidRPr="000E2B6B">
        <w:rPr>
          <w:sz w:val="24"/>
          <w:szCs w:val="24"/>
        </w:rPr>
        <w:t>из них 2</w:t>
      </w:r>
      <w:r w:rsidR="00884BCC" w:rsidRPr="000E2B6B">
        <w:rPr>
          <w:sz w:val="24"/>
          <w:szCs w:val="24"/>
        </w:rPr>
        <w:t>54</w:t>
      </w:r>
      <w:r w:rsidRPr="000E2B6B">
        <w:rPr>
          <w:sz w:val="24"/>
          <w:szCs w:val="24"/>
        </w:rPr>
        <w:t xml:space="preserve"> объекты розничной торговли, </w:t>
      </w:r>
      <w:r w:rsidR="00884BCC" w:rsidRPr="000E2B6B">
        <w:rPr>
          <w:sz w:val="24"/>
          <w:szCs w:val="24"/>
        </w:rPr>
        <w:t>67</w:t>
      </w:r>
      <w:r w:rsidRPr="000E2B6B">
        <w:rPr>
          <w:sz w:val="24"/>
          <w:szCs w:val="24"/>
        </w:rPr>
        <w:t xml:space="preserve"> объекты общественного питания, </w:t>
      </w:r>
      <w:r w:rsidR="00AA027B" w:rsidRPr="000E2B6B">
        <w:rPr>
          <w:sz w:val="24"/>
          <w:szCs w:val="24"/>
        </w:rPr>
        <w:t>103</w:t>
      </w:r>
      <w:r w:rsidRPr="000E2B6B">
        <w:rPr>
          <w:sz w:val="24"/>
          <w:szCs w:val="24"/>
        </w:rPr>
        <w:t xml:space="preserve"> объекты бытового обслуживания.</w:t>
      </w:r>
    </w:p>
    <w:p w:rsidR="004A4112" w:rsidRPr="000E2B6B" w:rsidRDefault="004A4112" w:rsidP="0007796A">
      <w:pPr>
        <w:pStyle w:val="a3"/>
        <w:spacing w:after="0"/>
        <w:ind w:firstLine="709"/>
        <w:jc w:val="both"/>
      </w:pPr>
      <w:r w:rsidRPr="000E2B6B">
        <w:t>Инфраструктура розничной торговли на территории города Урай достаточно развита. Деятельность осуществляют стационарные и нестационарные торговые объекты.</w:t>
      </w:r>
    </w:p>
    <w:p w:rsidR="0075600A" w:rsidRPr="00BE23ED" w:rsidRDefault="0075600A" w:rsidP="0007796A">
      <w:pPr>
        <w:ind w:firstLine="709"/>
        <w:jc w:val="both"/>
        <w:rPr>
          <w:sz w:val="24"/>
          <w:szCs w:val="24"/>
        </w:rPr>
      </w:pPr>
      <w:r w:rsidRPr="000E2B6B">
        <w:rPr>
          <w:sz w:val="24"/>
          <w:szCs w:val="24"/>
        </w:rPr>
        <w:t xml:space="preserve">В течение последних лет в городе развиваются объекты сетевых </w:t>
      </w:r>
      <w:proofErr w:type="spellStart"/>
      <w:r w:rsidRPr="000E2B6B">
        <w:rPr>
          <w:sz w:val="24"/>
          <w:szCs w:val="24"/>
        </w:rPr>
        <w:t>ретейлеров</w:t>
      </w:r>
      <w:proofErr w:type="spellEnd"/>
      <w:r w:rsidRPr="000E2B6B">
        <w:rPr>
          <w:sz w:val="24"/>
          <w:szCs w:val="24"/>
        </w:rPr>
        <w:t>, таких</w:t>
      </w:r>
      <w:r w:rsidRPr="00BE23ED">
        <w:rPr>
          <w:sz w:val="24"/>
          <w:szCs w:val="24"/>
        </w:rPr>
        <w:t>, как «Монетка», «Красное и Белое», «Магнит», «Пятерочка», «DNS», «</w:t>
      </w:r>
      <w:proofErr w:type="spellStart"/>
      <w:r w:rsidRPr="00BE23ED">
        <w:rPr>
          <w:sz w:val="24"/>
          <w:szCs w:val="24"/>
        </w:rPr>
        <w:t>Галамарт</w:t>
      </w:r>
      <w:proofErr w:type="spellEnd"/>
      <w:r w:rsidRPr="00BE23ED">
        <w:rPr>
          <w:sz w:val="24"/>
          <w:szCs w:val="24"/>
        </w:rPr>
        <w:t>», «Детский мир», «</w:t>
      </w:r>
      <w:proofErr w:type="spellStart"/>
      <w:r w:rsidRPr="00BE23ED">
        <w:rPr>
          <w:sz w:val="24"/>
          <w:szCs w:val="24"/>
        </w:rPr>
        <w:t>K</w:t>
      </w:r>
      <w:r w:rsidR="00BC2057" w:rsidRPr="00BE23ED">
        <w:rPr>
          <w:sz w:val="24"/>
          <w:szCs w:val="24"/>
        </w:rPr>
        <w:t>ari</w:t>
      </w:r>
      <w:proofErr w:type="spellEnd"/>
      <w:r w:rsidR="00BC2057" w:rsidRPr="00BE23ED">
        <w:rPr>
          <w:sz w:val="24"/>
          <w:szCs w:val="24"/>
        </w:rPr>
        <w:t>», «Ламель», «Парфюм лидер», «Бристоль».</w:t>
      </w:r>
    </w:p>
    <w:p w:rsidR="00BC2057" w:rsidRPr="00BE23ED" w:rsidRDefault="005D5563" w:rsidP="0007796A">
      <w:pPr>
        <w:tabs>
          <w:tab w:val="left" w:pos="0"/>
        </w:tabs>
        <w:ind w:firstLine="709"/>
        <w:jc w:val="both"/>
      </w:pPr>
      <w:r w:rsidRPr="000E2B6B">
        <w:rPr>
          <w:sz w:val="24"/>
          <w:szCs w:val="24"/>
        </w:rPr>
        <w:lastRenderedPageBreak/>
        <w:t>В</w:t>
      </w:r>
      <w:r w:rsidRPr="000558D3">
        <w:rPr>
          <w:sz w:val="24"/>
          <w:szCs w:val="24"/>
        </w:rPr>
        <w:t xml:space="preserve"> </w:t>
      </w:r>
      <w:r w:rsidR="00BE23ED" w:rsidRPr="000E2B6B">
        <w:rPr>
          <w:sz w:val="24"/>
          <w:szCs w:val="24"/>
        </w:rPr>
        <w:t>городе Урай открылись 7 новых объектов:  3 - федеральной сети</w:t>
      </w:r>
      <w:r w:rsidR="00BE23ED" w:rsidRPr="00BE23ED">
        <w:rPr>
          <w:sz w:val="24"/>
          <w:szCs w:val="24"/>
        </w:rPr>
        <w:t xml:space="preserve"> («Читай город», «</w:t>
      </w:r>
      <w:proofErr w:type="spellStart"/>
      <w:r w:rsidR="00BE23ED" w:rsidRPr="00BE23ED">
        <w:rPr>
          <w:sz w:val="24"/>
          <w:szCs w:val="24"/>
        </w:rPr>
        <w:t>Fix</w:t>
      </w:r>
      <w:proofErr w:type="spellEnd"/>
      <w:r w:rsidR="00BE23ED" w:rsidRPr="00BE23ED">
        <w:rPr>
          <w:sz w:val="24"/>
          <w:szCs w:val="24"/>
        </w:rPr>
        <w:t xml:space="preserve"> </w:t>
      </w:r>
      <w:proofErr w:type="spellStart"/>
      <w:r w:rsidR="00BE23ED" w:rsidRPr="00BE23ED">
        <w:rPr>
          <w:sz w:val="24"/>
          <w:szCs w:val="24"/>
        </w:rPr>
        <w:t>Price</w:t>
      </w:r>
      <w:proofErr w:type="spellEnd"/>
      <w:r w:rsidR="00BE23ED" w:rsidRPr="00BE23ED">
        <w:rPr>
          <w:sz w:val="24"/>
          <w:szCs w:val="24"/>
        </w:rPr>
        <w:t>» и «Бристоль»), 4 - региональной сети («Мясорубка»-2, «Монетка» и «</w:t>
      </w:r>
      <w:proofErr w:type="spellStart"/>
      <w:r w:rsidR="00BE23ED" w:rsidRPr="00BE23ED">
        <w:rPr>
          <w:sz w:val="24"/>
          <w:szCs w:val="24"/>
        </w:rPr>
        <w:t>Доброцен</w:t>
      </w:r>
      <w:proofErr w:type="spellEnd"/>
      <w:r w:rsidR="00BE23ED" w:rsidRPr="00BE23ED">
        <w:rPr>
          <w:sz w:val="24"/>
          <w:szCs w:val="24"/>
        </w:rPr>
        <w:t xml:space="preserve">»). </w:t>
      </w:r>
    </w:p>
    <w:p w:rsidR="00BC2057" w:rsidRPr="00BE23ED" w:rsidRDefault="00BC2057" w:rsidP="0007796A">
      <w:pPr>
        <w:ind w:firstLine="709"/>
        <w:jc w:val="both"/>
        <w:rPr>
          <w:sz w:val="24"/>
          <w:szCs w:val="24"/>
        </w:rPr>
      </w:pPr>
      <w:r w:rsidRPr="00BE23ED">
        <w:rPr>
          <w:sz w:val="24"/>
          <w:szCs w:val="24"/>
        </w:rPr>
        <w:t>Расширение присутствия торговых сетей и общее увеличение количества предприятий торговли означает усиление уровня конкуренции в отрасли. В свою очередь текущие макроэкономические условия и высокая конкуренция усложняют деятельность розничных точек небольшого и среднего размеров.</w:t>
      </w:r>
    </w:p>
    <w:p w:rsidR="00BC2057" w:rsidRPr="00BE23ED" w:rsidRDefault="00BC2057" w:rsidP="0007796A">
      <w:pPr>
        <w:ind w:firstLine="709"/>
        <w:jc w:val="both"/>
        <w:rPr>
          <w:sz w:val="24"/>
          <w:szCs w:val="24"/>
        </w:rPr>
      </w:pPr>
      <w:r w:rsidRPr="00BE23ED">
        <w:rPr>
          <w:sz w:val="24"/>
          <w:szCs w:val="24"/>
        </w:rPr>
        <w:t xml:space="preserve">В структуре формирования рынка бытовых услуг в муниципальном образовании город Урай существенных изменений не произошло. По-прежнему, преобладают бытовые услуги по тем направлениям, которые востребованы жителями: услуги парикмахерских, ремонт и пошив одежды, ремонт и техническое обслуживание автотранспортных средств. </w:t>
      </w:r>
    </w:p>
    <w:p w:rsidR="0075600A" w:rsidRPr="00BE23ED" w:rsidRDefault="0075600A" w:rsidP="008A6F4D">
      <w:pPr>
        <w:ind w:firstLine="567"/>
        <w:jc w:val="both"/>
        <w:rPr>
          <w:sz w:val="24"/>
          <w:szCs w:val="24"/>
        </w:rPr>
      </w:pPr>
    </w:p>
    <w:p w:rsidR="00CD2D0D" w:rsidRPr="007E790E" w:rsidRDefault="00CD2D0D" w:rsidP="008A6F4D">
      <w:pPr>
        <w:autoSpaceDE w:val="0"/>
        <w:autoSpaceDN w:val="0"/>
        <w:adjustRightInd w:val="0"/>
        <w:jc w:val="center"/>
        <w:rPr>
          <w:sz w:val="24"/>
          <w:szCs w:val="24"/>
        </w:rPr>
      </w:pPr>
      <w:r w:rsidRPr="007E790E">
        <w:rPr>
          <w:sz w:val="24"/>
          <w:szCs w:val="24"/>
        </w:rPr>
        <w:t>Прогноз развития основных</w:t>
      </w:r>
      <w:r w:rsidR="00A86F4E" w:rsidRPr="007E790E">
        <w:rPr>
          <w:sz w:val="24"/>
          <w:szCs w:val="24"/>
        </w:rPr>
        <w:t xml:space="preserve"> показател</w:t>
      </w:r>
      <w:r w:rsidRPr="007E790E">
        <w:rPr>
          <w:sz w:val="24"/>
          <w:szCs w:val="24"/>
        </w:rPr>
        <w:t>ей</w:t>
      </w:r>
      <w:r w:rsidR="00A86F4E" w:rsidRPr="007E790E">
        <w:rPr>
          <w:sz w:val="24"/>
          <w:szCs w:val="24"/>
        </w:rPr>
        <w:t xml:space="preserve"> сферы потребительского рынка</w:t>
      </w:r>
      <w:r w:rsidRPr="007E790E">
        <w:rPr>
          <w:sz w:val="24"/>
          <w:szCs w:val="24"/>
        </w:rPr>
        <w:t xml:space="preserve"> города Урай </w:t>
      </w:r>
    </w:p>
    <w:p w:rsidR="00A86F4E" w:rsidRPr="007E790E" w:rsidRDefault="00266449" w:rsidP="008A6F4D">
      <w:pPr>
        <w:autoSpaceDE w:val="0"/>
        <w:autoSpaceDN w:val="0"/>
        <w:adjustRightInd w:val="0"/>
        <w:jc w:val="center"/>
        <w:rPr>
          <w:sz w:val="24"/>
          <w:szCs w:val="24"/>
        </w:rPr>
      </w:pPr>
      <w:r w:rsidRPr="007E790E">
        <w:rPr>
          <w:sz w:val="24"/>
          <w:szCs w:val="24"/>
        </w:rPr>
        <w:t>на период 202</w:t>
      </w:r>
      <w:r w:rsidR="007E790E" w:rsidRPr="007E790E">
        <w:rPr>
          <w:sz w:val="24"/>
          <w:szCs w:val="24"/>
        </w:rPr>
        <w:t>6</w:t>
      </w:r>
      <w:r w:rsidRPr="007E790E">
        <w:rPr>
          <w:sz w:val="24"/>
          <w:szCs w:val="24"/>
        </w:rPr>
        <w:t>-202</w:t>
      </w:r>
      <w:r w:rsidR="007E790E" w:rsidRPr="007E790E">
        <w:rPr>
          <w:sz w:val="24"/>
          <w:szCs w:val="24"/>
        </w:rPr>
        <w:t>8</w:t>
      </w:r>
      <w:r w:rsidR="00CD2D0D" w:rsidRPr="007E790E">
        <w:rPr>
          <w:sz w:val="24"/>
          <w:szCs w:val="24"/>
        </w:rPr>
        <w:t xml:space="preserve"> годы</w:t>
      </w:r>
    </w:p>
    <w:p w:rsidR="00527820" w:rsidRPr="008806F6" w:rsidRDefault="00527820" w:rsidP="008A6F4D">
      <w:pPr>
        <w:ind w:firstLine="720"/>
        <w:jc w:val="right"/>
        <w:rPr>
          <w:sz w:val="24"/>
          <w:szCs w:val="24"/>
        </w:rPr>
      </w:pPr>
      <w:r w:rsidRPr="008806F6">
        <w:rPr>
          <w:sz w:val="24"/>
          <w:szCs w:val="24"/>
        </w:rPr>
        <w:t xml:space="preserve">Таблица </w:t>
      </w:r>
      <w:r w:rsidR="00F17463" w:rsidRPr="008806F6">
        <w:rPr>
          <w:sz w:val="24"/>
          <w:szCs w:val="24"/>
        </w:rPr>
        <w:t>3</w:t>
      </w:r>
    </w:p>
    <w:tbl>
      <w:tblPr>
        <w:tblW w:w="9676" w:type="dxa"/>
        <w:jc w:val="center"/>
        <w:tblInd w:w="2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92"/>
        <w:gridCol w:w="2410"/>
        <w:gridCol w:w="751"/>
        <w:gridCol w:w="1560"/>
        <w:gridCol w:w="1559"/>
        <w:gridCol w:w="1504"/>
      </w:tblGrid>
      <w:tr w:rsidR="00CD2D0D" w:rsidRPr="008806F6" w:rsidTr="00012AC1">
        <w:trPr>
          <w:jc w:val="center"/>
        </w:trPr>
        <w:tc>
          <w:tcPr>
            <w:tcW w:w="1892" w:type="dxa"/>
            <w:vMerge w:val="restart"/>
          </w:tcPr>
          <w:p w:rsidR="00CD2D0D" w:rsidRPr="008806F6" w:rsidRDefault="00CD2D0D" w:rsidP="008A6F4D">
            <w:pPr>
              <w:autoSpaceDE w:val="0"/>
              <w:autoSpaceDN w:val="0"/>
              <w:jc w:val="center"/>
              <w:rPr>
                <w:sz w:val="24"/>
                <w:szCs w:val="24"/>
              </w:rPr>
            </w:pPr>
            <w:r w:rsidRPr="008806F6">
              <w:rPr>
                <w:sz w:val="24"/>
                <w:szCs w:val="24"/>
              </w:rPr>
              <w:t>Наименование показателя</w:t>
            </w:r>
          </w:p>
        </w:tc>
        <w:tc>
          <w:tcPr>
            <w:tcW w:w="2410" w:type="dxa"/>
            <w:vMerge w:val="restart"/>
          </w:tcPr>
          <w:p w:rsidR="00CD2D0D" w:rsidRPr="008806F6" w:rsidRDefault="00CD2D0D" w:rsidP="008A6F4D">
            <w:pPr>
              <w:autoSpaceDE w:val="0"/>
              <w:autoSpaceDN w:val="0"/>
              <w:jc w:val="center"/>
              <w:rPr>
                <w:sz w:val="24"/>
                <w:szCs w:val="24"/>
              </w:rPr>
            </w:pPr>
            <w:r w:rsidRPr="008806F6">
              <w:rPr>
                <w:sz w:val="24"/>
                <w:szCs w:val="24"/>
              </w:rPr>
              <w:t>Наименование варианта прогноза</w:t>
            </w:r>
          </w:p>
        </w:tc>
        <w:tc>
          <w:tcPr>
            <w:tcW w:w="751" w:type="dxa"/>
            <w:vMerge w:val="restart"/>
          </w:tcPr>
          <w:p w:rsidR="00CD2D0D" w:rsidRPr="008806F6" w:rsidRDefault="00CD2D0D" w:rsidP="008A6F4D">
            <w:pPr>
              <w:autoSpaceDE w:val="0"/>
              <w:autoSpaceDN w:val="0"/>
              <w:jc w:val="center"/>
              <w:rPr>
                <w:sz w:val="24"/>
                <w:szCs w:val="24"/>
              </w:rPr>
            </w:pPr>
            <w:r w:rsidRPr="008806F6">
              <w:rPr>
                <w:sz w:val="24"/>
                <w:szCs w:val="24"/>
              </w:rPr>
              <w:t>Ед.</w:t>
            </w:r>
          </w:p>
          <w:p w:rsidR="00CD2D0D" w:rsidRPr="008806F6" w:rsidRDefault="00CD2D0D" w:rsidP="008A6F4D">
            <w:pPr>
              <w:autoSpaceDE w:val="0"/>
              <w:autoSpaceDN w:val="0"/>
              <w:jc w:val="center"/>
              <w:rPr>
                <w:sz w:val="24"/>
                <w:szCs w:val="24"/>
              </w:rPr>
            </w:pPr>
            <w:r w:rsidRPr="008806F6">
              <w:rPr>
                <w:sz w:val="24"/>
                <w:szCs w:val="24"/>
              </w:rPr>
              <w:t>изм.</w:t>
            </w:r>
          </w:p>
        </w:tc>
        <w:tc>
          <w:tcPr>
            <w:tcW w:w="4623" w:type="dxa"/>
            <w:gridSpan w:val="3"/>
          </w:tcPr>
          <w:p w:rsidR="00CD2D0D" w:rsidRPr="008806F6" w:rsidRDefault="00CD2D0D" w:rsidP="008A6F4D">
            <w:pPr>
              <w:tabs>
                <w:tab w:val="left" w:pos="360"/>
              </w:tabs>
              <w:autoSpaceDE w:val="0"/>
              <w:autoSpaceDN w:val="0"/>
              <w:jc w:val="center"/>
              <w:rPr>
                <w:sz w:val="24"/>
                <w:szCs w:val="24"/>
              </w:rPr>
            </w:pPr>
            <w:r w:rsidRPr="008806F6">
              <w:rPr>
                <w:sz w:val="24"/>
                <w:szCs w:val="24"/>
              </w:rPr>
              <w:t>Период</w:t>
            </w:r>
          </w:p>
        </w:tc>
      </w:tr>
      <w:tr w:rsidR="00CD2D0D" w:rsidRPr="008806F6" w:rsidTr="00012AC1">
        <w:trPr>
          <w:jc w:val="center"/>
        </w:trPr>
        <w:tc>
          <w:tcPr>
            <w:tcW w:w="1892" w:type="dxa"/>
            <w:vMerge/>
          </w:tcPr>
          <w:p w:rsidR="00CD2D0D" w:rsidRPr="008806F6" w:rsidRDefault="00CD2D0D" w:rsidP="008A6F4D">
            <w:pPr>
              <w:tabs>
                <w:tab w:val="left" w:pos="360"/>
              </w:tabs>
              <w:autoSpaceDE w:val="0"/>
              <w:autoSpaceDN w:val="0"/>
              <w:jc w:val="both"/>
              <w:rPr>
                <w:sz w:val="24"/>
                <w:szCs w:val="24"/>
              </w:rPr>
            </w:pPr>
          </w:p>
        </w:tc>
        <w:tc>
          <w:tcPr>
            <w:tcW w:w="2410" w:type="dxa"/>
            <w:vMerge/>
          </w:tcPr>
          <w:p w:rsidR="00CD2D0D" w:rsidRPr="008806F6" w:rsidRDefault="00CD2D0D" w:rsidP="008A6F4D">
            <w:pPr>
              <w:tabs>
                <w:tab w:val="left" w:pos="360"/>
              </w:tabs>
              <w:autoSpaceDE w:val="0"/>
              <w:autoSpaceDN w:val="0"/>
              <w:jc w:val="both"/>
              <w:rPr>
                <w:sz w:val="24"/>
                <w:szCs w:val="24"/>
              </w:rPr>
            </w:pPr>
          </w:p>
        </w:tc>
        <w:tc>
          <w:tcPr>
            <w:tcW w:w="751" w:type="dxa"/>
            <w:vMerge/>
          </w:tcPr>
          <w:p w:rsidR="00CD2D0D" w:rsidRPr="008806F6" w:rsidRDefault="00CD2D0D" w:rsidP="008A6F4D">
            <w:pPr>
              <w:tabs>
                <w:tab w:val="left" w:pos="360"/>
              </w:tabs>
              <w:autoSpaceDE w:val="0"/>
              <w:autoSpaceDN w:val="0"/>
              <w:jc w:val="center"/>
              <w:rPr>
                <w:sz w:val="24"/>
                <w:szCs w:val="24"/>
              </w:rPr>
            </w:pPr>
          </w:p>
        </w:tc>
        <w:tc>
          <w:tcPr>
            <w:tcW w:w="1560" w:type="dxa"/>
          </w:tcPr>
          <w:p w:rsidR="00CD2D0D" w:rsidRPr="008806F6" w:rsidRDefault="00CD2D0D" w:rsidP="008A6F4D">
            <w:pPr>
              <w:tabs>
                <w:tab w:val="left" w:pos="360"/>
              </w:tabs>
              <w:autoSpaceDE w:val="0"/>
              <w:autoSpaceDN w:val="0"/>
              <w:jc w:val="center"/>
              <w:rPr>
                <w:sz w:val="24"/>
                <w:szCs w:val="24"/>
              </w:rPr>
            </w:pPr>
            <w:r w:rsidRPr="008806F6">
              <w:rPr>
                <w:sz w:val="24"/>
                <w:szCs w:val="24"/>
              </w:rPr>
              <w:t>202</w:t>
            </w:r>
            <w:r w:rsidR="008806F6" w:rsidRPr="008806F6">
              <w:rPr>
                <w:sz w:val="24"/>
                <w:szCs w:val="24"/>
              </w:rPr>
              <w:t>6</w:t>
            </w:r>
          </w:p>
        </w:tc>
        <w:tc>
          <w:tcPr>
            <w:tcW w:w="1559" w:type="dxa"/>
          </w:tcPr>
          <w:p w:rsidR="00CD2D0D" w:rsidRPr="008806F6" w:rsidRDefault="00CD2D0D" w:rsidP="008A6F4D">
            <w:pPr>
              <w:tabs>
                <w:tab w:val="left" w:pos="360"/>
              </w:tabs>
              <w:autoSpaceDE w:val="0"/>
              <w:autoSpaceDN w:val="0"/>
              <w:jc w:val="center"/>
              <w:rPr>
                <w:sz w:val="24"/>
                <w:szCs w:val="24"/>
              </w:rPr>
            </w:pPr>
            <w:r w:rsidRPr="008806F6">
              <w:rPr>
                <w:sz w:val="24"/>
                <w:szCs w:val="24"/>
                <w:lang w:val="en-US"/>
              </w:rPr>
              <w:t>202</w:t>
            </w:r>
            <w:r w:rsidR="008806F6" w:rsidRPr="008806F6">
              <w:rPr>
                <w:sz w:val="24"/>
                <w:szCs w:val="24"/>
              </w:rPr>
              <w:t>7</w:t>
            </w:r>
          </w:p>
        </w:tc>
        <w:tc>
          <w:tcPr>
            <w:tcW w:w="1504" w:type="dxa"/>
          </w:tcPr>
          <w:p w:rsidR="00CD2D0D" w:rsidRPr="008806F6" w:rsidRDefault="00CD2D0D" w:rsidP="008A6F4D">
            <w:pPr>
              <w:tabs>
                <w:tab w:val="left" w:pos="360"/>
              </w:tabs>
              <w:autoSpaceDE w:val="0"/>
              <w:autoSpaceDN w:val="0"/>
              <w:jc w:val="center"/>
              <w:rPr>
                <w:sz w:val="24"/>
                <w:szCs w:val="24"/>
              </w:rPr>
            </w:pPr>
            <w:r w:rsidRPr="008806F6">
              <w:rPr>
                <w:sz w:val="24"/>
                <w:szCs w:val="24"/>
              </w:rPr>
              <w:t>202</w:t>
            </w:r>
            <w:r w:rsidR="008806F6" w:rsidRPr="008806F6">
              <w:rPr>
                <w:sz w:val="24"/>
                <w:szCs w:val="24"/>
              </w:rPr>
              <w:t>8</w:t>
            </w:r>
          </w:p>
        </w:tc>
      </w:tr>
      <w:tr w:rsidR="00CD2D0D" w:rsidRPr="008806F6" w:rsidTr="00012AC1">
        <w:trPr>
          <w:trHeight w:val="276"/>
          <w:jc w:val="center"/>
        </w:trPr>
        <w:tc>
          <w:tcPr>
            <w:tcW w:w="1892" w:type="dxa"/>
            <w:vMerge w:val="restart"/>
            <w:vAlign w:val="center"/>
          </w:tcPr>
          <w:p w:rsidR="00CD2D0D" w:rsidRPr="008806F6" w:rsidRDefault="00CD2D0D" w:rsidP="008A6F4D">
            <w:pPr>
              <w:tabs>
                <w:tab w:val="left" w:pos="360"/>
              </w:tabs>
              <w:autoSpaceDE w:val="0"/>
              <w:autoSpaceDN w:val="0"/>
              <w:rPr>
                <w:sz w:val="24"/>
                <w:szCs w:val="24"/>
              </w:rPr>
            </w:pPr>
            <w:r w:rsidRPr="008806F6">
              <w:rPr>
                <w:sz w:val="24"/>
                <w:szCs w:val="24"/>
              </w:rPr>
              <w:t>Оборот розничной торговли</w:t>
            </w:r>
          </w:p>
        </w:tc>
        <w:tc>
          <w:tcPr>
            <w:tcW w:w="2410" w:type="dxa"/>
            <w:vAlign w:val="center"/>
          </w:tcPr>
          <w:p w:rsidR="00CD2D0D" w:rsidRPr="008806F6" w:rsidRDefault="00CD2D0D" w:rsidP="008A6F4D">
            <w:pPr>
              <w:tabs>
                <w:tab w:val="left" w:pos="360"/>
              </w:tabs>
              <w:autoSpaceDE w:val="0"/>
              <w:autoSpaceDN w:val="0"/>
              <w:rPr>
                <w:sz w:val="24"/>
                <w:szCs w:val="24"/>
              </w:rPr>
            </w:pPr>
            <w:r w:rsidRPr="008806F6">
              <w:rPr>
                <w:sz w:val="24"/>
                <w:szCs w:val="24"/>
              </w:rPr>
              <w:t>Консервативный</w:t>
            </w:r>
          </w:p>
        </w:tc>
        <w:tc>
          <w:tcPr>
            <w:tcW w:w="751" w:type="dxa"/>
            <w:vMerge w:val="restart"/>
          </w:tcPr>
          <w:p w:rsidR="00CD2D0D" w:rsidRPr="008806F6" w:rsidRDefault="00CD2D0D" w:rsidP="008A6F4D">
            <w:pPr>
              <w:autoSpaceDE w:val="0"/>
              <w:autoSpaceDN w:val="0"/>
              <w:rPr>
                <w:sz w:val="24"/>
                <w:szCs w:val="24"/>
              </w:rPr>
            </w:pPr>
            <w:r w:rsidRPr="008806F6">
              <w:rPr>
                <w:sz w:val="24"/>
                <w:szCs w:val="24"/>
              </w:rPr>
              <w:t>млн. руб.</w:t>
            </w:r>
          </w:p>
        </w:tc>
        <w:tc>
          <w:tcPr>
            <w:tcW w:w="1560" w:type="dxa"/>
            <w:vAlign w:val="center"/>
          </w:tcPr>
          <w:p w:rsidR="00CD2D0D" w:rsidRPr="008806F6" w:rsidRDefault="008806F6" w:rsidP="008A6F4D">
            <w:pPr>
              <w:tabs>
                <w:tab w:val="left" w:pos="360"/>
              </w:tabs>
              <w:autoSpaceDE w:val="0"/>
              <w:autoSpaceDN w:val="0"/>
              <w:jc w:val="center"/>
              <w:rPr>
                <w:sz w:val="24"/>
                <w:szCs w:val="24"/>
              </w:rPr>
            </w:pPr>
            <w:r w:rsidRPr="008806F6">
              <w:rPr>
                <w:sz w:val="24"/>
                <w:szCs w:val="24"/>
              </w:rPr>
              <w:t>9559,0</w:t>
            </w:r>
          </w:p>
        </w:tc>
        <w:tc>
          <w:tcPr>
            <w:tcW w:w="1559" w:type="dxa"/>
            <w:vAlign w:val="center"/>
          </w:tcPr>
          <w:p w:rsidR="00CD2D0D" w:rsidRPr="008806F6" w:rsidRDefault="008806F6" w:rsidP="008A6F4D">
            <w:pPr>
              <w:tabs>
                <w:tab w:val="left" w:pos="360"/>
              </w:tabs>
              <w:autoSpaceDE w:val="0"/>
              <w:autoSpaceDN w:val="0"/>
              <w:jc w:val="center"/>
              <w:rPr>
                <w:sz w:val="24"/>
                <w:szCs w:val="24"/>
              </w:rPr>
            </w:pPr>
            <w:r w:rsidRPr="008806F6">
              <w:rPr>
                <w:sz w:val="24"/>
                <w:szCs w:val="24"/>
              </w:rPr>
              <w:t>10292,0</w:t>
            </w:r>
          </w:p>
        </w:tc>
        <w:tc>
          <w:tcPr>
            <w:tcW w:w="1504" w:type="dxa"/>
            <w:vAlign w:val="center"/>
          </w:tcPr>
          <w:p w:rsidR="00CD2D0D" w:rsidRPr="008806F6" w:rsidRDefault="008806F6" w:rsidP="008A6F4D">
            <w:pPr>
              <w:tabs>
                <w:tab w:val="left" w:pos="360"/>
              </w:tabs>
              <w:autoSpaceDE w:val="0"/>
              <w:autoSpaceDN w:val="0"/>
              <w:jc w:val="center"/>
              <w:rPr>
                <w:sz w:val="24"/>
                <w:szCs w:val="24"/>
              </w:rPr>
            </w:pPr>
            <w:r w:rsidRPr="008806F6">
              <w:rPr>
                <w:sz w:val="24"/>
                <w:szCs w:val="24"/>
              </w:rPr>
              <w:t>11309,0</w:t>
            </w:r>
          </w:p>
        </w:tc>
      </w:tr>
      <w:tr w:rsidR="0017438F" w:rsidRPr="008806F6" w:rsidTr="00012AC1">
        <w:trPr>
          <w:trHeight w:val="408"/>
          <w:jc w:val="center"/>
        </w:trPr>
        <w:tc>
          <w:tcPr>
            <w:tcW w:w="1892" w:type="dxa"/>
            <w:vMerge/>
            <w:vAlign w:val="center"/>
          </w:tcPr>
          <w:p w:rsidR="0017438F" w:rsidRPr="008806F6" w:rsidRDefault="0017438F" w:rsidP="008A6F4D">
            <w:pPr>
              <w:tabs>
                <w:tab w:val="left" w:pos="360"/>
              </w:tabs>
              <w:autoSpaceDE w:val="0"/>
              <w:autoSpaceDN w:val="0"/>
              <w:rPr>
                <w:sz w:val="24"/>
                <w:szCs w:val="24"/>
              </w:rPr>
            </w:pPr>
          </w:p>
        </w:tc>
        <w:tc>
          <w:tcPr>
            <w:tcW w:w="2410" w:type="dxa"/>
            <w:vAlign w:val="center"/>
          </w:tcPr>
          <w:p w:rsidR="0017438F" w:rsidRPr="008806F6" w:rsidRDefault="0017438F" w:rsidP="008A6F4D">
            <w:pPr>
              <w:tabs>
                <w:tab w:val="left" w:pos="360"/>
              </w:tabs>
              <w:autoSpaceDE w:val="0"/>
              <w:autoSpaceDN w:val="0"/>
              <w:rPr>
                <w:sz w:val="24"/>
                <w:szCs w:val="24"/>
              </w:rPr>
            </w:pPr>
            <w:r w:rsidRPr="008806F6">
              <w:rPr>
                <w:sz w:val="24"/>
                <w:szCs w:val="24"/>
              </w:rPr>
              <w:t>Базовый</w:t>
            </w:r>
          </w:p>
        </w:tc>
        <w:tc>
          <w:tcPr>
            <w:tcW w:w="751" w:type="dxa"/>
            <w:vMerge/>
          </w:tcPr>
          <w:p w:rsidR="0017438F" w:rsidRPr="008806F6" w:rsidRDefault="0017438F" w:rsidP="008A6F4D">
            <w:pPr>
              <w:tabs>
                <w:tab w:val="left" w:pos="360"/>
              </w:tabs>
              <w:autoSpaceDE w:val="0"/>
              <w:autoSpaceDN w:val="0"/>
              <w:jc w:val="center"/>
              <w:rPr>
                <w:sz w:val="24"/>
                <w:szCs w:val="24"/>
              </w:rPr>
            </w:pPr>
          </w:p>
        </w:tc>
        <w:tc>
          <w:tcPr>
            <w:tcW w:w="1560" w:type="dxa"/>
            <w:vAlign w:val="center"/>
          </w:tcPr>
          <w:p w:rsidR="0017438F" w:rsidRPr="008806F6" w:rsidRDefault="008806F6" w:rsidP="008A6F4D">
            <w:pPr>
              <w:tabs>
                <w:tab w:val="left" w:pos="360"/>
              </w:tabs>
              <w:autoSpaceDE w:val="0"/>
              <w:autoSpaceDN w:val="0"/>
              <w:jc w:val="center"/>
              <w:rPr>
                <w:sz w:val="24"/>
                <w:szCs w:val="24"/>
              </w:rPr>
            </w:pPr>
            <w:r w:rsidRPr="008806F6">
              <w:rPr>
                <w:sz w:val="24"/>
                <w:szCs w:val="24"/>
              </w:rPr>
              <w:t>9561,0</w:t>
            </w:r>
          </w:p>
        </w:tc>
        <w:tc>
          <w:tcPr>
            <w:tcW w:w="1559" w:type="dxa"/>
            <w:vAlign w:val="center"/>
          </w:tcPr>
          <w:p w:rsidR="0017438F" w:rsidRPr="008806F6" w:rsidRDefault="008806F6" w:rsidP="008A6F4D">
            <w:pPr>
              <w:tabs>
                <w:tab w:val="left" w:pos="360"/>
              </w:tabs>
              <w:autoSpaceDE w:val="0"/>
              <w:autoSpaceDN w:val="0"/>
              <w:jc w:val="center"/>
              <w:rPr>
                <w:sz w:val="24"/>
                <w:szCs w:val="24"/>
              </w:rPr>
            </w:pPr>
            <w:r w:rsidRPr="008806F6">
              <w:rPr>
                <w:sz w:val="24"/>
                <w:szCs w:val="24"/>
              </w:rPr>
              <w:t>10304,0</w:t>
            </w:r>
          </w:p>
        </w:tc>
        <w:tc>
          <w:tcPr>
            <w:tcW w:w="1504" w:type="dxa"/>
            <w:vAlign w:val="center"/>
          </w:tcPr>
          <w:p w:rsidR="0017438F" w:rsidRPr="008806F6" w:rsidRDefault="008806F6" w:rsidP="008A6F4D">
            <w:pPr>
              <w:tabs>
                <w:tab w:val="left" w:pos="360"/>
              </w:tabs>
              <w:autoSpaceDE w:val="0"/>
              <w:autoSpaceDN w:val="0"/>
              <w:jc w:val="center"/>
              <w:rPr>
                <w:sz w:val="24"/>
                <w:szCs w:val="24"/>
              </w:rPr>
            </w:pPr>
            <w:r w:rsidRPr="008806F6">
              <w:rPr>
                <w:sz w:val="24"/>
                <w:szCs w:val="24"/>
              </w:rPr>
              <w:t>11344,0</w:t>
            </w:r>
          </w:p>
        </w:tc>
      </w:tr>
      <w:tr w:rsidR="00CD2D0D" w:rsidRPr="008806F6" w:rsidTr="00012AC1">
        <w:trPr>
          <w:jc w:val="center"/>
        </w:trPr>
        <w:tc>
          <w:tcPr>
            <w:tcW w:w="1892" w:type="dxa"/>
            <w:vMerge w:val="restart"/>
            <w:vAlign w:val="center"/>
          </w:tcPr>
          <w:p w:rsidR="00CD2D0D" w:rsidRPr="008806F6" w:rsidRDefault="00CD2D0D" w:rsidP="008A6F4D">
            <w:pPr>
              <w:tabs>
                <w:tab w:val="left" w:pos="360"/>
              </w:tabs>
              <w:autoSpaceDE w:val="0"/>
              <w:autoSpaceDN w:val="0"/>
              <w:rPr>
                <w:sz w:val="24"/>
                <w:szCs w:val="24"/>
              </w:rPr>
            </w:pPr>
            <w:r w:rsidRPr="008806F6">
              <w:rPr>
                <w:sz w:val="24"/>
                <w:szCs w:val="24"/>
              </w:rPr>
              <w:t>Объем платных услуг населению</w:t>
            </w:r>
          </w:p>
        </w:tc>
        <w:tc>
          <w:tcPr>
            <w:tcW w:w="2410" w:type="dxa"/>
            <w:vAlign w:val="center"/>
          </w:tcPr>
          <w:p w:rsidR="00CD2D0D" w:rsidRPr="008806F6" w:rsidRDefault="00CD2D0D" w:rsidP="008A6F4D">
            <w:pPr>
              <w:tabs>
                <w:tab w:val="left" w:pos="360"/>
              </w:tabs>
              <w:autoSpaceDE w:val="0"/>
              <w:autoSpaceDN w:val="0"/>
              <w:rPr>
                <w:sz w:val="24"/>
                <w:szCs w:val="24"/>
              </w:rPr>
            </w:pPr>
            <w:r w:rsidRPr="008806F6">
              <w:rPr>
                <w:sz w:val="24"/>
                <w:szCs w:val="24"/>
              </w:rPr>
              <w:t>Консервативный</w:t>
            </w:r>
          </w:p>
        </w:tc>
        <w:tc>
          <w:tcPr>
            <w:tcW w:w="751" w:type="dxa"/>
            <w:vMerge w:val="restart"/>
          </w:tcPr>
          <w:p w:rsidR="00CD2D0D" w:rsidRPr="008806F6" w:rsidRDefault="00CD2D0D" w:rsidP="008A6F4D">
            <w:pPr>
              <w:autoSpaceDE w:val="0"/>
              <w:autoSpaceDN w:val="0"/>
              <w:rPr>
                <w:sz w:val="24"/>
                <w:szCs w:val="24"/>
              </w:rPr>
            </w:pPr>
            <w:r w:rsidRPr="008806F6">
              <w:rPr>
                <w:sz w:val="24"/>
                <w:szCs w:val="24"/>
              </w:rPr>
              <w:t>млн. руб.</w:t>
            </w:r>
          </w:p>
        </w:tc>
        <w:tc>
          <w:tcPr>
            <w:tcW w:w="1560" w:type="dxa"/>
            <w:vAlign w:val="center"/>
          </w:tcPr>
          <w:p w:rsidR="00CD2D0D" w:rsidRPr="008806F6" w:rsidRDefault="008806F6" w:rsidP="008A6F4D">
            <w:pPr>
              <w:tabs>
                <w:tab w:val="left" w:pos="360"/>
              </w:tabs>
              <w:autoSpaceDE w:val="0"/>
              <w:autoSpaceDN w:val="0"/>
              <w:jc w:val="center"/>
              <w:rPr>
                <w:sz w:val="24"/>
                <w:szCs w:val="24"/>
              </w:rPr>
            </w:pPr>
            <w:r w:rsidRPr="008806F6">
              <w:rPr>
                <w:sz w:val="24"/>
                <w:szCs w:val="24"/>
              </w:rPr>
              <w:t>1309,3</w:t>
            </w:r>
          </w:p>
        </w:tc>
        <w:tc>
          <w:tcPr>
            <w:tcW w:w="1559" w:type="dxa"/>
            <w:vAlign w:val="center"/>
          </w:tcPr>
          <w:p w:rsidR="00CD2D0D" w:rsidRPr="008806F6" w:rsidRDefault="008806F6" w:rsidP="008A6F4D">
            <w:pPr>
              <w:tabs>
                <w:tab w:val="left" w:pos="360"/>
              </w:tabs>
              <w:autoSpaceDE w:val="0"/>
              <w:autoSpaceDN w:val="0"/>
              <w:jc w:val="center"/>
              <w:rPr>
                <w:sz w:val="24"/>
                <w:szCs w:val="24"/>
              </w:rPr>
            </w:pPr>
            <w:r w:rsidRPr="008806F6">
              <w:rPr>
                <w:sz w:val="24"/>
                <w:szCs w:val="24"/>
              </w:rPr>
              <w:t>1359,2</w:t>
            </w:r>
          </w:p>
        </w:tc>
        <w:tc>
          <w:tcPr>
            <w:tcW w:w="1504" w:type="dxa"/>
            <w:vAlign w:val="center"/>
          </w:tcPr>
          <w:p w:rsidR="00CD2D0D" w:rsidRPr="008806F6" w:rsidRDefault="008806F6" w:rsidP="008A6F4D">
            <w:pPr>
              <w:tabs>
                <w:tab w:val="left" w:pos="360"/>
              </w:tabs>
              <w:autoSpaceDE w:val="0"/>
              <w:autoSpaceDN w:val="0"/>
              <w:jc w:val="center"/>
              <w:rPr>
                <w:sz w:val="24"/>
                <w:szCs w:val="24"/>
              </w:rPr>
            </w:pPr>
            <w:r w:rsidRPr="008806F6">
              <w:rPr>
                <w:sz w:val="24"/>
                <w:szCs w:val="24"/>
              </w:rPr>
              <w:t>1415,0</w:t>
            </w:r>
          </w:p>
        </w:tc>
      </w:tr>
      <w:tr w:rsidR="00CD2D0D" w:rsidRPr="008D7C41" w:rsidTr="00012AC1">
        <w:trPr>
          <w:jc w:val="center"/>
        </w:trPr>
        <w:tc>
          <w:tcPr>
            <w:tcW w:w="1892" w:type="dxa"/>
            <w:vMerge/>
            <w:vAlign w:val="center"/>
          </w:tcPr>
          <w:p w:rsidR="00CD2D0D" w:rsidRPr="008806F6" w:rsidRDefault="00CD2D0D" w:rsidP="008A6F4D">
            <w:pPr>
              <w:tabs>
                <w:tab w:val="left" w:pos="360"/>
              </w:tabs>
              <w:autoSpaceDE w:val="0"/>
              <w:autoSpaceDN w:val="0"/>
              <w:jc w:val="center"/>
              <w:rPr>
                <w:sz w:val="24"/>
                <w:szCs w:val="24"/>
              </w:rPr>
            </w:pPr>
          </w:p>
        </w:tc>
        <w:tc>
          <w:tcPr>
            <w:tcW w:w="2410" w:type="dxa"/>
            <w:vAlign w:val="center"/>
          </w:tcPr>
          <w:p w:rsidR="00CD2D0D" w:rsidRPr="008806F6" w:rsidRDefault="00CD2D0D" w:rsidP="008A6F4D">
            <w:pPr>
              <w:tabs>
                <w:tab w:val="left" w:pos="360"/>
              </w:tabs>
              <w:autoSpaceDE w:val="0"/>
              <w:autoSpaceDN w:val="0"/>
              <w:rPr>
                <w:sz w:val="24"/>
                <w:szCs w:val="24"/>
              </w:rPr>
            </w:pPr>
            <w:r w:rsidRPr="008806F6">
              <w:rPr>
                <w:sz w:val="24"/>
                <w:szCs w:val="24"/>
              </w:rPr>
              <w:t>Базовый</w:t>
            </w:r>
          </w:p>
        </w:tc>
        <w:tc>
          <w:tcPr>
            <w:tcW w:w="751" w:type="dxa"/>
            <w:vMerge/>
          </w:tcPr>
          <w:p w:rsidR="00CD2D0D" w:rsidRPr="008806F6" w:rsidRDefault="00CD2D0D" w:rsidP="008A6F4D">
            <w:pPr>
              <w:tabs>
                <w:tab w:val="left" w:pos="360"/>
              </w:tabs>
              <w:autoSpaceDE w:val="0"/>
              <w:autoSpaceDN w:val="0"/>
              <w:jc w:val="center"/>
              <w:rPr>
                <w:sz w:val="24"/>
                <w:szCs w:val="24"/>
              </w:rPr>
            </w:pPr>
          </w:p>
        </w:tc>
        <w:tc>
          <w:tcPr>
            <w:tcW w:w="1560" w:type="dxa"/>
            <w:vAlign w:val="center"/>
          </w:tcPr>
          <w:p w:rsidR="00CD2D0D" w:rsidRPr="008806F6" w:rsidRDefault="008806F6" w:rsidP="008A6F4D">
            <w:pPr>
              <w:tabs>
                <w:tab w:val="left" w:pos="360"/>
              </w:tabs>
              <w:autoSpaceDE w:val="0"/>
              <w:autoSpaceDN w:val="0"/>
              <w:jc w:val="center"/>
              <w:rPr>
                <w:sz w:val="24"/>
                <w:szCs w:val="24"/>
              </w:rPr>
            </w:pPr>
            <w:r w:rsidRPr="008806F6">
              <w:rPr>
                <w:sz w:val="24"/>
                <w:szCs w:val="24"/>
              </w:rPr>
              <w:t>1348,3</w:t>
            </w:r>
          </w:p>
        </w:tc>
        <w:tc>
          <w:tcPr>
            <w:tcW w:w="1559" w:type="dxa"/>
            <w:vAlign w:val="center"/>
          </w:tcPr>
          <w:p w:rsidR="00CD2D0D" w:rsidRPr="008806F6" w:rsidRDefault="008806F6" w:rsidP="008A6F4D">
            <w:pPr>
              <w:tabs>
                <w:tab w:val="left" w:pos="360"/>
              </w:tabs>
              <w:autoSpaceDE w:val="0"/>
              <w:autoSpaceDN w:val="0"/>
              <w:jc w:val="center"/>
              <w:rPr>
                <w:sz w:val="24"/>
                <w:szCs w:val="24"/>
              </w:rPr>
            </w:pPr>
            <w:r w:rsidRPr="008806F6">
              <w:rPr>
                <w:sz w:val="24"/>
                <w:szCs w:val="24"/>
              </w:rPr>
              <w:t>1421,0</w:t>
            </w:r>
          </w:p>
        </w:tc>
        <w:tc>
          <w:tcPr>
            <w:tcW w:w="1504" w:type="dxa"/>
            <w:vAlign w:val="center"/>
          </w:tcPr>
          <w:p w:rsidR="00CD2D0D" w:rsidRPr="008806F6" w:rsidRDefault="008806F6" w:rsidP="008A6F4D">
            <w:pPr>
              <w:tabs>
                <w:tab w:val="left" w:pos="360"/>
              </w:tabs>
              <w:autoSpaceDE w:val="0"/>
              <w:autoSpaceDN w:val="0"/>
              <w:jc w:val="center"/>
              <w:rPr>
                <w:sz w:val="24"/>
                <w:szCs w:val="24"/>
              </w:rPr>
            </w:pPr>
            <w:r w:rsidRPr="008806F6">
              <w:rPr>
                <w:sz w:val="24"/>
                <w:szCs w:val="24"/>
              </w:rPr>
              <w:t>1489,6</w:t>
            </w:r>
          </w:p>
        </w:tc>
      </w:tr>
    </w:tbl>
    <w:p w:rsidR="00334FD1" w:rsidRPr="008D7C41" w:rsidRDefault="00334FD1" w:rsidP="008A6F4D">
      <w:pPr>
        <w:autoSpaceDE w:val="0"/>
        <w:autoSpaceDN w:val="0"/>
        <w:adjustRightInd w:val="0"/>
        <w:ind w:firstLine="567"/>
        <w:jc w:val="both"/>
        <w:rPr>
          <w:sz w:val="24"/>
          <w:szCs w:val="24"/>
          <w:highlight w:val="yellow"/>
        </w:rPr>
      </w:pPr>
    </w:p>
    <w:p w:rsidR="0075600A" w:rsidRPr="00C34728" w:rsidRDefault="0075600A" w:rsidP="00466051">
      <w:pPr>
        <w:autoSpaceDE w:val="0"/>
        <w:autoSpaceDN w:val="0"/>
        <w:adjustRightInd w:val="0"/>
        <w:ind w:firstLine="709"/>
        <w:jc w:val="both"/>
        <w:rPr>
          <w:sz w:val="24"/>
          <w:szCs w:val="24"/>
        </w:rPr>
      </w:pPr>
      <w:r w:rsidRPr="00C34728">
        <w:rPr>
          <w:sz w:val="24"/>
          <w:szCs w:val="24"/>
        </w:rPr>
        <w:t xml:space="preserve">С учетом положительной динамики оборота розничной торговли  в отчетном периоде </w:t>
      </w:r>
      <w:r w:rsidR="007D33B3" w:rsidRPr="00C34728">
        <w:rPr>
          <w:sz w:val="24"/>
          <w:szCs w:val="24"/>
        </w:rPr>
        <w:t>в</w:t>
      </w:r>
      <w:r w:rsidR="00006065" w:rsidRPr="00C34728">
        <w:rPr>
          <w:sz w:val="24"/>
          <w:szCs w:val="24"/>
        </w:rPr>
        <w:t xml:space="preserve"> плановый период  202</w:t>
      </w:r>
      <w:r w:rsidR="008806F6" w:rsidRPr="00C34728">
        <w:rPr>
          <w:sz w:val="24"/>
          <w:szCs w:val="24"/>
        </w:rPr>
        <w:t>6</w:t>
      </w:r>
      <w:r w:rsidRPr="00C34728">
        <w:rPr>
          <w:sz w:val="24"/>
          <w:szCs w:val="24"/>
        </w:rPr>
        <w:t xml:space="preserve"> </w:t>
      </w:r>
      <w:r w:rsidR="00006065" w:rsidRPr="00C34728">
        <w:rPr>
          <w:sz w:val="24"/>
          <w:szCs w:val="24"/>
        </w:rPr>
        <w:t>- 202</w:t>
      </w:r>
      <w:r w:rsidR="008806F6" w:rsidRPr="00C34728">
        <w:rPr>
          <w:sz w:val="24"/>
          <w:szCs w:val="24"/>
        </w:rPr>
        <w:t>8</w:t>
      </w:r>
      <w:r w:rsidRPr="00C34728">
        <w:rPr>
          <w:sz w:val="24"/>
          <w:szCs w:val="24"/>
        </w:rPr>
        <w:t xml:space="preserve"> годов темп роста показателей</w:t>
      </w:r>
      <w:r w:rsidR="007D33B3" w:rsidRPr="00C34728">
        <w:rPr>
          <w:sz w:val="24"/>
          <w:szCs w:val="24"/>
        </w:rPr>
        <w:t xml:space="preserve"> сохранится</w:t>
      </w:r>
      <w:r w:rsidR="004A4112" w:rsidRPr="00C34728">
        <w:rPr>
          <w:sz w:val="24"/>
          <w:szCs w:val="24"/>
        </w:rPr>
        <w:t xml:space="preserve"> и</w:t>
      </w:r>
      <w:r w:rsidR="00006065" w:rsidRPr="00C34728">
        <w:rPr>
          <w:sz w:val="24"/>
          <w:szCs w:val="24"/>
        </w:rPr>
        <w:t xml:space="preserve"> к 202</w:t>
      </w:r>
      <w:r w:rsidR="008806F6" w:rsidRPr="00C34728">
        <w:rPr>
          <w:sz w:val="24"/>
          <w:szCs w:val="24"/>
        </w:rPr>
        <w:t>8</w:t>
      </w:r>
      <w:r w:rsidR="007D33B3" w:rsidRPr="00C34728">
        <w:rPr>
          <w:sz w:val="24"/>
          <w:szCs w:val="24"/>
        </w:rPr>
        <w:t xml:space="preserve"> году составит по базовому варианту </w:t>
      </w:r>
      <w:r w:rsidR="008806F6" w:rsidRPr="00C34728">
        <w:rPr>
          <w:sz w:val="24"/>
          <w:szCs w:val="24"/>
        </w:rPr>
        <w:t>11 344,0</w:t>
      </w:r>
      <w:r w:rsidR="00C34728" w:rsidRPr="00C34728">
        <w:rPr>
          <w:sz w:val="24"/>
          <w:szCs w:val="24"/>
        </w:rPr>
        <w:t>0</w:t>
      </w:r>
      <w:r w:rsidR="000C54B0" w:rsidRPr="00C34728">
        <w:rPr>
          <w:sz w:val="24"/>
          <w:szCs w:val="24"/>
        </w:rPr>
        <w:t xml:space="preserve"> </w:t>
      </w:r>
      <w:r w:rsidR="007D33B3" w:rsidRPr="00C34728">
        <w:rPr>
          <w:sz w:val="24"/>
          <w:szCs w:val="24"/>
        </w:rPr>
        <w:t xml:space="preserve">млн. рублей (рост по отношению </w:t>
      </w:r>
      <w:r w:rsidR="00006065" w:rsidRPr="00C34728">
        <w:rPr>
          <w:sz w:val="24"/>
          <w:szCs w:val="24"/>
        </w:rPr>
        <w:t>к оценке 202</w:t>
      </w:r>
      <w:r w:rsidR="008806F6" w:rsidRPr="00C34728">
        <w:rPr>
          <w:sz w:val="24"/>
          <w:szCs w:val="24"/>
        </w:rPr>
        <w:t>5</w:t>
      </w:r>
      <w:r w:rsidR="007360DE" w:rsidRPr="00C34728">
        <w:rPr>
          <w:sz w:val="24"/>
          <w:szCs w:val="24"/>
        </w:rPr>
        <w:t xml:space="preserve"> года составит </w:t>
      </w:r>
      <w:r w:rsidR="008806F6" w:rsidRPr="00C34728">
        <w:rPr>
          <w:sz w:val="24"/>
          <w:szCs w:val="24"/>
        </w:rPr>
        <w:t>27,5</w:t>
      </w:r>
      <w:r w:rsidR="007D33B3" w:rsidRPr="00C34728">
        <w:rPr>
          <w:sz w:val="24"/>
          <w:szCs w:val="24"/>
        </w:rPr>
        <w:t>%).</w:t>
      </w:r>
    </w:p>
    <w:p w:rsidR="007360DE" w:rsidRPr="00C34728" w:rsidRDefault="000238CD" w:rsidP="00466051">
      <w:pPr>
        <w:ind w:firstLine="709"/>
        <w:jc w:val="both"/>
        <w:rPr>
          <w:sz w:val="24"/>
          <w:szCs w:val="24"/>
        </w:rPr>
      </w:pPr>
      <w:r w:rsidRPr="00C34728">
        <w:rPr>
          <w:rFonts w:eastAsia="Calibri"/>
          <w:sz w:val="24"/>
          <w:szCs w:val="24"/>
        </w:rPr>
        <w:t xml:space="preserve">На рынке платных услуг </w:t>
      </w:r>
      <w:r w:rsidRPr="00C34728">
        <w:rPr>
          <w:sz w:val="24"/>
          <w:szCs w:val="24"/>
        </w:rPr>
        <w:t>в прогнозном периоде не произойдет значительного изменения их структуры. По-прежнему услуги обязательного характера (жилищно-коммунальные, телекоммуникационные, транспортные, бытовые услу</w:t>
      </w:r>
      <w:r w:rsidR="00131FDC" w:rsidRPr="00C34728">
        <w:rPr>
          <w:sz w:val="24"/>
          <w:szCs w:val="24"/>
        </w:rPr>
        <w:t>ги) будут наиболее востребованы</w:t>
      </w:r>
      <w:r w:rsidRPr="00C34728">
        <w:rPr>
          <w:sz w:val="24"/>
          <w:szCs w:val="24"/>
        </w:rPr>
        <w:t xml:space="preserve">. </w:t>
      </w:r>
    </w:p>
    <w:p w:rsidR="0075600A" w:rsidRPr="00C34728" w:rsidRDefault="0075600A" w:rsidP="00466051">
      <w:pPr>
        <w:ind w:firstLine="709"/>
        <w:jc w:val="both"/>
        <w:rPr>
          <w:sz w:val="24"/>
          <w:szCs w:val="24"/>
        </w:rPr>
      </w:pPr>
      <w:r w:rsidRPr="00C34728">
        <w:rPr>
          <w:sz w:val="24"/>
          <w:szCs w:val="24"/>
        </w:rPr>
        <w:t>В общем объеме платных услуг, оказываемых населению, основная доля приходится на услуги обязательного характера – жилищно-коммунальные услуги, транспортные услуги и услуги связи.</w:t>
      </w:r>
    </w:p>
    <w:p w:rsidR="007D33B3" w:rsidRPr="00C34728" w:rsidRDefault="007D33B3" w:rsidP="00466051">
      <w:pPr>
        <w:pStyle w:val="ac"/>
        <w:ind w:left="0" w:firstLine="709"/>
        <w:jc w:val="both"/>
        <w:rPr>
          <w:sz w:val="24"/>
          <w:szCs w:val="24"/>
        </w:rPr>
      </w:pPr>
      <w:r w:rsidRPr="00C34728">
        <w:rPr>
          <w:sz w:val="24"/>
          <w:szCs w:val="24"/>
        </w:rPr>
        <w:t>В плановый период 202</w:t>
      </w:r>
      <w:r w:rsidR="008806F6" w:rsidRPr="00C34728">
        <w:rPr>
          <w:sz w:val="24"/>
          <w:szCs w:val="24"/>
        </w:rPr>
        <w:t>6</w:t>
      </w:r>
      <w:r w:rsidRPr="00C34728">
        <w:rPr>
          <w:sz w:val="24"/>
          <w:szCs w:val="24"/>
        </w:rPr>
        <w:t xml:space="preserve"> - 202</w:t>
      </w:r>
      <w:r w:rsidR="008806F6" w:rsidRPr="00C34728">
        <w:rPr>
          <w:sz w:val="24"/>
          <w:szCs w:val="24"/>
        </w:rPr>
        <w:t>8</w:t>
      </w:r>
      <w:r w:rsidRPr="00C34728">
        <w:rPr>
          <w:sz w:val="24"/>
          <w:szCs w:val="24"/>
        </w:rPr>
        <w:t xml:space="preserve"> годов ожидается рост объема </w:t>
      </w:r>
      <w:r w:rsidR="00246CB8" w:rsidRPr="00C34728">
        <w:rPr>
          <w:sz w:val="24"/>
          <w:szCs w:val="24"/>
        </w:rPr>
        <w:t>платных услуг населению и к 202</w:t>
      </w:r>
      <w:r w:rsidR="008806F6" w:rsidRPr="00C34728">
        <w:rPr>
          <w:sz w:val="24"/>
          <w:szCs w:val="24"/>
        </w:rPr>
        <w:t>8</w:t>
      </w:r>
      <w:r w:rsidRPr="00C34728">
        <w:rPr>
          <w:sz w:val="24"/>
          <w:szCs w:val="24"/>
        </w:rPr>
        <w:t xml:space="preserve"> году составит по базовому варианту </w:t>
      </w:r>
      <w:r w:rsidR="008806F6" w:rsidRPr="00C34728">
        <w:rPr>
          <w:sz w:val="24"/>
          <w:szCs w:val="24"/>
        </w:rPr>
        <w:t>1489,6</w:t>
      </w:r>
      <w:r w:rsidR="00C34728" w:rsidRPr="00C34728">
        <w:rPr>
          <w:sz w:val="24"/>
          <w:szCs w:val="24"/>
        </w:rPr>
        <w:t>0</w:t>
      </w:r>
      <w:r w:rsidR="008806F6" w:rsidRPr="00C34728">
        <w:rPr>
          <w:sz w:val="24"/>
          <w:szCs w:val="24"/>
        </w:rPr>
        <w:t xml:space="preserve"> </w:t>
      </w:r>
      <w:r w:rsidRPr="00C34728">
        <w:rPr>
          <w:sz w:val="24"/>
          <w:szCs w:val="24"/>
        </w:rPr>
        <w:t>млн. рублей (рост по отношению к</w:t>
      </w:r>
      <w:r w:rsidR="00246CB8" w:rsidRPr="00C34728">
        <w:rPr>
          <w:sz w:val="24"/>
          <w:szCs w:val="24"/>
        </w:rPr>
        <w:t xml:space="preserve">  оценке 202</w:t>
      </w:r>
      <w:r w:rsidR="008806F6" w:rsidRPr="00C34728">
        <w:rPr>
          <w:sz w:val="24"/>
          <w:szCs w:val="24"/>
        </w:rPr>
        <w:t>5</w:t>
      </w:r>
      <w:r w:rsidR="007360DE" w:rsidRPr="00C34728">
        <w:rPr>
          <w:sz w:val="24"/>
          <w:szCs w:val="24"/>
        </w:rPr>
        <w:t xml:space="preserve"> года составит </w:t>
      </w:r>
      <w:r w:rsidR="004D2DD9" w:rsidRPr="00C34728">
        <w:rPr>
          <w:sz w:val="24"/>
          <w:szCs w:val="24"/>
        </w:rPr>
        <w:t>17,7</w:t>
      </w:r>
      <w:r w:rsidR="00633141" w:rsidRPr="00C34728">
        <w:rPr>
          <w:sz w:val="24"/>
          <w:szCs w:val="24"/>
        </w:rPr>
        <w:t>%)</w:t>
      </w:r>
    </w:p>
    <w:p w:rsidR="0075600A" w:rsidRPr="004D2DD9" w:rsidRDefault="0075600A" w:rsidP="00466051">
      <w:pPr>
        <w:ind w:firstLine="709"/>
        <w:jc w:val="both"/>
        <w:rPr>
          <w:sz w:val="24"/>
          <w:szCs w:val="24"/>
        </w:rPr>
      </w:pPr>
      <w:r w:rsidRPr="00C34728">
        <w:rPr>
          <w:sz w:val="24"/>
          <w:szCs w:val="24"/>
        </w:rPr>
        <w:t>В структуре формирования рынка бытовых услуг в город</w:t>
      </w:r>
      <w:r w:rsidR="0052499D" w:rsidRPr="00C34728">
        <w:rPr>
          <w:sz w:val="24"/>
          <w:szCs w:val="24"/>
        </w:rPr>
        <w:t>е</w:t>
      </w:r>
      <w:r w:rsidRPr="00C34728">
        <w:rPr>
          <w:sz w:val="24"/>
          <w:szCs w:val="24"/>
        </w:rPr>
        <w:t xml:space="preserve"> Урай существенных изменений не произошло. По-прежнему, преобладают бытовые услуги по тем направлениям, которые востребованы жителями: услуги парикмахерских, ремонт и пошив одежды, ремонт и техническое обслуживание автотранспортных средств.</w:t>
      </w:r>
      <w:r w:rsidRPr="004D2DD9">
        <w:rPr>
          <w:sz w:val="24"/>
          <w:szCs w:val="24"/>
        </w:rPr>
        <w:t xml:space="preserve"> </w:t>
      </w:r>
    </w:p>
    <w:p w:rsidR="0075600A" w:rsidRPr="004D2DD9" w:rsidRDefault="0075600A" w:rsidP="00466051">
      <w:pPr>
        <w:ind w:firstLine="709"/>
        <w:jc w:val="both"/>
        <w:rPr>
          <w:sz w:val="24"/>
          <w:szCs w:val="24"/>
        </w:rPr>
      </w:pPr>
      <w:r w:rsidRPr="004D2DD9">
        <w:rPr>
          <w:sz w:val="24"/>
          <w:szCs w:val="24"/>
        </w:rPr>
        <w:t xml:space="preserve">Потребительский рынок города Урай сегодня функционирует как крупная составная часть единого комплекса городского хозяйства. Состояние торговли, общественного питания, объема платных услуг служит достоверным показателем уровня жизни населения. </w:t>
      </w:r>
    </w:p>
    <w:p w:rsidR="003C51F0" w:rsidRPr="00671551" w:rsidRDefault="003C51F0" w:rsidP="00ED2922">
      <w:pPr>
        <w:pStyle w:val="2"/>
        <w:ind w:firstLine="709"/>
        <w:rPr>
          <w:rFonts w:ascii="Times New Roman" w:hAnsi="Times New Roman" w:cs="Times New Roman"/>
          <w:color w:val="auto"/>
          <w:sz w:val="24"/>
          <w:szCs w:val="24"/>
        </w:rPr>
      </w:pPr>
      <w:bookmarkStart w:id="19" w:name="_Toc211332013"/>
      <w:r w:rsidRPr="00671551">
        <w:rPr>
          <w:rFonts w:ascii="Times New Roman" w:hAnsi="Times New Roman" w:cs="Times New Roman"/>
          <w:color w:val="auto"/>
          <w:sz w:val="24"/>
          <w:szCs w:val="24"/>
        </w:rPr>
        <w:t>2.1.5.</w:t>
      </w:r>
      <w:r w:rsidRPr="00671551">
        <w:rPr>
          <w:rFonts w:ascii="Times New Roman" w:hAnsi="Times New Roman" w:cs="Times New Roman"/>
          <w:color w:val="auto"/>
          <w:sz w:val="24"/>
          <w:szCs w:val="24"/>
        </w:rPr>
        <w:tab/>
        <w:t>Инвестиции, строительство и реализация программ</w:t>
      </w:r>
      <w:bookmarkEnd w:id="19"/>
    </w:p>
    <w:p w:rsidR="00D1394C" w:rsidRDefault="00D1394C" w:rsidP="00D1394C">
      <w:pPr>
        <w:tabs>
          <w:tab w:val="left" w:pos="993"/>
        </w:tabs>
        <w:autoSpaceDE w:val="0"/>
        <w:autoSpaceDN w:val="0"/>
        <w:adjustRightInd w:val="0"/>
        <w:ind w:firstLine="709"/>
        <w:jc w:val="both"/>
        <w:rPr>
          <w:sz w:val="24"/>
          <w:szCs w:val="24"/>
        </w:rPr>
      </w:pPr>
      <w:r w:rsidRPr="004A5655">
        <w:rPr>
          <w:sz w:val="24"/>
          <w:szCs w:val="24"/>
        </w:rPr>
        <w:t>Общий объем инвестиций в основной капитал за счет всех источников финансирования (без субъектов малого предпринимательства и объемов инвестиций, не наблюдаемых прямыми статистическими методами) за 2024 год составил 7492,13 млн.</w:t>
      </w:r>
      <w:r>
        <w:rPr>
          <w:sz w:val="24"/>
          <w:szCs w:val="24"/>
        </w:rPr>
        <w:t xml:space="preserve"> </w:t>
      </w:r>
      <w:r w:rsidRPr="004A5655">
        <w:rPr>
          <w:sz w:val="24"/>
          <w:szCs w:val="24"/>
        </w:rPr>
        <w:t>рублей</w:t>
      </w:r>
      <w:r w:rsidR="007203D2">
        <w:rPr>
          <w:sz w:val="24"/>
          <w:szCs w:val="24"/>
        </w:rPr>
        <w:t xml:space="preserve">. </w:t>
      </w:r>
    </w:p>
    <w:p w:rsidR="007203D2" w:rsidRDefault="00D1394C" w:rsidP="00D1394C">
      <w:pPr>
        <w:ind w:firstLine="709"/>
        <w:jc w:val="both"/>
        <w:rPr>
          <w:sz w:val="24"/>
          <w:szCs w:val="24"/>
        </w:rPr>
      </w:pPr>
      <w:r w:rsidRPr="004A5655">
        <w:rPr>
          <w:sz w:val="24"/>
          <w:szCs w:val="24"/>
        </w:rPr>
        <w:t xml:space="preserve">По оценке 2025 года общий объем инвестиций в основной капитал </w:t>
      </w:r>
      <w:r>
        <w:rPr>
          <w:sz w:val="24"/>
          <w:szCs w:val="24"/>
        </w:rPr>
        <w:t xml:space="preserve"> прогнозирует</w:t>
      </w:r>
      <w:r w:rsidR="009130EC">
        <w:rPr>
          <w:sz w:val="24"/>
          <w:szCs w:val="24"/>
        </w:rPr>
        <w:t>ся</w:t>
      </w:r>
      <w:r>
        <w:rPr>
          <w:sz w:val="24"/>
          <w:szCs w:val="24"/>
        </w:rPr>
        <w:t xml:space="preserve"> снижение </w:t>
      </w:r>
      <w:r w:rsidRPr="004A5655">
        <w:rPr>
          <w:sz w:val="24"/>
          <w:szCs w:val="24"/>
        </w:rPr>
        <w:t xml:space="preserve">к уровню предыдущего года, и составит </w:t>
      </w:r>
      <w:r>
        <w:rPr>
          <w:sz w:val="24"/>
          <w:szCs w:val="24"/>
        </w:rPr>
        <w:t>6143,5</w:t>
      </w:r>
      <w:r w:rsidRPr="004A5655">
        <w:rPr>
          <w:sz w:val="24"/>
          <w:szCs w:val="24"/>
        </w:rPr>
        <w:t xml:space="preserve"> млн. рублей (</w:t>
      </w:r>
      <w:r w:rsidR="00B349EE">
        <w:rPr>
          <w:sz w:val="24"/>
          <w:szCs w:val="24"/>
        </w:rPr>
        <w:t>82,0</w:t>
      </w:r>
      <w:r w:rsidRPr="004A5655">
        <w:rPr>
          <w:sz w:val="24"/>
          <w:szCs w:val="24"/>
        </w:rPr>
        <w:t>%</w:t>
      </w:r>
      <w:r w:rsidR="009130EC">
        <w:rPr>
          <w:sz w:val="24"/>
          <w:szCs w:val="24"/>
        </w:rPr>
        <w:t xml:space="preserve"> от 2024 года</w:t>
      </w:r>
      <w:r w:rsidRPr="004A5655">
        <w:rPr>
          <w:sz w:val="24"/>
          <w:szCs w:val="24"/>
        </w:rPr>
        <w:t xml:space="preserve">). </w:t>
      </w:r>
      <w:r>
        <w:rPr>
          <w:sz w:val="24"/>
          <w:szCs w:val="24"/>
        </w:rPr>
        <w:t xml:space="preserve">Снижение объема инвестиций в основной капитал в 2025 году связано с завершением </w:t>
      </w:r>
      <w:r w:rsidR="007203D2">
        <w:rPr>
          <w:sz w:val="24"/>
          <w:szCs w:val="24"/>
        </w:rPr>
        <w:lastRenderedPageBreak/>
        <w:t xml:space="preserve">реализации </w:t>
      </w:r>
      <w:r>
        <w:rPr>
          <w:sz w:val="24"/>
          <w:szCs w:val="24"/>
        </w:rPr>
        <w:t xml:space="preserve">ключевых </w:t>
      </w:r>
      <w:r w:rsidR="007203D2">
        <w:rPr>
          <w:sz w:val="24"/>
          <w:szCs w:val="24"/>
        </w:rPr>
        <w:t>и</w:t>
      </w:r>
      <w:r>
        <w:rPr>
          <w:sz w:val="24"/>
          <w:szCs w:val="24"/>
        </w:rPr>
        <w:t>нфраструктурных проектов, основное финансирование которых было осуществлено в 2021-2024 годах</w:t>
      </w:r>
      <w:r w:rsidR="007203D2">
        <w:rPr>
          <w:sz w:val="24"/>
          <w:szCs w:val="24"/>
        </w:rPr>
        <w:t>, таких, как:</w:t>
      </w:r>
    </w:p>
    <w:p w:rsidR="007203D2" w:rsidRPr="004A5655" w:rsidRDefault="007203D2" w:rsidP="007203D2">
      <w:pPr>
        <w:autoSpaceDE w:val="0"/>
        <w:autoSpaceDN w:val="0"/>
        <w:adjustRightInd w:val="0"/>
        <w:ind w:firstLine="709"/>
        <w:jc w:val="both"/>
        <w:rPr>
          <w:rFonts w:eastAsiaTheme="minorHAnsi"/>
          <w:sz w:val="24"/>
          <w:szCs w:val="24"/>
          <w:lang w:eastAsia="en-US"/>
        </w:rPr>
      </w:pPr>
      <w:r w:rsidRPr="004A5655">
        <w:rPr>
          <w:sz w:val="24"/>
          <w:szCs w:val="24"/>
        </w:rPr>
        <w:t xml:space="preserve">- проект </w:t>
      </w:r>
      <w:r w:rsidRPr="004A5655">
        <w:rPr>
          <w:rFonts w:eastAsiaTheme="minorHAnsi"/>
          <w:bCs/>
          <w:sz w:val="24"/>
          <w:szCs w:val="24"/>
          <w:lang w:eastAsia="en-US"/>
        </w:rPr>
        <w:t xml:space="preserve">«Стационар с прачечной </w:t>
      </w:r>
      <w:r>
        <w:rPr>
          <w:rFonts w:eastAsiaTheme="minorHAnsi"/>
          <w:bCs/>
          <w:sz w:val="24"/>
          <w:szCs w:val="24"/>
          <w:lang w:eastAsia="en-US"/>
        </w:rPr>
        <w:t xml:space="preserve">на 120 коек в </w:t>
      </w:r>
      <w:r w:rsidRPr="004A5655">
        <w:rPr>
          <w:rFonts w:eastAsiaTheme="minorHAnsi"/>
          <w:bCs/>
          <w:sz w:val="24"/>
          <w:szCs w:val="24"/>
          <w:lang w:eastAsia="en-US"/>
        </w:rPr>
        <w:t xml:space="preserve">городе Урай», реализуемый в рамках национального проекта «Здравоохранение». </w:t>
      </w:r>
      <w:r w:rsidRPr="004A5655">
        <w:rPr>
          <w:rFonts w:eastAsiaTheme="minorHAnsi"/>
          <w:sz w:val="24"/>
          <w:szCs w:val="24"/>
          <w:lang w:eastAsia="en-US"/>
        </w:rPr>
        <w:t>Срок строительства объекта 2021-202</w:t>
      </w:r>
      <w:r>
        <w:rPr>
          <w:rFonts w:eastAsiaTheme="minorHAnsi"/>
          <w:sz w:val="24"/>
          <w:szCs w:val="24"/>
          <w:lang w:eastAsia="en-US"/>
        </w:rPr>
        <w:t>5</w:t>
      </w:r>
      <w:r w:rsidRPr="004A5655">
        <w:rPr>
          <w:rFonts w:eastAsiaTheme="minorHAnsi"/>
          <w:sz w:val="24"/>
          <w:szCs w:val="24"/>
          <w:lang w:eastAsia="en-US"/>
        </w:rPr>
        <w:t xml:space="preserve"> годы. </w:t>
      </w:r>
      <w:r>
        <w:rPr>
          <w:rFonts w:eastAsiaTheme="minorHAnsi"/>
          <w:sz w:val="24"/>
          <w:szCs w:val="24"/>
          <w:lang w:eastAsia="en-US"/>
        </w:rPr>
        <w:t>Общая стоимость</w:t>
      </w:r>
      <w:r w:rsidRPr="004A5655">
        <w:rPr>
          <w:rFonts w:eastAsiaTheme="minorHAnsi"/>
          <w:sz w:val="24"/>
          <w:szCs w:val="24"/>
          <w:lang w:eastAsia="en-US"/>
        </w:rPr>
        <w:t xml:space="preserve"> </w:t>
      </w:r>
      <w:r w:rsidRPr="008050D6">
        <w:rPr>
          <w:rFonts w:eastAsiaTheme="minorHAnsi"/>
          <w:sz w:val="24"/>
          <w:szCs w:val="24"/>
          <w:lang w:eastAsia="en-US"/>
        </w:rPr>
        <w:t>объекта составит 3,584 млрд</w:t>
      </w:r>
      <w:proofErr w:type="gramStart"/>
      <w:r w:rsidRPr="008050D6">
        <w:rPr>
          <w:rFonts w:eastAsiaTheme="minorHAnsi"/>
          <w:sz w:val="24"/>
          <w:szCs w:val="24"/>
          <w:lang w:eastAsia="en-US"/>
        </w:rPr>
        <w:t>.р</w:t>
      </w:r>
      <w:proofErr w:type="gramEnd"/>
      <w:r w:rsidRPr="008050D6">
        <w:rPr>
          <w:rFonts w:eastAsiaTheme="minorHAnsi"/>
          <w:sz w:val="24"/>
          <w:szCs w:val="24"/>
          <w:lang w:eastAsia="en-US"/>
        </w:rPr>
        <w:t>ублей</w:t>
      </w:r>
      <w:r>
        <w:rPr>
          <w:rFonts w:eastAsiaTheme="minorHAnsi"/>
          <w:sz w:val="24"/>
          <w:szCs w:val="24"/>
          <w:lang w:eastAsia="en-US"/>
        </w:rPr>
        <w:t>, в том числе оборудование</w:t>
      </w:r>
      <w:r w:rsidRPr="008050D6">
        <w:rPr>
          <w:rFonts w:eastAsiaTheme="minorHAnsi"/>
          <w:sz w:val="24"/>
          <w:szCs w:val="24"/>
          <w:lang w:eastAsia="en-US"/>
        </w:rPr>
        <w:t xml:space="preserve"> – 1,</w:t>
      </w:r>
      <w:r>
        <w:rPr>
          <w:rFonts w:eastAsiaTheme="minorHAnsi"/>
          <w:sz w:val="24"/>
          <w:szCs w:val="24"/>
          <w:lang w:eastAsia="en-US"/>
        </w:rPr>
        <w:t>847 млрд.руб.);</w:t>
      </w:r>
    </w:p>
    <w:p w:rsidR="007203D2" w:rsidRPr="004A5655" w:rsidRDefault="007203D2" w:rsidP="007203D2">
      <w:pPr>
        <w:autoSpaceDE w:val="0"/>
        <w:autoSpaceDN w:val="0"/>
        <w:adjustRightInd w:val="0"/>
        <w:ind w:firstLine="709"/>
        <w:jc w:val="both"/>
        <w:rPr>
          <w:rFonts w:eastAsiaTheme="minorHAnsi"/>
          <w:sz w:val="24"/>
          <w:szCs w:val="24"/>
          <w:lang w:eastAsia="en-US"/>
        </w:rPr>
      </w:pPr>
      <w:r w:rsidRPr="004A5655">
        <w:rPr>
          <w:rFonts w:eastAsiaTheme="minorHAnsi"/>
          <w:sz w:val="24"/>
          <w:szCs w:val="24"/>
          <w:lang w:eastAsia="en-US"/>
        </w:rPr>
        <w:t xml:space="preserve">- проект </w:t>
      </w:r>
      <w:r w:rsidRPr="004A5655">
        <w:rPr>
          <w:sz w:val="24"/>
          <w:szCs w:val="24"/>
        </w:rPr>
        <w:t xml:space="preserve">«Средняя школа в мкр. 1А (Общеобразовательная организация с универсальной </w:t>
      </w:r>
      <w:proofErr w:type="spellStart"/>
      <w:r w:rsidRPr="004A5655">
        <w:rPr>
          <w:sz w:val="24"/>
          <w:szCs w:val="24"/>
        </w:rPr>
        <w:t>безбарьерной</w:t>
      </w:r>
      <w:proofErr w:type="spellEnd"/>
      <w:r w:rsidRPr="004A5655">
        <w:rPr>
          <w:sz w:val="24"/>
          <w:szCs w:val="24"/>
        </w:rPr>
        <w:t xml:space="preserve"> средой)» на 900 мест, планируемый к реализации в рамках регионального проекта «Современная школа» национального проекта «Образование». </w:t>
      </w:r>
      <w:r w:rsidRPr="004A5655">
        <w:rPr>
          <w:rFonts w:eastAsiaTheme="minorHAnsi"/>
          <w:sz w:val="24"/>
          <w:szCs w:val="24"/>
          <w:lang w:eastAsia="en-US"/>
        </w:rPr>
        <w:t>Срок строительства объекта 202</w:t>
      </w:r>
      <w:r>
        <w:rPr>
          <w:rFonts w:eastAsiaTheme="minorHAnsi"/>
          <w:sz w:val="24"/>
          <w:szCs w:val="24"/>
          <w:lang w:eastAsia="en-US"/>
        </w:rPr>
        <w:t>2</w:t>
      </w:r>
      <w:r w:rsidRPr="004A5655">
        <w:rPr>
          <w:rFonts w:eastAsiaTheme="minorHAnsi"/>
          <w:sz w:val="24"/>
          <w:szCs w:val="24"/>
          <w:lang w:eastAsia="en-US"/>
        </w:rPr>
        <w:t>-202</w:t>
      </w:r>
      <w:r>
        <w:rPr>
          <w:rFonts w:eastAsiaTheme="minorHAnsi"/>
          <w:sz w:val="24"/>
          <w:szCs w:val="24"/>
          <w:lang w:eastAsia="en-US"/>
        </w:rPr>
        <w:t>5</w:t>
      </w:r>
      <w:r w:rsidRPr="004A5655">
        <w:rPr>
          <w:rFonts w:eastAsiaTheme="minorHAnsi"/>
          <w:sz w:val="24"/>
          <w:szCs w:val="24"/>
          <w:lang w:eastAsia="en-US"/>
        </w:rPr>
        <w:t xml:space="preserve"> годы. </w:t>
      </w:r>
      <w:r>
        <w:rPr>
          <w:rFonts w:eastAsiaTheme="minorHAnsi"/>
          <w:sz w:val="24"/>
          <w:szCs w:val="24"/>
          <w:lang w:eastAsia="en-US"/>
        </w:rPr>
        <w:t>Общая стоимость</w:t>
      </w:r>
      <w:r w:rsidRPr="004A5655">
        <w:rPr>
          <w:rFonts w:eastAsiaTheme="minorHAnsi"/>
          <w:sz w:val="24"/>
          <w:szCs w:val="24"/>
          <w:lang w:eastAsia="en-US"/>
        </w:rPr>
        <w:t xml:space="preserve"> </w:t>
      </w:r>
      <w:r w:rsidRPr="008050D6">
        <w:rPr>
          <w:rFonts w:eastAsiaTheme="minorHAnsi"/>
          <w:sz w:val="24"/>
          <w:szCs w:val="24"/>
          <w:lang w:eastAsia="en-US"/>
        </w:rPr>
        <w:t xml:space="preserve">объекта составит </w:t>
      </w:r>
      <w:r>
        <w:rPr>
          <w:rFonts w:eastAsiaTheme="minorHAnsi"/>
          <w:sz w:val="24"/>
          <w:szCs w:val="24"/>
          <w:lang w:eastAsia="en-US"/>
        </w:rPr>
        <w:t>2,962</w:t>
      </w:r>
      <w:r w:rsidRPr="008050D6">
        <w:rPr>
          <w:rFonts w:eastAsiaTheme="minorHAnsi"/>
          <w:sz w:val="24"/>
          <w:szCs w:val="24"/>
          <w:lang w:eastAsia="en-US"/>
        </w:rPr>
        <w:t xml:space="preserve"> млрд</w:t>
      </w:r>
      <w:proofErr w:type="gramStart"/>
      <w:r w:rsidRPr="008050D6">
        <w:rPr>
          <w:rFonts w:eastAsiaTheme="minorHAnsi"/>
          <w:sz w:val="24"/>
          <w:szCs w:val="24"/>
          <w:lang w:eastAsia="en-US"/>
        </w:rPr>
        <w:t>.р</w:t>
      </w:r>
      <w:proofErr w:type="gramEnd"/>
      <w:r w:rsidRPr="008050D6">
        <w:rPr>
          <w:rFonts w:eastAsiaTheme="minorHAnsi"/>
          <w:sz w:val="24"/>
          <w:szCs w:val="24"/>
          <w:lang w:eastAsia="en-US"/>
        </w:rPr>
        <w:t>ублей, в том числе оборудовани</w:t>
      </w:r>
      <w:r>
        <w:rPr>
          <w:rFonts w:eastAsiaTheme="minorHAnsi"/>
          <w:sz w:val="24"/>
          <w:szCs w:val="24"/>
          <w:lang w:eastAsia="en-US"/>
        </w:rPr>
        <w:t>е</w:t>
      </w:r>
      <w:r w:rsidRPr="008050D6">
        <w:rPr>
          <w:rFonts w:eastAsiaTheme="minorHAnsi"/>
          <w:sz w:val="24"/>
          <w:szCs w:val="24"/>
          <w:lang w:eastAsia="en-US"/>
        </w:rPr>
        <w:t xml:space="preserve"> – 1,</w:t>
      </w:r>
      <w:r>
        <w:rPr>
          <w:rFonts w:eastAsiaTheme="minorHAnsi"/>
          <w:sz w:val="24"/>
          <w:szCs w:val="24"/>
          <w:lang w:eastAsia="en-US"/>
        </w:rPr>
        <w:t>847 млрд.руб.);</w:t>
      </w:r>
    </w:p>
    <w:p w:rsidR="007203D2" w:rsidRPr="004A5655" w:rsidRDefault="007203D2" w:rsidP="007203D2">
      <w:pPr>
        <w:ind w:firstLine="709"/>
        <w:jc w:val="both"/>
        <w:rPr>
          <w:sz w:val="24"/>
          <w:szCs w:val="24"/>
        </w:rPr>
      </w:pPr>
      <w:r w:rsidRPr="004A5655">
        <w:rPr>
          <w:sz w:val="24"/>
          <w:szCs w:val="24"/>
        </w:rPr>
        <w:t>- проведение благоустройства</w:t>
      </w:r>
      <w:r w:rsidRPr="004A5655">
        <w:rPr>
          <w:color w:val="000000" w:themeColor="text1"/>
          <w:sz w:val="24"/>
          <w:szCs w:val="24"/>
        </w:rPr>
        <w:t xml:space="preserve"> общественной территории – «Мемориал Памяти» </w:t>
      </w:r>
      <w:r w:rsidRPr="004A5655">
        <w:rPr>
          <w:sz w:val="24"/>
          <w:szCs w:val="24"/>
        </w:rPr>
        <w:t xml:space="preserve">с </w:t>
      </w:r>
      <w:r>
        <w:rPr>
          <w:sz w:val="24"/>
          <w:szCs w:val="24"/>
        </w:rPr>
        <w:t>о</w:t>
      </w:r>
      <w:r w:rsidRPr="004A5655">
        <w:rPr>
          <w:sz w:val="24"/>
          <w:szCs w:val="24"/>
        </w:rPr>
        <w:t xml:space="preserve">бъемом капиталовложений </w:t>
      </w:r>
      <w:r>
        <w:rPr>
          <w:sz w:val="24"/>
          <w:szCs w:val="24"/>
        </w:rPr>
        <w:t>в сумме</w:t>
      </w:r>
      <w:r w:rsidRPr="004A5655">
        <w:rPr>
          <w:sz w:val="24"/>
          <w:szCs w:val="24"/>
        </w:rPr>
        <w:t xml:space="preserve"> </w:t>
      </w:r>
      <w:r>
        <w:rPr>
          <w:sz w:val="24"/>
          <w:szCs w:val="24"/>
        </w:rPr>
        <w:t>266,</w:t>
      </w:r>
      <w:r w:rsidRPr="00EF3240">
        <w:rPr>
          <w:sz w:val="24"/>
          <w:szCs w:val="24"/>
        </w:rPr>
        <w:t>4 млн.</w:t>
      </w:r>
      <w:r w:rsidRPr="004A5655">
        <w:rPr>
          <w:sz w:val="24"/>
          <w:szCs w:val="24"/>
        </w:rPr>
        <w:t xml:space="preserve"> рублей.</w:t>
      </w:r>
    </w:p>
    <w:p w:rsidR="00D1394C" w:rsidRDefault="00D1394C" w:rsidP="00D1394C">
      <w:pPr>
        <w:ind w:firstLine="709"/>
        <w:jc w:val="both"/>
        <w:rPr>
          <w:sz w:val="24"/>
          <w:szCs w:val="24"/>
        </w:rPr>
      </w:pPr>
      <w:r>
        <w:rPr>
          <w:sz w:val="24"/>
          <w:szCs w:val="24"/>
        </w:rPr>
        <w:t>По источникам финансирования объем инвестиции в основной капитал в прогнозируемом периоде 2025 года распределятся следующим образом:</w:t>
      </w:r>
    </w:p>
    <w:p w:rsidR="00D1394C" w:rsidRDefault="00D1394C" w:rsidP="00D1394C">
      <w:pPr>
        <w:ind w:firstLine="709"/>
        <w:jc w:val="both"/>
        <w:rPr>
          <w:sz w:val="24"/>
          <w:szCs w:val="24"/>
        </w:rPr>
      </w:pPr>
      <w:r>
        <w:rPr>
          <w:sz w:val="24"/>
          <w:szCs w:val="24"/>
        </w:rPr>
        <w:t>- 57,5 % будут обеспечены за счет собственных сре</w:t>
      </w:r>
      <w:proofErr w:type="gramStart"/>
      <w:r>
        <w:rPr>
          <w:sz w:val="24"/>
          <w:szCs w:val="24"/>
        </w:rPr>
        <w:t>дств пр</w:t>
      </w:r>
      <w:proofErr w:type="gramEnd"/>
      <w:r>
        <w:rPr>
          <w:sz w:val="24"/>
          <w:szCs w:val="24"/>
        </w:rPr>
        <w:t>едприятий;</w:t>
      </w:r>
    </w:p>
    <w:p w:rsidR="00D1394C" w:rsidRDefault="00D1394C" w:rsidP="00D1394C">
      <w:pPr>
        <w:ind w:firstLine="709"/>
        <w:jc w:val="both"/>
        <w:rPr>
          <w:sz w:val="24"/>
          <w:szCs w:val="24"/>
        </w:rPr>
      </w:pPr>
      <w:r>
        <w:rPr>
          <w:sz w:val="24"/>
          <w:szCs w:val="24"/>
        </w:rPr>
        <w:t>- 42,5 % составят привлеченные средства;</w:t>
      </w:r>
    </w:p>
    <w:p w:rsidR="00D1394C" w:rsidRDefault="00D1394C" w:rsidP="00D1394C">
      <w:pPr>
        <w:ind w:firstLine="709"/>
        <w:jc w:val="both"/>
        <w:rPr>
          <w:sz w:val="24"/>
          <w:szCs w:val="24"/>
        </w:rPr>
      </w:pPr>
      <w:r>
        <w:rPr>
          <w:sz w:val="24"/>
          <w:szCs w:val="24"/>
        </w:rPr>
        <w:t xml:space="preserve">- доля бюджетных средств в общем объеме инвестиций составит 42,1%. </w:t>
      </w:r>
    </w:p>
    <w:p w:rsidR="00D1394C" w:rsidRPr="00404CA2" w:rsidRDefault="00D1394C" w:rsidP="00D1394C">
      <w:pPr>
        <w:pStyle w:val="ds-markdown-paragraph"/>
        <w:shd w:val="clear" w:color="auto" w:fill="FFFFFF"/>
        <w:tabs>
          <w:tab w:val="left" w:pos="993"/>
        </w:tabs>
        <w:spacing w:before="0" w:beforeAutospacing="0" w:after="0" w:afterAutospacing="0"/>
        <w:ind w:firstLine="709"/>
        <w:jc w:val="both"/>
      </w:pPr>
      <w:r w:rsidRPr="00404CA2">
        <w:t>В 2025 году запланирована реализация ряда значимых проектов, направленных на развитие транспортной, инженерной и социал</w:t>
      </w:r>
      <w:r>
        <w:t>ьной инфраструктуры города Урай, таких, как:</w:t>
      </w:r>
    </w:p>
    <w:p w:rsidR="00D1394C" w:rsidRPr="00D1394C" w:rsidRDefault="00D1394C" w:rsidP="00D1394C">
      <w:pPr>
        <w:pStyle w:val="ds-markdown-paragraph"/>
        <w:shd w:val="clear" w:color="auto" w:fill="FFFFFF"/>
        <w:tabs>
          <w:tab w:val="left" w:pos="993"/>
        </w:tabs>
        <w:spacing w:before="0" w:beforeAutospacing="0" w:after="0" w:afterAutospacing="0"/>
        <w:ind w:firstLine="709"/>
        <w:jc w:val="both"/>
      </w:pPr>
      <w:r w:rsidRPr="00D1394C">
        <w:rPr>
          <w:rStyle w:val="afa"/>
        </w:rPr>
        <w:t xml:space="preserve">- </w:t>
      </w:r>
      <w:r w:rsidRPr="00D1394C">
        <w:rPr>
          <w:rStyle w:val="afa"/>
          <w:b w:val="0"/>
        </w:rPr>
        <w:t>транспортная инфраструктура (</w:t>
      </w:r>
      <w:r w:rsidRPr="00D1394C">
        <w:t>строительство объездной автомобильной дороги).</w:t>
      </w:r>
    </w:p>
    <w:p w:rsidR="00D1394C" w:rsidRPr="00D1394C" w:rsidRDefault="00D1394C" w:rsidP="00D1394C">
      <w:pPr>
        <w:pStyle w:val="ds-markdown-paragraph"/>
        <w:shd w:val="clear" w:color="auto" w:fill="FFFFFF"/>
        <w:tabs>
          <w:tab w:val="left" w:pos="993"/>
        </w:tabs>
        <w:spacing w:before="0" w:beforeAutospacing="0" w:after="0" w:afterAutospacing="0"/>
        <w:ind w:firstLine="709"/>
        <w:jc w:val="both"/>
      </w:pPr>
      <w:r w:rsidRPr="00D1394C">
        <w:rPr>
          <w:rStyle w:val="afa"/>
        </w:rPr>
        <w:t xml:space="preserve">- </w:t>
      </w:r>
      <w:r w:rsidRPr="00D1394C">
        <w:rPr>
          <w:rStyle w:val="afa"/>
          <w:b w:val="0"/>
        </w:rPr>
        <w:t>инженерные коммуникации (</w:t>
      </w:r>
      <w:r w:rsidRPr="00D1394C">
        <w:t xml:space="preserve">строительно-монтажные работы по инженерным сетям и проездам в микрорайоне </w:t>
      </w:r>
      <w:proofErr w:type="gramStart"/>
      <w:r w:rsidRPr="00D1394C">
        <w:t>Солнечный</w:t>
      </w:r>
      <w:proofErr w:type="gramEnd"/>
      <w:r w:rsidRPr="00D1394C">
        <w:t>, реконструкция канализационных очистных сооружений).</w:t>
      </w:r>
    </w:p>
    <w:p w:rsidR="00D1394C" w:rsidRPr="00404CA2" w:rsidRDefault="00D1394C" w:rsidP="00D1394C">
      <w:pPr>
        <w:pStyle w:val="ds-markdown-paragraph"/>
        <w:shd w:val="clear" w:color="auto" w:fill="FFFFFF"/>
        <w:tabs>
          <w:tab w:val="left" w:pos="993"/>
        </w:tabs>
        <w:spacing w:before="0" w:beforeAutospacing="0" w:after="0" w:afterAutospacing="0"/>
        <w:ind w:firstLine="709"/>
        <w:jc w:val="both"/>
      </w:pPr>
      <w:r w:rsidRPr="00D1394C">
        <w:rPr>
          <w:rStyle w:val="afa"/>
        </w:rPr>
        <w:t xml:space="preserve">- </w:t>
      </w:r>
      <w:r w:rsidRPr="00D1394C">
        <w:rPr>
          <w:rStyle w:val="afa"/>
          <w:b w:val="0"/>
        </w:rPr>
        <w:t>благоустройство и социальная сфера (к</w:t>
      </w:r>
      <w:r w:rsidRPr="00D1394C">
        <w:t>омплексное</w:t>
      </w:r>
      <w:r w:rsidRPr="00404CA2">
        <w:t xml:space="preserve"> благоустройство территории Историко-мемориального комплекса (</w:t>
      </w:r>
      <w:r>
        <w:t>2 этап), с</w:t>
      </w:r>
      <w:r w:rsidRPr="00404CA2">
        <w:t>оздание п</w:t>
      </w:r>
      <w:r>
        <w:t>ешеходной зоны в микрорайоне 1А, б</w:t>
      </w:r>
      <w:r w:rsidRPr="00404CA2">
        <w:t>лагоустройство территории МБОУ СОШ №6</w:t>
      </w:r>
      <w:r>
        <w:t>, р</w:t>
      </w:r>
      <w:r w:rsidRPr="00404CA2">
        <w:t>емонтные работы в МБ</w:t>
      </w:r>
      <w:r>
        <w:t>ОУ «Гимназия им. А.И. Яковлева», р</w:t>
      </w:r>
      <w:r w:rsidRPr="00404CA2">
        <w:t>азвитие культурной инфраструктуры через реализаци</w:t>
      </w:r>
      <w:r>
        <w:t>ю проекта «Дворец искусств»).</w:t>
      </w:r>
    </w:p>
    <w:p w:rsidR="00D1394C" w:rsidRPr="00404CA2" w:rsidRDefault="00D1394C" w:rsidP="00D1394C">
      <w:pPr>
        <w:pStyle w:val="ds-markdown-paragraph"/>
        <w:shd w:val="clear" w:color="auto" w:fill="FFFFFF"/>
        <w:tabs>
          <w:tab w:val="left" w:pos="993"/>
        </w:tabs>
        <w:spacing w:before="0" w:beforeAutospacing="0" w:after="0" w:afterAutospacing="0"/>
        <w:ind w:firstLine="709"/>
        <w:jc w:val="both"/>
      </w:pPr>
      <w:r w:rsidRPr="00404CA2">
        <w:t>Данные проекты направлены на повышение качества жизни населения, улучшение транспортной доступности, модернизацию инженерных систем и создание комфортной городской среды.</w:t>
      </w:r>
    </w:p>
    <w:p w:rsidR="00D1394C" w:rsidRDefault="00D1394C" w:rsidP="00D1394C">
      <w:pPr>
        <w:ind w:firstLine="709"/>
        <w:jc w:val="both"/>
        <w:rPr>
          <w:sz w:val="24"/>
          <w:szCs w:val="24"/>
        </w:rPr>
      </w:pPr>
      <w:r>
        <w:rPr>
          <w:sz w:val="24"/>
          <w:szCs w:val="24"/>
        </w:rPr>
        <w:t>В 2026-2028 годах прогнозируется рост объема инвестиций в результате реализации инвестиционных проектов, имеющих социально-значимое значение, таких как:</w:t>
      </w:r>
    </w:p>
    <w:p w:rsidR="00D1394C" w:rsidRDefault="00D1394C" w:rsidP="00D1394C">
      <w:pPr>
        <w:ind w:firstLine="709"/>
        <w:jc w:val="both"/>
        <w:rPr>
          <w:sz w:val="24"/>
          <w:szCs w:val="24"/>
        </w:rPr>
      </w:pPr>
      <w:r>
        <w:rPr>
          <w:sz w:val="24"/>
          <w:szCs w:val="24"/>
        </w:rPr>
        <w:t>- б</w:t>
      </w:r>
      <w:r w:rsidRPr="00E606F5">
        <w:rPr>
          <w:sz w:val="24"/>
          <w:szCs w:val="24"/>
        </w:rPr>
        <w:t>лагоустройство общественных и дворовых территорий</w:t>
      </w:r>
      <w:r>
        <w:rPr>
          <w:sz w:val="24"/>
          <w:szCs w:val="24"/>
        </w:rPr>
        <w:t>;</w:t>
      </w:r>
    </w:p>
    <w:p w:rsidR="00D1394C" w:rsidRDefault="00D1394C" w:rsidP="00D1394C">
      <w:pPr>
        <w:ind w:firstLine="709"/>
        <w:jc w:val="both"/>
        <w:rPr>
          <w:sz w:val="24"/>
          <w:szCs w:val="24"/>
        </w:rPr>
      </w:pPr>
      <w:proofErr w:type="gramStart"/>
      <w:r>
        <w:rPr>
          <w:sz w:val="24"/>
          <w:szCs w:val="24"/>
        </w:rPr>
        <w:t>- реконструкция и м</w:t>
      </w:r>
      <w:r w:rsidRPr="00E606F5">
        <w:rPr>
          <w:sz w:val="24"/>
          <w:szCs w:val="24"/>
        </w:rPr>
        <w:t>одернизация коммунальной инфраструктуры</w:t>
      </w:r>
      <w:r w:rsidR="00614DA4">
        <w:rPr>
          <w:sz w:val="24"/>
          <w:szCs w:val="24"/>
        </w:rPr>
        <w:t xml:space="preserve"> (проектно-изыскательские работы по и</w:t>
      </w:r>
      <w:r w:rsidR="00614DA4" w:rsidRPr="00614DA4">
        <w:rPr>
          <w:sz w:val="24"/>
          <w:szCs w:val="24"/>
        </w:rPr>
        <w:t>нженерны</w:t>
      </w:r>
      <w:r w:rsidR="00614DA4">
        <w:rPr>
          <w:sz w:val="24"/>
          <w:szCs w:val="24"/>
        </w:rPr>
        <w:t>м</w:t>
      </w:r>
      <w:r w:rsidR="00614DA4" w:rsidRPr="00614DA4">
        <w:rPr>
          <w:sz w:val="24"/>
          <w:szCs w:val="24"/>
        </w:rPr>
        <w:t xml:space="preserve"> сет</w:t>
      </w:r>
      <w:r w:rsidR="00614DA4">
        <w:rPr>
          <w:sz w:val="24"/>
          <w:szCs w:val="24"/>
        </w:rPr>
        <w:t>ям</w:t>
      </w:r>
      <w:r w:rsidR="00614DA4" w:rsidRPr="00614DA4">
        <w:rPr>
          <w:sz w:val="24"/>
          <w:szCs w:val="24"/>
        </w:rPr>
        <w:t xml:space="preserve"> и проезд</w:t>
      </w:r>
      <w:r w:rsidR="00614DA4">
        <w:rPr>
          <w:sz w:val="24"/>
          <w:szCs w:val="24"/>
        </w:rPr>
        <w:t>ам</w:t>
      </w:r>
      <w:r w:rsidR="00614DA4" w:rsidRPr="00614DA4">
        <w:rPr>
          <w:sz w:val="24"/>
          <w:szCs w:val="24"/>
        </w:rPr>
        <w:t xml:space="preserve"> </w:t>
      </w:r>
      <w:r w:rsidR="00614DA4">
        <w:rPr>
          <w:sz w:val="24"/>
          <w:szCs w:val="24"/>
        </w:rPr>
        <w:t xml:space="preserve">в </w:t>
      </w:r>
      <w:r w:rsidR="00614DA4" w:rsidRPr="00614DA4">
        <w:rPr>
          <w:sz w:val="24"/>
          <w:szCs w:val="24"/>
        </w:rPr>
        <w:t>мкр.</w:t>
      </w:r>
      <w:proofErr w:type="gramEnd"/>
      <w:r w:rsidR="00614DA4" w:rsidRPr="00614DA4">
        <w:rPr>
          <w:sz w:val="24"/>
          <w:szCs w:val="24"/>
        </w:rPr>
        <w:t xml:space="preserve"> </w:t>
      </w:r>
      <w:proofErr w:type="gramStart"/>
      <w:r w:rsidR="00614DA4" w:rsidRPr="00614DA4">
        <w:rPr>
          <w:sz w:val="24"/>
          <w:szCs w:val="24"/>
        </w:rPr>
        <w:t>Солнечный</w:t>
      </w:r>
      <w:r w:rsidR="00614DA4">
        <w:rPr>
          <w:sz w:val="24"/>
          <w:szCs w:val="24"/>
        </w:rPr>
        <w:t>, строительс</w:t>
      </w:r>
      <w:r w:rsidR="00B75205">
        <w:rPr>
          <w:sz w:val="24"/>
          <w:szCs w:val="24"/>
        </w:rPr>
        <w:t>т</w:t>
      </w:r>
      <w:r w:rsidR="00614DA4">
        <w:rPr>
          <w:sz w:val="24"/>
          <w:szCs w:val="24"/>
        </w:rPr>
        <w:t xml:space="preserve">во сетей в ИЖС, </w:t>
      </w:r>
      <w:r w:rsidR="0067457E">
        <w:rPr>
          <w:sz w:val="24"/>
          <w:szCs w:val="24"/>
        </w:rPr>
        <w:t>модернизация водозаборных сооружений</w:t>
      </w:r>
      <w:r w:rsidR="00B75205">
        <w:rPr>
          <w:sz w:val="24"/>
          <w:szCs w:val="24"/>
        </w:rPr>
        <w:t>);</w:t>
      </w:r>
      <w:r w:rsidR="0067457E">
        <w:rPr>
          <w:sz w:val="24"/>
          <w:szCs w:val="24"/>
        </w:rPr>
        <w:t xml:space="preserve"> </w:t>
      </w:r>
      <w:proofErr w:type="gramEnd"/>
    </w:p>
    <w:p w:rsidR="00D1394C" w:rsidRDefault="00D1394C" w:rsidP="00D1394C">
      <w:pPr>
        <w:ind w:firstLine="709"/>
        <w:jc w:val="both"/>
        <w:rPr>
          <w:rFonts w:eastAsiaTheme="minorHAnsi"/>
          <w:bCs/>
          <w:sz w:val="24"/>
          <w:szCs w:val="24"/>
          <w:lang w:eastAsia="en-US"/>
        </w:rPr>
      </w:pPr>
      <w:r>
        <w:rPr>
          <w:rFonts w:eastAsiaTheme="minorHAnsi"/>
          <w:bCs/>
          <w:sz w:val="24"/>
          <w:szCs w:val="24"/>
          <w:lang w:eastAsia="en-US"/>
        </w:rPr>
        <w:t>- развитие транспортной инфраструктуры</w:t>
      </w:r>
      <w:r w:rsidR="00EC2F4B">
        <w:rPr>
          <w:rFonts w:eastAsiaTheme="minorHAnsi"/>
          <w:bCs/>
          <w:sz w:val="24"/>
          <w:szCs w:val="24"/>
          <w:lang w:eastAsia="en-US"/>
        </w:rPr>
        <w:t xml:space="preserve"> (строительство о</w:t>
      </w:r>
      <w:r w:rsidR="00EC2F4B" w:rsidRPr="00EC2F4B">
        <w:rPr>
          <w:rFonts w:eastAsiaTheme="minorHAnsi"/>
          <w:bCs/>
          <w:sz w:val="24"/>
          <w:szCs w:val="24"/>
          <w:lang w:eastAsia="en-US"/>
        </w:rPr>
        <w:t>бъездн</w:t>
      </w:r>
      <w:r w:rsidR="00EC2F4B">
        <w:rPr>
          <w:rFonts w:eastAsiaTheme="minorHAnsi"/>
          <w:bCs/>
          <w:sz w:val="24"/>
          <w:szCs w:val="24"/>
          <w:lang w:eastAsia="en-US"/>
        </w:rPr>
        <w:t>ой</w:t>
      </w:r>
      <w:r w:rsidR="00EC2F4B" w:rsidRPr="00EC2F4B">
        <w:rPr>
          <w:rFonts w:eastAsiaTheme="minorHAnsi"/>
          <w:bCs/>
          <w:sz w:val="24"/>
          <w:szCs w:val="24"/>
          <w:lang w:eastAsia="en-US"/>
        </w:rPr>
        <w:t xml:space="preserve"> автомобильн</w:t>
      </w:r>
      <w:r w:rsidR="00EC2F4B">
        <w:rPr>
          <w:rFonts w:eastAsiaTheme="minorHAnsi"/>
          <w:bCs/>
          <w:sz w:val="24"/>
          <w:szCs w:val="24"/>
          <w:lang w:eastAsia="en-US"/>
        </w:rPr>
        <w:t>ой</w:t>
      </w:r>
      <w:r w:rsidR="00EC2F4B" w:rsidRPr="00EC2F4B">
        <w:rPr>
          <w:rFonts w:eastAsiaTheme="minorHAnsi"/>
          <w:bCs/>
          <w:sz w:val="24"/>
          <w:szCs w:val="24"/>
          <w:lang w:eastAsia="en-US"/>
        </w:rPr>
        <w:t xml:space="preserve"> дорог</w:t>
      </w:r>
      <w:r w:rsidR="00EC2F4B">
        <w:rPr>
          <w:rFonts w:eastAsiaTheme="minorHAnsi"/>
          <w:bCs/>
          <w:sz w:val="24"/>
          <w:szCs w:val="24"/>
          <w:lang w:eastAsia="en-US"/>
        </w:rPr>
        <w:t>и</w:t>
      </w:r>
      <w:r w:rsidR="00EC2F4B" w:rsidRPr="00EC2F4B">
        <w:rPr>
          <w:rFonts w:eastAsiaTheme="minorHAnsi"/>
          <w:bCs/>
          <w:sz w:val="24"/>
          <w:szCs w:val="24"/>
          <w:lang w:eastAsia="en-US"/>
        </w:rPr>
        <w:t xml:space="preserve"> г.Урай (СМР)</w:t>
      </w:r>
      <w:r w:rsidR="00EC2F4B">
        <w:rPr>
          <w:rFonts w:eastAsiaTheme="minorHAnsi"/>
          <w:bCs/>
          <w:sz w:val="24"/>
          <w:szCs w:val="24"/>
          <w:lang w:eastAsia="en-US"/>
        </w:rPr>
        <w:t>, у</w:t>
      </w:r>
      <w:r w:rsidR="00EC2F4B" w:rsidRPr="00EC2F4B">
        <w:rPr>
          <w:rFonts w:eastAsiaTheme="minorHAnsi"/>
          <w:bCs/>
          <w:sz w:val="24"/>
          <w:szCs w:val="24"/>
          <w:lang w:eastAsia="en-US"/>
        </w:rPr>
        <w:t>стройство проезда от ул</w:t>
      </w:r>
      <w:proofErr w:type="gramStart"/>
      <w:r w:rsidR="00EC2F4B" w:rsidRPr="00EC2F4B">
        <w:rPr>
          <w:rFonts w:eastAsiaTheme="minorHAnsi"/>
          <w:bCs/>
          <w:sz w:val="24"/>
          <w:szCs w:val="24"/>
          <w:lang w:eastAsia="en-US"/>
        </w:rPr>
        <w:t>.Ю</w:t>
      </w:r>
      <w:proofErr w:type="gramEnd"/>
      <w:r w:rsidR="00EC2F4B" w:rsidRPr="00EC2F4B">
        <w:rPr>
          <w:rFonts w:eastAsiaTheme="minorHAnsi"/>
          <w:bCs/>
          <w:sz w:val="24"/>
          <w:szCs w:val="24"/>
          <w:lang w:eastAsia="en-US"/>
        </w:rPr>
        <w:t>жной по ул.Яковлев</w:t>
      </w:r>
      <w:r w:rsidR="00EC2F4B">
        <w:rPr>
          <w:rFonts w:eastAsiaTheme="minorHAnsi"/>
          <w:bCs/>
          <w:sz w:val="24"/>
          <w:szCs w:val="24"/>
          <w:lang w:eastAsia="en-US"/>
        </w:rPr>
        <w:t>а</w:t>
      </w:r>
      <w:r w:rsidR="00614DA4">
        <w:rPr>
          <w:rFonts w:eastAsiaTheme="minorHAnsi"/>
          <w:bCs/>
          <w:sz w:val="24"/>
          <w:szCs w:val="24"/>
          <w:lang w:eastAsia="en-US"/>
        </w:rPr>
        <w:t>);</w:t>
      </w:r>
    </w:p>
    <w:p w:rsidR="00B75205" w:rsidRDefault="00B75205" w:rsidP="00D1394C">
      <w:pPr>
        <w:ind w:firstLine="709"/>
        <w:jc w:val="both"/>
        <w:rPr>
          <w:rFonts w:eastAsiaTheme="minorHAnsi"/>
          <w:bCs/>
          <w:sz w:val="24"/>
          <w:szCs w:val="24"/>
          <w:lang w:eastAsia="en-US"/>
        </w:rPr>
      </w:pPr>
      <w:r>
        <w:rPr>
          <w:rFonts w:eastAsiaTheme="minorHAnsi"/>
          <w:bCs/>
          <w:sz w:val="24"/>
          <w:szCs w:val="24"/>
          <w:lang w:eastAsia="en-US"/>
        </w:rPr>
        <w:t>- капитальные ремонты образовательных учреждений города Урай;</w:t>
      </w:r>
    </w:p>
    <w:p w:rsidR="00B75205" w:rsidRPr="00404CA2" w:rsidRDefault="00D1394C" w:rsidP="00B75205">
      <w:pPr>
        <w:pStyle w:val="ds-markdown-paragraph"/>
        <w:shd w:val="clear" w:color="auto" w:fill="FFFFFF"/>
        <w:tabs>
          <w:tab w:val="left" w:pos="993"/>
        </w:tabs>
        <w:spacing w:before="0" w:beforeAutospacing="0" w:after="0" w:afterAutospacing="0"/>
        <w:ind w:firstLine="709"/>
        <w:jc w:val="both"/>
      </w:pPr>
      <w:r>
        <w:rPr>
          <w:rFonts w:eastAsiaTheme="minorHAnsi"/>
          <w:bCs/>
          <w:lang w:eastAsia="en-US"/>
        </w:rPr>
        <w:t>- развитие культурной инфраструктуры</w:t>
      </w:r>
      <w:r w:rsidR="00B75205">
        <w:rPr>
          <w:rFonts w:eastAsiaTheme="minorHAnsi"/>
          <w:bCs/>
          <w:lang w:eastAsia="en-US"/>
        </w:rPr>
        <w:t xml:space="preserve"> (продолжение реализации проекта </w:t>
      </w:r>
      <w:r w:rsidR="00B75205">
        <w:t>«Дворец искусств»).</w:t>
      </w:r>
    </w:p>
    <w:p w:rsidR="00D1394C" w:rsidRDefault="00D1394C" w:rsidP="00D1394C">
      <w:pPr>
        <w:ind w:firstLine="709"/>
        <w:jc w:val="both"/>
        <w:rPr>
          <w:sz w:val="24"/>
          <w:szCs w:val="24"/>
        </w:rPr>
      </w:pPr>
      <w:r>
        <w:rPr>
          <w:sz w:val="24"/>
          <w:szCs w:val="24"/>
        </w:rPr>
        <w:t>Среднегодовой прирост инвестиций в основной капитал в 2026-2028 годах составит 103,3</w:t>
      </w:r>
      <w:r w:rsidRPr="002A4682">
        <w:rPr>
          <w:sz w:val="24"/>
          <w:szCs w:val="24"/>
        </w:rPr>
        <w:t>%.</w:t>
      </w:r>
    </w:p>
    <w:p w:rsidR="00D1394C" w:rsidRDefault="00D1394C" w:rsidP="00D1394C">
      <w:pPr>
        <w:ind w:firstLine="709"/>
        <w:jc w:val="both"/>
        <w:rPr>
          <w:sz w:val="24"/>
          <w:szCs w:val="24"/>
        </w:rPr>
      </w:pPr>
      <w:r>
        <w:rPr>
          <w:sz w:val="24"/>
          <w:szCs w:val="24"/>
        </w:rPr>
        <w:t xml:space="preserve"> В результате динамика объема инвестиций в основной капитал к 2028 году  составит:</w:t>
      </w:r>
    </w:p>
    <w:p w:rsidR="00D1394C" w:rsidRDefault="00D1394C" w:rsidP="00D1394C">
      <w:pPr>
        <w:ind w:firstLine="709"/>
        <w:jc w:val="both"/>
        <w:rPr>
          <w:sz w:val="24"/>
          <w:szCs w:val="24"/>
        </w:rPr>
      </w:pPr>
      <w:r>
        <w:rPr>
          <w:sz w:val="24"/>
          <w:szCs w:val="24"/>
        </w:rPr>
        <w:t>- консервативный вариант – 6941,19 млн. руб. (</w:t>
      </w:r>
      <w:r w:rsidRPr="001B1E04">
        <w:rPr>
          <w:sz w:val="24"/>
          <w:szCs w:val="24"/>
        </w:rPr>
        <w:t xml:space="preserve">индекс физического объема – </w:t>
      </w:r>
      <w:r>
        <w:rPr>
          <w:sz w:val="24"/>
          <w:szCs w:val="24"/>
        </w:rPr>
        <w:t>102,9</w:t>
      </w:r>
      <w:r w:rsidRPr="001B1E04">
        <w:rPr>
          <w:sz w:val="24"/>
          <w:szCs w:val="24"/>
        </w:rPr>
        <w:t>%);</w:t>
      </w:r>
    </w:p>
    <w:p w:rsidR="00D1394C" w:rsidRDefault="00D1394C" w:rsidP="00D1394C">
      <w:pPr>
        <w:ind w:firstLine="709"/>
        <w:jc w:val="both"/>
        <w:rPr>
          <w:sz w:val="24"/>
          <w:szCs w:val="24"/>
        </w:rPr>
      </w:pPr>
      <w:r>
        <w:rPr>
          <w:sz w:val="24"/>
          <w:szCs w:val="24"/>
        </w:rPr>
        <w:t>- базовый вариант – 7763,07 млн. руб. (</w:t>
      </w:r>
      <w:r w:rsidRPr="001B1E04">
        <w:rPr>
          <w:sz w:val="24"/>
          <w:szCs w:val="24"/>
        </w:rPr>
        <w:t xml:space="preserve">индекс физического объема – </w:t>
      </w:r>
      <w:r>
        <w:rPr>
          <w:sz w:val="24"/>
          <w:szCs w:val="24"/>
        </w:rPr>
        <w:t>106,1</w:t>
      </w:r>
      <w:r w:rsidRPr="001B1E04">
        <w:rPr>
          <w:sz w:val="24"/>
          <w:szCs w:val="24"/>
        </w:rPr>
        <w:t>%).</w:t>
      </w:r>
    </w:p>
    <w:p w:rsidR="00D1394C" w:rsidRDefault="00D1394C" w:rsidP="00D1394C">
      <w:pPr>
        <w:ind w:firstLine="709"/>
        <w:jc w:val="both"/>
        <w:rPr>
          <w:sz w:val="24"/>
          <w:szCs w:val="24"/>
        </w:rPr>
      </w:pPr>
      <w:r>
        <w:rPr>
          <w:sz w:val="24"/>
          <w:szCs w:val="24"/>
        </w:rPr>
        <w:t>В рамках реализации национального проекта «Инфраструктура для жизни» в среднесрочном периоде предусмотрены меры, направленные на обеспечение устойчивого сокращения непригодного для проживания жилищного фонда, повышение комфортности городской среды и модернизации коммунальной инфраструктуры.</w:t>
      </w:r>
    </w:p>
    <w:p w:rsidR="00FC078C" w:rsidRDefault="00FC078C" w:rsidP="00D1394C">
      <w:pPr>
        <w:ind w:firstLine="709"/>
        <w:jc w:val="both"/>
        <w:rPr>
          <w:sz w:val="24"/>
          <w:szCs w:val="24"/>
        </w:rPr>
      </w:pPr>
      <w:r w:rsidRPr="00FC078C">
        <w:rPr>
          <w:sz w:val="24"/>
          <w:szCs w:val="24"/>
        </w:rPr>
        <w:t>По оценк</w:t>
      </w:r>
      <w:r>
        <w:rPr>
          <w:sz w:val="24"/>
          <w:szCs w:val="24"/>
        </w:rPr>
        <w:t>е</w:t>
      </w:r>
      <w:r w:rsidRPr="00FC078C">
        <w:rPr>
          <w:sz w:val="24"/>
          <w:szCs w:val="24"/>
        </w:rPr>
        <w:t xml:space="preserve"> на 2025 год, объем работ в секторе «Строительство» прогнозируется на уровне 2350,0 млн</w:t>
      </w:r>
      <w:r>
        <w:rPr>
          <w:sz w:val="24"/>
          <w:szCs w:val="24"/>
        </w:rPr>
        <w:t>.</w:t>
      </w:r>
      <w:r w:rsidRPr="00FC078C">
        <w:rPr>
          <w:sz w:val="24"/>
          <w:szCs w:val="24"/>
        </w:rPr>
        <w:t xml:space="preserve"> рублей. В сопоставимых ценах данный показатель свидетельствует </w:t>
      </w:r>
      <w:r w:rsidRPr="00FC078C">
        <w:rPr>
          <w:sz w:val="24"/>
          <w:szCs w:val="24"/>
        </w:rPr>
        <w:lastRenderedPageBreak/>
        <w:t>о </w:t>
      </w:r>
      <w:r w:rsidRPr="00FC078C">
        <w:rPr>
          <w:bCs/>
          <w:sz w:val="24"/>
          <w:szCs w:val="24"/>
        </w:rPr>
        <w:t>сокращении деловой активности в отрасли</w:t>
      </w:r>
      <w:r w:rsidRPr="00FC078C">
        <w:rPr>
          <w:sz w:val="24"/>
          <w:szCs w:val="24"/>
        </w:rPr>
        <w:t> на 17,6% по сравнению с уровнем 2024 года (82,4% в относительном выражении).</w:t>
      </w:r>
    </w:p>
    <w:p w:rsidR="00FC078C" w:rsidRDefault="00FC078C" w:rsidP="00FC078C">
      <w:pPr>
        <w:tabs>
          <w:tab w:val="left" w:pos="993"/>
        </w:tabs>
        <w:ind w:firstLine="709"/>
        <w:jc w:val="both"/>
        <w:rPr>
          <w:sz w:val="24"/>
          <w:szCs w:val="24"/>
        </w:rPr>
      </w:pPr>
      <w:r w:rsidRPr="00FC078C">
        <w:rPr>
          <w:sz w:val="24"/>
          <w:szCs w:val="24"/>
        </w:rPr>
        <w:t>В 2025 году планируется </w:t>
      </w:r>
      <w:r w:rsidRPr="00FC078C">
        <w:rPr>
          <w:bCs/>
          <w:sz w:val="24"/>
          <w:szCs w:val="24"/>
        </w:rPr>
        <w:t>ввод в эксплуатацию</w:t>
      </w:r>
      <w:r w:rsidRPr="00FC078C">
        <w:rPr>
          <w:sz w:val="24"/>
          <w:szCs w:val="24"/>
        </w:rPr>
        <w:t> 21,0 тыс</w:t>
      </w:r>
      <w:proofErr w:type="gramStart"/>
      <w:r w:rsidRPr="00FC078C">
        <w:rPr>
          <w:sz w:val="24"/>
          <w:szCs w:val="24"/>
        </w:rPr>
        <w:t>.м</w:t>
      </w:r>
      <w:proofErr w:type="gramEnd"/>
      <w:r w:rsidRPr="00FC078C">
        <w:rPr>
          <w:sz w:val="24"/>
          <w:szCs w:val="24"/>
        </w:rPr>
        <w:t>² жилья. Совокупное предложение будет формировать показатель </w:t>
      </w:r>
      <w:r w:rsidRPr="00FC078C">
        <w:rPr>
          <w:bCs/>
          <w:sz w:val="24"/>
          <w:szCs w:val="24"/>
        </w:rPr>
        <w:t>обеспеченности жильем</w:t>
      </w:r>
      <w:r w:rsidRPr="00FC078C">
        <w:rPr>
          <w:sz w:val="24"/>
          <w:szCs w:val="24"/>
        </w:rPr>
        <w:t> на уровне 23,6 м² на человека. На последующие годы (2026-2028)</w:t>
      </w:r>
      <w:r w:rsidR="0013405E">
        <w:rPr>
          <w:sz w:val="24"/>
          <w:szCs w:val="24"/>
        </w:rPr>
        <w:t xml:space="preserve"> </w:t>
      </w:r>
      <w:r w:rsidRPr="00FC078C">
        <w:rPr>
          <w:sz w:val="24"/>
          <w:szCs w:val="24"/>
        </w:rPr>
        <w:t>запланирован</w:t>
      </w:r>
      <w:r w:rsidR="0013405E">
        <w:rPr>
          <w:sz w:val="24"/>
          <w:szCs w:val="24"/>
        </w:rPr>
        <w:t xml:space="preserve"> </w:t>
      </w:r>
      <w:r w:rsidRPr="00FC078C">
        <w:rPr>
          <w:bCs/>
          <w:sz w:val="24"/>
          <w:szCs w:val="24"/>
        </w:rPr>
        <w:t>поэтапный</w:t>
      </w:r>
      <w:r w:rsidR="0013405E">
        <w:rPr>
          <w:bCs/>
          <w:sz w:val="24"/>
          <w:szCs w:val="24"/>
        </w:rPr>
        <w:t xml:space="preserve"> </w:t>
      </w:r>
      <w:r w:rsidRPr="00FC078C">
        <w:rPr>
          <w:bCs/>
          <w:sz w:val="24"/>
          <w:szCs w:val="24"/>
        </w:rPr>
        <w:t>ввод</w:t>
      </w:r>
      <w:r w:rsidR="0013405E">
        <w:rPr>
          <w:bCs/>
          <w:sz w:val="24"/>
          <w:szCs w:val="24"/>
        </w:rPr>
        <w:t xml:space="preserve"> </w:t>
      </w:r>
      <w:r w:rsidRPr="00FC078C">
        <w:rPr>
          <w:sz w:val="24"/>
          <w:szCs w:val="24"/>
        </w:rPr>
        <w:t xml:space="preserve">жилой недвижимости с общим объемом 70,0 тыс. м², что указывает на </w:t>
      </w:r>
      <w:r w:rsidR="0013405E">
        <w:rPr>
          <w:sz w:val="24"/>
          <w:szCs w:val="24"/>
        </w:rPr>
        <w:t>планомерное развитие жилищного строительства.</w:t>
      </w:r>
    </w:p>
    <w:p w:rsidR="00D1394C" w:rsidRDefault="00D1394C" w:rsidP="00D1394C">
      <w:pPr>
        <w:ind w:firstLine="709"/>
        <w:jc w:val="both"/>
        <w:rPr>
          <w:sz w:val="24"/>
          <w:szCs w:val="24"/>
        </w:rPr>
      </w:pPr>
      <w:r w:rsidRPr="00BC6F2C">
        <w:rPr>
          <w:sz w:val="24"/>
          <w:szCs w:val="24"/>
        </w:rPr>
        <w:t>В течение 202</w:t>
      </w:r>
      <w:r>
        <w:rPr>
          <w:sz w:val="24"/>
          <w:szCs w:val="24"/>
        </w:rPr>
        <w:t>5</w:t>
      </w:r>
      <w:r w:rsidRPr="00BC6F2C">
        <w:rPr>
          <w:sz w:val="24"/>
          <w:szCs w:val="24"/>
        </w:rPr>
        <w:t xml:space="preserve"> года на территории города Урай планируется к вводу </w:t>
      </w:r>
      <w:r>
        <w:rPr>
          <w:sz w:val="24"/>
          <w:szCs w:val="24"/>
        </w:rPr>
        <w:t>21,0</w:t>
      </w:r>
      <w:r w:rsidRPr="00BC6F2C">
        <w:rPr>
          <w:sz w:val="24"/>
          <w:szCs w:val="24"/>
        </w:rPr>
        <w:t xml:space="preserve"> тыс</w:t>
      </w:r>
      <w:proofErr w:type="gramStart"/>
      <w:r w:rsidRPr="00BC6F2C">
        <w:rPr>
          <w:sz w:val="24"/>
          <w:szCs w:val="24"/>
        </w:rPr>
        <w:t>.м</w:t>
      </w:r>
      <w:proofErr w:type="gramEnd"/>
      <w:r w:rsidRPr="00BC6F2C">
        <w:rPr>
          <w:sz w:val="24"/>
          <w:szCs w:val="24"/>
        </w:rPr>
        <w:t xml:space="preserve">² жилья. </w:t>
      </w:r>
      <w:r>
        <w:rPr>
          <w:sz w:val="24"/>
          <w:szCs w:val="24"/>
        </w:rPr>
        <w:t>По оценке жи</w:t>
      </w:r>
      <w:r w:rsidRPr="00BC6F2C">
        <w:rPr>
          <w:sz w:val="24"/>
          <w:szCs w:val="24"/>
        </w:rPr>
        <w:t>лая площадь, приходящаяся в среднем на 1 человека, в 202</w:t>
      </w:r>
      <w:r>
        <w:rPr>
          <w:sz w:val="24"/>
          <w:szCs w:val="24"/>
        </w:rPr>
        <w:t>5</w:t>
      </w:r>
      <w:r w:rsidRPr="00BC6F2C">
        <w:rPr>
          <w:sz w:val="24"/>
          <w:szCs w:val="24"/>
        </w:rPr>
        <w:t xml:space="preserve"> году состави</w:t>
      </w:r>
      <w:r>
        <w:rPr>
          <w:sz w:val="24"/>
          <w:szCs w:val="24"/>
        </w:rPr>
        <w:t>т</w:t>
      </w:r>
      <w:r w:rsidRPr="00BC6F2C">
        <w:rPr>
          <w:sz w:val="24"/>
          <w:szCs w:val="24"/>
        </w:rPr>
        <w:t xml:space="preserve"> 23,</w:t>
      </w:r>
      <w:r>
        <w:rPr>
          <w:sz w:val="24"/>
          <w:szCs w:val="24"/>
        </w:rPr>
        <w:t>6</w:t>
      </w:r>
      <w:r w:rsidRPr="00BC6F2C">
        <w:rPr>
          <w:sz w:val="24"/>
          <w:szCs w:val="24"/>
        </w:rPr>
        <w:t xml:space="preserve"> кв.м. </w:t>
      </w:r>
    </w:p>
    <w:p w:rsidR="00052126" w:rsidRPr="00BC6F2C" w:rsidRDefault="00052126" w:rsidP="00D1394C">
      <w:pPr>
        <w:ind w:firstLine="709"/>
        <w:jc w:val="both"/>
        <w:rPr>
          <w:sz w:val="24"/>
          <w:szCs w:val="24"/>
        </w:rPr>
      </w:pPr>
      <w:r>
        <w:rPr>
          <w:sz w:val="24"/>
          <w:szCs w:val="24"/>
        </w:rPr>
        <w:t xml:space="preserve">В 2026 году планируется к вводу </w:t>
      </w:r>
      <w:r w:rsidR="00F05DDA">
        <w:rPr>
          <w:sz w:val="24"/>
          <w:szCs w:val="24"/>
        </w:rPr>
        <w:t xml:space="preserve">20,0 </w:t>
      </w:r>
      <w:r w:rsidR="00F05DDA" w:rsidRPr="00BC6F2C">
        <w:rPr>
          <w:sz w:val="24"/>
          <w:szCs w:val="24"/>
        </w:rPr>
        <w:t>тыс</w:t>
      </w:r>
      <w:proofErr w:type="gramStart"/>
      <w:r w:rsidR="00F05DDA" w:rsidRPr="00BC6F2C">
        <w:rPr>
          <w:sz w:val="24"/>
          <w:szCs w:val="24"/>
        </w:rPr>
        <w:t>.м</w:t>
      </w:r>
      <w:proofErr w:type="gramEnd"/>
      <w:r w:rsidR="00F05DDA" w:rsidRPr="00BC6F2C">
        <w:rPr>
          <w:sz w:val="24"/>
          <w:szCs w:val="24"/>
        </w:rPr>
        <w:t>²</w:t>
      </w:r>
      <w:r w:rsidR="00F05DDA">
        <w:rPr>
          <w:sz w:val="24"/>
          <w:szCs w:val="24"/>
        </w:rPr>
        <w:t xml:space="preserve">, в 2027-23,0 </w:t>
      </w:r>
      <w:r w:rsidR="00F05DDA" w:rsidRPr="00BC6F2C">
        <w:rPr>
          <w:sz w:val="24"/>
          <w:szCs w:val="24"/>
        </w:rPr>
        <w:t>тыс.м²</w:t>
      </w:r>
      <w:r w:rsidR="00F05DDA">
        <w:rPr>
          <w:sz w:val="24"/>
          <w:szCs w:val="24"/>
        </w:rPr>
        <w:t xml:space="preserve">, в 2028-27,0 </w:t>
      </w:r>
      <w:r w:rsidR="00F05DDA" w:rsidRPr="00BC6F2C">
        <w:rPr>
          <w:sz w:val="24"/>
          <w:szCs w:val="24"/>
        </w:rPr>
        <w:t>тыс.м²</w:t>
      </w:r>
      <w:r w:rsidR="00F05DDA">
        <w:rPr>
          <w:sz w:val="24"/>
          <w:szCs w:val="24"/>
        </w:rPr>
        <w:t>.</w:t>
      </w:r>
    </w:p>
    <w:p w:rsidR="0023457F" w:rsidRDefault="0023457F" w:rsidP="00D1394C">
      <w:pPr>
        <w:tabs>
          <w:tab w:val="left" w:pos="993"/>
        </w:tabs>
        <w:ind w:firstLine="709"/>
        <w:jc w:val="both"/>
        <w:rPr>
          <w:sz w:val="24"/>
          <w:szCs w:val="24"/>
        </w:rPr>
      </w:pPr>
      <w:r w:rsidRPr="0023457F">
        <w:rPr>
          <w:sz w:val="24"/>
          <w:szCs w:val="24"/>
        </w:rPr>
        <w:t>Доминирующей моделью финансирования жилищного строительства остается привлечение внебюджетных средств. Основным источником являются </w:t>
      </w:r>
      <w:r w:rsidRPr="0023457F">
        <w:rPr>
          <w:bCs/>
          <w:sz w:val="24"/>
          <w:szCs w:val="24"/>
        </w:rPr>
        <w:t>частные инвестиции</w:t>
      </w:r>
      <w:r w:rsidRPr="0023457F">
        <w:rPr>
          <w:sz w:val="24"/>
          <w:szCs w:val="24"/>
        </w:rPr>
        <w:t>, в структуре которых значительную долю составляют средства населения.</w:t>
      </w:r>
    </w:p>
    <w:p w:rsidR="00D1394C" w:rsidRDefault="00D1394C" w:rsidP="00D1394C">
      <w:pPr>
        <w:ind w:firstLine="709"/>
        <w:jc w:val="both"/>
        <w:rPr>
          <w:sz w:val="24"/>
          <w:szCs w:val="24"/>
        </w:rPr>
      </w:pPr>
      <w:r w:rsidRPr="00BC6F2C">
        <w:rPr>
          <w:sz w:val="24"/>
          <w:szCs w:val="24"/>
        </w:rPr>
        <w:t>В целях создания условий для развития жилищного строительства и обеспечения населения доступным жильем, сокращения непригодного для проживания жилищного фонда,  повышение  комфортности общественных пространств на территории города Урай  через механизм проектного управления в период 2023-20</w:t>
      </w:r>
      <w:r>
        <w:rPr>
          <w:sz w:val="24"/>
          <w:szCs w:val="24"/>
        </w:rPr>
        <w:t>30</w:t>
      </w:r>
      <w:r w:rsidRPr="00BC6F2C">
        <w:rPr>
          <w:sz w:val="24"/>
          <w:szCs w:val="24"/>
        </w:rPr>
        <w:t xml:space="preserve"> годы планируется реализация проекта «Развитие территорий города Урай в части строительства многоквартирных домов и прилегающих пространств». План финансового обеспечения проекта предусматривает до </w:t>
      </w:r>
      <w:r>
        <w:rPr>
          <w:sz w:val="24"/>
          <w:szCs w:val="24"/>
        </w:rPr>
        <w:t>9</w:t>
      </w:r>
      <w:r w:rsidRPr="00BC6F2C">
        <w:rPr>
          <w:sz w:val="24"/>
          <w:szCs w:val="24"/>
        </w:rPr>
        <w:t>000,0 млн</w:t>
      </w:r>
      <w:proofErr w:type="gramStart"/>
      <w:r w:rsidRPr="00BC6F2C">
        <w:rPr>
          <w:sz w:val="24"/>
          <w:szCs w:val="24"/>
        </w:rPr>
        <w:t>.р</w:t>
      </w:r>
      <w:proofErr w:type="gramEnd"/>
      <w:r w:rsidRPr="00BC6F2C">
        <w:rPr>
          <w:sz w:val="24"/>
          <w:szCs w:val="24"/>
        </w:rPr>
        <w:t>ублей. По итогам реализации проекта будет сокращен непригодный для проживания жилищный фонд (порядка 7,5% ежегодно от общей площади жилых помещений), увеличена площадь земельных участков, вовлеченных в оборот в целях жилищного строительства, увеличен объем жилищного строительства, увеличено количество семей, улучшивших жилищные условия.</w:t>
      </w:r>
    </w:p>
    <w:p w:rsidR="00D1394C" w:rsidRDefault="00D1394C" w:rsidP="00D1394C">
      <w:pPr>
        <w:ind w:firstLine="709"/>
        <w:jc w:val="both"/>
        <w:rPr>
          <w:sz w:val="24"/>
          <w:szCs w:val="24"/>
        </w:rPr>
      </w:pPr>
      <w:r w:rsidRPr="00412585">
        <w:rPr>
          <w:sz w:val="24"/>
          <w:szCs w:val="24"/>
        </w:rPr>
        <w:t xml:space="preserve">В городе Урай в рамках реализации инвестиционной политики и в целях повышения инвестиционной привлекательности </w:t>
      </w:r>
      <w:r w:rsidRPr="00D1394C">
        <w:rPr>
          <w:sz w:val="24"/>
          <w:szCs w:val="24"/>
        </w:rPr>
        <w:t xml:space="preserve">создан </w:t>
      </w:r>
      <w:hyperlink r:id="rId16" w:history="1">
        <w:r w:rsidRPr="00D1394C">
          <w:rPr>
            <w:rStyle w:val="ae"/>
            <w:sz w:val="24"/>
            <w:szCs w:val="24"/>
          </w:rPr>
          <w:t xml:space="preserve">инвестиционный портал </w:t>
        </w:r>
        <w:proofErr w:type="spellStart"/>
        <w:r w:rsidRPr="00D1394C">
          <w:rPr>
            <w:rStyle w:val="ae"/>
            <w:sz w:val="24"/>
            <w:szCs w:val="24"/>
          </w:rPr>
          <w:t>Урая</w:t>
        </w:r>
        <w:proofErr w:type="spellEnd"/>
      </w:hyperlink>
      <w:r w:rsidRPr="00D1394C">
        <w:rPr>
          <w:sz w:val="24"/>
          <w:szCs w:val="24"/>
        </w:rPr>
        <w:t xml:space="preserve"> (далее – </w:t>
      </w:r>
      <w:proofErr w:type="spellStart"/>
      <w:r w:rsidRPr="00D1394C">
        <w:rPr>
          <w:sz w:val="24"/>
          <w:szCs w:val="24"/>
        </w:rPr>
        <w:t>ИнвестПортал</w:t>
      </w:r>
      <w:proofErr w:type="spellEnd"/>
      <w:r w:rsidRPr="00D1394C">
        <w:rPr>
          <w:sz w:val="24"/>
          <w:szCs w:val="24"/>
        </w:rPr>
        <w:t>).  Данный ресурс разработан с целью повышения уровня информированности</w:t>
      </w:r>
      <w:r w:rsidRPr="00412585">
        <w:rPr>
          <w:sz w:val="24"/>
          <w:szCs w:val="24"/>
        </w:rPr>
        <w:t xml:space="preserve"> инвесторов и </w:t>
      </w:r>
      <w:proofErr w:type="spellStart"/>
      <w:proofErr w:type="gramStart"/>
      <w:r w:rsidRPr="00412585">
        <w:rPr>
          <w:sz w:val="24"/>
          <w:szCs w:val="24"/>
        </w:rPr>
        <w:t>бизнес-сообщества</w:t>
      </w:r>
      <w:proofErr w:type="spellEnd"/>
      <w:proofErr w:type="gramEnd"/>
      <w:r w:rsidRPr="00412585">
        <w:rPr>
          <w:sz w:val="24"/>
          <w:szCs w:val="24"/>
        </w:rPr>
        <w:t xml:space="preserve"> об инвестиционном потенциале, возможностях и проектах города. </w:t>
      </w:r>
      <w:proofErr w:type="spellStart"/>
      <w:r w:rsidRPr="00412585">
        <w:rPr>
          <w:sz w:val="24"/>
          <w:szCs w:val="24"/>
        </w:rPr>
        <w:t>ИнвестПортал</w:t>
      </w:r>
      <w:proofErr w:type="spellEnd"/>
      <w:r w:rsidRPr="00412585">
        <w:rPr>
          <w:sz w:val="24"/>
          <w:szCs w:val="24"/>
        </w:rPr>
        <w:t xml:space="preserve"> содержит информацию об инвестиционных проектах города и предложениях к реализации (свободные земельные участки и объекты муниципального</w:t>
      </w:r>
      <w:r w:rsidRPr="006D2B4F">
        <w:rPr>
          <w:sz w:val="24"/>
          <w:szCs w:val="24"/>
        </w:rPr>
        <w:t xml:space="preserve"> имущества, предоставляемые в аренду), о представляемой финансовой и имущественной поддержке и льготах.  </w:t>
      </w:r>
    </w:p>
    <w:p w:rsidR="00D1394C" w:rsidRPr="006D2B4F" w:rsidRDefault="00D1394C" w:rsidP="00D1394C">
      <w:pPr>
        <w:ind w:firstLine="567"/>
        <w:jc w:val="both"/>
        <w:rPr>
          <w:sz w:val="24"/>
          <w:szCs w:val="24"/>
        </w:rPr>
      </w:pPr>
      <w:r w:rsidRPr="006D2B4F">
        <w:rPr>
          <w:sz w:val="24"/>
          <w:szCs w:val="24"/>
        </w:rPr>
        <w:t>Ежеквартально актуализируется информация о земельных участках для реализации проектов под размещение производственных объектов, объектов коммунально-бытового и социально-культурного назначения.</w:t>
      </w:r>
    </w:p>
    <w:p w:rsidR="00D1394C" w:rsidRDefault="00D1394C" w:rsidP="00D1394C">
      <w:pPr>
        <w:ind w:right="7" w:firstLine="709"/>
        <w:jc w:val="both"/>
      </w:pPr>
      <w:proofErr w:type="gramStart"/>
      <w:r>
        <w:rPr>
          <w:sz w:val="24"/>
          <w:szCs w:val="24"/>
        </w:rPr>
        <w:t xml:space="preserve">В целях развития инвестиционной привлекательности города Урай в плановый период 2026-2028 годы будет продолжена работа по актуализации основных инвестиционных документов, а также актуализации </w:t>
      </w:r>
      <w:r w:rsidRPr="00D1394C">
        <w:rPr>
          <w:sz w:val="24"/>
          <w:szCs w:val="24"/>
        </w:rPr>
        <w:t xml:space="preserve">перечня </w:t>
      </w:r>
      <w:r w:rsidRPr="00D1394C">
        <w:rPr>
          <w:bCs/>
          <w:iCs/>
          <w:sz w:val="24"/>
          <w:szCs w:val="24"/>
        </w:rPr>
        <w:t>свободных земельных участков, предназначенных для осуществления инвестиционной деятельности на территории города Урай,</w:t>
      </w:r>
      <w:r w:rsidRPr="00D1394C">
        <w:rPr>
          <w:bCs/>
          <w:i/>
          <w:iCs/>
        </w:rPr>
        <w:t xml:space="preserve"> </w:t>
      </w:r>
      <w:r>
        <w:rPr>
          <w:sz w:val="24"/>
          <w:szCs w:val="24"/>
        </w:rPr>
        <w:t>перечня инвестиционных предложений (проектов), предлагаемых для реализации в городе Урай, перечня объектов инфраструктуры, предлагаемых для осуществления инвестиционной деятельности, располагающихся на территории города Урай, актуализации</w:t>
      </w:r>
      <w:proofErr w:type="gramEnd"/>
      <w:r>
        <w:rPr>
          <w:sz w:val="24"/>
          <w:szCs w:val="24"/>
        </w:rPr>
        <w:t xml:space="preserve"> информации на сайте по формированию благоприятного инвестиционного климата. </w:t>
      </w:r>
    </w:p>
    <w:p w:rsidR="00E9334A" w:rsidRPr="00671551" w:rsidRDefault="00E9334A" w:rsidP="000558D3">
      <w:pPr>
        <w:pStyle w:val="2"/>
        <w:ind w:firstLine="709"/>
        <w:rPr>
          <w:rFonts w:ascii="Times New Roman" w:hAnsi="Times New Roman" w:cs="Times New Roman"/>
          <w:color w:val="auto"/>
          <w:sz w:val="24"/>
          <w:szCs w:val="24"/>
        </w:rPr>
      </w:pPr>
      <w:bookmarkStart w:id="20" w:name="_Toc211332014"/>
      <w:r w:rsidRPr="00671551">
        <w:rPr>
          <w:rFonts w:ascii="Times New Roman" w:hAnsi="Times New Roman" w:cs="Times New Roman"/>
          <w:color w:val="auto"/>
          <w:sz w:val="24"/>
          <w:szCs w:val="24"/>
        </w:rPr>
        <w:t>2.2. Развитие социальной сферы</w:t>
      </w:r>
      <w:bookmarkEnd w:id="20"/>
    </w:p>
    <w:p w:rsidR="00714625" w:rsidRPr="00D00575" w:rsidRDefault="00714625" w:rsidP="000558D3">
      <w:pPr>
        <w:pStyle w:val="2"/>
        <w:spacing w:before="0"/>
        <w:ind w:firstLine="709"/>
        <w:rPr>
          <w:rFonts w:ascii="Times New Roman" w:hAnsi="Times New Roman" w:cs="Times New Roman"/>
          <w:color w:val="auto"/>
          <w:sz w:val="24"/>
          <w:szCs w:val="24"/>
        </w:rPr>
      </w:pPr>
      <w:bookmarkStart w:id="21" w:name="_Toc211332015"/>
      <w:r w:rsidRPr="00D00575">
        <w:rPr>
          <w:rFonts w:ascii="Times New Roman" w:hAnsi="Times New Roman" w:cs="Times New Roman"/>
          <w:color w:val="auto"/>
          <w:sz w:val="24"/>
          <w:szCs w:val="24"/>
        </w:rPr>
        <w:t>2.2.</w:t>
      </w:r>
      <w:r w:rsidR="00D00575">
        <w:rPr>
          <w:rFonts w:ascii="Times New Roman" w:hAnsi="Times New Roman" w:cs="Times New Roman"/>
          <w:color w:val="auto"/>
          <w:sz w:val="24"/>
          <w:szCs w:val="24"/>
        </w:rPr>
        <w:t>1</w:t>
      </w:r>
      <w:r w:rsidRPr="00D00575">
        <w:rPr>
          <w:rFonts w:ascii="Times New Roman" w:hAnsi="Times New Roman" w:cs="Times New Roman"/>
          <w:color w:val="auto"/>
          <w:sz w:val="24"/>
          <w:szCs w:val="24"/>
        </w:rPr>
        <w:t>. Состояние рынка труда</w:t>
      </w:r>
      <w:bookmarkEnd w:id="21"/>
    </w:p>
    <w:p w:rsidR="00714625" w:rsidRPr="00D00575" w:rsidRDefault="00714625" w:rsidP="00714625">
      <w:pPr>
        <w:ind w:firstLine="709"/>
        <w:jc w:val="both"/>
        <w:rPr>
          <w:sz w:val="24"/>
          <w:szCs w:val="24"/>
        </w:rPr>
      </w:pPr>
      <w:r w:rsidRPr="00D00575">
        <w:rPr>
          <w:sz w:val="24"/>
          <w:szCs w:val="24"/>
        </w:rPr>
        <w:t>По данным Территориального центра занятости города Урай, уровень регистрируемой безработицы в 2024 году составил 0,28% (69 человек). По оценочным данным в 2025 году прогнозируется дальнейшее снижение показателя до 0,22% (55 человек).</w:t>
      </w:r>
    </w:p>
    <w:p w:rsidR="00714625" w:rsidRPr="00D00575" w:rsidRDefault="00714625" w:rsidP="00714625">
      <w:pPr>
        <w:ind w:firstLine="720"/>
        <w:jc w:val="both"/>
        <w:rPr>
          <w:sz w:val="24"/>
          <w:szCs w:val="24"/>
        </w:rPr>
      </w:pPr>
      <w:r w:rsidRPr="00D00575">
        <w:rPr>
          <w:sz w:val="24"/>
          <w:szCs w:val="24"/>
        </w:rPr>
        <w:t>В прогнозном периоде уровень регистрируемой безработицы составит: по консервативному варианту – 0,24% (61 человек), по базовому варианту – 0,20% (51 человек).</w:t>
      </w:r>
    </w:p>
    <w:p w:rsidR="00714625" w:rsidRPr="00D00575" w:rsidRDefault="00714625" w:rsidP="00714625">
      <w:pPr>
        <w:ind w:firstLine="709"/>
        <w:jc w:val="both"/>
        <w:rPr>
          <w:sz w:val="24"/>
          <w:szCs w:val="24"/>
        </w:rPr>
      </w:pPr>
      <w:r w:rsidRPr="00D00575">
        <w:rPr>
          <w:sz w:val="24"/>
          <w:szCs w:val="24"/>
        </w:rPr>
        <w:t>Такой положительной динамике будет способствовать реализация программ профессиональной переподготовки и повышения квалификации работников.</w:t>
      </w:r>
    </w:p>
    <w:p w:rsidR="00714625" w:rsidRPr="00967184" w:rsidRDefault="00714625" w:rsidP="00714625">
      <w:pPr>
        <w:pStyle w:val="21"/>
        <w:spacing w:after="0" w:line="240" w:lineRule="auto"/>
        <w:ind w:left="0" w:firstLine="709"/>
        <w:jc w:val="both"/>
        <w:rPr>
          <w:sz w:val="24"/>
          <w:szCs w:val="24"/>
        </w:rPr>
      </w:pPr>
      <w:r w:rsidRPr="00D00575">
        <w:rPr>
          <w:sz w:val="24"/>
          <w:szCs w:val="24"/>
        </w:rPr>
        <w:lastRenderedPageBreak/>
        <w:t>В рамках реализации государственной программы Ханты-Мансийского автономного округа - Югры «Поддержка занятости населения» территориальный центр занятости продолжит системную работу по созданию благоприятных условий для развития трудового потенциала. Основными направлениями деятельности станут мониторинг потребностей работодателей, содействие трудоустройству социально уязвимых категорий граждан и реализация мер по адаптации работников к изменяющимся условиям рынка труда. Особое внимание будет уделено развитию механизмов взаимодействия между образовательными учреждениями и предприятиями города для подготовки кадров, соответствующих современным требованиям экономики.</w:t>
      </w:r>
    </w:p>
    <w:p w:rsidR="00940074" w:rsidRPr="00671551" w:rsidRDefault="00F10E1C" w:rsidP="00E01744">
      <w:pPr>
        <w:pStyle w:val="2"/>
        <w:ind w:firstLine="709"/>
        <w:rPr>
          <w:rFonts w:ascii="Times New Roman" w:hAnsi="Times New Roman" w:cs="Times New Roman"/>
          <w:color w:val="auto"/>
          <w:sz w:val="24"/>
          <w:szCs w:val="24"/>
        </w:rPr>
      </w:pPr>
      <w:bookmarkStart w:id="22" w:name="_Toc211332016"/>
      <w:r w:rsidRPr="00671551">
        <w:rPr>
          <w:rFonts w:ascii="Times New Roman" w:hAnsi="Times New Roman" w:cs="Times New Roman"/>
          <w:color w:val="auto"/>
          <w:sz w:val="24"/>
          <w:szCs w:val="24"/>
        </w:rPr>
        <w:t>2</w:t>
      </w:r>
      <w:r w:rsidR="001C0482">
        <w:rPr>
          <w:rFonts w:ascii="Times New Roman" w:hAnsi="Times New Roman" w:cs="Times New Roman"/>
          <w:color w:val="auto"/>
          <w:sz w:val="24"/>
          <w:szCs w:val="24"/>
        </w:rPr>
        <w:t>.2.</w:t>
      </w:r>
      <w:r w:rsidR="00D00575">
        <w:rPr>
          <w:rFonts w:ascii="Times New Roman" w:hAnsi="Times New Roman" w:cs="Times New Roman"/>
          <w:color w:val="auto"/>
          <w:sz w:val="24"/>
          <w:szCs w:val="24"/>
        </w:rPr>
        <w:t>2</w:t>
      </w:r>
      <w:r w:rsidR="001C0482">
        <w:rPr>
          <w:rFonts w:ascii="Times New Roman" w:hAnsi="Times New Roman" w:cs="Times New Roman"/>
          <w:color w:val="auto"/>
          <w:sz w:val="24"/>
          <w:szCs w:val="24"/>
        </w:rPr>
        <w:t xml:space="preserve">. </w:t>
      </w:r>
      <w:r w:rsidR="0080236C" w:rsidRPr="00671551">
        <w:rPr>
          <w:rFonts w:ascii="Times New Roman" w:hAnsi="Times New Roman" w:cs="Times New Roman"/>
          <w:color w:val="auto"/>
          <w:sz w:val="24"/>
          <w:szCs w:val="24"/>
        </w:rPr>
        <w:t>Уровень жизни населения</w:t>
      </w:r>
      <w:bookmarkEnd w:id="22"/>
    </w:p>
    <w:p w:rsidR="00F23D03" w:rsidRPr="00E93CAC" w:rsidRDefault="00F23D03" w:rsidP="00145DB4">
      <w:pPr>
        <w:shd w:val="clear" w:color="auto" w:fill="FFFFFF" w:themeFill="background1"/>
        <w:ind w:firstLine="709"/>
        <w:jc w:val="both"/>
        <w:rPr>
          <w:sz w:val="24"/>
          <w:szCs w:val="24"/>
        </w:rPr>
      </w:pPr>
      <w:r w:rsidRPr="00145DB4">
        <w:rPr>
          <w:sz w:val="24"/>
          <w:szCs w:val="24"/>
        </w:rPr>
        <w:t>По ожидаемой оценке на 20</w:t>
      </w:r>
      <w:r w:rsidR="00C433E1" w:rsidRPr="00145DB4">
        <w:rPr>
          <w:sz w:val="24"/>
          <w:szCs w:val="24"/>
        </w:rPr>
        <w:t>2</w:t>
      </w:r>
      <w:r w:rsidR="00145DB4" w:rsidRPr="00145DB4">
        <w:rPr>
          <w:sz w:val="24"/>
          <w:szCs w:val="24"/>
        </w:rPr>
        <w:t>5</w:t>
      </w:r>
      <w:r w:rsidRPr="00145DB4">
        <w:rPr>
          <w:sz w:val="24"/>
          <w:szCs w:val="24"/>
        </w:rPr>
        <w:t xml:space="preserve"> год и на прогнозируемый период до 202</w:t>
      </w:r>
      <w:r w:rsidR="00145DB4" w:rsidRPr="00145DB4">
        <w:rPr>
          <w:sz w:val="24"/>
          <w:szCs w:val="24"/>
        </w:rPr>
        <w:t>8</w:t>
      </w:r>
      <w:r w:rsidRPr="00145DB4">
        <w:rPr>
          <w:sz w:val="24"/>
          <w:szCs w:val="24"/>
        </w:rPr>
        <w:t xml:space="preserve"> года </w:t>
      </w:r>
      <w:r w:rsidRPr="00E93CAC">
        <w:rPr>
          <w:sz w:val="24"/>
          <w:szCs w:val="24"/>
        </w:rPr>
        <w:t>сохранится положительная динамика уровня жизни населения</w:t>
      </w:r>
      <w:r w:rsidR="00ED3478" w:rsidRPr="00E93CAC">
        <w:rPr>
          <w:sz w:val="24"/>
          <w:szCs w:val="24"/>
        </w:rPr>
        <w:t>, за счет роста номинальной начисленной среднемесячной заработной платы работников организаций.</w:t>
      </w:r>
    </w:p>
    <w:p w:rsidR="001D1311" w:rsidRPr="00E93CAC" w:rsidRDefault="001D1311" w:rsidP="00145DB4">
      <w:pPr>
        <w:shd w:val="clear" w:color="auto" w:fill="FFFFFF" w:themeFill="background1"/>
        <w:ind w:firstLine="709"/>
        <w:jc w:val="both"/>
        <w:rPr>
          <w:sz w:val="24"/>
          <w:szCs w:val="24"/>
        </w:rPr>
      </w:pPr>
    </w:p>
    <w:p w:rsidR="00A00046" w:rsidRPr="00E93CAC" w:rsidRDefault="00A00046" w:rsidP="008A6F4D">
      <w:pPr>
        <w:jc w:val="center"/>
        <w:rPr>
          <w:b/>
          <w:sz w:val="24"/>
          <w:szCs w:val="24"/>
        </w:rPr>
      </w:pPr>
      <w:r w:rsidRPr="00E93CAC">
        <w:rPr>
          <w:b/>
          <w:sz w:val="24"/>
          <w:szCs w:val="24"/>
        </w:rPr>
        <w:t>Показатели доходов населения</w:t>
      </w:r>
    </w:p>
    <w:p w:rsidR="00F17463" w:rsidRPr="00E93CAC" w:rsidRDefault="00527820" w:rsidP="008A6F4D">
      <w:pPr>
        <w:tabs>
          <w:tab w:val="left" w:pos="1440"/>
        </w:tabs>
        <w:ind w:firstLine="709"/>
        <w:jc w:val="right"/>
        <w:rPr>
          <w:sz w:val="24"/>
          <w:szCs w:val="24"/>
        </w:rPr>
      </w:pPr>
      <w:r w:rsidRPr="00E93CAC">
        <w:rPr>
          <w:sz w:val="24"/>
          <w:szCs w:val="24"/>
        </w:rPr>
        <w:t xml:space="preserve">Таблица </w:t>
      </w:r>
      <w:r w:rsidR="00AF6703">
        <w:rPr>
          <w:sz w:val="24"/>
          <w:szCs w:val="24"/>
        </w:rPr>
        <w:t>4</w:t>
      </w:r>
    </w:p>
    <w:tbl>
      <w:tblPr>
        <w:tblW w:w="9703" w:type="dxa"/>
        <w:tblInd w:w="93" w:type="dxa"/>
        <w:tblLayout w:type="fixed"/>
        <w:tblLook w:val="00A0"/>
      </w:tblPr>
      <w:tblGrid>
        <w:gridCol w:w="4551"/>
        <w:gridCol w:w="1276"/>
        <w:gridCol w:w="1276"/>
        <w:gridCol w:w="1276"/>
        <w:gridCol w:w="1324"/>
      </w:tblGrid>
      <w:tr w:rsidR="00A00046" w:rsidRPr="00E93CAC" w:rsidTr="001C0482">
        <w:trPr>
          <w:trHeight w:val="375"/>
        </w:trPr>
        <w:tc>
          <w:tcPr>
            <w:tcW w:w="4551" w:type="dxa"/>
            <w:vMerge w:val="restart"/>
            <w:tcBorders>
              <w:top w:val="single" w:sz="4" w:space="0" w:color="auto"/>
              <w:left w:val="single" w:sz="4" w:space="0" w:color="auto"/>
              <w:right w:val="single" w:sz="4" w:space="0" w:color="auto"/>
            </w:tcBorders>
            <w:vAlign w:val="center"/>
          </w:tcPr>
          <w:p w:rsidR="00A00046" w:rsidRPr="00E93CAC" w:rsidRDefault="00A00046" w:rsidP="008A6F4D">
            <w:pPr>
              <w:jc w:val="center"/>
              <w:rPr>
                <w:sz w:val="24"/>
                <w:szCs w:val="24"/>
              </w:rPr>
            </w:pPr>
            <w:r w:rsidRPr="00E93CAC">
              <w:rPr>
                <w:sz w:val="24"/>
                <w:szCs w:val="24"/>
              </w:rPr>
              <w:t>Показатель</w:t>
            </w:r>
          </w:p>
        </w:tc>
        <w:tc>
          <w:tcPr>
            <w:tcW w:w="1276" w:type="dxa"/>
            <w:vMerge w:val="restart"/>
            <w:tcBorders>
              <w:top w:val="single" w:sz="4" w:space="0" w:color="auto"/>
              <w:left w:val="single" w:sz="4" w:space="0" w:color="auto"/>
              <w:right w:val="single" w:sz="4" w:space="0" w:color="auto"/>
            </w:tcBorders>
          </w:tcPr>
          <w:p w:rsidR="00A00046" w:rsidRPr="00E93CAC" w:rsidRDefault="00A00046" w:rsidP="008A6F4D">
            <w:pPr>
              <w:jc w:val="center"/>
              <w:rPr>
                <w:sz w:val="24"/>
                <w:szCs w:val="24"/>
              </w:rPr>
            </w:pPr>
            <w:r w:rsidRPr="00E93CAC">
              <w:rPr>
                <w:sz w:val="24"/>
                <w:szCs w:val="24"/>
              </w:rPr>
              <w:t>20</w:t>
            </w:r>
            <w:r w:rsidR="00B415F0" w:rsidRPr="00E93CAC">
              <w:rPr>
                <w:sz w:val="24"/>
                <w:szCs w:val="24"/>
              </w:rPr>
              <w:t>2</w:t>
            </w:r>
            <w:r w:rsidR="00145DB4" w:rsidRPr="00E93CAC">
              <w:rPr>
                <w:sz w:val="24"/>
                <w:szCs w:val="24"/>
              </w:rPr>
              <w:t>5</w:t>
            </w:r>
            <w:r w:rsidRPr="00E93CAC">
              <w:rPr>
                <w:sz w:val="24"/>
                <w:szCs w:val="24"/>
              </w:rPr>
              <w:t xml:space="preserve"> год</w:t>
            </w:r>
          </w:p>
          <w:p w:rsidR="00A00046" w:rsidRPr="00E93CAC" w:rsidRDefault="00A00046" w:rsidP="008A6F4D">
            <w:pPr>
              <w:jc w:val="center"/>
              <w:rPr>
                <w:sz w:val="24"/>
                <w:szCs w:val="24"/>
              </w:rPr>
            </w:pPr>
            <w:r w:rsidRPr="00E93CAC">
              <w:rPr>
                <w:sz w:val="24"/>
                <w:szCs w:val="24"/>
              </w:rPr>
              <w:t>оценка</w:t>
            </w:r>
          </w:p>
        </w:tc>
        <w:tc>
          <w:tcPr>
            <w:tcW w:w="3876" w:type="dxa"/>
            <w:gridSpan w:val="3"/>
            <w:tcBorders>
              <w:top w:val="single" w:sz="4" w:space="0" w:color="auto"/>
              <w:left w:val="single" w:sz="4" w:space="0" w:color="auto"/>
              <w:bottom w:val="single" w:sz="4" w:space="0" w:color="auto"/>
              <w:right w:val="single" w:sz="4" w:space="0" w:color="auto"/>
            </w:tcBorders>
          </w:tcPr>
          <w:p w:rsidR="00A00046" w:rsidRPr="00E93CAC" w:rsidRDefault="0080236C" w:rsidP="008A6F4D">
            <w:pPr>
              <w:jc w:val="center"/>
              <w:rPr>
                <w:sz w:val="24"/>
                <w:szCs w:val="24"/>
              </w:rPr>
            </w:pPr>
            <w:r w:rsidRPr="00E93CAC">
              <w:rPr>
                <w:sz w:val="24"/>
                <w:szCs w:val="24"/>
              </w:rPr>
              <w:t xml:space="preserve">Прогноз </w:t>
            </w:r>
            <w:r w:rsidR="008C2F6A" w:rsidRPr="00E93CAC">
              <w:rPr>
                <w:sz w:val="24"/>
                <w:szCs w:val="24"/>
              </w:rPr>
              <w:t xml:space="preserve">– базовый </w:t>
            </w:r>
            <w:r w:rsidR="00A00046" w:rsidRPr="00E93CAC">
              <w:rPr>
                <w:sz w:val="24"/>
                <w:szCs w:val="24"/>
              </w:rPr>
              <w:t>вариант</w:t>
            </w:r>
          </w:p>
        </w:tc>
      </w:tr>
      <w:tr w:rsidR="00CF712A" w:rsidRPr="00E93CAC" w:rsidTr="001C0482">
        <w:trPr>
          <w:trHeight w:val="246"/>
        </w:trPr>
        <w:tc>
          <w:tcPr>
            <w:tcW w:w="4551" w:type="dxa"/>
            <w:vMerge/>
            <w:tcBorders>
              <w:left w:val="single" w:sz="4" w:space="0" w:color="auto"/>
              <w:right w:val="single" w:sz="4" w:space="0" w:color="auto"/>
            </w:tcBorders>
            <w:vAlign w:val="center"/>
          </w:tcPr>
          <w:p w:rsidR="00CF712A" w:rsidRPr="00E93CAC" w:rsidRDefault="00CF712A" w:rsidP="008A6F4D">
            <w:pPr>
              <w:jc w:val="center"/>
              <w:rPr>
                <w:sz w:val="24"/>
                <w:szCs w:val="24"/>
              </w:rPr>
            </w:pPr>
          </w:p>
        </w:tc>
        <w:tc>
          <w:tcPr>
            <w:tcW w:w="1276" w:type="dxa"/>
            <w:vMerge/>
            <w:tcBorders>
              <w:left w:val="single" w:sz="4" w:space="0" w:color="auto"/>
              <w:right w:val="single" w:sz="4" w:space="0" w:color="auto"/>
            </w:tcBorders>
          </w:tcPr>
          <w:p w:rsidR="00CF712A" w:rsidRPr="00E93CAC" w:rsidRDefault="00CF712A" w:rsidP="008A6F4D">
            <w:pPr>
              <w:jc w:val="center"/>
              <w:rPr>
                <w:sz w:val="24"/>
                <w:szCs w:val="24"/>
              </w:rPr>
            </w:pPr>
          </w:p>
        </w:tc>
        <w:tc>
          <w:tcPr>
            <w:tcW w:w="1276" w:type="dxa"/>
            <w:tcBorders>
              <w:top w:val="single" w:sz="4" w:space="0" w:color="auto"/>
              <w:left w:val="single" w:sz="4" w:space="0" w:color="auto"/>
              <w:right w:val="single" w:sz="4" w:space="0" w:color="auto"/>
            </w:tcBorders>
          </w:tcPr>
          <w:p w:rsidR="00CF712A" w:rsidRPr="00E93CAC" w:rsidRDefault="00131FDC" w:rsidP="00145DB4">
            <w:pPr>
              <w:jc w:val="center"/>
              <w:rPr>
                <w:sz w:val="24"/>
                <w:szCs w:val="24"/>
              </w:rPr>
            </w:pPr>
            <w:r w:rsidRPr="00E93CAC">
              <w:rPr>
                <w:sz w:val="24"/>
                <w:szCs w:val="24"/>
              </w:rPr>
              <w:t>202</w:t>
            </w:r>
            <w:r w:rsidR="00145DB4" w:rsidRPr="00E93CAC">
              <w:rPr>
                <w:sz w:val="24"/>
                <w:szCs w:val="24"/>
              </w:rPr>
              <w:t>6</w:t>
            </w:r>
          </w:p>
        </w:tc>
        <w:tc>
          <w:tcPr>
            <w:tcW w:w="1276" w:type="dxa"/>
            <w:tcBorders>
              <w:top w:val="single" w:sz="4" w:space="0" w:color="auto"/>
              <w:left w:val="single" w:sz="4" w:space="0" w:color="auto"/>
              <w:right w:val="single" w:sz="4" w:space="0" w:color="auto"/>
            </w:tcBorders>
          </w:tcPr>
          <w:p w:rsidR="00CF712A" w:rsidRPr="00E93CAC" w:rsidRDefault="00131FDC" w:rsidP="00145DB4">
            <w:pPr>
              <w:jc w:val="center"/>
              <w:rPr>
                <w:sz w:val="24"/>
                <w:szCs w:val="24"/>
              </w:rPr>
            </w:pPr>
            <w:r w:rsidRPr="00E93CAC">
              <w:rPr>
                <w:sz w:val="24"/>
                <w:szCs w:val="24"/>
              </w:rPr>
              <w:t>202</w:t>
            </w:r>
            <w:r w:rsidR="00145DB4" w:rsidRPr="00E93CAC">
              <w:rPr>
                <w:sz w:val="24"/>
                <w:szCs w:val="24"/>
              </w:rPr>
              <w:t>7</w:t>
            </w:r>
          </w:p>
        </w:tc>
        <w:tc>
          <w:tcPr>
            <w:tcW w:w="1324" w:type="dxa"/>
            <w:tcBorders>
              <w:top w:val="single" w:sz="4" w:space="0" w:color="auto"/>
              <w:left w:val="single" w:sz="4" w:space="0" w:color="auto"/>
              <w:right w:val="single" w:sz="4" w:space="0" w:color="auto"/>
            </w:tcBorders>
          </w:tcPr>
          <w:p w:rsidR="00CF712A" w:rsidRPr="00E93CAC" w:rsidRDefault="00131FDC" w:rsidP="00145DB4">
            <w:pPr>
              <w:jc w:val="center"/>
              <w:rPr>
                <w:sz w:val="24"/>
                <w:szCs w:val="24"/>
              </w:rPr>
            </w:pPr>
            <w:r w:rsidRPr="00E93CAC">
              <w:rPr>
                <w:sz w:val="24"/>
                <w:szCs w:val="24"/>
              </w:rPr>
              <w:t>202</w:t>
            </w:r>
            <w:r w:rsidR="00145DB4" w:rsidRPr="00E93CAC">
              <w:rPr>
                <w:sz w:val="24"/>
                <w:szCs w:val="24"/>
              </w:rPr>
              <w:t>8</w:t>
            </w:r>
          </w:p>
        </w:tc>
      </w:tr>
      <w:tr w:rsidR="00CF712A" w:rsidRPr="00E93CAC" w:rsidTr="001C0482">
        <w:trPr>
          <w:trHeight w:val="375"/>
        </w:trPr>
        <w:tc>
          <w:tcPr>
            <w:tcW w:w="4551" w:type="dxa"/>
            <w:tcBorders>
              <w:top w:val="single" w:sz="4" w:space="0" w:color="auto"/>
              <w:left w:val="single" w:sz="4" w:space="0" w:color="auto"/>
              <w:bottom w:val="single" w:sz="4" w:space="0" w:color="auto"/>
              <w:right w:val="single" w:sz="4" w:space="0" w:color="auto"/>
            </w:tcBorders>
            <w:vAlign w:val="center"/>
          </w:tcPr>
          <w:p w:rsidR="00CF712A" w:rsidRPr="00E93CAC" w:rsidRDefault="00CF712A" w:rsidP="00351872">
            <w:pPr>
              <w:rPr>
                <w:sz w:val="24"/>
                <w:szCs w:val="24"/>
              </w:rPr>
            </w:pPr>
            <w:r w:rsidRPr="00E93CAC">
              <w:rPr>
                <w:sz w:val="24"/>
                <w:szCs w:val="24"/>
              </w:rPr>
              <w:t>Реаль</w:t>
            </w:r>
            <w:r w:rsidR="001C0482" w:rsidRPr="00E93CAC">
              <w:rPr>
                <w:sz w:val="24"/>
                <w:szCs w:val="24"/>
              </w:rPr>
              <w:t xml:space="preserve">ные денежные доходы населения, </w:t>
            </w:r>
            <w:r w:rsidRPr="00E93CAC">
              <w:rPr>
                <w:sz w:val="24"/>
                <w:szCs w:val="24"/>
              </w:rPr>
              <w:t>%</w:t>
            </w:r>
          </w:p>
        </w:tc>
        <w:tc>
          <w:tcPr>
            <w:tcW w:w="1276" w:type="dxa"/>
            <w:tcBorders>
              <w:top w:val="single" w:sz="4" w:space="0" w:color="auto"/>
              <w:left w:val="single" w:sz="4" w:space="0" w:color="auto"/>
              <w:bottom w:val="single" w:sz="4" w:space="0" w:color="auto"/>
              <w:right w:val="single" w:sz="4" w:space="0" w:color="auto"/>
            </w:tcBorders>
            <w:vAlign w:val="center"/>
          </w:tcPr>
          <w:p w:rsidR="00CF712A" w:rsidRPr="00E93CAC" w:rsidRDefault="00F20E87" w:rsidP="00714C16">
            <w:pPr>
              <w:jc w:val="center"/>
              <w:rPr>
                <w:sz w:val="24"/>
                <w:szCs w:val="24"/>
              </w:rPr>
            </w:pPr>
            <w:r>
              <w:rPr>
                <w:sz w:val="24"/>
                <w:szCs w:val="24"/>
              </w:rPr>
              <w:t>107,3</w:t>
            </w:r>
            <w:r w:rsidR="00714C16">
              <w:rPr>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tcPr>
          <w:p w:rsidR="00CF712A" w:rsidRPr="00E93CAC" w:rsidRDefault="00F20E87" w:rsidP="00145DB4">
            <w:pPr>
              <w:jc w:val="center"/>
              <w:rPr>
                <w:sz w:val="24"/>
                <w:szCs w:val="24"/>
              </w:rPr>
            </w:pPr>
            <w:r>
              <w:rPr>
                <w:sz w:val="24"/>
                <w:szCs w:val="24"/>
              </w:rPr>
              <w:t>100,63</w:t>
            </w:r>
          </w:p>
        </w:tc>
        <w:tc>
          <w:tcPr>
            <w:tcW w:w="1276" w:type="dxa"/>
            <w:tcBorders>
              <w:top w:val="single" w:sz="4" w:space="0" w:color="auto"/>
              <w:left w:val="single" w:sz="4" w:space="0" w:color="auto"/>
              <w:bottom w:val="single" w:sz="4" w:space="0" w:color="auto"/>
              <w:right w:val="single" w:sz="4" w:space="0" w:color="auto"/>
            </w:tcBorders>
            <w:vAlign w:val="center"/>
          </w:tcPr>
          <w:p w:rsidR="00CF712A" w:rsidRPr="00E93CAC" w:rsidRDefault="00F20E87" w:rsidP="00145DB4">
            <w:pPr>
              <w:jc w:val="center"/>
              <w:rPr>
                <w:sz w:val="24"/>
                <w:szCs w:val="24"/>
              </w:rPr>
            </w:pPr>
            <w:r>
              <w:rPr>
                <w:sz w:val="24"/>
                <w:szCs w:val="24"/>
              </w:rPr>
              <w:t>101,92</w:t>
            </w:r>
          </w:p>
        </w:tc>
        <w:tc>
          <w:tcPr>
            <w:tcW w:w="1324" w:type="dxa"/>
            <w:tcBorders>
              <w:top w:val="single" w:sz="4" w:space="0" w:color="auto"/>
              <w:left w:val="single" w:sz="4" w:space="0" w:color="auto"/>
              <w:bottom w:val="single" w:sz="4" w:space="0" w:color="auto"/>
              <w:right w:val="single" w:sz="4" w:space="0" w:color="auto"/>
            </w:tcBorders>
            <w:vAlign w:val="center"/>
          </w:tcPr>
          <w:p w:rsidR="00131FDC" w:rsidRPr="00E93CAC" w:rsidRDefault="00F20E87" w:rsidP="000847B0">
            <w:pPr>
              <w:jc w:val="center"/>
              <w:rPr>
                <w:sz w:val="24"/>
                <w:szCs w:val="24"/>
              </w:rPr>
            </w:pPr>
            <w:r>
              <w:rPr>
                <w:sz w:val="24"/>
                <w:szCs w:val="24"/>
              </w:rPr>
              <w:t>102,44</w:t>
            </w:r>
          </w:p>
        </w:tc>
      </w:tr>
      <w:tr w:rsidR="00CF712A" w:rsidRPr="00E93CAC" w:rsidTr="001C0482">
        <w:trPr>
          <w:trHeight w:val="375"/>
        </w:trPr>
        <w:tc>
          <w:tcPr>
            <w:tcW w:w="4551" w:type="dxa"/>
            <w:tcBorders>
              <w:top w:val="nil"/>
              <w:left w:val="single" w:sz="4" w:space="0" w:color="auto"/>
              <w:bottom w:val="single" w:sz="4" w:space="0" w:color="auto"/>
              <w:right w:val="single" w:sz="4" w:space="0" w:color="auto"/>
            </w:tcBorders>
            <w:vAlign w:val="center"/>
          </w:tcPr>
          <w:p w:rsidR="00CF712A" w:rsidRPr="00E93CAC" w:rsidRDefault="00CF712A" w:rsidP="00351872">
            <w:pPr>
              <w:rPr>
                <w:sz w:val="24"/>
                <w:szCs w:val="24"/>
              </w:rPr>
            </w:pPr>
            <w:r w:rsidRPr="00E93CAC">
              <w:rPr>
                <w:sz w:val="24"/>
                <w:szCs w:val="24"/>
              </w:rPr>
              <w:t>Номинальная начисленная среднемесячная заработная плата работников организаций – руб.</w:t>
            </w:r>
          </w:p>
        </w:tc>
        <w:tc>
          <w:tcPr>
            <w:tcW w:w="1276" w:type="dxa"/>
            <w:tcBorders>
              <w:top w:val="nil"/>
              <w:left w:val="single" w:sz="4" w:space="0" w:color="auto"/>
              <w:bottom w:val="single" w:sz="4" w:space="0" w:color="auto"/>
              <w:right w:val="single" w:sz="4" w:space="0" w:color="auto"/>
            </w:tcBorders>
            <w:vAlign w:val="center"/>
          </w:tcPr>
          <w:p w:rsidR="00CF712A" w:rsidRPr="00E93CAC" w:rsidRDefault="00F20E87" w:rsidP="008A6F4D">
            <w:pPr>
              <w:jc w:val="center"/>
              <w:rPr>
                <w:sz w:val="24"/>
                <w:szCs w:val="24"/>
              </w:rPr>
            </w:pPr>
            <w:r>
              <w:rPr>
                <w:sz w:val="24"/>
                <w:szCs w:val="24"/>
              </w:rPr>
              <w:t>95458,51</w:t>
            </w:r>
          </w:p>
        </w:tc>
        <w:tc>
          <w:tcPr>
            <w:tcW w:w="1276" w:type="dxa"/>
            <w:tcBorders>
              <w:top w:val="nil"/>
              <w:left w:val="single" w:sz="4" w:space="0" w:color="auto"/>
              <w:bottom w:val="single" w:sz="4" w:space="0" w:color="auto"/>
              <w:right w:val="single" w:sz="4" w:space="0" w:color="auto"/>
            </w:tcBorders>
            <w:vAlign w:val="center"/>
          </w:tcPr>
          <w:p w:rsidR="00CF712A" w:rsidRPr="00E93CAC" w:rsidRDefault="00F20E87" w:rsidP="008A6F4D">
            <w:pPr>
              <w:jc w:val="center"/>
              <w:rPr>
                <w:sz w:val="24"/>
                <w:szCs w:val="24"/>
              </w:rPr>
            </w:pPr>
            <w:r>
              <w:rPr>
                <w:sz w:val="24"/>
                <w:szCs w:val="24"/>
              </w:rPr>
              <w:t>100296,65</w:t>
            </w:r>
          </w:p>
        </w:tc>
        <w:tc>
          <w:tcPr>
            <w:tcW w:w="1276" w:type="dxa"/>
            <w:tcBorders>
              <w:top w:val="nil"/>
              <w:left w:val="single" w:sz="4" w:space="0" w:color="auto"/>
              <w:bottom w:val="single" w:sz="4" w:space="0" w:color="auto"/>
              <w:right w:val="single" w:sz="4" w:space="0" w:color="auto"/>
            </w:tcBorders>
            <w:vAlign w:val="center"/>
          </w:tcPr>
          <w:p w:rsidR="00CF712A" w:rsidRPr="00E93CAC" w:rsidRDefault="00F20E87" w:rsidP="008A6F4D">
            <w:pPr>
              <w:jc w:val="center"/>
              <w:rPr>
                <w:sz w:val="24"/>
                <w:szCs w:val="24"/>
              </w:rPr>
            </w:pPr>
            <w:r>
              <w:rPr>
                <w:sz w:val="24"/>
                <w:szCs w:val="24"/>
              </w:rPr>
              <w:t>106038,9</w:t>
            </w:r>
          </w:p>
        </w:tc>
        <w:tc>
          <w:tcPr>
            <w:tcW w:w="1324" w:type="dxa"/>
            <w:tcBorders>
              <w:top w:val="nil"/>
              <w:left w:val="single" w:sz="4" w:space="0" w:color="auto"/>
              <w:bottom w:val="single" w:sz="4" w:space="0" w:color="auto"/>
              <w:right w:val="single" w:sz="4" w:space="0" w:color="auto"/>
            </w:tcBorders>
            <w:vAlign w:val="center"/>
          </w:tcPr>
          <w:p w:rsidR="00CF712A" w:rsidRPr="00E93CAC" w:rsidRDefault="00F20E87" w:rsidP="008A6F4D">
            <w:pPr>
              <w:jc w:val="center"/>
              <w:rPr>
                <w:sz w:val="24"/>
                <w:szCs w:val="24"/>
              </w:rPr>
            </w:pPr>
            <w:r>
              <w:rPr>
                <w:sz w:val="24"/>
                <w:szCs w:val="24"/>
              </w:rPr>
              <w:t>112621,21</w:t>
            </w:r>
          </w:p>
        </w:tc>
      </w:tr>
    </w:tbl>
    <w:p w:rsidR="00A00046" w:rsidRPr="00E93CAC" w:rsidRDefault="00A00046" w:rsidP="008A6F4D">
      <w:pPr>
        <w:tabs>
          <w:tab w:val="left" w:pos="1440"/>
        </w:tabs>
        <w:jc w:val="center"/>
        <w:rPr>
          <w:sz w:val="24"/>
          <w:szCs w:val="24"/>
          <w:lang w:val="en-US"/>
        </w:rPr>
      </w:pPr>
    </w:p>
    <w:p w:rsidR="002022F3" w:rsidRPr="00E93CAC" w:rsidRDefault="00EB086A" w:rsidP="002022F3">
      <w:pPr>
        <w:autoSpaceDE w:val="0"/>
        <w:autoSpaceDN w:val="0"/>
        <w:ind w:firstLine="709"/>
        <w:jc w:val="both"/>
        <w:rPr>
          <w:sz w:val="24"/>
          <w:szCs w:val="24"/>
        </w:rPr>
      </w:pPr>
      <w:r w:rsidRPr="00E93CAC">
        <w:rPr>
          <w:sz w:val="24"/>
          <w:szCs w:val="24"/>
        </w:rPr>
        <w:t>Наиболее значимыми факторами, определяющими динамику уровня жизни населения в прогнозируемом периоде, явля</w:t>
      </w:r>
      <w:r w:rsidR="000E5609" w:rsidRPr="00E93CAC">
        <w:rPr>
          <w:sz w:val="24"/>
          <w:szCs w:val="24"/>
        </w:rPr>
        <w:t>е</w:t>
      </w:r>
      <w:r w:rsidRPr="00E93CAC">
        <w:rPr>
          <w:sz w:val="24"/>
          <w:szCs w:val="24"/>
        </w:rPr>
        <w:t xml:space="preserve">тся </w:t>
      </w:r>
      <w:r w:rsidR="000E5609" w:rsidRPr="00E93CAC">
        <w:rPr>
          <w:sz w:val="24"/>
          <w:szCs w:val="24"/>
        </w:rPr>
        <w:t xml:space="preserve">восстановление экономики </w:t>
      </w:r>
      <w:r w:rsidR="00BA3BAE" w:rsidRPr="00E93CAC">
        <w:rPr>
          <w:sz w:val="24"/>
          <w:szCs w:val="24"/>
        </w:rPr>
        <w:t>за счет эффективной деятельности крупных, средних и малых предприятий,</w:t>
      </w:r>
      <w:r w:rsidRPr="00E93CAC">
        <w:rPr>
          <w:sz w:val="24"/>
          <w:szCs w:val="24"/>
        </w:rPr>
        <w:t xml:space="preserve"> развитие инди</w:t>
      </w:r>
      <w:r w:rsidR="00096F9E" w:rsidRPr="00E93CAC">
        <w:rPr>
          <w:sz w:val="24"/>
          <w:szCs w:val="24"/>
        </w:rPr>
        <w:t>видуального предпринимательства и самозанятых</w:t>
      </w:r>
      <w:r w:rsidR="00915585" w:rsidRPr="00E93CAC">
        <w:rPr>
          <w:sz w:val="24"/>
          <w:szCs w:val="24"/>
        </w:rPr>
        <w:t>,</w:t>
      </w:r>
      <w:r w:rsidR="00096F9E" w:rsidRPr="00E93CAC">
        <w:rPr>
          <w:sz w:val="24"/>
          <w:szCs w:val="24"/>
        </w:rPr>
        <w:t xml:space="preserve"> </w:t>
      </w:r>
      <w:r w:rsidR="00BA3BAE" w:rsidRPr="00E93CAC">
        <w:rPr>
          <w:sz w:val="24"/>
          <w:szCs w:val="24"/>
        </w:rPr>
        <w:t>увеличени</w:t>
      </w:r>
      <w:r w:rsidR="00915585" w:rsidRPr="00E93CAC">
        <w:rPr>
          <w:sz w:val="24"/>
          <w:szCs w:val="24"/>
        </w:rPr>
        <w:t>е</w:t>
      </w:r>
      <w:r w:rsidR="00BA3BAE" w:rsidRPr="00E93CAC">
        <w:rPr>
          <w:sz w:val="24"/>
          <w:szCs w:val="24"/>
        </w:rPr>
        <w:t xml:space="preserve"> инвестиционного потенциала города, </w:t>
      </w:r>
      <w:r w:rsidRPr="00E93CAC">
        <w:rPr>
          <w:sz w:val="24"/>
          <w:szCs w:val="24"/>
        </w:rPr>
        <w:t xml:space="preserve">а также </w:t>
      </w:r>
      <w:r w:rsidR="00BA3BAE" w:rsidRPr="00E93CAC">
        <w:rPr>
          <w:sz w:val="24"/>
          <w:szCs w:val="24"/>
        </w:rPr>
        <w:t xml:space="preserve">обеспеченность </w:t>
      </w:r>
      <w:r w:rsidRPr="00E93CAC">
        <w:rPr>
          <w:sz w:val="24"/>
          <w:szCs w:val="24"/>
        </w:rPr>
        <w:t xml:space="preserve">населения комфортным </w:t>
      </w:r>
      <w:r w:rsidR="00BA3BAE" w:rsidRPr="00E93CAC">
        <w:rPr>
          <w:sz w:val="24"/>
          <w:szCs w:val="24"/>
        </w:rPr>
        <w:t>жильем</w:t>
      </w:r>
      <w:r w:rsidRPr="00E93CAC">
        <w:rPr>
          <w:sz w:val="24"/>
          <w:szCs w:val="24"/>
        </w:rPr>
        <w:t xml:space="preserve">, </w:t>
      </w:r>
      <w:r w:rsidR="00BA3BAE" w:rsidRPr="00E93CAC">
        <w:rPr>
          <w:sz w:val="24"/>
          <w:szCs w:val="24"/>
        </w:rPr>
        <w:t>раз</w:t>
      </w:r>
      <w:r w:rsidR="00915585" w:rsidRPr="00E93CAC">
        <w:rPr>
          <w:sz w:val="24"/>
          <w:szCs w:val="24"/>
        </w:rPr>
        <w:t>витие</w:t>
      </w:r>
      <w:r w:rsidR="00BA3BAE" w:rsidRPr="00E93CAC">
        <w:rPr>
          <w:sz w:val="24"/>
          <w:szCs w:val="24"/>
        </w:rPr>
        <w:t xml:space="preserve"> здравоохранения</w:t>
      </w:r>
      <w:r w:rsidRPr="00E93CAC">
        <w:rPr>
          <w:sz w:val="24"/>
          <w:szCs w:val="24"/>
        </w:rPr>
        <w:t xml:space="preserve">, образования, культуры, </w:t>
      </w:r>
      <w:r w:rsidR="00BA3BAE" w:rsidRPr="00E93CAC">
        <w:rPr>
          <w:sz w:val="24"/>
          <w:szCs w:val="24"/>
        </w:rPr>
        <w:t>социального обеспечения</w:t>
      </w:r>
      <w:r w:rsidRPr="00E93CAC">
        <w:rPr>
          <w:sz w:val="24"/>
          <w:szCs w:val="24"/>
        </w:rPr>
        <w:t>.</w:t>
      </w:r>
      <w:r w:rsidR="002022F3" w:rsidRPr="00E93CAC">
        <w:rPr>
          <w:sz w:val="24"/>
          <w:szCs w:val="24"/>
        </w:rPr>
        <w:t xml:space="preserve"> </w:t>
      </w:r>
    </w:p>
    <w:p w:rsidR="00665EE8" w:rsidRPr="00E93CAC" w:rsidRDefault="005B59BA" w:rsidP="001C0482">
      <w:pPr>
        <w:pStyle w:val="2"/>
        <w:rPr>
          <w:rFonts w:ascii="Times New Roman" w:hAnsi="Times New Roman" w:cs="Times New Roman"/>
          <w:color w:val="auto"/>
          <w:sz w:val="24"/>
          <w:szCs w:val="24"/>
        </w:rPr>
      </w:pPr>
      <w:bookmarkStart w:id="23" w:name="_Toc211332017"/>
      <w:r w:rsidRPr="00E93CAC">
        <w:rPr>
          <w:rFonts w:ascii="Times New Roman" w:hAnsi="Times New Roman" w:cs="Times New Roman"/>
          <w:color w:val="auto"/>
          <w:sz w:val="24"/>
          <w:szCs w:val="24"/>
        </w:rPr>
        <w:t>2.3. Бюджет город</w:t>
      </w:r>
      <w:r w:rsidR="00243F6D" w:rsidRPr="00E93CAC">
        <w:rPr>
          <w:rFonts w:ascii="Times New Roman" w:hAnsi="Times New Roman" w:cs="Times New Roman"/>
          <w:color w:val="auto"/>
          <w:sz w:val="24"/>
          <w:szCs w:val="24"/>
        </w:rPr>
        <w:t xml:space="preserve">ского округа </w:t>
      </w:r>
      <w:r w:rsidRPr="00E93CAC">
        <w:rPr>
          <w:rFonts w:ascii="Times New Roman" w:hAnsi="Times New Roman" w:cs="Times New Roman"/>
          <w:color w:val="auto"/>
          <w:sz w:val="24"/>
          <w:szCs w:val="24"/>
        </w:rPr>
        <w:t>Урай</w:t>
      </w:r>
      <w:r w:rsidR="00243F6D" w:rsidRPr="00E93CAC">
        <w:rPr>
          <w:rFonts w:ascii="Times New Roman" w:hAnsi="Times New Roman" w:cs="Times New Roman"/>
          <w:color w:val="auto"/>
          <w:sz w:val="24"/>
          <w:szCs w:val="24"/>
        </w:rPr>
        <w:t xml:space="preserve"> Ханты-Мансийского автономного округа - Югры</w:t>
      </w:r>
      <w:bookmarkEnd w:id="23"/>
    </w:p>
    <w:p w:rsidR="001C0482" w:rsidRDefault="001C0482" w:rsidP="00611E07">
      <w:pPr>
        <w:tabs>
          <w:tab w:val="left" w:pos="567"/>
        </w:tabs>
        <w:ind w:firstLine="567"/>
        <w:jc w:val="both"/>
        <w:rPr>
          <w:sz w:val="24"/>
          <w:szCs w:val="24"/>
        </w:rPr>
      </w:pPr>
    </w:p>
    <w:p w:rsidR="00611E07" w:rsidRPr="00611E07" w:rsidRDefault="00611E07" w:rsidP="00611E07">
      <w:pPr>
        <w:tabs>
          <w:tab w:val="left" w:pos="567"/>
        </w:tabs>
        <w:ind w:firstLine="567"/>
        <w:jc w:val="both"/>
        <w:rPr>
          <w:sz w:val="24"/>
          <w:szCs w:val="24"/>
        </w:rPr>
      </w:pPr>
      <w:r w:rsidRPr="00611E07">
        <w:rPr>
          <w:sz w:val="24"/>
          <w:szCs w:val="24"/>
        </w:rPr>
        <w:t>Прогноз бюджета городского округа Урай Ханты-Мансийского автономного округа – Югры на 2026 год и на плановый период 2027 и 2028 годов (далее прогноз бюджета города Урай) по доходам рассчитывался на основе базового варианта прогноза основных показателей социально-экономического развития Российской Федерации и Ханты-Мансийского автономного округа – Югры.</w:t>
      </w:r>
    </w:p>
    <w:p w:rsidR="00611E07" w:rsidRPr="00611E07" w:rsidRDefault="00611E07" w:rsidP="00611E07">
      <w:pPr>
        <w:tabs>
          <w:tab w:val="left" w:pos="567"/>
          <w:tab w:val="left" w:pos="709"/>
        </w:tabs>
        <w:ind w:firstLine="567"/>
        <w:jc w:val="both"/>
        <w:rPr>
          <w:sz w:val="24"/>
          <w:szCs w:val="24"/>
        </w:rPr>
      </w:pPr>
      <w:r w:rsidRPr="00611E07">
        <w:rPr>
          <w:sz w:val="24"/>
          <w:szCs w:val="24"/>
        </w:rPr>
        <w:t>Прогноз бюджета города Урай по доходам сформирован в соответствии с требованиями действующего бюджетного и налогового законодательства Российской Федерации.</w:t>
      </w:r>
    </w:p>
    <w:p w:rsidR="00611E07" w:rsidRPr="00611E07" w:rsidRDefault="00611E07" w:rsidP="00611E07">
      <w:pPr>
        <w:tabs>
          <w:tab w:val="left" w:pos="567"/>
          <w:tab w:val="left" w:pos="709"/>
        </w:tabs>
        <w:ind w:firstLine="567"/>
        <w:jc w:val="both"/>
        <w:rPr>
          <w:sz w:val="24"/>
          <w:szCs w:val="24"/>
        </w:rPr>
      </w:pPr>
      <w:r w:rsidRPr="00611E07">
        <w:rPr>
          <w:sz w:val="24"/>
          <w:szCs w:val="24"/>
        </w:rPr>
        <w:t>Исходя из основных экономических показателей, прогнозных данных главных администраторов доходов бюджета и действующего законодательства, доходы бюджета города Урай на 2026-2028 годы состави</w:t>
      </w:r>
      <w:r w:rsidR="00600711">
        <w:rPr>
          <w:sz w:val="24"/>
          <w:szCs w:val="24"/>
        </w:rPr>
        <w:t>т</w:t>
      </w:r>
      <w:r w:rsidRPr="00611E07">
        <w:rPr>
          <w:sz w:val="24"/>
          <w:szCs w:val="24"/>
        </w:rPr>
        <w:t xml:space="preserve">: </w:t>
      </w:r>
    </w:p>
    <w:p w:rsidR="00611E07" w:rsidRPr="00317FA9" w:rsidRDefault="00317FA9" w:rsidP="00317FA9">
      <w:pPr>
        <w:pStyle w:val="ac"/>
        <w:numPr>
          <w:ilvl w:val="0"/>
          <w:numId w:val="46"/>
        </w:numPr>
        <w:tabs>
          <w:tab w:val="left" w:pos="567"/>
          <w:tab w:val="left" w:pos="851"/>
        </w:tabs>
        <w:ind w:left="993" w:hanging="284"/>
        <w:jc w:val="both"/>
        <w:rPr>
          <w:b/>
          <w:sz w:val="24"/>
          <w:szCs w:val="24"/>
        </w:rPr>
      </w:pPr>
      <w:r>
        <w:rPr>
          <w:sz w:val="24"/>
          <w:szCs w:val="24"/>
        </w:rPr>
        <w:t xml:space="preserve"> </w:t>
      </w:r>
      <w:r w:rsidR="00611E07" w:rsidRPr="00317FA9">
        <w:rPr>
          <w:sz w:val="24"/>
          <w:szCs w:val="24"/>
        </w:rPr>
        <w:t xml:space="preserve">на 2026 год – </w:t>
      </w:r>
      <w:r w:rsidR="00E95C0C" w:rsidRPr="00E95C0C">
        <w:rPr>
          <w:sz w:val="24"/>
          <w:szCs w:val="24"/>
        </w:rPr>
        <w:t>5</w:t>
      </w:r>
      <w:r w:rsidR="00E95C0C">
        <w:rPr>
          <w:sz w:val="24"/>
          <w:szCs w:val="24"/>
          <w:lang w:val="en-US"/>
        </w:rPr>
        <w:t> </w:t>
      </w:r>
      <w:r w:rsidR="00F02981" w:rsidRPr="00F02981">
        <w:rPr>
          <w:sz w:val="24"/>
          <w:szCs w:val="24"/>
        </w:rPr>
        <w:t>500</w:t>
      </w:r>
      <w:r w:rsidR="00F02981">
        <w:rPr>
          <w:sz w:val="24"/>
          <w:szCs w:val="24"/>
          <w:lang w:val="en-US"/>
        </w:rPr>
        <w:t> </w:t>
      </w:r>
      <w:r w:rsidR="00F02981">
        <w:rPr>
          <w:sz w:val="24"/>
          <w:szCs w:val="24"/>
        </w:rPr>
        <w:t>445,8</w:t>
      </w:r>
      <w:r w:rsidR="00E95C0C" w:rsidRPr="00F02981">
        <w:rPr>
          <w:sz w:val="24"/>
          <w:szCs w:val="24"/>
        </w:rPr>
        <w:t xml:space="preserve"> </w:t>
      </w:r>
      <w:r w:rsidR="00611E07" w:rsidRPr="00317FA9">
        <w:rPr>
          <w:sz w:val="24"/>
          <w:szCs w:val="24"/>
        </w:rPr>
        <w:t xml:space="preserve">тыс. рублей; </w:t>
      </w:r>
    </w:p>
    <w:p w:rsidR="00611E07" w:rsidRPr="00317FA9" w:rsidRDefault="00317FA9" w:rsidP="00317FA9">
      <w:pPr>
        <w:pStyle w:val="ac"/>
        <w:numPr>
          <w:ilvl w:val="0"/>
          <w:numId w:val="46"/>
        </w:numPr>
        <w:tabs>
          <w:tab w:val="left" w:pos="567"/>
          <w:tab w:val="left" w:pos="851"/>
        </w:tabs>
        <w:ind w:left="993" w:hanging="284"/>
        <w:jc w:val="both"/>
        <w:rPr>
          <w:b/>
          <w:sz w:val="24"/>
          <w:szCs w:val="24"/>
        </w:rPr>
      </w:pPr>
      <w:r>
        <w:rPr>
          <w:sz w:val="24"/>
          <w:szCs w:val="24"/>
        </w:rPr>
        <w:t xml:space="preserve"> </w:t>
      </w:r>
      <w:r w:rsidR="00611E07" w:rsidRPr="00317FA9">
        <w:rPr>
          <w:sz w:val="24"/>
          <w:szCs w:val="24"/>
        </w:rPr>
        <w:t xml:space="preserve">на 2027 год – </w:t>
      </w:r>
      <w:r w:rsidR="00F02981">
        <w:rPr>
          <w:sz w:val="24"/>
          <w:szCs w:val="24"/>
        </w:rPr>
        <w:t>5 929 562,3</w:t>
      </w:r>
      <w:r w:rsidR="00E95C0C">
        <w:rPr>
          <w:sz w:val="24"/>
          <w:szCs w:val="24"/>
        </w:rPr>
        <w:t xml:space="preserve"> </w:t>
      </w:r>
      <w:r w:rsidR="00611E07" w:rsidRPr="00317FA9">
        <w:rPr>
          <w:sz w:val="24"/>
          <w:szCs w:val="24"/>
        </w:rPr>
        <w:t xml:space="preserve">тыс. рублей; </w:t>
      </w:r>
    </w:p>
    <w:p w:rsidR="00611E07" w:rsidRPr="00317FA9" w:rsidRDefault="00317FA9" w:rsidP="00317FA9">
      <w:pPr>
        <w:pStyle w:val="ac"/>
        <w:numPr>
          <w:ilvl w:val="0"/>
          <w:numId w:val="46"/>
        </w:numPr>
        <w:tabs>
          <w:tab w:val="left" w:pos="567"/>
          <w:tab w:val="left" w:pos="851"/>
        </w:tabs>
        <w:ind w:left="993" w:hanging="284"/>
        <w:jc w:val="both"/>
        <w:rPr>
          <w:b/>
          <w:sz w:val="24"/>
          <w:szCs w:val="24"/>
        </w:rPr>
      </w:pPr>
      <w:r>
        <w:rPr>
          <w:sz w:val="24"/>
          <w:szCs w:val="24"/>
        </w:rPr>
        <w:t xml:space="preserve"> </w:t>
      </w:r>
      <w:r w:rsidR="00611E07" w:rsidRPr="00317FA9">
        <w:rPr>
          <w:sz w:val="24"/>
          <w:szCs w:val="24"/>
        </w:rPr>
        <w:t xml:space="preserve">на 2028 год – </w:t>
      </w:r>
      <w:r w:rsidR="00E95C0C">
        <w:rPr>
          <w:sz w:val="24"/>
          <w:szCs w:val="24"/>
        </w:rPr>
        <w:t>5</w:t>
      </w:r>
      <w:r w:rsidR="00F02981">
        <w:rPr>
          <w:sz w:val="24"/>
          <w:szCs w:val="24"/>
        </w:rPr>
        <w:t> 466 276,7</w:t>
      </w:r>
      <w:r w:rsidR="00611E07" w:rsidRPr="00317FA9">
        <w:rPr>
          <w:sz w:val="24"/>
          <w:szCs w:val="24"/>
        </w:rPr>
        <w:t xml:space="preserve"> тыс. рублей.</w:t>
      </w:r>
    </w:p>
    <w:p w:rsidR="00611E07" w:rsidRPr="00611E07" w:rsidRDefault="00611E07" w:rsidP="00611E07">
      <w:pPr>
        <w:tabs>
          <w:tab w:val="left" w:pos="567"/>
          <w:tab w:val="left" w:pos="709"/>
        </w:tabs>
        <w:ind w:firstLine="567"/>
        <w:jc w:val="both"/>
        <w:rPr>
          <w:sz w:val="24"/>
          <w:szCs w:val="24"/>
        </w:rPr>
      </w:pPr>
      <w:r w:rsidRPr="00611E07">
        <w:rPr>
          <w:sz w:val="24"/>
          <w:szCs w:val="24"/>
        </w:rPr>
        <w:t>Состав и структура доходов бюджета города Урай представлены в таблице</w:t>
      </w:r>
      <w:r w:rsidR="00761A7B">
        <w:rPr>
          <w:sz w:val="24"/>
          <w:szCs w:val="24"/>
        </w:rPr>
        <w:t xml:space="preserve"> </w:t>
      </w:r>
      <w:r w:rsidR="00600711">
        <w:rPr>
          <w:sz w:val="24"/>
          <w:szCs w:val="24"/>
        </w:rPr>
        <w:t>5</w:t>
      </w:r>
      <w:r w:rsidRPr="00611E07">
        <w:rPr>
          <w:sz w:val="24"/>
          <w:szCs w:val="24"/>
        </w:rPr>
        <w:t>.</w:t>
      </w:r>
    </w:p>
    <w:p w:rsidR="00611E07" w:rsidRPr="00611E07" w:rsidRDefault="00611E07" w:rsidP="00611E07">
      <w:pPr>
        <w:jc w:val="center"/>
        <w:rPr>
          <w:sz w:val="24"/>
          <w:szCs w:val="24"/>
        </w:rPr>
      </w:pPr>
    </w:p>
    <w:p w:rsidR="00341585" w:rsidRDefault="00341585" w:rsidP="00611E07">
      <w:pPr>
        <w:jc w:val="center"/>
        <w:rPr>
          <w:b/>
          <w:sz w:val="24"/>
          <w:szCs w:val="24"/>
        </w:rPr>
      </w:pPr>
    </w:p>
    <w:p w:rsidR="00341585" w:rsidRDefault="00341585" w:rsidP="00611E07">
      <w:pPr>
        <w:jc w:val="center"/>
        <w:rPr>
          <w:b/>
          <w:sz w:val="24"/>
          <w:szCs w:val="24"/>
        </w:rPr>
      </w:pPr>
    </w:p>
    <w:p w:rsidR="00341585" w:rsidRDefault="00341585" w:rsidP="00611E07">
      <w:pPr>
        <w:jc w:val="center"/>
        <w:rPr>
          <w:b/>
          <w:sz w:val="24"/>
          <w:szCs w:val="24"/>
        </w:rPr>
      </w:pPr>
    </w:p>
    <w:p w:rsidR="00341585" w:rsidRDefault="00341585" w:rsidP="00611E07">
      <w:pPr>
        <w:jc w:val="center"/>
        <w:rPr>
          <w:b/>
          <w:sz w:val="24"/>
          <w:szCs w:val="24"/>
        </w:rPr>
      </w:pPr>
    </w:p>
    <w:p w:rsidR="00341585" w:rsidRPr="00A722A6" w:rsidRDefault="00341585" w:rsidP="00F02981">
      <w:pPr>
        <w:rPr>
          <w:b/>
          <w:sz w:val="24"/>
          <w:szCs w:val="24"/>
        </w:rPr>
      </w:pPr>
    </w:p>
    <w:p w:rsidR="00341585" w:rsidRDefault="00341585" w:rsidP="00611E07">
      <w:pPr>
        <w:jc w:val="center"/>
        <w:rPr>
          <w:b/>
          <w:sz w:val="24"/>
          <w:szCs w:val="24"/>
        </w:rPr>
        <w:sectPr w:rsidR="00341585" w:rsidSect="0008507A">
          <w:pgSz w:w="11906" w:h="16838"/>
          <w:pgMar w:top="567" w:right="567" w:bottom="567" w:left="1701" w:header="709" w:footer="709" w:gutter="0"/>
          <w:cols w:space="708"/>
          <w:docGrid w:linePitch="360"/>
        </w:sectPr>
      </w:pPr>
    </w:p>
    <w:p w:rsidR="00611E07" w:rsidRPr="00611E07" w:rsidRDefault="00611E07" w:rsidP="00611E07">
      <w:pPr>
        <w:jc w:val="center"/>
        <w:rPr>
          <w:b/>
          <w:sz w:val="24"/>
          <w:szCs w:val="24"/>
        </w:rPr>
      </w:pPr>
      <w:r w:rsidRPr="00611E07">
        <w:rPr>
          <w:b/>
          <w:sz w:val="24"/>
          <w:szCs w:val="24"/>
        </w:rPr>
        <w:lastRenderedPageBreak/>
        <w:t>Состав и структура доходов бюджета города Урай</w:t>
      </w:r>
    </w:p>
    <w:p w:rsidR="00611E07" w:rsidRDefault="00611E07" w:rsidP="00611E07">
      <w:pPr>
        <w:ind w:firstLine="567"/>
        <w:jc w:val="center"/>
        <w:rPr>
          <w:b/>
          <w:sz w:val="24"/>
          <w:szCs w:val="24"/>
        </w:rPr>
      </w:pPr>
      <w:r w:rsidRPr="00611E07">
        <w:rPr>
          <w:b/>
          <w:sz w:val="24"/>
          <w:szCs w:val="24"/>
        </w:rPr>
        <w:t>в 2025 году и на 2026-2028 годы</w:t>
      </w:r>
    </w:p>
    <w:p w:rsidR="00611E07" w:rsidRPr="00611E07" w:rsidRDefault="00611E07" w:rsidP="00AF6703">
      <w:pPr>
        <w:ind w:right="111" w:firstLine="567"/>
        <w:jc w:val="right"/>
        <w:rPr>
          <w:sz w:val="24"/>
          <w:szCs w:val="24"/>
        </w:rPr>
      </w:pPr>
      <w:r w:rsidRPr="00611E07">
        <w:rPr>
          <w:sz w:val="24"/>
          <w:szCs w:val="24"/>
        </w:rPr>
        <w:t xml:space="preserve">таблица </w:t>
      </w:r>
      <w:r w:rsidR="00AF6703">
        <w:rPr>
          <w:sz w:val="24"/>
          <w:szCs w:val="24"/>
        </w:rPr>
        <w:t>5</w:t>
      </w:r>
    </w:p>
    <w:tbl>
      <w:tblPr>
        <w:tblW w:w="1502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52"/>
        <w:gridCol w:w="1701"/>
        <w:gridCol w:w="1560"/>
        <w:gridCol w:w="1134"/>
        <w:gridCol w:w="1560"/>
        <w:gridCol w:w="1133"/>
        <w:gridCol w:w="1560"/>
        <w:gridCol w:w="1134"/>
        <w:gridCol w:w="1560"/>
        <w:gridCol w:w="1133"/>
      </w:tblGrid>
      <w:tr w:rsidR="00611E07" w:rsidRPr="00611E07" w:rsidTr="00012AC1">
        <w:tc>
          <w:tcPr>
            <w:tcW w:w="2552" w:type="dxa"/>
            <w:vMerge w:val="restart"/>
            <w:vAlign w:val="center"/>
          </w:tcPr>
          <w:p w:rsidR="00611E07" w:rsidRPr="00611E07" w:rsidRDefault="00611E07" w:rsidP="00611E07">
            <w:pPr>
              <w:jc w:val="center"/>
              <w:rPr>
                <w:sz w:val="24"/>
                <w:szCs w:val="24"/>
              </w:rPr>
            </w:pPr>
            <w:r w:rsidRPr="00611E07">
              <w:rPr>
                <w:sz w:val="24"/>
                <w:szCs w:val="24"/>
              </w:rPr>
              <w:t>Вид дохода</w:t>
            </w:r>
          </w:p>
        </w:tc>
        <w:tc>
          <w:tcPr>
            <w:tcW w:w="4395" w:type="dxa"/>
            <w:gridSpan w:val="3"/>
            <w:vMerge w:val="restart"/>
            <w:vAlign w:val="center"/>
          </w:tcPr>
          <w:p w:rsidR="00611E07" w:rsidRPr="00611E07" w:rsidRDefault="00611E07" w:rsidP="00611E07">
            <w:pPr>
              <w:jc w:val="center"/>
              <w:rPr>
                <w:sz w:val="24"/>
                <w:szCs w:val="24"/>
              </w:rPr>
            </w:pPr>
            <w:r w:rsidRPr="00611E07">
              <w:rPr>
                <w:sz w:val="24"/>
                <w:szCs w:val="24"/>
              </w:rPr>
              <w:t xml:space="preserve">2025 год </w:t>
            </w:r>
          </w:p>
        </w:tc>
        <w:tc>
          <w:tcPr>
            <w:tcW w:w="8080" w:type="dxa"/>
            <w:gridSpan w:val="6"/>
            <w:vAlign w:val="center"/>
          </w:tcPr>
          <w:p w:rsidR="00611E07" w:rsidRPr="00611E07" w:rsidRDefault="00611E07" w:rsidP="00611E07">
            <w:pPr>
              <w:jc w:val="center"/>
              <w:rPr>
                <w:sz w:val="24"/>
                <w:szCs w:val="24"/>
              </w:rPr>
            </w:pPr>
            <w:r w:rsidRPr="00611E07">
              <w:rPr>
                <w:sz w:val="24"/>
                <w:szCs w:val="24"/>
              </w:rPr>
              <w:t>Прогноз</w:t>
            </w:r>
          </w:p>
        </w:tc>
      </w:tr>
      <w:tr w:rsidR="00611E07" w:rsidRPr="00611E07" w:rsidTr="00012AC1">
        <w:tc>
          <w:tcPr>
            <w:tcW w:w="2552" w:type="dxa"/>
            <w:vMerge/>
            <w:vAlign w:val="center"/>
          </w:tcPr>
          <w:p w:rsidR="00611E07" w:rsidRPr="00611E07" w:rsidRDefault="00611E07" w:rsidP="00611E07">
            <w:pPr>
              <w:jc w:val="center"/>
              <w:rPr>
                <w:sz w:val="24"/>
                <w:szCs w:val="24"/>
              </w:rPr>
            </w:pPr>
          </w:p>
        </w:tc>
        <w:tc>
          <w:tcPr>
            <w:tcW w:w="4395" w:type="dxa"/>
            <w:gridSpan w:val="3"/>
            <w:vMerge/>
            <w:vAlign w:val="center"/>
          </w:tcPr>
          <w:p w:rsidR="00611E07" w:rsidRPr="00611E07" w:rsidRDefault="00611E07" w:rsidP="00611E07">
            <w:pPr>
              <w:jc w:val="center"/>
              <w:rPr>
                <w:sz w:val="24"/>
                <w:szCs w:val="24"/>
              </w:rPr>
            </w:pPr>
          </w:p>
        </w:tc>
        <w:tc>
          <w:tcPr>
            <w:tcW w:w="2693" w:type="dxa"/>
            <w:gridSpan w:val="2"/>
            <w:vAlign w:val="center"/>
          </w:tcPr>
          <w:p w:rsidR="00611E07" w:rsidRPr="00611E07" w:rsidRDefault="00611E07" w:rsidP="00611E07">
            <w:pPr>
              <w:jc w:val="center"/>
              <w:rPr>
                <w:sz w:val="24"/>
                <w:szCs w:val="24"/>
              </w:rPr>
            </w:pPr>
            <w:r w:rsidRPr="00611E07">
              <w:rPr>
                <w:sz w:val="24"/>
                <w:szCs w:val="24"/>
              </w:rPr>
              <w:t>2026 год</w:t>
            </w:r>
          </w:p>
        </w:tc>
        <w:tc>
          <w:tcPr>
            <w:tcW w:w="2694" w:type="dxa"/>
            <w:gridSpan w:val="2"/>
            <w:vAlign w:val="center"/>
          </w:tcPr>
          <w:p w:rsidR="00611E07" w:rsidRPr="00611E07" w:rsidRDefault="00611E07" w:rsidP="00611E07">
            <w:pPr>
              <w:jc w:val="center"/>
              <w:rPr>
                <w:sz w:val="24"/>
                <w:szCs w:val="24"/>
              </w:rPr>
            </w:pPr>
            <w:r w:rsidRPr="00611E07">
              <w:rPr>
                <w:sz w:val="24"/>
                <w:szCs w:val="24"/>
              </w:rPr>
              <w:t>2027 год</w:t>
            </w:r>
          </w:p>
        </w:tc>
        <w:tc>
          <w:tcPr>
            <w:tcW w:w="2693" w:type="dxa"/>
            <w:gridSpan w:val="2"/>
            <w:vAlign w:val="center"/>
          </w:tcPr>
          <w:p w:rsidR="00611E07" w:rsidRPr="00611E07" w:rsidRDefault="00611E07" w:rsidP="00611E07">
            <w:pPr>
              <w:jc w:val="center"/>
              <w:rPr>
                <w:sz w:val="24"/>
                <w:szCs w:val="24"/>
              </w:rPr>
            </w:pPr>
            <w:r w:rsidRPr="00611E07">
              <w:rPr>
                <w:sz w:val="24"/>
                <w:szCs w:val="24"/>
              </w:rPr>
              <w:t>2028 год</w:t>
            </w:r>
          </w:p>
        </w:tc>
      </w:tr>
      <w:tr w:rsidR="00611E07" w:rsidRPr="00611E07" w:rsidTr="00012AC1">
        <w:tc>
          <w:tcPr>
            <w:tcW w:w="2552" w:type="dxa"/>
            <w:vMerge/>
            <w:vAlign w:val="center"/>
          </w:tcPr>
          <w:p w:rsidR="00611E07" w:rsidRPr="00611E07" w:rsidRDefault="00611E07" w:rsidP="00611E07">
            <w:pPr>
              <w:jc w:val="center"/>
              <w:rPr>
                <w:sz w:val="24"/>
                <w:szCs w:val="24"/>
              </w:rPr>
            </w:pPr>
          </w:p>
        </w:tc>
        <w:tc>
          <w:tcPr>
            <w:tcW w:w="1701" w:type="dxa"/>
            <w:vAlign w:val="center"/>
          </w:tcPr>
          <w:p w:rsidR="00611E07" w:rsidRPr="00611E07" w:rsidRDefault="00611E07" w:rsidP="00611E07">
            <w:pPr>
              <w:jc w:val="center"/>
              <w:rPr>
                <w:sz w:val="24"/>
                <w:szCs w:val="24"/>
              </w:rPr>
            </w:pPr>
            <w:r w:rsidRPr="00611E07">
              <w:rPr>
                <w:sz w:val="24"/>
                <w:szCs w:val="24"/>
              </w:rPr>
              <w:t>Уточненный план,                    тыс. руб.</w:t>
            </w:r>
          </w:p>
        </w:tc>
        <w:tc>
          <w:tcPr>
            <w:tcW w:w="1560" w:type="dxa"/>
            <w:vAlign w:val="center"/>
          </w:tcPr>
          <w:p w:rsidR="00611E07" w:rsidRPr="00611E07" w:rsidRDefault="00611E07" w:rsidP="00611E07">
            <w:pPr>
              <w:jc w:val="center"/>
              <w:rPr>
                <w:sz w:val="24"/>
                <w:szCs w:val="24"/>
              </w:rPr>
            </w:pPr>
            <w:r w:rsidRPr="00611E07">
              <w:rPr>
                <w:sz w:val="24"/>
                <w:szCs w:val="24"/>
              </w:rPr>
              <w:t>Оценка исполнения, тыс. руб.</w:t>
            </w:r>
          </w:p>
        </w:tc>
        <w:tc>
          <w:tcPr>
            <w:tcW w:w="1134" w:type="dxa"/>
            <w:vAlign w:val="center"/>
          </w:tcPr>
          <w:p w:rsidR="00611E07" w:rsidRPr="00611E07" w:rsidRDefault="00611E07" w:rsidP="00611E07">
            <w:pPr>
              <w:jc w:val="center"/>
              <w:rPr>
                <w:sz w:val="24"/>
                <w:szCs w:val="24"/>
              </w:rPr>
            </w:pPr>
            <w:r w:rsidRPr="00611E07">
              <w:rPr>
                <w:sz w:val="24"/>
                <w:szCs w:val="24"/>
              </w:rPr>
              <w:t>Уд</w:t>
            </w:r>
            <w:proofErr w:type="gramStart"/>
            <w:r w:rsidRPr="00611E07">
              <w:rPr>
                <w:sz w:val="24"/>
                <w:szCs w:val="24"/>
              </w:rPr>
              <w:t>.</w:t>
            </w:r>
            <w:proofErr w:type="gramEnd"/>
            <w:r w:rsidRPr="00611E07">
              <w:rPr>
                <w:sz w:val="24"/>
                <w:szCs w:val="24"/>
              </w:rPr>
              <w:t xml:space="preserve"> </w:t>
            </w:r>
            <w:proofErr w:type="gramStart"/>
            <w:r w:rsidRPr="00611E07">
              <w:rPr>
                <w:sz w:val="24"/>
                <w:szCs w:val="24"/>
              </w:rPr>
              <w:t>в</w:t>
            </w:r>
            <w:proofErr w:type="gramEnd"/>
            <w:r w:rsidRPr="00611E07">
              <w:rPr>
                <w:sz w:val="24"/>
                <w:szCs w:val="24"/>
              </w:rPr>
              <w:t>ес, %</w:t>
            </w:r>
          </w:p>
        </w:tc>
        <w:tc>
          <w:tcPr>
            <w:tcW w:w="1560" w:type="dxa"/>
            <w:vAlign w:val="center"/>
          </w:tcPr>
          <w:p w:rsidR="00611E07" w:rsidRPr="00611E07" w:rsidRDefault="00611E07" w:rsidP="00611E07">
            <w:pPr>
              <w:jc w:val="center"/>
              <w:rPr>
                <w:sz w:val="24"/>
                <w:szCs w:val="24"/>
              </w:rPr>
            </w:pPr>
            <w:r w:rsidRPr="00611E07">
              <w:rPr>
                <w:sz w:val="24"/>
                <w:szCs w:val="24"/>
              </w:rPr>
              <w:t xml:space="preserve">Сумма, </w:t>
            </w:r>
          </w:p>
          <w:p w:rsidR="00611E07" w:rsidRPr="00611E07" w:rsidRDefault="00611E07" w:rsidP="00611E07">
            <w:pPr>
              <w:jc w:val="center"/>
              <w:rPr>
                <w:sz w:val="24"/>
                <w:szCs w:val="24"/>
              </w:rPr>
            </w:pPr>
            <w:r w:rsidRPr="00611E07">
              <w:rPr>
                <w:sz w:val="24"/>
                <w:szCs w:val="24"/>
              </w:rPr>
              <w:t>тыс. руб.</w:t>
            </w:r>
          </w:p>
        </w:tc>
        <w:tc>
          <w:tcPr>
            <w:tcW w:w="1133" w:type="dxa"/>
            <w:vAlign w:val="center"/>
          </w:tcPr>
          <w:p w:rsidR="00611E07" w:rsidRPr="00611E07" w:rsidRDefault="00611E07" w:rsidP="00611E07">
            <w:pPr>
              <w:jc w:val="center"/>
              <w:rPr>
                <w:sz w:val="24"/>
                <w:szCs w:val="24"/>
              </w:rPr>
            </w:pPr>
            <w:r w:rsidRPr="00611E07">
              <w:rPr>
                <w:sz w:val="24"/>
                <w:szCs w:val="24"/>
              </w:rPr>
              <w:t>Уд</w:t>
            </w:r>
            <w:proofErr w:type="gramStart"/>
            <w:r w:rsidRPr="00611E07">
              <w:rPr>
                <w:sz w:val="24"/>
                <w:szCs w:val="24"/>
              </w:rPr>
              <w:t>.</w:t>
            </w:r>
            <w:proofErr w:type="gramEnd"/>
            <w:r w:rsidRPr="00611E07">
              <w:rPr>
                <w:sz w:val="24"/>
                <w:szCs w:val="24"/>
              </w:rPr>
              <w:t xml:space="preserve"> </w:t>
            </w:r>
            <w:proofErr w:type="gramStart"/>
            <w:r w:rsidRPr="00611E07">
              <w:rPr>
                <w:sz w:val="24"/>
                <w:szCs w:val="24"/>
              </w:rPr>
              <w:t>в</w:t>
            </w:r>
            <w:proofErr w:type="gramEnd"/>
            <w:r w:rsidRPr="00611E07">
              <w:rPr>
                <w:sz w:val="24"/>
                <w:szCs w:val="24"/>
              </w:rPr>
              <w:t>ес, %</w:t>
            </w:r>
          </w:p>
        </w:tc>
        <w:tc>
          <w:tcPr>
            <w:tcW w:w="1560" w:type="dxa"/>
            <w:vAlign w:val="center"/>
          </w:tcPr>
          <w:p w:rsidR="00341585" w:rsidRDefault="00611E07" w:rsidP="00611E07">
            <w:pPr>
              <w:jc w:val="center"/>
              <w:rPr>
                <w:sz w:val="24"/>
                <w:szCs w:val="24"/>
              </w:rPr>
            </w:pPr>
            <w:r w:rsidRPr="00611E07">
              <w:rPr>
                <w:sz w:val="24"/>
                <w:szCs w:val="24"/>
              </w:rPr>
              <w:t xml:space="preserve">Сумма, </w:t>
            </w:r>
          </w:p>
          <w:p w:rsidR="00611E07" w:rsidRPr="00611E07" w:rsidRDefault="00611E07" w:rsidP="00611E07">
            <w:pPr>
              <w:jc w:val="center"/>
              <w:rPr>
                <w:sz w:val="24"/>
                <w:szCs w:val="24"/>
              </w:rPr>
            </w:pPr>
            <w:r w:rsidRPr="00611E07">
              <w:rPr>
                <w:sz w:val="24"/>
                <w:szCs w:val="24"/>
              </w:rPr>
              <w:t>тыс. руб.</w:t>
            </w:r>
          </w:p>
        </w:tc>
        <w:tc>
          <w:tcPr>
            <w:tcW w:w="1134" w:type="dxa"/>
            <w:vAlign w:val="center"/>
          </w:tcPr>
          <w:p w:rsidR="00611E07" w:rsidRPr="00611E07" w:rsidRDefault="00611E07" w:rsidP="00611E07">
            <w:pPr>
              <w:jc w:val="center"/>
              <w:rPr>
                <w:sz w:val="24"/>
                <w:szCs w:val="24"/>
              </w:rPr>
            </w:pPr>
            <w:r w:rsidRPr="00611E07">
              <w:rPr>
                <w:sz w:val="24"/>
                <w:szCs w:val="24"/>
              </w:rPr>
              <w:t>Уд</w:t>
            </w:r>
            <w:proofErr w:type="gramStart"/>
            <w:r w:rsidRPr="00611E07">
              <w:rPr>
                <w:sz w:val="24"/>
                <w:szCs w:val="24"/>
              </w:rPr>
              <w:t>.</w:t>
            </w:r>
            <w:proofErr w:type="gramEnd"/>
            <w:r w:rsidRPr="00611E07">
              <w:rPr>
                <w:sz w:val="24"/>
                <w:szCs w:val="24"/>
              </w:rPr>
              <w:t xml:space="preserve"> </w:t>
            </w:r>
            <w:proofErr w:type="gramStart"/>
            <w:r w:rsidRPr="00611E07">
              <w:rPr>
                <w:sz w:val="24"/>
                <w:szCs w:val="24"/>
              </w:rPr>
              <w:t>в</w:t>
            </w:r>
            <w:proofErr w:type="gramEnd"/>
            <w:r w:rsidRPr="00611E07">
              <w:rPr>
                <w:sz w:val="24"/>
                <w:szCs w:val="24"/>
              </w:rPr>
              <w:t>ес, %</w:t>
            </w:r>
          </w:p>
        </w:tc>
        <w:tc>
          <w:tcPr>
            <w:tcW w:w="1560" w:type="dxa"/>
            <w:vAlign w:val="center"/>
          </w:tcPr>
          <w:p w:rsidR="00341585" w:rsidRDefault="00611E07" w:rsidP="00611E07">
            <w:pPr>
              <w:jc w:val="center"/>
              <w:rPr>
                <w:sz w:val="24"/>
                <w:szCs w:val="24"/>
              </w:rPr>
            </w:pPr>
            <w:r w:rsidRPr="00611E07">
              <w:rPr>
                <w:sz w:val="24"/>
                <w:szCs w:val="24"/>
              </w:rPr>
              <w:t xml:space="preserve">Сумма, </w:t>
            </w:r>
          </w:p>
          <w:p w:rsidR="00611E07" w:rsidRPr="00611E07" w:rsidRDefault="00611E07" w:rsidP="00611E07">
            <w:pPr>
              <w:jc w:val="center"/>
              <w:rPr>
                <w:sz w:val="24"/>
                <w:szCs w:val="24"/>
              </w:rPr>
            </w:pPr>
            <w:r w:rsidRPr="00611E07">
              <w:rPr>
                <w:sz w:val="24"/>
                <w:szCs w:val="24"/>
              </w:rPr>
              <w:t>тыс. руб.</w:t>
            </w:r>
          </w:p>
        </w:tc>
        <w:tc>
          <w:tcPr>
            <w:tcW w:w="1133" w:type="dxa"/>
            <w:vAlign w:val="center"/>
          </w:tcPr>
          <w:p w:rsidR="00611E07" w:rsidRPr="00611E07" w:rsidRDefault="00611E07" w:rsidP="00611E07">
            <w:pPr>
              <w:jc w:val="center"/>
              <w:rPr>
                <w:sz w:val="24"/>
                <w:szCs w:val="24"/>
              </w:rPr>
            </w:pPr>
            <w:r w:rsidRPr="00611E07">
              <w:rPr>
                <w:sz w:val="24"/>
                <w:szCs w:val="24"/>
              </w:rPr>
              <w:t>Уд</w:t>
            </w:r>
            <w:proofErr w:type="gramStart"/>
            <w:r w:rsidRPr="00611E07">
              <w:rPr>
                <w:sz w:val="24"/>
                <w:szCs w:val="24"/>
              </w:rPr>
              <w:t>.</w:t>
            </w:r>
            <w:proofErr w:type="gramEnd"/>
            <w:r w:rsidRPr="00611E07">
              <w:rPr>
                <w:sz w:val="24"/>
                <w:szCs w:val="24"/>
              </w:rPr>
              <w:t xml:space="preserve"> </w:t>
            </w:r>
            <w:proofErr w:type="gramStart"/>
            <w:r w:rsidRPr="00611E07">
              <w:rPr>
                <w:sz w:val="24"/>
                <w:szCs w:val="24"/>
              </w:rPr>
              <w:t>в</w:t>
            </w:r>
            <w:proofErr w:type="gramEnd"/>
            <w:r w:rsidRPr="00611E07">
              <w:rPr>
                <w:sz w:val="24"/>
                <w:szCs w:val="24"/>
              </w:rPr>
              <w:t>ес, %</w:t>
            </w:r>
          </w:p>
        </w:tc>
      </w:tr>
      <w:tr w:rsidR="00611E07" w:rsidRPr="00611E07" w:rsidTr="00012AC1">
        <w:tc>
          <w:tcPr>
            <w:tcW w:w="2552" w:type="dxa"/>
            <w:vAlign w:val="center"/>
          </w:tcPr>
          <w:p w:rsidR="00611E07" w:rsidRPr="00611E07" w:rsidRDefault="00611E07" w:rsidP="00611E07">
            <w:pPr>
              <w:jc w:val="center"/>
              <w:rPr>
                <w:sz w:val="24"/>
                <w:szCs w:val="24"/>
              </w:rPr>
            </w:pPr>
            <w:r w:rsidRPr="00611E07">
              <w:rPr>
                <w:sz w:val="24"/>
                <w:szCs w:val="24"/>
              </w:rPr>
              <w:t>1</w:t>
            </w:r>
          </w:p>
        </w:tc>
        <w:tc>
          <w:tcPr>
            <w:tcW w:w="1701" w:type="dxa"/>
            <w:vAlign w:val="center"/>
          </w:tcPr>
          <w:p w:rsidR="00611E07" w:rsidRPr="00611E07" w:rsidRDefault="00611E07" w:rsidP="00611E07">
            <w:pPr>
              <w:jc w:val="center"/>
              <w:rPr>
                <w:sz w:val="24"/>
                <w:szCs w:val="24"/>
              </w:rPr>
            </w:pPr>
            <w:r w:rsidRPr="00611E07">
              <w:rPr>
                <w:sz w:val="24"/>
                <w:szCs w:val="24"/>
              </w:rPr>
              <w:t>2</w:t>
            </w:r>
          </w:p>
        </w:tc>
        <w:tc>
          <w:tcPr>
            <w:tcW w:w="1560" w:type="dxa"/>
            <w:vAlign w:val="center"/>
          </w:tcPr>
          <w:p w:rsidR="00611E07" w:rsidRPr="00611E07" w:rsidRDefault="00611E07" w:rsidP="00611E07">
            <w:pPr>
              <w:jc w:val="center"/>
              <w:rPr>
                <w:sz w:val="24"/>
                <w:szCs w:val="24"/>
              </w:rPr>
            </w:pPr>
            <w:r w:rsidRPr="00611E07">
              <w:rPr>
                <w:sz w:val="24"/>
                <w:szCs w:val="24"/>
              </w:rPr>
              <w:t>3</w:t>
            </w:r>
          </w:p>
        </w:tc>
        <w:tc>
          <w:tcPr>
            <w:tcW w:w="1134" w:type="dxa"/>
            <w:vAlign w:val="center"/>
          </w:tcPr>
          <w:p w:rsidR="00611E07" w:rsidRPr="00611E07" w:rsidRDefault="00611E07" w:rsidP="00611E07">
            <w:pPr>
              <w:jc w:val="center"/>
              <w:rPr>
                <w:sz w:val="24"/>
                <w:szCs w:val="24"/>
              </w:rPr>
            </w:pPr>
            <w:r w:rsidRPr="00611E07">
              <w:rPr>
                <w:sz w:val="24"/>
                <w:szCs w:val="24"/>
              </w:rPr>
              <w:t>4</w:t>
            </w:r>
          </w:p>
        </w:tc>
        <w:tc>
          <w:tcPr>
            <w:tcW w:w="1560" w:type="dxa"/>
            <w:vAlign w:val="center"/>
          </w:tcPr>
          <w:p w:rsidR="00611E07" w:rsidRPr="00611E07" w:rsidRDefault="00611E07" w:rsidP="00611E07">
            <w:pPr>
              <w:jc w:val="center"/>
              <w:rPr>
                <w:sz w:val="24"/>
                <w:szCs w:val="24"/>
              </w:rPr>
            </w:pPr>
            <w:r w:rsidRPr="00611E07">
              <w:rPr>
                <w:sz w:val="24"/>
                <w:szCs w:val="24"/>
              </w:rPr>
              <w:t>5</w:t>
            </w:r>
          </w:p>
        </w:tc>
        <w:tc>
          <w:tcPr>
            <w:tcW w:w="1133" w:type="dxa"/>
            <w:vAlign w:val="center"/>
          </w:tcPr>
          <w:p w:rsidR="00611E07" w:rsidRPr="00611E07" w:rsidRDefault="00611E07" w:rsidP="00611E07">
            <w:pPr>
              <w:jc w:val="center"/>
              <w:rPr>
                <w:sz w:val="24"/>
                <w:szCs w:val="24"/>
              </w:rPr>
            </w:pPr>
            <w:r w:rsidRPr="00611E07">
              <w:rPr>
                <w:sz w:val="24"/>
                <w:szCs w:val="24"/>
              </w:rPr>
              <w:t>6</w:t>
            </w:r>
          </w:p>
        </w:tc>
        <w:tc>
          <w:tcPr>
            <w:tcW w:w="1560" w:type="dxa"/>
            <w:vAlign w:val="center"/>
          </w:tcPr>
          <w:p w:rsidR="00611E07" w:rsidRPr="00611E07" w:rsidRDefault="00611E07" w:rsidP="00611E07">
            <w:pPr>
              <w:jc w:val="center"/>
              <w:rPr>
                <w:sz w:val="24"/>
                <w:szCs w:val="24"/>
              </w:rPr>
            </w:pPr>
            <w:r w:rsidRPr="00611E07">
              <w:rPr>
                <w:sz w:val="24"/>
                <w:szCs w:val="24"/>
              </w:rPr>
              <w:t>7</w:t>
            </w:r>
          </w:p>
        </w:tc>
        <w:tc>
          <w:tcPr>
            <w:tcW w:w="1134" w:type="dxa"/>
            <w:vAlign w:val="center"/>
          </w:tcPr>
          <w:p w:rsidR="00611E07" w:rsidRPr="00611E07" w:rsidRDefault="00611E07" w:rsidP="00611E07">
            <w:pPr>
              <w:jc w:val="center"/>
              <w:rPr>
                <w:sz w:val="24"/>
                <w:szCs w:val="24"/>
              </w:rPr>
            </w:pPr>
            <w:r w:rsidRPr="00611E07">
              <w:rPr>
                <w:sz w:val="24"/>
                <w:szCs w:val="24"/>
              </w:rPr>
              <w:t>8</w:t>
            </w:r>
          </w:p>
        </w:tc>
        <w:tc>
          <w:tcPr>
            <w:tcW w:w="1560" w:type="dxa"/>
            <w:vAlign w:val="center"/>
          </w:tcPr>
          <w:p w:rsidR="00611E07" w:rsidRPr="00611E07" w:rsidRDefault="00611E07" w:rsidP="00611E07">
            <w:pPr>
              <w:jc w:val="center"/>
              <w:rPr>
                <w:sz w:val="24"/>
                <w:szCs w:val="24"/>
              </w:rPr>
            </w:pPr>
            <w:r w:rsidRPr="00611E07">
              <w:rPr>
                <w:sz w:val="24"/>
                <w:szCs w:val="24"/>
              </w:rPr>
              <w:t>9</w:t>
            </w:r>
          </w:p>
        </w:tc>
        <w:tc>
          <w:tcPr>
            <w:tcW w:w="1133" w:type="dxa"/>
            <w:vAlign w:val="center"/>
          </w:tcPr>
          <w:p w:rsidR="00611E07" w:rsidRPr="00611E07" w:rsidRDefault="00611E07" w:rsidP="00611E07">
            <w:pPr>
              <w:jc w:val="center"/>
              <w:rPr>
                <w:sz w:val="24"/>
                <w:szCs w:val="24"/>
              </w:rPr>
            </w:pPr>
            <w:r w:rsidRPr="00611E07">
              <w:rPr>
                <w:sz w:val="24"/>
                <w:szCs w:val="24"/>
              </w:rPr>
              <w:t>10</w:t>
            </w:r>
          </w:p>
        </w:tc>
      </w:tr>
      <w:tr w:rsidR="00E95C0C" w:rsidRPr="00611E07" w:rsidTr="00012AC1">
        <w:tc>
          <w:tcPr>
            <w:tcW w:w="2552" w:type="dxa"/>
            <w:vAlign w:val="center"/>
          </w:tcPr>
          <w:p w:rsidR="00E95C0C" w:rsidRPr="00611E07" w:rsidRDefault="00E95C0C" w:rsidP="00611E07">
            <w:pPr>
              <w:rPr>
                <w:sz w:val="24"/>
                <w:szCs w:val="24"/>
              </w:rPr>
            </w:pPr>
            <w:r w:rsidRPr="00611E07">
              <w:rPr>
                <w:sz w:val="24"/>
                <w:szCs w:val="24"/>
              </w:rPr>
              <w:t>Налоговые доходы</w:t>
            </w:r>
          </w:p>
        </w:tc>
        <w:tc>
          <w:tcPr>
            <w:tcW w:w="1701" w:type="dxa"/>
            <w:vAlign w:val="center"/>
          </w:tcPr>
          <w:p w:rsidR="00E95C0C" w:rsidRPr="00E95C0C" w:rsidRDefault="00E95C0C" w:rsidP="00F02981">
            <w:pPr>
              <w:jc w:val="center"/>
              <w:rPr>
                <w:sz w:val="24"/>
                <w:szCs w:val="24"/>
              </w:rPr>
            </w:pPr>
            <w:r w:rsidRPr="00E95C0C">
              <w:rPr>
                <w:sz w:val="24"/>
                <w:szCs w:val="24"/>
              </w:rPr>
              <w:t>1</w:t>
            </w:r>
            <w:r w:rsidR="00F02981">
              <w:rPr>
                <w:sz w:val="24"/>
                <w:szCs w:val="24"/>
              </w:rPr>
              <w:t> 826 805,7</w:t>
            </w:r>
          </w:p>
        </w:tc>
        <w:tc>
          <w:tcPr>
            <w:tcW w:w="1560" w:type="dxa"/>
            <w:vAlign w:val="center"/>
          </w:tcPr>
          <w:p w:rsidR="00E95C0C" w:rsidRPr="00E95C0C" w:rsidRDefault="00E95C0C" w:rsidP="00F02981">
            <w:pPr>
              <w:ind w:left="-44"/>
              <w:jc w:val="center"/>
              <w:rPr>
                <w:sz w:val="24"/>
                <w:szCs w:val="24"/>
              </w:rPr>
            </w:pPr>
            <w:r w:rsidRPr="00E95C0C">
              <w:rPr>
                <w:sz w:val="24"/>
                <w:szCs w:val="24"/>
              </w:rPr>
              <w:t>2</w:t>
            </w:r>
            <w:r w:rsidR="00F02981">
              <w:rPr>
                <w:sz w:val="24"/>
                <w:szCs w:val="24"/>
              </w:rPr>
              <w:t> 064 333,1</w:t>
            </w:r>
          </w:p>
        </w:tc>
        <w:tc>
          <w:tcPr>
            <w:tcW w:w="1134" w:type="dxa"/>
            <w:vAlign w:val="center"/>
          </w:tcPr>
          <w:p w:rsidR="00E95C0C" w:rsidRPr="00E95C0C" w:rsidRDefault="00F02981" w:rsidP="00E95C0C">
            <w:pPr>
              <w:jc w:val="center"/>
              <w:rPr>
                <w:sz w:val="24"/>
                <w:szCs w:val="24"/>
              </w:rPr>
            </w:pPr>
            <w:r>
              <w:rPr>
                <w:sz w:val="24"/>
                <w:szCs w:val="24"/>
              </w:rPr>
              <w:t>35,8</w:t>
            </w:r>
          </w:p>
        </w:tc>
        <w:tc>
          <w:tcPr>
            <w:tcW w:w="1560" w:type="dxa"/>
            <w:vAlign w:val="center"/>
          </w:tcPr>
          <w:p w:rsidR="00E95C0C" w:rsidRPr="00E95C0C" w:rsidRDefault="00E95C0C" w:rsidP="00F02981">
            <w:pPr>
              <w:jc w:val="center"/>
              <w:rPr>
                <w:sz w:val="24"/>
                <w:szCs w:val="24"/>
              </w:rPr>
            </w:pPr>
            <w:r w:rsidRPr="00E95C0C">
              <w:rPr>
                <w:sz w:val="24"/>
                <w:szCs w:val="24"/>
              </w:rPr>
              <w:t>2</w:t>
            </w:r>
            <w:r w:rsidR="00F02981">
              <w:rPr>
                <w:sz w:val="24"/>
                <w:szCs w:val="24"/>
              </w:rPr>
              <w:t> 088 404,0</w:t>
            </w:r>
          </w:p>
        </w:tc>
        <w:tc>
          <w:tcPr>
            <w:tcW w:w="1133" w:type="dxa"/>
            <w:vAlign w:val="center"/>
          </w:tcPr>
          <w:p w:rsidR="00E95C0C" w:rsidRPr="00E95C0C" w:rsidRDefault="00E95C0C" w:rsidP="00F02981">
            <w:pPr>
              <w:jc w:val="center"/>
              <w:rPr>
                <w:sz w:val="24"/>
                <w:szCs w:val="24"/>
              </w:rPr>
            </w:pPr>
            <w:r w:rsidRPr="00E95C0C">
              <w:rPr>
                <w:sz w:val="24"/>
                <w:szCs w:val="24"/>
              </w:rPr>
              <w:t>3</w:t>
            </w:r>
            <w:r w:rsidR="00F02981">
              <w:rPr>
                <w:sz w:val="24"/>
                <w:szCs w:val="24"/>
              </w:rPr>
              <w:t>8,0</w:t>
            </w:r>
          </w:p>
        </w:tc>
        <w:tc>
          <w:tcPr>
            <w:tcW w:w="1560" w:type="dxa"/>
            <w:vAlign w:val="center"/>
          </w:tcPr>
          <w:p w:rsidR="00E95C0C" w:rsidRPr="00E95C0C" w:rsidRDefault="00E95C0C" w:rsidP="00F02981">
            <w:pPr>
              <w:jc w:val="center"/>
              <w:rPr>
                <w:sz w:val="24"/>
                <w:szCs w:val="24"/>
              </w:rPr>
            </w:pPr>
            <w:r w:rsidRPr="00E95C0C">
              <w:rPr>
                <w:sz w:val="24"/>
                <w:szCs w:val="24"/>
              </w:rPr>
              <w:t>2</w:t>
            </w:r>
            <w:r w:rsidR="00F02981">
              <w:rPr>
                <w:sz w:val="24"/>
                <w:szCs w:val="24"/>
              </w:rPr>
              <w:t> 154 696,6</w:t>
            </w:r>
          </w:p>
        </w:tc>
        <w:tc>
          <w:tcPr>
            <w:tcW w:w="1134" w:type="dxa"/>
            <w:vAlign w:val="center"/>
          </w:tcPr>
          <w:p w:rsidR="00E95C0C" w:rsidRPr="00E95C0C" w:rsidRDefault="00F02981" w:rsidP="00E95C0C">
            <w:pPr>
              <w:jc w:val="center"/>
              <w:rPr>
                <w:sz w:val="24"/>
                <w:szCs w:val="24"/>
              </w:rPr>
            </w:pPr>
            <w:r>
              <w:rPr>
                <w:sz w:val="24"/>
                <w:szCs w:val="24"/>
              </w:rPr>
              <w:t>36,3</w:t>
            </w:r>
          </w:p>
        </w:tc>
        <w:tc>
          <w:tcPr>
            <w:tcW w:w="1560" w:type="dxa"/>
            <w:vAlign w:val="center"/>
          </w:tcPr>
          <w:p w:rsidR="00E95C0C" w:rsidRPr="00E95C0C" w:rsidRDefault="00E95C0C" w:rsidP="00F02981">
            <w:pPr>
              <w:jc w:val="center"/>
              <w:rPr>
                <w:sz w:val="24"/>
                <w:szCs w:val="24"/>
              </w:rPr>
            </w:pPr>
            <w:r w:rsidRPr="00E95C0C">
              <w:rPr>
                <w:sz w:val="24"/>
                <w:szCs w:val="24"/>
              </w:rPr>
              <w:t>2</w:t>
            </w:r>
            <w:r w:rsidR="00F02981">
              <w:rPr>
                <w:sz w:val="24"/>
                <w:szCs w:val="24"/>
              </w:rPr>
              <w:t> 320 430,5</w:t>
            </w:r>
          </w:p>
        </w:tc>
        <w:tc>
          <w:tcPr>
            <w:tcW w:w="1133" w:type="dxa"/>
            <w:vAlign w:val="center"/>
          </w:tcPr>
          <w:p w:rsidR="00E95C0C" w:rsidRPr="00E95C0C" w:rsidRDefault="00F02981" w:rsidP="00E95C0C">
            <w:pPr>
              <w:jc w:val="center"/>
              <w:rPr>
                <w:sz w:val="24"/>
                <w:szCs w:val="24"/>
              </w:rPr>
            </w:pPr>
            <w:r>
              <w:rPr>
                <w:sz w:val="24"/>
                <w:szCs w:val="24"/>
              </w:rPr>
              <w:t>42,4</w:t>
            </w:r>
          </w:p>
        </w:tc>
      </w:tr>
      <w:tr w:rsidR="00E95C0C" w:rsidRPr="00611E07" w:rsidTr="00012AC1">
        <w:tc>
          <w:tcPr>
            <w:tcW w:w="2552" w:type="dxa"/>
            <w:vAlign w:val="center"/>
          </w:tcPr>
          <w:p w:rsidR="00E95C0C" w:rsidRPr="00611E07" w:rsidRDefault="00E95C0C" w:rsidP="00611E07">
            <w:pPr>
              <w:rPr>
                <w:sz w:val="24"/>
                <w:szCs w:val="24"/>
              </w:rPr>
            </w:pPr>
            <w:r w:rsidRPr="00611E07">
              <w:rPr>
                <w:sz w:val="24"/>
                <w:szCs w:val="24"/>
              </w:rPr>
              <w:t>Неналоговые доходы</w:t>
            </w:r>
          </w:p>
        </w:tc>
        <w:tc>
          <w:tcPr>
            <w:tcW w:w="1701" w:type="dxa"/>
            <w:vAlign w:val="center"/>
          </w:tcPr>
          <w:p w:rsidR="00E95C0C" w:rsidRPr="00E95C0C" w:rsidRDefault="00E95C0C" w:rsidP="00F02981">
            <w:pPr>
              <w:jc w:val="center"/>
              <w:rPr>
                <w:sz w:val="24"/>
                <w:szCs w:val="24"/>
              </w:rPr>
            </w:pPr>
            <w:r w:rsidRPr="00E95C0C">
              <w:rPr>
                <w:sz w:val="24"/>
                <w:szCs w:val="24"/>
              </w:rPr>
              <w:t>175</w:t>
            </w:r>
            <w:r w:rsidR="00F02981">
              <w:rPr>
                <w:sz w:val="24"/>
                <w:szCs w:val="24"/>
              </w:rPr>
              <w:t> 718,2</w:t>
            </w:r>
          </w:p>
        </w:tc>
        <w:tc>
          <w:tcPr>
            <w:tcW w:w="1560" w:type="dxa"/>
            <w:vAlign w:val="center"/>
          </w:tcPr>
          <w:p w:rsidR="00E95C0C" w:rsidRPr="00E95C0C" w:rsidRDefault="00F02981" w:rsidP="00E95C0C">
            <w:pPr>
              <w:ind w:left="-44"/>
              <w:jc w:val="center"/>
              <w:rPr>
                <w:sz w:val="24"/>
                <w:szCs w:val="24"/>
              </w:rPr>
            </w:pPr>
            <w:r>
              <w:rPr>
                <w:sz w:val="24"/>
                <w:szCs w:val="24"/>
              </w:rPr>
              <w:t>183 464,5</w:t>
            </w:r>
          </w:p>
        </w:tc>
        <w:tc>
          <w:tcPr>
            <w:tcW w:w="1134" w:type="dxa"/>
            <w:vAlign w:val="center"/>
          </w:tcPr>
          <w:p w:rsidR="00E95C0C" w:rsidRPr="00E95C0C" w:rsidRDefault="00F02981" w:rsidP="00E95C0C">
            <w:pPr>
              <w:jc w:val="center"/>
              <w:rPr>
                <w:sz w:val="24"/>
                <w:szCs w:val="24"/>
              </w:rPr>
            </w:pPr>
            <w:r>
              <w:rPr>
                <w:sz w:val="24"/>
                <w:szCs w:val="24"/>
              </w:rPr>
              <w:t>3,2</w:t>
            </w:r>
          </w:p>
        </w:tc>
        <w:tc>
          <w:tcPr>
            <w:tcW w:w="1560" w:type="dxa"/>
            <w:vAlign w:val="center"/>
          </w:tcPr>
          <w:p w:rsidR="00E95C0C" w:rsidRPr="00E95C0C" w:rsidRDefault="00F02981" w:rsidP="00E95C0C">
            <w:pPr>
              <w:jc w:val="center"/>
              <w:rPr>
                <w:sz w:val="24"/>
                <w:szCs w:val="24"/>
              </w:rPr>
            </w:pPr>
            <w:r>
              <w:rPr>
                <w:sz w:val="24"/>
                <w:szCs w:val="24"/>
              </w:rPr>
              <w:t>161 384,1</w:t>
            </w:r>
          </w:p>
        </w:tc>
        <w:tc>
          <w:tcPr>
            <w:tcW w:w="1133" w:type="dxa"/>
            <w:vAlign w:val="center"/>
          </w:tcPr>
          <w:p w:rsidR="00E95C0C" w:rsidRPr="00E95C0C" w:rsidRDefault="00E95C0C" w:rsidP="00E95C0C">
            <w:pPr>
              <w:jc w:val="center"/>
              <w:rPr>
                <w:sz w:val="24"/>
                <w:szCs w:val="24"/>
              </w:rPr>
            </w:pPr>
            <w:r w:rsidRPr="00E95C0C">
              <w:rPr>
                <w:sz w:val="24"/>
                <w:szCs w:val="24"/>
              </w:rPr>
              <w:t>2,</w:t>
            </w:r>
            <w:r w:rsidR="00F02981">
              <w:rPr>
                <w:sz w:val="24"/>
                <w:szCs w:val="24"/>
              </w:rPr>
              <w:t>9</w:t>
            </w:r>
          </w:p>
        </w:tc>
        <w:tc>
          <w:tcPr>
            <w:tcW w:w="1560" w:type="dxa"/>
            <w:vAlign w:val="center"/>
          </w:tcPr>
          <w:p w:rsidR="00E95C0C" w:rsidRPr="00E95C0C" w:rsidRDefault="00F02981" w:rsidP="00E95C0C">
            <w:pPr>
              <w:jc w:val="center"/>
              <w:rPr>
                <w:sz w:val="24"/>
                <w:szCs w:val="24"/>
              </w:rPr>
            </w:pPr>
            <w:r>
              <w:rPr>
                <w:sz w:val="24"/>
                <w:szCs w:val="24"/>
              </w:rPr>
              <w:t>156 575,7</w:t>
            </w:r>
          </w:p>
        </w:tc>
        <w:tc>
          <w:tcPr>
            <w:tcW w:w="1134" w:type="dxa"/>
            <w:vAlign w:val="center"/>
          </w:tcPr>
          <w:p w:rsidR="00E95C0C" w:rsidRPr="00E95C0C" w:rsidRDefault="00E95C0C" w:rsidP="00E95C0C">
            <w:pPr>
              <w:jc w:val="center"/>
              <w:rPr>
                <w:sz w:val="24"/>
                <w:szCs w:val="24"/>
              </w:rPr>
            </w:pPr>
            <w:r w:rsidRPr="00E95C0C">
              <w:rPr>
                <w:sz w:val="24"/>
                <w:szCs w:val="24"/>
              </w:rPr>
              <w:t>2,6</w:t>
            </w:r>
          </w:p>
        </w:tc>
        <w:tc>
          <w:tcPr>
            <w:tcW w:w="1560" w:type="dxa"/>
            <w:vAlign w:val="center"/>
          </w:tcPr>
          <w:p w:rsidR="00E95C0C" w:rsidRPr="00E95C0C" w:rsidRDefault="00F02981" w:rsidP="00E95C0C">
            <w:pPr>
              <w:jc w:val="center"/>
              <w:rPr>
                <w:sz w:val="24"/>
                <w:szCs w:val="24"/>
              </w:rPr>
            </w:pPr>
            <w:r>
              <w:rPr>
                <w:sz w:val="24"/>
                <w:szCs w:val="24"/>
              </w:rPr>
              <w:t>151 739,9</w:t>
            </w:r>
          </w:p>
        </w:tc>
        <w:tc>
          <w:tcPr>
            <w:tcW w:w="1133" w:type="dxa"/>
            <w:vAlign w:val="center"/>
          </w:tcPr>
          <w:p w:rsidR="00E95C0C" w:rsidRPr="00E95C0C" w:rsidRDefault="00E95C0C" w:rsidP="00E95C0C">
            <w:pPr>
              <w:jc w:val="center"/>
              <w:rPr>
                <w:sz w:val="24"/>
                <w:szCs w:val="24"/>
              </w:rPr>
            </w:pPr>
            <w:r w:rsidRPr="00E95C0C">
              <w:rPr>
                <w:sz w:val="24"/>
                <w:szCs w:val="24"/>
              </w:rPr>
              <w:t>2,</w:t>
            </w:r>
            <w:r w:rsidR="00F02981">
              <w:rPr>
                <w:sz w:val="24"/>
                <w:szCs w:val="24"/>
              </w:rPr>
              <w:t>8</w:t>
            </w:r>
          </w:p>
        </w:tc>
      </w:tr>
      <w:tr w:rsidR="00E95C0C" w:rsidRPr="00611E07" w:rsidTr="00012AC1">
        <w:tc>
          <w:tcPr>
            <w:tcW w:w="2552" w:type="dxa"/>
            <w:vAlign w:val="center"/>
          </w:tcPr>
          <w:p w:rsidR="00E95C0C" w:rsidRPr="00611E07" w:rsidRDefault="00E95C0C" w:rsidP="00611E07">
            <w:pPr>
              <w:rPr>
                <w:sz w:val="24"/>
                <w:szCs w:val="24"/>
              </w:rPr>
            </w:pPr>
            <w:r w:rsidRPr="00611E07">
              <w:rPr>
                <w:sz w:val="24"/>
                <w:szCs w:val="24"/>
              </w:rPr>
              <w:t>Безвозмездные поступления</w:t>
            </w:r>
          </w:p>
        </w:tc>
        <w:tc>
          <w:tcPr>
            <w:tcW w:w="1701" w:type="dxa"/>
            <w:vAlign w:val="center"/>
          </w:tcPr>
          <w:p w:rsidR="00E95C0C" w:rsidRPr="00E95C0C" w:rsidRDefault="00E95C0C" w:rsidP="00F02981">
            <w:pPr>
              <w:jc w:val="center"/>
              <w:rPr>
                <w:sz w:val="24"/>
                <w:szCs w:val="24"/>
              </w:rPr>
            </w:pPr>
            <w:r w:rsidRPr="00E95C0C">
              <w:rPr>
                <w:sz w:val="24"/>
                <w:szCs w:val="24"/>
              </w:rPr>
              <w:t>3</w:t>
            </w:r>
            <w:r w:rsidR="00F02981">
              <w:rPr>
                <w:sz w:val="24"/>
                <w:szCs w:val="24"/>
              </w:rPr>
              <w:t> 510 560,2</w:t>
            </w:r>
          </w:p>
        </w:tc>
        <w:tc>
          <w:tcPr>
            <w:tcW w:w="1560" w:type="dxa"/>
            <w:vAlign w:val="center"/>
          </w:tcPr>
          <w:p w:rsidR="00E95C0C" w:rsidRPr="00E95C0C" w:rsidRDefault="00E95C0C" w:rsidP="00F02981">
            <w:pPr>
              <w:ind w:left="-44"/>
              <w:jc w:val="center"/>
              <w:rPr>
                <w:sz w:val="24"/>
                <w:szCs w:val="24"/>
              </w:rPr>
            </w:pPr>
            <w:r w:rsidRPr="00E95C0C">
              <w:rPr>
                <w:sz w:val="24"/>
                <w:szCs w:val="24"/>
              </w:rPr>
              <w:t>3</w:t>
            </w:r>
            <w:r w:rsidR="00F02981">
              <w:rPr>
                <w:sz w:val="24"/>
                <w:szCs w:val="24"/>
              </w:rPr>
              <w:t> 510 560,9</w:t>
            </w:r>
          </w:p>
        </w:tc>
        <w:tc>
          <w:tcPr>
            <w:tcW w:w="1134" w:type="dxa"/>
            <w:vAlign w:val="center"/>
          </w:tcPr>
          <w:p w:rsidR="00E95C0C" w:rsidRPr="00E95C0C" w:rsidRDefault="00E95C0C" w:rsidP="00E95C0C">
            <w:pPr>
              <w:jc w:val="center"/>
              <w:rPr>
                <w:sz w:val="24"/>
                <w:szCs w:val="24"/>
              </w:rPr>
            </w:pPr>
            <w:r w:rsidRPr="00E95C0C">
              <w:rPr>
                <w:sz w:val="24"/>
                <w:szCs w:val="24"/>
              </w:rPr>
              <w:t>61,</w:t>
            </w:r>
            <w:r w:rsidR="00F02981">
              <w:rPr>
                <w:sz w:val="24"/>
                <w:szCs w:val="24"/>
              </w:rPr>
              <w:t>0</w:t>
            </w:r>
          </w:p>
        </w:tc>
        <w:tc>
          <w:tcPr>
            <w:tcW w:w="1560" w:type="dxa"/>
            <w:vAlign w:val="center"/>
          </w:tcPr>
          <w:p w:rsidR="00E95C0C" w:rsidRPr="00E95C0C" w:rsidRDefault="00E95C0C" w:rsidP="00F02981">
            <w:pPr>
              <w:jc w:val="center"/>
              <w:rPr>
                <w:sz w:val="24"/>
                <w:szCs w:val="24"/>
              </w:rPr>
            </w:pPr>
            <w:r w:rsidRPr="00E95C0C">
              <w:rPr>
                <w:sz w:val="24"/>
                <w:szCs w:val="24"/>
              </w:rPr>
              <w:t>3</w:t>
            </w:r>
            <w:r w:rsidR="00F02981">
              <w:rPr>
                <w:sz w:val="24"/>
                <w:szCs w:val="24"/>
              </w:rPr>
              <w:t> 250 657,7</w:t>
            </w:r>
          </w:p>
        </w:tc>
        <w:tc>
          <w:tcPr>
            <w:tcW w:w="1133" w:type="dxa"/>
            <w:vAlign w:val="center"/>
          </w:tcPr>
          <w:p w:rsidR="00E95C0C" w:rsidRPr="00E95C0C" w:rsidRDefault="00F02981" w:rsidP="00E95C0C">
            <w:pPr>
              <w:jc w:val="center"/>
              <w:rPr>
                <w:sz w:val="24"/>
                <w:szCs w:val="24"/>
              </w:rPr>
            </w:pPr>
            <w:r>
              <w:rPr>
                <w:sz w:val="24"/>
                <w:szCs w:val="24"/>
              </w:rPr>
              <w:t>59,1</w:t>
            </w:r>
          </w:p>
        </w:tc>
        <w:tc>
          <w:tcPr>
            <w:tcW w:w="1560" w:type="dxa"/>
            <w:vAlign w:val="center"/>
          </w:tcPr>
          <w:p w:rsidR="00E95C0C" w:rsidRPr="00E95C0C" w:rsidRDefault="00E95C0C" w:rsidP="00F02981">
            <w:pPr>
              <w:jc w:val="center"/>
              <w:rPr>
                <w:sz w:val="24"/>
                <w:szCs w:val="24"/>
              </w:rPr>
            </w:pPr>
            <w:r w:rsidRPr="00E95C0C">
              <w:rPr>
                <w:sz w:val="24"/>
                <w:szCs w:val="24"/>
              </w:rPr>
              <w:t>3</w:t>
            </w:r>
            <w:r w:rsidR="00F02981">
              <w:rPr>
                <w:sz w:val="24"/>
                <w:szCs w:val="24"/>
              </w:rPr>
              <w:t> 618 290,0</w:t>
            </w:r>
          </w:p>
        </w:tc>
        <w:tc>
          <w:tcPr>
            <w:tcW w:w="1134" w:type="dxa"/>
            <w:vAlign w:val="center"/>
          </w:tcPr>
          <w:p w:rsidR="00E95C0C" w:rsidRPr="00E95C0C" w:rsidRDefault="00E95C0C" w:rsidP="00E95C0C">
            <w:pPr>
              <w:jc w:val="center"/>
              <w:rPr>
                <w:sz w:val="24"/>
                <w:szCs w:val="24"/>
              </w:rPr>
            </w:pPr>
            <w:r w:rsidRPr="00E95C0C">
              <w:rPr>
                <w:sz w:val="24"/>
                <w:szCs w:val="24"/>
              </w:rPr>
              <w:t>61,</w:t>
            </w:r>
            <w:r w:rsidR="00F02981">
              <w:rPr>
                <w:sz w:val="24"/>
                <w:szCs w:val="24"/>
              </w:rPr>
              <w:t>0</w:t>
            </w:r>
          </w:p>
        </w:tc>
        <w:tc>
          <w:tcPr>
            <w:tcW w:w="1560" w:type="dxa"/>
            <w:vAlign w:val="center"/>
          </w:tcPr>
          <w:p w:rsidR="00E95C0C" w:rsidRPr="00E95C0C" w:rsidRDefault="00F02981" w:rsidP="00E95C0C">
            <w:pPr>
              <w:jc w:val="center"/>
              <w:rPr>
                <w:sz w:val="24"/>
                <w:szCs w:val="24"/>
              </w:rPr>
            </w:pPr>
            <w:r>
              <w:rPr>
                <w:sz w:val="24"/>
                <w:szCs w:val="24"/>
              </w:rPr>
              <w:t>2 994 106,3</w:t>
            </w:r>
          </w:p>
        </w:tc>
        <w:tc>
          <w:tcPr>
            <w:tcW w:w="1133" w:type="dxa"/>
            <w:vAlign w:val="center"/>
          </w:tcPr>
          <w:p w:rsidR="00E95C0C" w:rsidRPr="00E95C0C" w:rsidRDefault="00F02981" w:rsidP="00E95C0C">
            <w:pPr>
              <w:jc w:val="center"/>
              <w:rPr>
                <w:sz w:val="24"/>
                <w:szCs w:val="24"/>
              </w:rPr>
            </w:pPr>
            <w:r>
              <w:rPr>
                <w:sz w:val="24"/>
                <w:szCs w:val="24"/>
              </w:rPr>
              <w:t>54,8</w:t>
            </w:r>
          </w:p>
        </w:tc>
      </w:tr>
      <w:tr w:rsidR="00E95C0C" w:rsidRPr="00611E07" w:rsidTr="00012AC1">
        <w:tc>
          <w:tcPr>
            <w:tcW w:w="2552" w:type="dxa"/>
            <w:vAlign w:val="center"/>
          </w:tcPr>
          <w:p w:rsidR="00E95C0C" w:rsidRPr="00611E07" w:rsidRDefault="00E95C0C" w:rsidP="00611E07">
            <w:pPr>
              <w:rPr>
                <w:b/>
                <w:sz w:val="24"/>
                <w:szCs w:val="24"/>
              </w:rPr>
            </w:pPr>
            <w:r w:rsidRPr="00611E07">
              <w:rPr>
                <w:b/>
                <w:sz w:val="24"/>
                <w:szCs w:val="24"/>
              </w:rPr>
              <w:t>Доходы, всего</w:t>
            </w:r>
          </w:p>
        </w:tc>
        <w:tc>
          <w:tcPr>
            <w:tcW w:w="1701" w:type="dxa"/>
            <w:vAlign w:val="center"/>
          </w:tcPr>
          <w:p w:rsidR="00E95C0C" w:rsidRPr="00E95C0C" w:rsidRDefault="00E95C0C" w:rsidP="00F02981">
            <w:pPr>
              <w:jc w:val="center"/>
              <w:rPr>
                <w:b/>
                <w:sz w:val="24"/>
                <w:szCs w:val="24"/>
              </w:rPr>
            </w:pPr>
            <w:r w:rsidRPr="00E95C0C">
              <w:rPr>
                <w:b/>
                <w:sz w:val="24"/>
                <w:szCs w:val="24"/>
              </w:rPr>
              <w:t>5</w:t>
            </w:r>
            <w:r w:rsidR="00F02981">
              <w:rPr>
                <w:b/>
                <w:sz w:val="24"/>
                <w:szCs w:val="24"/>
              </w:rPr>
              <w:t> 513 084,1</w:t>
            </w:r>
          </w:p>
        </w:tc>
        <w:tc>
          <w:tcPr>
            <w:tcW w:w="1560" w:type="dxa"/>
            <w:vAlign w:val="center"/>
          </w:tcPr>
          <w:p w:rsidR="00E95C0C" w:rsidRPr="00E95C0C" w:rsidRDefault="00E95C0C" w:rsidP="00F02981">
            <w:pPr>
              <w:ind w:left="-11"/>
              <w:jc w:val="center"/>
              <w:rPr>
                <w:b/>
                <w:sz w:val="24"/>
                <w:szCs w:val="24"/>
              </w:rPr>
            </w:pPr>
            <w:r w:rsidRPr="00E95C0C">
              <w:rPr>
                <w:b/>
                <w:sz w:val="24"/>
                <w:szCs w:val="24"/>
              </w:rPr>
              <w:t>5</w:t>
            </w:r>
            <w:r w:rsidR="00F02981">
              <w:rPr>
                <w:b/>
                <w:sz w:val="24"/>
                <w:szCs w:val="24"/>
              </w:rPr>
              <w:t> 758 358,5</w:t>
            </w:r>
          </w:p>
        </w:tc>
        <w:tc>
          <w:tcPr>
            <w:tcW w:w="1134" w:type="dxa"/>
            <w:vAlign w:val="center"/>
          </w:tcPr>
          <w:p w:rsidR="00E95C0C" w:rsidRPr="00E95C0C" w:rsidRDefault="00E95C0C" w:rsidP="00E95C0C">
            <w:pPr>
              <w:jc w:val="center"/>
              <w:rPr>
                <w:b/>
                <w:sz w:val="24"/>
                <w:szCs w:val="24"/>
              </w:rPr>
            </w:pPr>
            <w:r w:rsidRPr="00E95C0C">
              <w:rPr>
                <w:b/>
                <w:sz w:val="24"/>
                <w:szCs w:val="24"/>
              </w:rPr>
              <w:t>100,0</w:t>
            </w:r>
          </w:p>
        </w:tc>
        <w:tc>
          <w:tcPr>
            <w:tcW w:w="1560" w:type="dxa"/>
            <w:vAlign w:val="center"/>
          </w:tcPr>
          <w:p w:rsidR="00E95C0C" w:rsidRPr="00E95C0C" w:rsidRDefault="00E95C0C" w:rsidP="00F02981">
            <w:pPr>
              <w:jc w:val="center"/>
              <w:rPr>
                <w:b/>
                <w:sz w:val="24"/>
                <w:szCs w:val="24"/>
              </w:rPr>
            </w:pPr>
            <w:r w:rsidRPr="00E95C0C">
              <w:rPr>
                <w:b/>
                <w:sz w:val="24"/>
                <w:szCs w:val="24"/>
              </w:rPr>
              <w:t>5</w:t>
            </w:r>
            <w:r w:rsidR="00F02981">
              <w:rPr>
                <w:b/>
                <w:sz w:val="24"/>
                <w:szCs w:val="24"/>
              </w:rPr>
              <w:t> 500 445,8</w:t>
            </w:r>
          </w:p>
        </w:tc>
        <w:tc>
          <w:tcPr>
            <w:tcW w:w="1133" w:type="dxa"/>
            <w:vAlign w:val="center"/>
          </w:tcPr>
          <w:p w:rsidR="00E95C0C" w:rsidRPr="00E95C0C" w:rsidRDefault="00E95C0C" w:rsidP="00E95C0C">
            <w:pPr>
              <w:jc w:val="center"/>
              <w:rPr>
                <w:b/>
                <w:sz w:val="24"/>
                <w:szCs w:val="24"/>
              </w:rPr>
            </w:pPr>
            <w:r w:rsidRPr="00E95C0C">
              <w:rPr>
                <w:b/>
                <w:sz w:val="24"/>
                <w:szCs w:val="24"/>
              </w:rPr>
              <w:t>100,0</w:t>
            </w:r>
          </w:p>
        </w:tc>
        <w:tc>
          <w:tcPr>
            <w:tcW w:w="1560" w:type="dxa"/>
            <w:vAlign w:val="center"/>
          </w:tcPr>
          <w:p w:rsidR="00E95C0C" w:rsidRPr="00E95C0C" w:rsidRDefault="00F02981" w:rsidP="00E95C0C">
            <w:pPr>
              <w:jc w:val="center"/>
              <w:rPr>
                <w:b/>
                <w:sz w:val="24"/>
                <w:szCs w:val="24"/>
              </w:rPr>
            </w:pPr>
            <w:r>
              <w:rPr>
                <w:b/>
                <w:sz w:val="24"/>
                <w:szCs w:val="24"/>
              </w:rPr>
              <w:t>5 929 562,3</w:t>
            </w:r>
          </w:p>
        </w:tc>
        <w:tc>
          <w:tcPr>
            <w:tcW w:w="1134" w:type="dxa"/>
            <w:vAlign w:val="center"/>
          </w:tcPr>
          <w:p w:rsidR="00E95C0C" w:rsidRPr="00E95C0C" w:rsidRDefault="00E95C0C" w:rsidP="00E95C0C">
            <w:pPr>
              <w:jc w:val="center"/>
              <w:rPr>
                <w:b/>
                <w:sz w:val="24"/>
                <w:szCs w:val="24"/>
              </w:rPr>
            </w:pPr>
            <w:r w:rsidRPr="00E95C0C">
              <w:rPr>
                <w:b/>
                <w:sz w:val="24"/>
                <w:szCs w:val="24"/>
              </w:rPr>
              <w:t>100,0</w:t>
            </w:r>
          </w:p>
        </w:tc>
        <w:tc>
          <w:tcPr>
            <w:tcW w:w="1560" w:type="dxa"/>
            <w:vAlign w:val="center"/>
          </w:tcPr>
          <w:p w:rsidR="00E95C0C" w:rsidRPr="00E95C0C" w:rsidRDefault="00E95C0C" w:rsidP="00F02981">
            <w:pPr>
              <w:jc w:val="center"/>
              <w:rPr>
                <w:b/>
                <w:sz w:val="24"/>
                <w:szCs w:val="24"/>
              </w:rPr>
            </w:pPr>
            <w:r w:rsidRPr="00E95C0C">
              <w:rPr>
                <w:b/>
                <w:sz w:val="24"/>
                <w:szCs w:val="24"/>
              </w:rPr>
              <w:t>5</w:t>
            </w:r>
            <w:r w:rsidR="00F02981">
              <w:rPr>
                <w:b/>
                <w:sz w:val="24"/>
                <w:szCs w:val="24"/>
              </w:rPr>
              <w:t> 466 276,7</w:t>
            </w:r>
          </w:p>
        </w:tc>
        <w:tc>
          <w:tcPr>
            <w:tcW w:w="1133" w:type="dxa"/>
            <w:vAlign w:val="center"/>
          </w:tcPr>
          <w:p w:rsidR="00E95C0C" w:rsidRPr="00E95C0C" w:rsidRDefault="00E95C0C" w:rsidP="00E95C0C">
            <w:pPr>
              <w:jc w:val="center"/>
              <w:rPr>
                <w:b/>
                <w:sz w:val="24"/>
                <w:szCs w:val="24"/>
              </w:rPr>
            </w:pPr>
            <w:r w:rsidRPr="00E95C0C">
              <w:rPr>
                <w:b/>
                <w:sz w:val="24"/>
                <w:szCs w:val="24"/>
              </w:rPr>
              <w:t>100,0</w:t>
            </w:r>
          </w:p>
        </w:tc>
      </w:tr>
      <w:tr w:rsidR="00E95C0C" w:rsidRPr="00611E07" w:rsidTr="00012AC1">
        <w:tc>
          <w:tcPr>
            <w:tcW w:w="2552" w:type="dxa"/>
          </w:tcPr>
          <w:p w:rsidR="00E95C0C" w:rsidRPr="00611E07" w:rsidRDefault="00E95C0C" w:rsidP="00611E07">
            <w:pPr>
              <w:rPr>
                <w:sz w:val="24"/>
                <w:szCs w:val="24"/>
              </w:rPr>
            </w:pPr>
            <w:r w:rsidRPr="00611E07">
              <w:rPr>
                <w:sz w:val="24"/>
                <w:szCs w:val="24"/>
              </w:rPr>
              <w:t>Прирост/снижение доходов к предыдущему году/плану (тыс. рублей)</w:t>
            </w:r>
          </w:p>
        </w:tc>
        <w:tc>
          <w:tcPr>
            <w:tcW w:w="1701" w:type="dxa"/>
            <w:vAlign w:val="center"/>
          </w:tcPr>
          <w:p w:rsidR="00E95C0C" w:rsidRPr="00E95C0C" w:rsidRDefault="00E95C0C" w:rsidP="00E95C0C">
            <w:pPr>
              <w:jc w:val="center"/>
              <w:rPr>
                <w:sz w:val="24"/>
                <w:szCs w:val="24"/>
              </w:rPr>
            </w:pPr>
            <w:r>
              <w:rPr>
                <w:sz w:val="24"/>
                <w:szCs w:val="24"/>
              </w:rPr>
              <w:t>-</w:t>
            </w:r>
          </w:p>
        </w:tc>
        <w:tc>
          <w:tcPr>
            <w:tcW w:w="2694" w:type="dxa"/>
            <w:gridSpan w:val="2"/>
            <w:vAlign w:val="center"/>
          </w:tcPr>
          <w:p w:rsidR="00E95C0C" w:rsidRPr="00E95C0C" w:rsidRDefault="00E95C0C" w:rsidP="00F02981">
            <w:pPr>
              <w:jc w:val="center"/>
              <w:rPr>
                <w:sz w:val="24"/>
                <w:szCs w:val="24"/>
              </w:rPr>
            </w:pPr>
            <w:r w:rsidRPr="00E95C0C">
              <w:rPr>
                <w:sz w:val="24"/>
                <w:szCs w:val="24"/>
              </w:rPr>
              <w:t>+ 2</w:t>
            </w:r>
            <w:r w:rsidR="00F02981">
              <w:rPr>
                <w:sz w:val="24"/>
                <w:szCs w:val="24"/>
              </w:rPr>
              <w:t>45 274,4</w:t>
            </w:r>
          </w:p>
        </w:tc>
        <w:tc>
          <w:tcPr>
            <w:tcW w:w="2693" w:type="dxa"/>
            <w:gridSpan w:val="2"/>
            <w:vAlign w:val="center"/>
          </w:tcPr>
          <w:p w:rsidR="00E95C0C" w:rsidRPr="00E95C0C" w:rsidRDefault="00F02981" w:rsidP="00E95C0C">
            <w:pPr>
              <w:jc w:val="center"/>
              <w:rPr>
                <w:sz w:val="24"/>
                <w:szCs w:val="24"/>
              </w:rPr>
            </w:pPr>
            <w:r>
              <w:rPr>
                <w:sz w:val="24"/>
                <w:szCs w:val="24"/>
              </w:rPr>
              <w:t>- 257 912,7</w:t>
            </w:r>
          </w:p>
        </w:tc>
        <w:tc>
          <w:tcPr>
            <w:tcW w:w="2694" w:type="dxa"/>
            <w:gridSpan w:val="2"/>
            <w:vAlign w:val="center"/>
          </w:tcPr>
          <w:p w:rsidR="00E95C0C" w:rsidRPr="00E95C0C" w:rsidRDefault="00E95C0C" w:rsidP="00F02981">
            <w:pPr>
              <w:jc w:val="center"/>
              <w:rPr>
                <w:sz w:val="24"/>
                <w:szCs w:val="24"/>
              </w:rPr>
            </w:pPr>
            <w:r w:rsidRPr="00E95C0C">
              <w:rPr>
                <w:sz w:val="24"/>
                <w:szCs w:val="24"/>
              </w:rPr>
              <w:t xml:space="preserve">+ </w:t>
            </w:r>
            <w:r w:rsidR="00F02981">
              <w:rPr>
                <w:sz w:val="24"/>
                <w:szCs w:val="24"/>
              </w:rPr>
              <w:t>429 116,5</w:t>
            </w:r>
          </w:p>
        </w:tc>
        <w:tc>
          <w:tcPr>
            <w:tcW w:w="2693" w:type="dxa"/>
            <w:gridSpan w:val="2"/>
            <w:vAlign w:val="center"/>
          </w:tcPr>
          <w:p w:rsidR="00E95C0C" w:rsidRPr="00E95C0C" w:rsidRDefault="00E95C0C" w:rsidP="00F02981">
            <w:pPr>
              <w:jc w:val="center"/>
              <w:rPr>
                <w:sz w:val="24"/>
                <w:szCs w:val="24"/>
              </w:rPr>
            </w:pPr>
            <w:r w:rsidRPr="00E95C0C">
              <w:rPr>
                <w:sz w:val="24"/>
                <w:szCs w:val="24"/>
              </w:rPr>
              <w:t xml:space="preserve">- </w:t>
            </w:r>
            <w:r w:rsidR="00F02981">
              <w:rPr>
                <w:sz w:val="24"/>
                <w:szCs w:val="24"/>
              </w:rPr>
              <w:t>463 285,6</w:t>
            </w:r>
          </w:p>
        </w:tc>
      </w:tr>
      <w:tr w:rsidR="00E95C0C" w:rsidRPr="00611E07" w:rsidTr="00012AC1">
        <w:tc>
          <w:tcPr>
            <w:tcW w:w="2552" w:type="dxa"/>
          </w:tcPr>
          <w:p w:rsidR="00E95C0C" w:rsidRPr="00611E07" w:rsidRDefault="00E95C0C" w:rsidP="00611E07">
            <w:pPr>
              <w:rPr>
                <w:sz w:val="24"/>
                <w:szCs w:val="24"/>
              </w:rPr>
            </w:pPr>
            <w:r w:rsidRPr="00611E07">
              <w:rPr>
                <w:sz w:val="24"/>
                <w:szCs w:val="24"/>
              </w:rPr>
              <w:t>Прирост/снижение доходов к предыдущему году/плану</w:t>
            </w:r>
            <w:proofErr w:type="gramStart"/>
            <w:r w:rsidRPr="00611E07">
              <w:rPr>
                <w:sz w:val="24"/>
                <w:szCs w:val="24"/>
              </w:rPr>
              <w:t xml:space="preserve"> (%)</w:t>
            </w:r>
            <w:proofErr w:type="gramEnd"/>
          </w:p>
        </w:tc>
        <w:tc>
          <w:tcPr>
            <w:tcW w:w="1701" w:type="dxa"/>
            <w:vAlign w:val="center"/>
          </w:tcPr>
          <w:p w:rsidR="00E95C0C" w:rsidRPr="00E95C0C" w:rsidRDefault="00E95C0C" w:rsidP="00E95C0C">
            <w:pPr>
              <w:jc w:val="center"/>
              <w:rPr>
                <w:sz w:val="24"/>
                <w:szCs w:val="24"/>
              </w:rPr>
            </w:pPr>
            <w:r>
              <w:rPr>
                <w:sz w:val="24"/>
                <w:szCs w:val="24"/>
              </w:rPr>
              <w:t>-</w:t>
            </w:r>
          </w:p>
        </w:tc>
        <w:tc>
          <w:tcPr>
            <w:tcW w:w="2694" w:type="dxa"/>
            <w:gridSpan w:val="2"/>
            <w:vAlign w:val="center"/>
          </w:tcPr>
          <w:p w:rsidR="00E95C0C" w:rsidRPr="00E95C0C" w:rsidRDefault="00E95C0C" w:rsidP="00E95C0C">
            <w:pPr>
              <w:jc w:val="center"/>
              <w:rPr>
                <w:sz w:val="24"/>
                <w:szCs w:val="24"/>
              </w:rPr>
            </w:pPr>
            <w:r w:rsidRPr="00E95C0C">
              <w:rPr>
                <w:sz w:val="24"/>
                <w:szCs w:val="24"/>
              </w:rPr>
              <w:t>+ 4,</w:t>
            </w:r>
            <w:r w:rsidR="00F02981">
              <w:rPr>
                <w:sz w:val="24"/>
                <w:szCs w:val="24"/>
              </w:rPr>
              <w:t>4</w:t>
            </w:r>
          </w:p>
        </w:tc>
        <w:tc>
          <w:tcPr>
            <w:tcW w:w="2693" w:type="dxa"/>
            <w:gridSpan w:val="2"/>
            <w:vAlign w:val="center"/>
          </w:tcPr>
          <w:p w:rsidR="00E95C0C" w:rsidRPr="00E95C0C" w:rsidRDefault="00F02981" w:rsidP="00E95C0C">
            <w:pPr>
              <w:jc w:val="center"/>
              <w:rPr>
                <w:sz w:val="24"/>
                <w:szCs w:val="24"/>
              </w:rPr>
            </w:pPr>
            <w:r>
              <w:rPr>
                <w:sz w:val="24"/>
                <w:szCs w:val="24"/>
              </w:rPr>
              <w:t>- 4,5</w:t>
            </w:r>
          </w:p>
        </w:tc>
        <w:tc>
          <w:tcPr>
            <w:tcW w:w="2694" w:type="dxa"/>
            <w:gridSpan w:val="2"/>
            <w:vAlign w:val="center"/>
          </w:tcPr>
          <w:p w:rsidR="00E95C0C" w:rsidRPr="00E95C0C" w:rsidRDefault="00E95C0C" w:rsidP="00F02981">
            <w:pPr>
              <w:jc w:val="center"/>
              <w:rPr>
                <w:sz w:val="24"/>
                <w:szCs w:val="24"/>
              </w:rPr>
            </w:pPr>
            <w:r w:rsidRPr="00E95C0C">
              <w:rPr>
                <w:sz w:val="24"/>
                <w:szCs w:val="24"/>
              </w:rPr>
              <w:t xml:space="preserve">+ </w:t>
            </w:r>
            <w:r w:rsidR="00F02981">
              <w:rPr>
                <w:sz w:val="24"/>
                <w:szCs w:val="24"/>
              </w:rPr>
              <w:t>7,8</w:t>
            </w:r>
          </w:p>
        </w:tc>
        <w:tc>
          <w:tcPr>
            <w:tcW w:w="2693" w:type="dxa"/>
            <w:gridSpan w:val="2"/>
            <w:vAlign w:val="center"/>
          </w:tcPr>
          <w:p w:rsidR="00E95C0C" w:rsidRPr="00E95C0C" w:rsidRDefault="00E95C0C" w:rsidP="00E95C0C">
            <w:pPr>
              <w:jc w:val="center"/>
              <w:rPr>
                <w:sz w:val="24"/>
                <w:szCs w:val="24"/>
              </w:rPr>
            </w:pPr>
            <w:r w:rsidRPr="00E95C0C">
              <w:rPr>
                <w:sz w:val="24"/>
                <w:szCs w:val="24"/>
              </w:rPr>
              <w:t>- 7,</w:t>
            </w:r>
            <w:r w:rsidR="00F02981">
              <w:rPr>
                <w:sz w:val="24"/>
                <w:szCs w:val="24"/>
              </w:rPr>
              <w:t>8</w:t>
            </w:r>
          </w:p>
        </w:tc>
      </w:tr>
    </w:tbl>
    <w:p w:rsidR="00611E07" w:rsidRPr="00611E07" w:rsidRDefault="00611E07" w:rsidP="00611E07">
      <w:pPr>
        <w:tabs>
          <w:tab w:val="left" w:pos="567"/>
          <w:tab w:val="left" w:pos="709"/>
        </w:tabs>
        <w:ind w:firstLine="567"/>
        <w:jc w:val="both"/>
        <w:rPr>
          <w:sz w:val="24"/>
          <w:szCs w:val="24"/>
        </w:rPr>
      </w:pPr>
    </w:p>
    <w:p w:rsidR="00341585" w:rsidRDefault="00341585" w:rsidP="00611E07">
      <w:pPr>
        <w:tabs>
          <w:tab w:val="left" w:pos="567"/>
          <w:tab w:val="left" w:pos="709"/>
        </w:tabs>
        <w:jc w:val="center"/>
        <w:rPr>
          <w:b/>
          <w:sz w:val="24"/>
          <w:szCs w:val="24"/>
        </w:rPr>
      </w:pPr>
    </w:p>
    <w:p w:rsidR="00341585" w:rsidRDefault="00341585" w:rsidP="00611E07">
      <w:pPr>
        <w:tabs>
          <w:tab w:val="left" w:pos="567"/>
          <w:tab w:val="left" w:pos="709"/>
        </w:tabs>
        <w:jc w:val="center"/>
        <w:rPr>
          <w:b/>
          <w:sz w:val="24"/>
          <w:szCs w:val="24"/>
        </w:rPr>
      </w:pPr>
    </w:p>
    <w:p w:rsidR="00341585" w:rsidRDefault="00341585" w:rsidP="00611E07">
      <w:pPr>
        <w:tabs>
          <w:tab w:val="left" w:pos="567"/>
          <w:tab w:val="left" w:pos="709"/>
        </w:tabs>
        <w:jc w:val="center"/>
        <w:rPr>
          <w:b/>
          <w:sz w:val="24"/>
          <w:szCs w:val="24"/>
        </w:rPr>
      </w:pPr>
    </w:p>
    <w:p w:rsidR="00341585" w:rsidRDefault="00341585" w:rsidP="00611E07">
      <w:pPr>
        <w:tabs>
          <w:tab w:val="left" w:pos="567"/>
          <w:tab w:val="left" w:pos="709"/>
        </w:tabs>
        <w:jc w:val="center"/>
        <w:rPr>
          <w:b/>
          <w:sz w:val="24"/>
          <w:szCs w:val="24"/>
        </w:rPr>
      </w:pPr>
    </w:p>
    <w:p w:rsidR="00341585" w:rsidRDefault="00341585" w:rsidP="00611E07">
      <w:pPr>
        <w:tabs>
          <w:tab w:val="left" w:pos="567"/>
          <w:tab w:val="left" w:pos="709"/>
        </w:tabs>
        <w:jc w:val="center"/>
        <w:rPr>
          <w:b/>
          <w:sz w:val="24"/>
          <w:szCs w:val="24"/>
        </w:rPr>
      </w:pPr>
    </w:p>
    <w:p w:rsidR="00341585" w:rsidRDefault="00341585" w:rsidP="00611E07">
      <w:pPr>
        <w:tabs>
          <w:tab w:val="left" w:pos="567"/>
          <w:tab w:val="left" w:pos="709"/>
        </w:tabs>
        <w:jc w:val="center"/>
        <w:rPr>
          <w:b/>
          <w:sz w:val="24"/>
          <w:szCs w:val="24"/>
        </w:rPr>
      </w:pPr>
    </w:p>
    <w:p w:rsidR="00341585" w:rsidRDefault="00341585" w:rsidP="00611E07">
      <w:pPr>
        <w:tabs>
          <w:tab w:val="left" w:pos="567"/>
          <w:tab w:val="left" w:pos="709"/>
        </w:tabs>
        <w:jc w:val="center"/>
        <w:rPr>
          <w:b/>
          <w:sz w:val="24"/>
          <w:szCs w:val="24"/>
        </w:rPr>
      </w:pPr>
    </w:p>
    <w:p w:rsidR="00341585" w:rsidRDefault="00341585" w:rsidP="00611E07">
      <w:pPr>
        <w:tabs>
          <w:tab w:val="left" w:pos="567"/>
          <w:tab w:val="left" w:pos="709"/>
        </w:tabs>
        <w:jc w:val="center"/>
        <w:rPr>
          <w:b/>
          <w:sz w:val="24"/>
          <w:szCs w:val="24"/>
        </w:rPr>
      </w:pPr>
    </w:p>
    <w:p w:rsidR="00341585" w:rsidRDefault="00341585" w:rsidP="00611E07">
      <w:pPr>
        <w:tabs>
          <w:tab w:val="left" w:pos="567"/>
          <w:tab w:val="left" w:pos="709"/>
        </w:tabs>
        <w:jc w:val="center"/>
        <w:rPr>
          <w:b/>
          <w:sz w:val="24"/>
          <w:szCs w:val="24"/>
        </w:rPr>
        <w:sectPr w:rsidR="00341585" w:rsidSect="00341585">
          <w:pgSz w:w="16838" w:h="11906" w:orient="landscape"/>
          <w:pgMar w:top="1701" w:right="567" w:bottom="567" w:left="567" w:header="709" w:footer="709" w:gutter="0"/>
          <w:cols w:space="708"/>
          <w:docGrid w:linePitch="360"/>
        </w:sectPr>
      </w:pPr>
    </w:p>
    <w:p w:rsidR="00611E07" w:rsidRPr="00611E07" w:rsidRDefault="00611E07" w:rsidP="00611E07">
      <w:pPr>
        <w:tabs>
          <w:tab w:val="left" w:pos="567"/>
          <w:tab w:val="left" w:pos="709"/>
        </w:tabs>
        <w:jc w:val="center"/>
        <w:rPr>
          <w:b/>
          <w:sz w:val="24"/>
          <w:szCs w:val="24"/>
        </w:rPr>
      </w:pPr>
      <w:r w:rsidRPr="00611E07">
        <w:rPr>
          <w:b/>
          <w:sz w:val="24"/>
          <w:szCs w:val="24"/>
        </w:rPr>
        <w:lastRenderedPageBreak/>
        <w:t>Налоговые и неналоговые доходы</w:t>
      </w:r>
    </w:p>
    <w:p w:rsidR="00341585" w:rsidRDefault="00341585" w:rsidP="00611E07">
      <w:pPr>
        <w:tabs>
          <w:tab w:val="left" w:pos="567"/>
          <w:tab w:val="left" w:pos="709"/>
        </w:tabs>
        <w:ind w:firstLine="567"/>
        <w:jc w:val="both"/>
        <w:rPr>
          <w:sz w:val="24"/>
          <w:szCs w:val="24"/>
        </w:rPr>
      </w:pPr>
    </w:p>
    <w:p w:rsidR="00611E07" w:rsidRPr="00611E07" w:rsidRDefault="00611E07" w:rsidP="00611E07">
      <w:pPr>
        <w:tabs>
          <w:tab w:val="left" w:pos="567"/>
          <w:tab w:val="left" w:pos="709"/>
        </w:tabs>
        <w:ind w:firstLine="567"/>
        <w:jc w:val="both"/>
        <w:rPr>
          <w:sz w:val="24"/>
          <w:szCs w:val="24"/>
        </w:rPr>
      </w:pPr>
      <w:r w:rsidRPr="00611E07">
        <w:rPr>
          <w:sz w:val="24"/>
          <w:szCs w:val="24"/>
        </w:rPr>
        <w:t>Основн</w:t>
      </w:r>
      <w:r w:rsidR="00F02981">
        <w:rPr>
          <w:sz w:val="24"/>
          <w:szCs w:val="24"/>
        </w:rPr>
        <w:t>ую</w:t>
      </w:r>
      <w:r w:rsidRPr="00611E07">
        <w:rPr>
          <w:sz w:val="24"/>
          <w:szCs w:val="24"/>
        </w:rPr>
        <w:t xml:space="preserve"> долю собственных доходов бюджета города Урай обеспечивают налоговые доходы, доля которых в предстоящем трехлетнем финансовом периоде составит от </w:t>
      </w:r>
      <w:r w:rsidR="00F02981">
        <w:rPr>
          <w:sz w:val="24"/>
          <w:szCs w:val="24"/>
        </w:rPr>
        <w:t>38,0</w:t>
      </w:r>
      <w:r w:rsidRPr="00611E07">
        <w:rPr>
          <w:sz w:val="24"/>
          <w:szCs w:val="24"/>
        </w:rPr>
        <w:t xml:space="preserve">% до </w:t>
      </w:r>
      <w:r w:rsidR="00F02981">
        <w:rPr>
          <w:sz w:val="24"/>
          <w:szCs w:val="24"/>
        </w:rPr>
        <w:t>42,4</w:t>
      </w:r>
      <w:r w:rsidRPr="00611E07">
        <w:rPr>
          <w:sz w:val="24"/>
          <w:szCs w:val="24"/>
        </w:rPr>
        <w:t>%. Исполнение налоговых доходов обеспечено в основном за счет налога н</w:t>
      </w:r>
      <w:r w:rsidR="006D1A5E">
        <w:rPr>
          <w:sz w:val="24"/>
          <w:szCs w:val="24"/>
        </w:rPr>
        <w:t>а доходы физических лиц, налога</w:t>
      </w:r>
      <w:r w:rsidRPr="00611E07">
        <w:rPr>
          <w:sz w:val="24"/>
          <w:szCs w:val="24"/>
        </w:rPr>
        <w:t xml:space="preserve"> на совокупный доход, имущественны</w:t>
      </w:r>
      <w:r w:rsidR="006D1A5E">
        <w:rPr>
          <w:sz w:val="24"/>
          <w:szCs w:val="24"/>
        </w:rPr>
        <w:t>х налогов</w:t>
      </w:r>
      <w:r w:rsidRPr="00611E07">
        <w:rPr>
          <w:sz w:val="24"/>
          <w:szCs w:val="24"/>
        </w:rPr>
        <w:t xml:space="preserve">. </w:t>
      </w:r>
    </w:p>
    <w:p w:rsidR="00611E07" w:rsidRPr="00611E07" w:rsidRDefault="00611E07" w:rsidP="00611E07">
      <w:pPr>
        <w:tabs>
          <w:tab w:val="left" w:pos="567"/>
          <w:tab w:val="left" w:pos="709"/>
        </w:tabs>
        <w:ind w:firstLine="567"/>
        <w:jc w:val="both"/>
        <w:rPr>
          <w:sz w:val="24"/>
          <w:szCs w:val="24"/>
        </w:rPr>
      </w:pPr>
      <w:r w:rsidRPr="00611E07">
        <w:rPr>
          <w:sz w:val="24"/>
          <w:szCs w:val="24"/>
        </w:rPr>
        <w:t xml:space="preserve">При расчете прогнозных показателей </w:t>
      </w:r>
      <w:r w:rsidRPr="00611E07">
        <w:rPr>
          <w:iCs/>
          <w:sz w:val="24"/>
          <w:szCs w:val="24"/>
        </w:rPr>
        <w:t xml:space="preserve">учитывался анализ </w:t>
      </w:r>
      <w:r w:rsidRPr="00611E07">
        <w:rPr>
          <w:sz w:val="24"/>
          <w:szCs w:val="24"/>
        </w:rPr>
        <w:t xml:space="preserve">фактических поступлений прошлых лет и сведений, предоставленных главными администраторами налоговых и неналоговых доходов бюджета города Урай.  </w:t>
      </w:r>
    </w:p>
    <w:p w:rsidR="00611E07" w:rsidRPr="00611E07" w:rsidRDefault="00611E07" w:rsidP="00611E07">
      <w:pPr>
        <w:tabs>
          <w:tab w:val="left" w:pos="567"/>
          <w:tab w:val="left" w:pos="709"/>
        </w:tabs>
        <w:ind w:firstLine="567"/>
        <w:jc w:val="both"/>
        <w:rPr>
          <w:sz w:val="24"/>
          <w:szCs w:val="24"/>
        </w:rPr>
      </w:pPr>
      <w:r w:rsidRPr="00611E07">
        <w:rPr>
          <w:sz w:val="24"/>
          <w:szCs w:val="24"/>
        </w:rPr>
        <w:t xml:space="preserve">По расчету показателей налоговых и неналоговых доходов </w:t>
      </w:r>
      <w:r w:rsidR="00761A7B">
        <w:rPr>
          <w:sz w:val="24"/>
          <w:szCs w:val="24"/>
        </w:rPr>
        <w:t>отмечено</w:t>
      </w:r>
      <w:r w:rsidRPr="00611E07">
        <w:rPr>
          <w:sz w:val="24"/>
          <w:szCs w:val="24"/>
        </w:rPr>
        <w:t xml:space="preserve"> следующее:</w:t>
      </w:r>
    </w:p>
    <w:p w:rsidR="00341585" w:rsidRDefault="00341585" w:rsidP="00611E07">
      <w:pPr>
        <w:tabs>
          <w:tab w:val="left" w:pos="567"/>
          <w:tab w:val="left" w:pos="709"/>
        </w:tabs>
        <w:jc w:val="center"/>
        <w:rPr>
          <w:b/>
          <w:sz w:val="24"/>
          <w:szCs w:val="24"/>
        </w:rPr>
      </w:pPr>
    </w:p>
    <w:p w:rsidR="00611E07" w:rsidRPr="00611E07" w:rsidRDefault="00611E07" w:rsidP="00611E07">
      <w:pPr>
        <w:tabs>
          <w:tab w:val="left" w:pos="567"/>
          <w:tab w:val="left" w:pos="709"/>
        </w:tabs>
        <w:jc w:val="center"/>
        <w:rPr>
          <w:b/>
          <w:sz w:val="24"/>
          <w:szCs w:val="24"/>
        </w:rPr>
      </w:pPr>
      <w:r w:rsidRPr="00611E07">
        <w:rPr>
          <w:b/>
          <w:sz w:val="24"/>
          <w:szCs w:val="24"/>
        </w:rPr>
        <w:t>Налог на доходы физических лиц</w:t>
      </w:r>
    </w:p>
    <w:p w:rsidR="00611E07" w:rsidRPr="00611E07" w:rsidRDefault="00611E07" w:rsidP="00611E07">
      <w:pPr>
        <w:tabs>
          <w:tab w:val="left" w:pos="567"/>
        </w:tabs>
        <w:ind w:firstLine="567"/>
        <w:jc w:val="both"/>
        <w:rPr>
          <w:sz w:val="24"/>
          <w:szCs w:val="24"/>
        </w:rPr>
      </w:pPr>
      <w:r w:rsidRPr="00611E07">
        <w:rPr>
          <w:sz w:val="24"/>
          <w:szCs w:val="24"/>
        </w:rPr>
        <w:t xml:space="preserve">Данный налог является среди налоговых доходов одним из основных источников поступлений местного бюджета. </w:t>
      </w:r>
    </w:p>
    <w:p w:rsidR="00611E07" w:rsidRPr="00611E07" w:rsidRDefault="00611E07" w:rsidP="00611E07">
      <w:pPr>
        <w:tabs>
          <w:tab w:val="left" w:pos="567"/>
        </w:tabs>
        <w:ind w:firstLine="567"/>
        <w:jc w:val="both"/>
        <w:rPr>
          <w:sz w:val="24"/>
          <w:szCs w:val="24"/>
        </w:rPr>
      </w:pPr>
      <w:r w:rsidRPr="00611E07">
        <w:rPr>
          <w:sz w:val="24"/>
          <w:szCs w:val="24"/>
        </w:rPr>
        <w:t>Анализ фактических поступлений прошлых лет (в сопоставимых условиях 20</w:t>
      </w:r>
      <w:r w:rsidR="00702C27">
        <w:rPr>
          <w:sz w:val="24"/>
          <w:szCs w:val="24"/>
        </w:rPr>
        <w:t>25 года)  и поступлений на 01.09</w:t>
      </w:r>
      <w:r w:rsidRPr="00611E07">
        <w:rPr>
          <w:sz w:val="24"/>
          <w:szCs w:val="24"/>
        </w:rPr>
        <w:t xml:space="preserve">.2025 года по налогу на доходы физических лиц в целом показывает увеличение поступлений по отношению к 2024 году. </w:t>
      </w:r>
    </w:p>
    <w:p w:rsidR="00611E07" w:rsidRPr="00611E07" w:rsidRDefault="00611E07" w:rsidP="00611E07">
      <w:pPr>
        <w:tabs>
          <w:tab w:val="left" w:pos="567"/>
        </w:tabs>
        <w:ind w:firstLine="567"/>
        <w:jc w:val="both"/>
        <w:rPr>
          <w:sz w:val="24"/>
          <w:szCs w:val="24"/>
        </w:rPr>
      </w:pPr>
      <w:r w:rsidRPr="00611E07">
        <w:rPr>
          <w:sz w:val="24"/>
          <w:szCs w:val="24"/>
        </w:rPr>
        <w:t>Увеличение поступлений обусловлено индексацией фонда оплаты труда работников государственных и муниципальных учреждений, работников, поименованных указами Президента Российской Федерации, а также работников предприятий и организаций города Урай.</w:t>
      </w:r>
    </w:p>
    <w:p w:rsidR="00611E07" w:rsidRPr="00A85E10" w:rsidRDefault="00611E07" w:rsidP="00611E07">
      <w:pPr>
        <w:ind w:firstLine="567"/>
        <w:jc w:val="both"/>
        <w:rPr>
          <w:sz w:val="24"/>
          <w:szCs w:val="24"/>
        </w:rPr>
      </w:pPr>
      <w:proofErr w:type="gramStart"/>
      <w:r w:rsidRPr="00611E07">
        <w:rPr>
          <w:sz w:val="24"/>
          <w:szCs w:val="24"/>
        </w:rPr>
        <w:t xml:space="preserve">В ожидаемой оценке поступления налога на 2025 год учтена индексация фонда оплаты труда работников муниципальных учреждений, не подпадающих под действие указов Президента Российской </w:t>
      </w:r>
      <w:r w:rsidRPr="00A85E10">
        <w:rPr>
          <w:sz w:val="24"/>
          <w:szCs w:val="24"/>
        </w:rPr>
        <w:t xml:space="preserve">Федерации с 01 октября 2025 года на </w:t>
      </w:r>
      <w:r w:rsidR="00702C27" w:rsidRPr="00A85E10">
        <w:rPr>
          <w:sz w:val="24"/>
          <w:szCs w:val="24"/>
        </w:rPr>
        <w:t>7,6</w:t>
      </w:r>
      <w:r w:rsidRPr="00A85E10">
        <w:rPr>
          <w:sz w:val="24"/>
          <w:szCs w:val="24"/>
        </w:rPr>
        <w:t>% и рост с 01 января 2025 года фонда оплаты труда по категориям работников, поименованных указами Президента Российской Федерации (учреждения образования и учреждения культуры).</w:t>
      </w:r>
      <w:proofErr w:type="gramEnd"/>
    </w:p>
    <w:p w:rsidR="00611E07" w:rsidRPr="00A85E10" w:rsidRDefault="00611E07" w:rsidP="00611E07">
      <w:pPr>
        <w:ind w:firstLine="567"/>
        <w:jc w:val="both"/>
        <w:rPr>
          <w:sz w:val="24"/>
          <w:szCs w:val="24"/>
        </w:rPr>
      </w:pPr>
      <w:r w:rsidRPr="00A85E10">
        <w:rPr>
          <w:sz w:val="24"/>
          <w:szCs w:val="24"/>
        </w:rPr>
        <w:t xml:space="preserve">В результате, ожидаемая оценка 2025 года по налогу планируется выше на </w:t>
      </w:r>
      <w:r w:rsidR="00136B44">
        <w:rPr>
          <w:sz w:val="24"/>
          <w:szCs w:val="24"/>
        </w:rPr>
        <w:t>12,6</w:t>
      </w:r>
      <w:r w:rsidRPr="00A85E10">
        <w:rPr>
          <w:sz w:val="24"/>
          <w:szCs w:val="24"/>
        </w:rPr>
        <w:t xml:space="preserve">% по отношению к плановому показателю 2025 года, а именно в сумме </w:t>
      </w:r>
      <w:r w:rsidR="00702C27" w:rsidRPr="00A85E10">
        <w:rPr>
          <w:sz w:val="24"/>
          <w:szCs w:val="24"/>
        </w:rPr>
        <w:t xml:space="preserve">1 701 737,0 </w:t>
      </w:r>
      <w:r w:rsidRPr="00A85E10">
        <w:rPr>
          <w:sz w:val="24"/>
          <w:szCs w:val="24"/>
        </w:rPr>
        <w:t xml:space="preserve">тыс. рублей. </w:t>
      </w:r>
    </w:p>
    <w:p w:rsidR="00611E07" w:rsidRPr="00A85E10" w:rsidRDefault="00611E07" w:rsidP="00611E07">
      <w:pPr>
        <w:tabs>
          <w:tab w:val="left" w:pos="567"/>
          <w:tab w:val="left" w:pos="709"/>
        </w:tabs>
        <w:ind w:firstLine="567"/>
        <w:jc w:val="both"/>
        <w:rPr>
          <w:sz w:val="24"/>
          <w:szCs w:val="24"/>
        </w:rPr>
      </w:pPr>
      <w:proofErr w:type="gramStart"/>
      <w:r w:rsidRPr="00A85E10">
        <w:rPr>
          <w:sz w:val="24"/>
          <w:szCs w:val="24"/>
        </w:rPr>
        <w:t>Расчет прогноза по налогу на доходы физических лиц осуществлен методом прямого расчёта, в котором учтены:</w:t>
      </w:r>
      <w:proofErr w:type="gramEnd"/>
    </w:p>
    <w:p w:rsidR="00611E07" w:rsidRPr="00A85E10" w:rsidRDefault="00611E07" w:rsidP="00611E07">
      <w:pPr>
        <w:tabs>
          <w:tab w:val="left" w:pos="567"/>
          <w:tab w:val="left" w:pos="709"/>
        </w:tabs>
        <w:ind w:firstLine="567"/>
        <w:jc w:val="both"/>
        <w:rPr>
          <w:sz w:val="24"/>
          <w:szCs w:val="24"/>
        </w:rPr>
      </w:pPr>
      <w:r w:rsidRPr="00A85E10">
        <w:rPr>
          <w:sz w:val="24"/>
          <w:szCs w:val="24"/>
        </w:rPr>
        <w:t>- динамика фактических поступлений по налогу за прошлые отчетные периоды;</w:t>
      </w:r>
    </w:p>
    <w:p w:rsidR="00611E07" w:rsidRPr="00A85E10" w:rsidRDefault="00611E07" w:rsidP="00611E07">
      <w:pPr>
        <w:tabs>
          <w:tab w:val="left" w:pos="567"/>
          <w:tab w:val="left" w:pos="709"/>
        </w:tabs>
        <w:ind w:firstLine="567"/>
        <w:jc w:val="both"/>
        <w:rPr>
          <w:sz w:val="24"/>
          <w:szCs w:val="24"/>
        </w:rPr>
      </w:pPr>
      <w:r w:rsidRPr="00A85E10">
        <w:rPr>
          <w:sz w:val="24"/>
          <w:szCs w:val="24"/>
        </w:rPr>
        <w:t>- динамика налоговой базы по налогу, сложившаяся за предыдущие периоды (налоговая отчетность по форме 7-НДФЛ «Отчет о налоговой базе и структуре начислений по расчету сумм налога на доходы физических лиц, исчисленных и удержанных налоговым агентом»);</w:t>
      </w:r>
    </w:p>
    <w:p w:rsidR="00611E07" w:rsidRPr="00A85E10" w:rsidRDefault="00611E07" w:rsidP="00611E07">
      <w:pPr>
        <w:tabs>
          <w:tab w:val="left" w:pos="567"/>
          <w:tab w:val="left" w:pos="709"/>
        </w:tabs>
        <w:ind w:firstLine="567"/>
        <w:jc w:val="both"/>
        <w:rPr>
          <w:sz w:val="24"/>
          <w:szCs w:val="24"/>
        </w:rPr>
      </w:pPr>
      <w:r w:rsidRPr="00A85E10">
        <w:rPr>
          <w:sz w:val="24"/>
          <w:szCs w:val="24"/>
        </w:rPr>
        <w:t>- единый норматив зачисления налога в бюджеты городских округов;</w:t>
      </w:r>
    </w:p>
    <w:p w:rsidR="00611E07" w:rsidRPr="00A85E10" w:rsidRDefault="00611E07" w:rsidP="00611E07">
      <w:pPr>
        <w:tabs>
          <w:tab w:val="left" w:pos="567"/>
          <w:tab w:val="left" w:pos="709"/>
        </w:tabs>
        <w:ind w:firstLine="567"/>
        <w:jc w:val="both"/>
        <w:rPr>
          <w:sz w:val="24"/>
          <w:szCs w:val="24"/>
        </w:rPr>
      </w:pPr>
      <w:proofErr w:type="gramStart"/>
      <w:r w:rsidRPr="00A85E10">
        <w:rPr>
          <w:sz w:val="24"/>
          <w:szCs w:val="24"/>
        </w:rPr>
        <w:t xml:space="preserve">- дополнительные нормативы зачисления от налога за полную замену дотации на выравнивание бюджетной обеспеченности дополнительным в соответствии с решением Думы города Урай от </w:t>
      </w:r>
      <w:r w:rsidR="00702C27" w:rsidRPr="00A85E10">
        <w:rPr>
          <w:sz w:val="24"/>
          <w:szCs w:val="24"/>
        </w:rPr>
        <w:t>25.09.2025</w:t>
      </w:r>
      <w:r w:rsidRPr="00A85E10">
        <w:rPr>
          <w:sz w:val="24"/>
          <w:szCs w:val="24"/>
        </w:rPr>
        <w:t xml:space="preserve"> №</w:t>
      </w:r>
      <w:r w:rsidR="00702C27" w:rsidRPr="00A85E10">
        <w:rPr>
          <w:sz w:val="24"/>
          <w:szCs w:val="24"/>
        </w:rPr>
        <w:t>58</w:t>
      </w:r>
      <w:r w:rsidRPr="00A85E10">
        <w:rPr>
          <w:sz w:val="24"/>
          <w:szCs w:val="24"/>
        </w:rPr>
        <w:t xml:space="preserve"> «О согласии на полную замену дотации на выравнивание бюджетной обеспеченности муниципальных районов (городских округов) дополнительными нормативами отчислений от налога на доходы физических лиц на очередной финансовый 202</w:t>
      </w:r>
      <w:r w:rsidR="00702C27" w:rsidRPr="00A85E10">
        <w:rPr>
          <w:sz w:val="24"/>
          <w:szCs w:val="24"/>
        </w:rPr>
        <w:t>6</w:t>
      </w:r>
      <w:r w:rsidRPr="00A85E10">
        <w:rPr>
          <w:sz w:val="24"/>
          <w:szCs w:val="24"/>
        </w:rPr>
        <w:t xml:space="preserve"> год и на плановый период 202</w:t>
      </w:r>
      <w:r w:rsidR="00702C27" w:rsidRPr="00A85E10">
        <w:rPr>
          <w:sz w:val="24"/>
          <w:szCs w:val="24"/>
        </w:rPr>
        <w:t>7 и 2028</w:t>
      </w:r>
      <w:r w:rsidRPr="00A85E10">
        <w:rPr>
          <w:sz w:val="24"/>
          <w:szCs w:val="24"/>
        </w:rPr>
        <w:t xml:space="preserve"> годов»; </w:t>
      </w:r>
      <w:proofErr w:type="gramEnd"/>
    </w:p>
    <w:p w:rsidR="00611E07" w:rsidRPr="00A85E10" w:rsidRDefault="00611E07" w:rsidP="00611E07">
      <w:pPr>
        <w:tabs>
          <w:tab w:val="left" w:pos="567"/>
          <w:tab w:val="left" w:pos="709"/>
        </w:tabs>
        <w:ind w:firstLine="567"/>
        <w:jc w:val="both"/>
        <w:rPr>
          <w:sz w:val="24"/>
          <w:szCs w:val="24"/>
        </w:rPr>
      </w:pPr>
      <w:r w:rsidRPr="00A85E10">
        <w:rPr>
          <w:sz w:val="24"/>
          <w:szCs w:val="24"/>
        </w:rPr>
        <w:t xml:space="preserve">- индексация с 01 октября 2025 года на </w:t>
      </w:r>
      <w:r w:rsidR="00702C27" w:rsidRPr="00A85E10">
        <w:rPr>
          <w:sz w:val="24"/>
          <w:szCs w:val="24"/>
        </w:rPr>
        <w:t>7,6</w:t>
      </w:r>
      <w:r w:rsidRPr="00A85E10">
        <w:rPr>
          <w:sz w:val="24"/>
          <w:szCs w:val="24"/>
        </w:rPr>
        <w:t>% фонда оплаты труда работников муниципальных учреждений, не подпадающих под действие указов Президента Российской Федерации, и работников органов местного самоуправления города Урай.</w:t>
      </w:r>
    </w:p>
    <w:p w:rsidR="00611E07" w:rsidRPr="00A85E10" w:rsidRDefault="00611E07" w:rsidP="00611E07">
      <w:pPr>
        <w:tabs>
          <w:tab w:val="left" w:pos="567"/>
          <w:tab w:val="left" w:pos="709"/>
        </w:tabs>
        <w:ind w:firstLine="567"/>
        <w:jc w:val="both"/>
        <w:rPr>
          <w:sz w:val="24"/>
          <w:szCs w:val="24"/>
        </w:rPr>
      </w:pPr>
      <w:r w:rsidRPr="00A85E10">
        <w:rPr>
          <w:sz w:val="24"/>
          <w:szCs w:val="24"/>
        </w:rPr>
        <w:t>В результате сумма налога на доходы физических лиц в бюджет города Урай состави</w:t>
      </w:r>
      <w:r w:rsidR="00600711">
        <w:rPr>
          <w:sz w:val="24"/>
          <w:szCs w:val="24"/>
        </w:rPr>
        <w:t>т</w:t>
      </w:r>
      <w:r w:rsidRPr="00A85E10">
        <w:rPr>
          <w:sz w:val="24"/>
          <w:szCs w:val="24"/>
        </w:rPr>
        <w:t>:</w:t>
      </w:r>
    </w:p>
    <w:p w:rsidR="00611E07" w:rsidRPr="00A85E10" w:rsidRDefault="00611E07" w:rsidP="00596831">
      <w:pPr>
        <w:pStyle w:val="ac"/>
        <w:numPr>
          <w:ilvl w:val="0"/>
          <w:numId w:val="34"/>
        </w:numPr>
        <w:tabs>
          <w:tab w:val="left" w:pos="567"/>
          <w:tab w:val="left" w:pos="851"/>
        </w:tabs>
        <w:jc w:val="both"/>
        <w:rPr>
          <w:b/>
          <w:sz w:val="24"/>
          <w:szCs w:val="24"/>
        </w:rPr>
      </w:pPr>
      <w:r w:rsidRPr="00A85E10">
        <w:rPr>
          <w:sz w:val="24"/>
          <w:szCs w:val="24"/>
        </w:rPr>
        <w:t xml:space="preserve">на 2026 год – </w:t>
      </w:r>
      <w:r w:rsidR="00702C27" w:rsidRPr="00A85E10">
        <w:rPr>
          <w:sz w:val="24"/>
          <w:szCs w:val="24"/>
        </w:rPr>
        <w:t>1</w:t>
      </w:r>
      <w:r w:rsidR="00136B44">
        <w:rPr>
          <w:sz w:val="24"/>
          <w:szCs w:val="24"/>
        </w:rPr>
        <w:t> 709 331,9</w:t>
      </w:r>
      <w:r w:rsidRPr="00A85E10">
        <w:rPr>
          <w:sz w:val="24"/>
          <w:szCs w:val="24"/>
        </w:rPr>
        <w:t xml:space="preserve"> тыс. рублей; </w:t>
      </w:r>
    </w:p>
    <w:p w:rsidR="00611E07" w:rsidRPr="00A85E10" w:rsidRDefault="00611E07" w:rsidP="00596831">
      <w:pPr>
        <w:pStyle w:val="ac"/>
        <w:numPr>
          <w:ilvl w:val="0"/>
          <w:numId w:val="34"/>
        </w:numPr>
        <w:tabs>
          <w:tab w:val="left" w:pos="567"/>
          <w:tab w:val="left" w:pos="851"/>
        </w:tabs>
        <w:jc w:val="both"/>
        <w:rPr>
          <w:b/>
          <w:sz w:val="24"/>
          <w:szCs w:val="24"/>
        </w:rPr>
      </w:pPr>
      <w:r w:rsidRPr="00A85E10">
        <w:rPr>
          <w:sz w:val="24"/>
          <w:szCs w:val="24"/>
        </w:rPr>
        <w:t xml:space="preserve">на 2027 год – </w:t>
      </w:r>
      <w:r w:rsidR="00702C27" w:rsidRPr="00A85E10">
        <w:rPr>
          <w:sz w:val="24"/>
          <w:szCs w:val="24"/>
        </w:rPr>
        <w:t>1</w:t>
      </w:r>
      <w:r w:rsidR="00136B44">
        <w:rPr>
          <w:sz w:val="24"/>
          <w:szCs w:val="24"/>
        </w:rPr>
        <w:t> 752 395,5</w:t>
      </w:r>
      <w:r w:rsidRPr="00A85E10">
        <w:rPr>
          <w:sz w:val="24"/>
          <w:szCs w:val="24"/>
        </w:rPr>
        <w:t xml:space="preserve"> тыс. рублей; </w:t>
      </w:r>
    </w:p>
    <w:p w:rsidR="00611E07" w:rsidRPr="00A85E10" w:rsidRDefault="00611E07" w:rsidP="00596831">
      <w:pPr>
        <w:pStyle w:val="ac"/>
        <w:numPr>
          <w:ilvl w:val="0"/>
          <w:numId w:val="34"/>
        </w:numPr>
        <w:tabs>
          <w:tab w:val="left" w:pos="567"/>
          <w:tab w:val="left" w:pos="851"/>
        </w:tabs>
        <w:jc w:val="both"/>
        <w:rPr>
          <w:b/>
          <w:sz w:val="24"/>
          <w:szCs w:val="24"/>
        </w:rPr>
      </w:pPr>
      <w:r w:rsidRPr="00A85E10">
        <w:rPr>
          <w:sz w:val="24"/>
          <w:szCs w:val="24"/>
        </w:rPr>
        <w:t xml:space="preserve">на 2028 год – </w:t>
      </w:r>
      <w:r w:rsidR="00702C27" w:rsidRPr="00A85E10">
        <w:rPr>
          <w:sz w:val="24"/>
          <w:szCs w:val="24"/>
        </w:rPr>
        <w:t>1</w:t>
      </w:r>
      <w:r w:rsidR="00136B44">
        <w:rPr>
          <w:sz w:val="24"/>
          <w:szCs w:val="24"/>
        </w:rPr>
        <w:t> 901 325,1</w:t>
      </w:r>
      <w:r w:rsidRPr="00A85E10">
        <w:rPr>
          <w:sz w:val="24"/>
          <w:szCs w:val="24"/>
        </w:rPr>
        <w:t xml:space="preserve"> тыс. рублей.</w:t>
      </w:r>
    </w:p>
    <w:p w:rsidR="00611E07" w:rsidRPr="00611E07" w:rsidRDefault="00611E07" w:rsidP="00611E07">
      <w:pPr>
        <w:tabs>
          <w:tab w:val="left" w:pos="284"/>
          <w:tab w:val="left" w:pos="709"/>
        </w:tabs>
        <w:jc w:val="both"/>
        <w:rPr>
          <w:sz w:val="24"/>
          <w:szCs w:val="24"/>
          <w:highlight w:val="yellow"/>
        </w:rPr>
      </w:pPr>
    </w:p>
    <w:p w:rsidR="00114358" w:rsidRDefault="00114358" w:rsidP="00611E07">
      <w:pPr>
        <w:tabs>
          <w:tab w:val="left" w:pos="567"/>
        </w:tabs>
        <w:jc w:val="center"/>
        <w:rPr>
          <w:b/>
          <w:sz w:val="24"/>
          <w:szCs w:val="24"/>
        </w:rPr>
      </w:pPr>
    </w:p>
    <w:p w:rsidR="00114358" w:rsidRDefault="00114358" w:rsidP="00611E07">
      <w:pPr>
        <w:tabs>
          <w:tab w:val="left" w:pos="567"/>
        </w:tabs>
        <w:jc w:val="center"/>
        <w:rPr>
          <w:b/>
          <w:sz w:val="24"/>
          <w:szCs w:val="24"/>
        </w:rPr>
      </w:pPr>
    </w:p>
    <w:p w:rsidR="00611E07" w:rsidRPr="00611E07" w:rsidRDefault="00611E07" w:rsidP="00611E07">
      <w:pPr>
        <w:tabs>
          <w:tab w:val="left" w:pos="567"/>
        </w:tabs>
        <w:jc w:val="center"/>
        <w:rPr>
          <w:b/>
          <w:sz w:val="24"/>
          <w:szCs w:val="24"/>
        </w:rPr>
      </w:pPr>
      <w:r w:rsidRPr="00611E07">
        <w:rPr>
          <w:b/>
          <w:sz w:val="24"/>
          <w:szCs w:val="24"/>
        </w:rPr>
        <w:lastRenderedPageBreak/>
        <w:t>Акцизы по подакцизным товарам (продукции)</w:t>
      </w:r>
    </w:p>
    <w:p w:rsidR="00611E07" w:rsidRPr="00611E07" w:rsidRDefault="00611E07" w:rsidP="00611E07">
      <w:pPr>
        <w:tabs>
          <w:tab w:val="left" w:pos="284"/>
          <w:tab w:val="left" w:pos="567"/>
        </w:tabs>
        <w:ind w:firstLine="709"/>
        <w:jc w:val="both"/>
        <w:rPr>
          <w:sz w:val="24"/>
          <w:szCs w:val="24"/>
        </w:rPr>
      </w:pPr>
      <w:proofErr w:type="gramStart"/>
      <w:r w:rsidRPr="00611E07">
        <w:rPr>
          <w:sz w:val="24"/>
          <w:szCs w:val="24"/>
        </w:rPr>
        <w:t>Акцизы на автомобильный и прямогонный бензин, дизельное топливо, моторные масла для дизельных и (или) карбюраторных (</w:t>
      </w:r>
      <w:proofErr w:type="spellStart"/>
      <w:r w:rsidRPr="00611E07">
        <w:rPr>
          <w:sz w:val="24"/>
          <w:szCs w:val="24"/>
        </w:rPr>
        <w:t>инжекторных</w:t>
      </w:r>
      <w:proofErr w:type="spellEnd"/>
      <w:r w:rsidRPr="00611E07">
        <w:rPr>
          <w:sz w:val="24"/>
          <w:szCs w:val="24"/>
        </w:rPr>
        <w:t>) двигателей,  являются  федеральным налогом и передаются из бюджета  Ханты-Мансийского автономного округа - Югры в бюджет города Урай на 2025 год и на плановый период 2026 и 2027 годов в размере дифференцированного норматива отчислений от акцизов на нефтепродукты 0,2124%. Размеры дифференцированных нормативов отчислений в местные бюджеты</w:t>
      </w:r>
      <w:proofErr w:type="gramEnd"/>
      <w:r w:rsidRPr="00611E07">
        <w:rPr>
          <w:sz w:val="24"/>
          <w:szCs w:val="24"/>
        </w:rPr>
        <w:t xml:space="preserve"> устанавливаются ежегодно законом Ханты-Мансийского автономного округа – Югры о бюджете на очередной финансовый год и на плановый период исходя из протяженности автомобильных дорог общего пользования местного значения.</w:t>
      </w:r>
    </w:p>
    <w:p w:rsidR="00611E07" w:rsidRPr="00611E07" w:rsidRDefault="00611E07" w:rsidP="00611E07">
      <w:pPr>
        <w:pStyle w:val="ConsPlusNormal"/>
        <w:ind w:firstLine="709"/>
        <w:jc w:val="both"/>
        <w:rPr>
          <w:rFonts w:ascii="Times New Roman" w:hAnsi="Times New Roman" w:cs="Times New Roman"/>
          <w:sz w:val="24"/>
          <w:szCs w:val="24"/>
        </w:rPr>
      </w:pPr>
      <w:proofErr w:type="gramStart"/>
      <w:r w:rsidRPr="00611E07">
        <w:rPr>
          <w:rFonts w:ascii="Times New Roman" w:hAnsi="Times New Roman" w:cs="Times New Roman"/>
          <w:sz w:val="24"/>
          <w:szCs w:val="24"/>
        </w:rPr>
        <w:t>Оценка исполнения на 2025 год и прогнозирование на 2026-2028 годы планируется с учетом информации, доведенной главным администратором указанных доходов бюджета города Урай  - налоговым органом, и размеров налоговых ставок акцизов на автомобильных бензин, дизельное топливо, моторные масла для дизельных и (или) карбюраторных (</w:t>
      </w:r>
      <w:proofErr w:type="spellStart"/>
      <w:r w:rsidRPr="00611E07">
        <w:rPr>
          <w:rFonts w:ascii="Times New Roman" w:hAnsi="Times New Roman" w:cs="Times New Roman"/>
          <w:sz w:val="24"/>
          <w:szCs w:val="24"/>
        </w:rPr>
        <w:t>инжекторных</w:t>
      </w:r>
      <w:proofErr w:type="spellEnd"/>
      <w:r w:rsidRPr="00611E07">
        <w:rPr>
          <w:rFonts w:ascii="Times New Roman" w:hAnsi="Times New Roman" w:cs="Times New Roman"/>
          <w:sz w:val="24"/>
          <w:szCs w:val="24"/>
        </w:rPr>
        <w:t>) двигателей установленных Налоговым кодексом Российской Федерации.</w:t>
      </w:r>
      <w:proofErr w:type="gramEnd"/>
    </w:p>
    <w:p w:rsidR="00611E07" w:rsidRPr="00611E07" w:rsidRDefault="00611E07" w:rsidP="00611E07">
      <w:pPr>
        <w:tabs>
          <w:tab w:val="left" w:pos="567"/>
          <w:tab w:val="left" w:pos="709"/>
        </w:tabs>
        <w:ind w:firstLine="709"/>
        <w:jc w:val="both"/>
        <w:rPr>
          <w:sz w:val="24"/>
          <w:szCs w:val="24"/>
        </w:rPr>
      </w:pPr>
      <w:r w:rsidRPr="00611E07">
        <w:rPr>
          <w:sz w:val="24"/>
          <w:szCs w:val="24"/>
        </w:rPr>
        <w:t xml:space="preserve">В результате сумма акцизов по подакцизным товарам (продукции) в бюджет города Урай </w:t>
      </w:r>
      <w:r w:rsidRPr="00625AFA">
        <w:rPr>
          <w:sz w:val="24"/>
          <w:szCs w:val="24"/>
        </w:rPr>
        <w:t>состави</w:t>
      </w:r>
      <w:r w:rsidR="00600711">
        <w:rPr>
          <w:sz w:val="24"/>
          <w:szCs w:val="24"/>
        </w:rPr>
        <w:t>т</w:t>
      </w:r>
      <w:r w:rsidRPr="00625AFA">
        <w:rPr>
          <w:sz w:val="24"/>
          <w:szCs w:val="24"/>
        </w:rPr>
        <w:t>:</w:t>
      </w:r>
    </w:p>
    <w:p w:rsidR="00611E07" w:rsidRPr="00596831" w:rsidRDefault="00611E07" w:rsidP="00596831">
      <w:pPr>
        <w:pStyle w:val="ac"/>
        <w:numPr>
          <w:ilvl w:val="0"/>
          <w:numId w:val="35"/>
        </w:numPr>
        <w:tabs>
          <w:tab w:val="left" w:pos="567"/>
          <w:tab w:val="left" w:pos="993"/>
        </w:tabs>
        <w:ind w:hanging="720"/>
        <w:jc w:val="both"/>
        <w:rPr>
          <w:b/>
          <w:sz w:val="24"/>
          <w:szCs w:val="24"/>
        </w:rPr>
      </w:pPr>
      <w:r w:rsidRPr="00596831">
        <w:rPr>
          <w:sz w:val="24"/>
          <w:szCs w:val="24"/>
        </w:rPr>
        <w:t xml:space="preserve">на 2025 год – </w:t>
      </w:r>
      <w:r w:rsidR="00702C27">
        <w:rPr>
          <w:sz w:val="24"/>
          <w:szCs w:val="24"/>
        </w:rPr>
        <w:t>22</w:t>
      </w:r>
      <w:r w:rsidR="00136B44">
        <w:rPr>
          <w:sz w:val="24"/>
          <w:szCs w:val="24"/>
        </w:rPr>
        <w:t> 515,2</w:t>
      </w:r>
      <w:r w:rsidR="00702C27">
        <w:rPr>
          <w:sz w:val="24"/>
          <w:szCs w:val="24"/>
        </w:rPr>
        <w:t xml:space="preserve"> </w:t>
      </w:r>
      <w:r w:rsidRPr="00596831">
        <w:rPr>
          <w:sz w:val="24"/>
          <w:szCs w:val="24"/>
        </w:rPr>
        <w:t>тыс. рублей;</w:t>
      </w:r>
    </w:p>
    <w:p w:rsidR="00611E07" w:rsidRPr="00596831" w:rsidRDefault="00611E07" w:rsidP="00596831">
      <w:pPr>
        <w:pStyle w:val="ac"/>
        <w:numPr>
          <w:ilvl w:val="0"/>
          <w:numId w:val="35"/>
        </w:numPr>
        <w:tabs>
          <w:tab w:val="left" w:pos="567"/>
          <w:tab w:val="left" w:pos="993"/>
        </w:tabs>
        <w:ind w:hanging="720"/>
        <w:jc w:val="both"/>
        <w:rPr>
          <w:b/>
          <w:sz w:val="24"/>
          <w:szCs w:val="24"/>
        </w:rPr>
      </w:pPr>
      <w:r w:rsidRPr="00596831">
        <w:rPr>
          <w:sz w:val="24"/>
          <w:szCs w:val="24"/>
        </w:rPr>
        <w:t xml:space="preserve">на 2026 год – </w:t>
      </w:r>
      <w:r w:rsidR="00136B44">
        <w:rPr>
          <w:sz w:val="24"/>
          <w:szCs w:val="24"/>
        </w:rPr>
        <w:t>24 504,6</w:t>
      </w:r>
      <w:r w:rsidRPr="00596831">
        <w:rPr>
          <w:sz w:val="24"/>
          <w:szCs w:val="24"/>
        </w:rPr>
        <w:t xml:space="preserve"> тыс. рублей;</w:t>
      </w:r>
    </w:p>
    <w:p w:rsidR="00611E07" w:rsidRPr="00596831" w:rsidRDefault="00611E07" w:rsidP="00596831">
      <w:pPr>
        <w:pStyle w:val="ac"/>
        <w:numPr>
          <w:ilvl w:val="0"/>
          <w:numId w:val="35"/>
        </w:numPr>
        <w:tabs>
          <w:tab w:val="left" w:pos="567"/>
          <w:tab w:val="left" w:pos="993"/>
        </w:tabs>
        <w:ind w:hanging="720"/>
        <w:jc w:val="both"/>
        <w:rPr>
          <w:b/>
          <w:sz w:val="24"/>
          <w:szCs w:val="24"/>
        </w:rPr>
      </w:pPr>
      <w:r w:rsidRPr="00596831">
        <w:rPr>
          <w:sz w:val="24"/>
          <w:szCs w:val="24"/>
        </w:rPr>
        <w:t xml:space="preserve">на 2027 год – </w:t>
      </w:r>
      <w:r w:rsidR="00136B44">
        <w:rPr>
          <w:sz w:val="24"/>
          <w:szCs w:val="24"/>
        </w:rPr>
        <w:t>33 530,6</w:t>
      </w:r>
      <w:r w:rsidRPr="00596831">
        <w:rPr>
          <w:sz w:val="24"/>
          <w:szCs w:val="24"/>
        </w:rPr>
        <w:t xml:space="preserve"> тыс. рублей; </w:t>
      </w:r>
    </w:p>
    <w:p w:rsidR="00611E07" w:rsidRPr="00596831" w:rsidRDefault="00611E07" w:rsidP="00596831">
      <w:pPr>
        <w:pStyle w:val="ac"/>
        <w:numPr>
          <w:ilvl w:val="0"/>
          <w:numId w:val="35"/>
        </w:numPr>
        <w:tabs>
          <w:tab w:val="left" w:pos="567"/>
          <w:tab w:val="left" w:pos="993"/>
        </w:tabs>
        <w:ind w:hanging="720"/>
        <w:jc w:val="both"/>
        <w:rPr>
          <w:b/>
          <w:sz w:val="24"/>
          <w:szCs w:val="24"/>
        </w:rPr>
      </w:pPr>
      <w:r w:rsidRPr="00596831">
        <w:rPr>
          <w:sz w:val="24"/>
          <w:szCs w:val="24"/>
        </w:rPr>
        <w:t xml:space="preserve">на 2028 год – </w:t>
      </w:r>
      <w:r w:rsidR="00136B44">
        <w:rPr>
          <w:sz w:val="24"/>
          <w:szCs w:val="24"/>
        </w:rPr>
        <w:t>35 676,1</w:t>
      </w:r>
      <w:r w:rsidRPr="00596831">
        <w:rPr>
          <w:sz w:val="24"/>
          <w:szCs w:val="24"/>
        </w:rPr>
        <w:t xml:space="preserve"> тыс. рублей.</w:t>
      </w:r>
    </w:p>
    <w:p w:rsidR="00611E07" w:rsidRPr="00611E07" w:rsidRDefault="00611E07" w:rsidP="00611E07">
      <w:pPr>
        <w:tabs>
          <w:tab w:val="left" w:pos="567"/>
        </w:tabs>
        <w:autoSpaceDE w:val="0"/>
        <w:autoSpaceDN w:val="0"/>
        <w:adjustRightInd w:val="0"/>
        <w:jc w:val="center"/>
        <w:outlineLvl w:val="1"/>
        <w:rPr>
          <w:b/>
          <w:sz w:val="24"/>
          <w:szCs w:val="24"/>
        </w:rPr>
      </w:pPr>
    </w:p>
    <w:p w:rsidR="00611E07" w:rsidRPr="001C0482" w:rsidRDefault="00611E07" w:rsidP="001C0482">
      <w:pPr>
        <w:jc w:val="center"/>
        <w:rPr>
          <w:b/>
          <w:sz w:val="24"/>
          <w:szCs w:val="24"/>
        </w:rPr>
      </w:pPr>
      <w:r w:rsidRPr="001C0482">
        <w:rPr>
          <w:b/>
          <w:sz w:val="24"/>
          <w:szCs w:val="24"/>
        </w:rPr>
        <w:t>Совокупные налоги</w:t>
      </w:r>
    </w:p>
    <w:p w:rsidR="00611E07" w:rsidRPr="001C0482" w:rsidRDefault="00611E07" w:rsidP="001C0482">
      <w:pPr>
        <w:ind w:firstLine="709"/>
        <w:jc w:val="both"/>
        <w:rPr>
          <w:sz w:val="24"/>
          <w:szCs w:val="24"/>
        </w:rPr>
      </w:pPr>
      <w:r w:rsidRPr="001C0482">
        <w:rPr>
          <w:sz w:val="24"/>
          <w:szCs w:val="24"/>
        </w:rPr>
        <w:t xml:space="preserve">В данную категорию налоговых доходов входят: налог, взимаемый в связи с применением упрощенной системы налогообложения (УСН), единый сельскохозяйственный налог (ЕСХН) и налог, взимаемый в связи с применением патентной системы налогообложения (ПСН). </w:t>
      </w:r>
    </w:p>
    <w:p w:rsidR="00611E07" w:rsidRPr="00611E07" w:rsidRDefault="00611E07" w:rsidP="00611E07">
      <w:pPr>
        <w:tabs>
          <w:tab w:val="left" w:pos="567"/>
        </w:tabs>
        <w:ind w:firstLine="709"/>
        <w:jc w:val="both"/>
        <w:rPr>
          <w:sz w:val="24"/>
          <w:szCs w:val="24"/>
        </w:rPr>
      </w:pPr>
      <w:r w:rsidRPr="00611E07">
        <w:rPr>
          <w:sz w:val="24"/>
          <w:szCs w:val="24"/>
        </w:rPr>
        <w:t xml:space="preserve">Оценка исполнения за 2025 год и расчет данных налогов в плановом периоде 2026-2028 годов произведен с учетом анализа фактических поступлений прошлых лет, а также на основании предоставленной информации от главного администратора налоговых доходов бюджета города Урай – налогового органа. Расчет прогноза произведен методом прямого расчёта, в котором </w:t>
      </w:r>
      <w:proofErr w:type="gramStart"/>
      <w:r w:rsidRPr="00611E07">
        <w:rPr>
          <w:sz w:val="24"/>
          <w:szCs w:val="24"/>
        </w:rPr>
        <w:t>учтены</w:t>
      </w:r>
      <w:proofErr w:type="gramEnd"/>
      <w:r w:rsidRPr="00611E07">
        <w:rPr>
          <w:sz w:val="24"/>
          <w:szCs w:val="24"/>
        </w:rPr>
        <w:t xml:space="preserve">: </w:t>
      </w:r>
    </w:p>
    <w:p w:rsidR="00761A7B" w:rsidRDefault="00611E07" w:rsidP="00761A7B">
      <w:pPr>
        <w:tabs>
          <w:tab w:val="left" w:pos="567"/>
        </w:tabs>
        <w:ind w:firstLine="709"/>
        <w:jc w:val="both"/>
        <w:rPr>
          <w:sz w:val="24"/>
          <w:szCs w:val="24"/>
        </w:rPr>
      </w:pPr>
      <w:proofErr w:type="gramStart"/>
      <w:r w:rsidRPr="00611E07">
        <w:rPr>
          <w:sz w:val="24"/>
          <w:szCs w:val="24"/>
        </w:rPr>
        <w:t>- налоговые ставки, предусмотренные Налоговым кодексом Российской Федерации, законом Ханты-Мансийского автономного округа – Югры от 30.12.2008 №166-оз «О ставках налога уплачиваемого в связи с применением упрощенной системы налогообложения», законом Ханты-Мансийского автономного округа – Югры от 09.11.2012 №123-оз «Об установлении размеров потенциально в</w:t>
      </w:r>
      <w:r w:rsidR="00702C27">
        <w:rPr>
          <w:sz w:val="24"/>
          <w:szCs w:val="24"/>
        </w:rPr>
        <w:t>о</w:t>
      </w:r>
      <w:r w:rsidRPr="00611E07">
        <w:rPr>
          <w:sz w:val="24"/>
          <w:szCs w:val="24"/>
        </w:rPr>
        <w:t xml:space="preserve">зможного к получению индивидуальным предпринимателем годового дохода по видам предпринимательской деятельности, в отношении которых применяется патентная система налогообложения»; </w:t>
      </w:r>
      <w:proofErr w:type="gramEnd"/>
    </w:p>
    <w:p w:rsidR="00611E07" w:rsidRPr="00611E07" w:rsidRDefault="00611E07" w:rsidP="00761A7B">
      <w:pPr>
        <w:tabs>
          <w:tab w:val="left" w:pos="567"/>
        </w:tabs>
        <w:ind w:firstLine="709"/>
        <w:jc w:val="both"/>
        <w:rPr>
          <w:rFonts w:eastAsiaTheme="minorHAnsi"/>
          <w:sz w:val="24"/>
          <w:szCs w:val="24"/>
          <w:lang w:eastAsia="en-US"/>
        </w:rPr>
      </w:pPr>
      <w:r w:rsidRPr="00611E07">
        <w:rPr>
          <w:rFonts w:eastAsiaTheme="minorHAnsi"/>
          <w:sz w:val="24"/>
          <w:szCs w:val="24"/>
          <w:lang w:eastAsia="en-US"/>
        </w:rPr>
        <w:t>- динамика налоговой базы и количества плательщиков налогов, сложившаяся за предыдущие периоды (отчеты по формам:  №5-УСН «Отчет о налоговой базе и структуре начислений по налогу, уплачиваемому в связи с применением упрощенной системы налогообложения»;</w:t>
      </w:r>
      <w:r w:rsidRPr="00611E07">
        <w:rPr>
          <w:sz w:val="24"/>
          <w:szCs w:val="24"/>
        </w:rPr>
        <w:t xml:space="preserve"> №5-ЕСХН «Отчет о налоговой базе и структуре начислений по единому сельскохозяйственному налогу»; №</w:t>
      </w:r>
      <w:proofErr w:type="gramStart"/>
      <w:r w:rsidRPr="00611E07">
        <w:rPr>
          <w:sz w:val="24"/>
          <w:szCs w:val="24"/>
        </w:rPr>
        <w:t>1-Патент «Отчет о количестве индивидуальных предпринимателей, применяющих патентную систему налогообложения, и выданных патентов на право применения патентной системы налогообложения в разрезе видов предпринимательской деятельности»</w:t>
      </w:r>
      <w:r w:rsidRPr="00611E07">
        <w:rPr>
          <w:rFonts w:eastAsiaTheme="minorHAnsi"/>
          <w:sz w:val="24"/>
          <w:szCs w:val="24"/>
          <w:lang w:eastAsia="en-US"/>
        </w:rPr>
        <w:t>).</w:t>
      </w:r>
      <w:proofErr w:type="gramEnd"/>
    </w:p>
    <w:p w:rsidR="00611E07" w:rsidRPr="00611E07" w:rsidRDefault="00611E07" w:rsidP="00611E07">
      <w:pPr>
        <w:tabs>
          <w:tab w:val="left" w:pos="567"/>
        </w:tabs>
        <w:ind w:firstLine="709"/>
        <w:jc w:val="both"/>
        <w:rPr>
          <w:sz w:val="24"/>
          <w:szCs w:val="24"/>
        </w:rPr>
      </w:pPr>
      <w:r w:rsidRPr="00611E07">
        <w:rPr>
          <w:sz w:val="24"/>
          <w:szCs w:val="24"/>
        </w:rPr>
        <w:t>В результате показатели по совокупным налогам составят:</w:t>
      </w:r>
    </w:p>
    <w:p w:rsidR="00611E07" w:rsidRPr="00814FB4" w:rsidRDefault="00611E07" w:rsidP="00611E07">
      <w:pPr>
        <w:pStyle w:val="ac"/>
        <w:widowControl w:val="0"/>
        <w:numPr>
          <w:ilvl w:val="0"/>
          <w:numId w:val="21"/>
        </w:numPr>
        <w:tabs>
          <w:tab w:val="left" w:pos="284"/>
          <w:tab w:val="left" w:pos="567"/>
          <w:tab w:val="left" w:pos="709"/>
          <w:tab w:val="left" w:pos="993"/>
        </w:tabs>
        <w:autoSpaceDE w:val="0"/>
        <w:autoSpaceDN w:val="0"/>
        <w:adjustRightInd w:val="0"/>
        <w:ind w:left="709" w:firstLine="0"/>
        <w:rPr>
          <w:iCs/>
          <w:sz w:val="24"/>
          <w:szCs w:val="24"/>
        </w:rPr>
      </w:pPr>
      <w:r w:rsidRPr="00814FB4">
        <w:rPr>
          <w:iCs/>
          <w:sz w:val="24"/>
          <w:szCs w:val="24"/>
        </w:rPr>
        <w:t>по  упрощенной системе налогообложения:</w:t>
      </w:r>
    </w:p>
    <w:p w:rsidR="00611E07" w:rsidRPr="00814FB4" w:rsidRDefault="00611E07" w:rsidP="00596831">
      <w:pPr>
        <w:pStyle w:val="ac"/>
        <w:numPr>
          <w:ilvl w:val="0"/>
          <w:numId w:val="36"/>
        </w:numPr>
        <w:tabs>
          <w:tab w:val="left" w:pos="0"/>
          <w:tab w:val="left" w:pos="993"/>
        </w:tabs>
        <w:ind w:left="0" w:firstLine="709"/>
        <w:jc w:val="both"/>
        <w:rPr>
          <w:b/>
          <w:sz w:val="24"/>
          <w:szCs w:val="24"/>
        </w:rPr>
      </w:pPr>
      <w:r w:rsidRPr="00814FB4">
        <w:rPr>
          <w:sz w:val="24"/>
          <w:szCs w:val="24"/>
        </w:rPr>
        <w:t>оценка исполнения на 2025 год</w:t>
      </w:r>
      <w:r w:rsidRPr="00814FB4">
        <w:rPr>
          <w:rFonts w:eastAsiaTheme="minorHAnsi"/>
          <w:sz w:val="24"/>
          <w:szCs w:val="24"/>
          <w:lang w:eastAsia="en-US"/>
        </w:rPr>
        <w:t xml:space="preserve"> с ростом на 8,1% к плановому показателю 2025 года и составит 233 207,2 тыс. рублей;</w:t>
      </w:r>
      <w:r w:rsidRPr="00814FB4">
        <w:rPr>
          <w:b/>
          <w:sz w:val="24"/>
          <w:szCs w:val="24"/>
        </w:rPr>
        <w:t xml:space="preserve"> </w:t>
      </w:r>
    </w:p>
    <w:p w:rsidR="00611E07" w:rsidRPr="00814FB4" w:rsidRDefault="00611E07" w:rsidP="00596831">
      <w:pPr>
        <w:pStyle w:val="ac"/>
        <w:numPr>
          <w:ilvl w:val="0"/>
          <w:numId w:val="36"/>
        </w:numPr>
        <w:tabs>
          <w:tab w:val="left" w:pos="0"/>
          <w:tab w:val="left" w:pos="993"/>
        </w:tabs>
        <w:ind w:left="0" w:firstLine="709"/>
        <w:jc w:val="both"/>
        <w:rPr>
          <w:b/>
          <w:sz w:val="24"/>
          <w:szCs w:val="24"/>
        </w:rPr>
      </w:pPr>
      <w:r w:rsidRPr="00814FB4">
        <w:rPr>
          <w:sz w:val="24"/>
          <w:szCs w:val="24"/>
        </w:rPr>
        <w:t xml:space="preserve">на 2026 год – 243 701,5 тыс. рублей; </w:t>
      </w:r>
    </w:p>
    <w:p w:rsidR="00611E07" w:rsidRPr="00814FB4" w:rsidRDefault="00611E07" w:rsidP="00596831">
      <w:pPr>
        <w:pStyle w:val="ac"/>
        <w:numPr>
          <w:ilvl w:val="0"/>
          <w:numId w:val="36"/>
        </w:numPr>
        <w:tabs>
          <w:tab w:val="left" w:pos="0"/>
          <w:tab w:val="left" w:pos="993"/>
        </w:tabs>
        <w:ind w:left="0" w:firstLine="709"/>
        <w:jc w:val="both"/>
        <w:rPr>
          <w:b/>
          <w:sz w:val="24"/>
          <w:szCs w:val="24"/>
        </w:rPr>
      </w:pPr>
      <w:r w:rsidRPr="00814FB4">
        <w:rPr>
          <w:sz w:val="24"/>
          <w:szCs w:val="24"/>
        </w:rPr>
        <w:lastRenderedPageBreak/>
        <w:t>на 2027 год – 252 474,8 тыс. рублей;</w:t>
      </w:r>
    </w:p>
    <w:p w:rsidR="00611E07" w:rsidRPr="00814FB4" w:rsidRDefault="00611E07" w:rsidP="00596831">
      <w:pPr>
        <w:pStyle w:val="ac"/>
        <w:numPr>
          <w:ilvl w:val="0"/>
          <w:numId w:val="36"/>
        </w:numPr>
        <w:tabs>
          <w:tab w:val="left" w:pos="0"/>
          <w:tab w:val="left" w:pos="993"/>
        </w:tabs>
        <w:ind w:left="0" w:firstLine="709"/>
        <w:jc w:val="both"/>
        <w:rPr>
          <w:sz w:val="24"/>
          <w:szCs w:val="24"/>
        </w:rPr>
      </w:pPr>
      <w:r w:rsidRPr="00814FB4">
        <w:rPr>
          <w:sz w:val="24"/>
          <w:szCs w:val="24"/>
        </w:rPr>
        <w:t>на 202</w:t>
      </w:r>
      <w:r w:rsidR="00814FB4" w:rsidRPr="00814FB4">
        <w:rPr>
          <w:sz w:val="24"/>
          <w:szCs w:val="24"/>
        </w:rPr>
        <w:t>8</w:t>
      </w:r>
      <w:r w:rsidRPr="00814FB4">
        <w:rPr>
          <w:sz w:val="24"/>
          <w:szCs w:val="24"/>
        </w:rPr>
        <w:t xml:space="preserve"> год – 263 331,2 тыс. рублей.</w:t>
      </w:r>
    </w:p>
    <w:p w:rsidR="00611E07" w:rsidRPr="00814FB4" w:rsidRDefault="00611E07" w:rsidP="00596831">
      <w:pPr>
        <w:pStyle w:val="ac"/>
        <w:widowControl w:val="0"/>
        <w:numPr>
          <w:ilvl w:val="0"/>
          <w:numId w:val="36"/>
        </w:numPr>
        <w:tabs>
          <w:tab w:val="left" w:pos="0"/>
          <w:tab w:val="left" w:pos="284"/>
          <w:tab w:val="left" w:pos="993"/>
        </w:tabs>
        <w:autoSpaceDE w:val="0"/>
        <w:autoSpaceDN w:val="0"/>
        <w:adjustRightInd w:val="0"/>
        <w:ind w:left="0" w:firstLine="709"/>
        <w:jc w:val="both"/>
        <w:rPr>
          <w:sz w:val="24"/>
          <w:szCs w:val="24"/>
        </w:rPr>
      </w:pPr>
      <w:r w:rsidRPr="00814FB4">
        <w:rPr>
          <w:sz w:val="24"/>
          <w:szCs w:val="24"/>
        </w:rPr>
        <w:t>единый сельскохозяйственный налог:</w:t>
      </w:r>
    </w:p>
    <w:p w:rsidR="00611E07" w:rsidRPr="00814FB4" w:rsidRDefault="00611E07" w:rsidP="00596831">
      <w:pPr>
        <w:pStyle w:val="ac"/>
        <w:numPr>
          <w:ilvl w:val="0"/>
          <w:numId w:val="36"/>
        </w:numPr>
        <w:tabs>
          <w:tab w:val="left" w:pos="0"/>
          <w:tab w:val="left" w:pos="993"/>
        </w:tabs>
        <w:ind w:left="0" w:firstLine="709"/>
        <w:jc w:val="both"/>
        <w:rPr>
          <w:b/>
          <w:sz w:val="24"/>
          <w:szCs w:val="24"/>
        </w:rPr>
      </w:pPr>
      <w:r w:rsidRPr="00814FB4">
        <w:rPr>
          <w:sz w:val="24"/>
          <w:szCs w:val="24"/>
        </w:rPr>
        <w:t>оценка исполнения на 2025 год</w:t>
      </w:r>
      <w:r w:rsidRPr="00814FB4">
        <w:rPr>
          <w:rFonts w:eastAsiaTheme="minorHAnsi"/>
          <w:sz w:val="24"/>
          <w:szCs w:val="24"/>
          <w:lang w:eastAsia="en-US"/>
        </w:rPr>
        <w:t xml:space="preserve"> на уровне утвержденных плановых показателей и  состав</w:t>
      </w:r>
      <w:r w:rsidR="00136B44">
        <w:rPr>
          <w:rFonts w:eastAsiaTheme="minorHAnsi"/>
          <w:sz w:val="24"/>
          <w:szCs w:val="24"/>
          <w:lang w:eastAsia="en-US"/>
        </w:rPr>
        <w:t>и</w:t>
      </w:r>
      <w:r w:rsidRPr="00814FB4">
        <w:rPr>
          <w:rFonts w:eastAsiaTheme="minorHAnsi"/>
          <w:sz w:val="24"/>
          <w:szCs w:val="24"/>
          <w:lang w:eastAsia="en-US"/>
        </w:rPr>
        <w:t xml:space="preserve">т </w:t>
      </w:r>
      <w:r w:rsidR="00702C27" w:rsidRPr="00814FB4">
        <w:rPr>
          <w:rFonts w:eastAsiaTheme="minorHAnsi"/>
          <w:sz w:val="24"/>
          <w:szCs w:val="24"/>
          <w:lang w:eastAsia="en-US"/>
        </w:rPr>
        <w:t>«–» 84,3</w:t>
      </w:r>
      <w:r w:rsidRPr="00814FB4">
        <w:rPr>
          <w:rFonts w:eastAsiaTheme="minorHAnsi"/>
          <w:sz w:val="24"/>
          <w:szCs w:val="24"/>
          <w:lang w:eastAsia="en-US"/>
        </w:rPr>
        <w:t xml:space="preserve"> тыс. рублей</w:t>
      </w:r>
      <w:r w:rsidR="00136B44">
        <w:rPr>
          <w:rFonts w:eastAsiaTheme="minorHAnsi"/>
          <w:sz w:val="24"/>
          <w:szCs w:val="24"/>
          <w:lang w:eastAsia="en-US"/>
        </w:rPr>
        <w:t>. По данным главного администратора налоговых доходов – налогового органа, снижение поступлений связано с уточнением основным налогоплательщиком налоговой декларации за 2024 год в связи с изменением места регистрации</w:t>
      </w:r>
      <w:r w:rsidRPr="00814FB4">
        <w:rPr>
          <w:rFonts w:eastAsiaTheme="minorHAnsi"/>
          <w:sz w:val="24"/>
          <w:szCs w:val="24"/>
          <w:lang w:eastAsia="en-US"/>
        </w:rPr>
        <w:t>;</w:t>
      </w:r>
      <w:r w:rsidRPr="00814FB4">
        <w:rPr>
          <w:b/>
          <w:sz w:val="24"/>
          <w:szCs w:val="24"/>
        </w:rPr>
        <w:t xml:space="preserve"> </w:t>
      </w:r>
    </w:p>
    <w:p w:rsidR="00611E07" w:rsidRPr="00136B44" w:rsidRDefault="00136B44" w:rsidP="00596831">
      <w:pPr>
        <w:pStyle w:val="ac"/>
        <w:numPr>
          <w:ilvl w:val="0"/>
          <w:numId w:val="36"/>
        </w:numPr>
        <w:tabs>
          <w:tab w:val="left" w:pos="0"/>
          <w:tab w:val="left" w:pos="993"/>
        </w:tabs>
        <w:ind w:left="0" w:firstLine="709"/>
        <w:jc w:val="both"/>
        <w:rPr>
          <w:b/>
          <w:sz w:val="24"/>
          <w:szCs w:val="24"/>
        </w:rPr>
      </w:pPr>
      <w:r>
        <w:rPr>
          <w:sz w:val="24"/>
          <w:szCs w:val="24"/>
        </w:rPr>
        <w:t>на 2026 год</w:t>
      </w:r>
      <w:r w:rsidR="00611E07" w:rsidRPr="00814FB4">
        <w:rPr>
          <w:sz w:val="24"/>
          <w:szCs w:val="24"/>
        </w:rPr>
        <w:t xml:space="preserve"> – </w:t>
      </w:r>
      <w:r>
        <w:rPr>
          <w:sz w:val="24"/>
          <w:szCs w:val="24"/>
        </w:rPr>
        <w:t>700,0</w:t>
      </w:r>
      <w:r w:rsidR="00611E07" w:rsidRPr="00814FB4">
        <w:rPr>
          <w:sz w:val="24"/>
          <w:szCs w:val="24"/>
        </w:rPr>
        <w:t xml:space="preserve"> тыс. рублей</w:t>
      </w:r>
      <w:r>
        <w:rPr>
          <w:sz w:val="24"/>
          <w:szCs w:val="24"/>
        </w:rPr>
        <w:t>;</w:t>
      </w:r>
    </w:p>
    <w:p w:rsidR="00136B44" w:rsidRPr="00350FD3" w:rsidRDefault="00136B44" w:rsidP="00596831">
      <w:pPr>
        <w:pStyle w:val="ac"/>
        <w:numPr>
          <w:ilvl w:val="0"/>
          <w:numId w:val="36"/>
        </w:numPr>
        <w:tabs>
          <w:tab w:val="left" w:pos="0"/>
          <w:tab w:val="left" w:pos="993"/>
        </w:tabs>
        <w:ind w:left="0" w:firstLine="709"/>
        <w:jc w:val="both"/>
        <w:rPr>
          <w:b/>
          <w:sz w:val="24"/>
          <w:szCs w:val="24"/>
        </w:rPr>
      </w:pPr>
      <w:r w:rsidRPr="00350FD3">
        <w:rPr>
          <w:sz w:val="24"/>
          <w:szCs w:val="24"/>
        </w:rPr>
        <w:t>на 2027 год – 710,0 тыс. рублей;</w:t>
      </w:r>
    </w:p>
    <w:p w:rsidR="00136B44" w:rsidRPr="00350FD3" w:rsidRDefault="00136B44" w:rsidP="00596831">
      <w:pPr>
        <w:pStyle w:val="ac"/>
        <w:numPr>
          <w:ilvl w:val="0"/>
          <w:numId w:val="36"/>
        </w:numPr>
        <w:tabs>
          <w:tab w:val="left" w:pos="0"/>
          <w:tab w:val="left" w:pos="993"/>
        </w:tabs>
        <w:ind w:left="0" w:firstLine="709"/>
        <w:jc w:val="both"/>
        <w:rPr>
          <w:b/>
          <w:sz w:val="24"/>
          <w:szCs w:val="24"/>
        </w:rPr>
      </w:pPr>
      <w:r w:rsidRPr="00350FD3">
        <w:rPr>
          <w:sz w:val="24"/>
          <w:szCs w:val="24"/>
        </w:rPr>
        <w:t>на 2028 год – 720,0 тыс</w:t>
      </w:r>
      <w:proofErr w:type="gramStart"/>
      <w:r w:rsidRPr="00350FD3">
        <w:rPr>
          <w:sz w:val="24"/>
          <w:szCs w:val="24"/>
        </w:rPr>
        <w:t>.р</w:t>
      </w:r>
      <w:proofErr w:type="gramEnd"/>
      <w:r w:rsidRPr="00350FD3">
        <w:rPr>
          <w:sz w:val="24"/>
          <w:szCs w:val="24"/>
        </w:rPr>
        <w:t>ублей;</w:t>
      </w:r>
    </w:p>
    <w:p w:rsidR="00611E07" w:rsidRPr="00814FB4" w:rsidRDefault="00611E07" w:rsidP="00596831">
      <w:pPr>
        <w:pStyle w:val="ac"/>
        <w:widowControl w:val="0"/>
        <w:numPr>
          <w:ilvl w:val="0"/>
          <w:numId w:val="36"/>
        </w:numPr>
        <w:tabs>
          <w:tab w:val="left" w:pos="0"/>
          <w:tab w:val="left" w:pos="284"/>
          <w:tab w:val="left" w:pos="993"/>
        </w:tabs>
        <w:autoSpaceDE w:val="0"/>
        <w:autoSpaceDN w:val="0"/>
        <w:adjustRightInd w:val="0"/>
        <w:ind w:left="0" w:firstLine="709"/>
        <w:jc w:val="both"/>
        <w:rPr>
          <w:sz w:val="24"/>
          <w:szCs w:val="24"/>
        </w:rPr>
      </w:pPr>
      <w:r w:rsidRPr="00814FB4">
        <w:rPr>
          <w:sz w:val="24"/>
          <w:szCs w:val="24"/>
        </w:rPr>
        <w:t xml:space="preserve">патентная система налогообложения: </w:t>
      </w:r>
    </w:p>
    <w:p w:rsidR="00611E07" w:rsidRPr="00611E07" w:rsidRDefault="00611E07" w:rsidP="00596831">
      <w:pPr>
        <w:pStyle w:val="ac"/>
        <w:numPr>
          <w:ilvl w:val="0"/>
          <w:numId w:val="36"/>
        </w:numPr>
        <w:tabs>
          <w:tab w:val="left" w:pos="0"/>
          <w:tab w:val="left" w:pos="993"/>
        </w:tabs>
        <w:ind w:left="0" w:firstLine="709"/>
        <w:jc w:val="both"/>
        <w:rPr>
          <w:b/>
          <w:sz w:val="24"/>
          <w:szCs w:val="24"/>
        </w:rPr>
      </w:pPr>
      <w:r w:rsidRPr="00611E07">
        <w:rPr>
          <w:sz w:val="24"/>
          <w:szCs w:val="24"/>
        </w:rPr>
        <w:t xml:space="preserve">оценка исполнения </w:t>
      </w:r>
      <w:r w:rsidR="00D66A5F">
        <w:rPr>
          <w:sz w:val="24"/>
          <w:szCs w:val="24"/>
        </w:rPr>
        <w:t>з</w:t>
      </w:r>
      <w:r w:rsidRPr="00611E07">
        <w:rPr>
          <w:sz w:val="24"/>
          <w:szCs w:val="24"/>
        </w:rPr>
        <w:t>а 2025 год</w:t>
      </w:r>
      <w:r w:rsidRPr="00611E07">
        <w:rPr>
          <w:rFonts w:eastAsiaTheme="minorHAnsi"/>
          <w:sz w:val="24"/>
          <w:szCs w:val="24"/>
          <w:lang w:eastAsia="en-US"/>
        </w:rPr>
        <w:t xml:space="preserve"> </w:t>
      </w:r>
      <w:r w:rsidR="00D66A5F">
        <w:rPr>
          <w:rFonts w:eastAsiaTheme="minorHAnsi"/>
          <w:sz w:val="24"/>
          <w:szCs w:val="24"/>
          <w:lang w:eastAsia="en-US"/>
        </w:rPr>
        <w:t>с ростом на 2,9% к плановому показателю 2025 года</w:t>
      </w:r>
      <w:r w:rsidRPr="00611E07">
        <w:rPr>
          <w:rFonts w:eastAsiaTheme="minorHAnsi"/>
          <w:sz w:val="24"/>
          <w:szCs w:val="24"/>
          <w:lang w:eastAsia="en-US"/>
        </w:rPr>
        <w:t xml:space="preserve"> и состав</w:t>
      </w:r>
      <w:r w:rsidR="00600711">
        <w:rPr>
          <w:rFonts w:eastAsiaTheme="minorHAnsi"/>
          <w:sz w:val="24"/>
          <w:szCs w:val="24"/>
          <w:lang w:eastAsia="en-US"/>
        </w:rPr>
        <w:t>и</w:t>
      </w:r>
      <w:r w:rsidRPr="00611E07">
        <w:rPr>
          <w:rFonts w:eastAsiaTheme="minorHAnsi"/>
          <w:sz w:val="24"/>
          <w:szCs w:val="24"/>
          <w:lang w:eastAsia="en-US"/>
        </w:rPr>
        <w:t>т 7</w:t>
      </w:r>
      <w:r w:rsidR="00D66A5F">
        <w:rPr>
          <w:rFonts w:eastAsiaTheme="minorHAnsi"/>
          <w:sz w:val="24"/>
          <w:szCs w:val="24"/>
          <w:lang w:eastAsia="en-US"/>
        </w:rPr>
        <w:t> 463,0</w:t>
      </w:r>
      <w:r w:rsidRPr="00611E07">
        <w:rPr>
          <w:rFonts w:eastAsiaTheme="minorHAnsi"/>
          <w:sz w:val="24"/>
          <w:szCs w:val="24"/>
          <w:lang w:eastAsia="en-US"/>
        </w:rPr>
        <w:t xml:space="preserve"> тыс. рублей;</w:t>
      </w:r>
      <w:r w:rsidRPr="00611E07">
        <w:rPr>
          <w:b/>
          <w:sz w:val="24"/>
          <w:szCs w:val="24"/>
        </w:rPr>
        <w:t xml:space="preserve"> </w:t>
      </w:r>
    </w:p>
    <w:p w:rsidR="00611E07" w:rsidRPr="00611E07" w:rsidRDefault="00611E07" w:rsidP="00596831">
      <w:pPr>
        <w:pStyle w:val="ac"/>
        <w:numPr>
          <w:ilvl w:val="0"/>
          <w:numId w:val="36"/>
        </w:numPr>
        <w:tabs>
          <w:tab w:val="left" w:pos="0"/>
          <w:tab w:val="left" w:pos="993"/>
        </w:tabs>
        <w:ind w:left="0" w:firstLine="709"/>
        <w:jc w:val="both"/>
        <w:rPr>
          <w:b/>
          <w:sz w:val="24"/>
          <w:szCs w:val="24"/>
        </w:rPr>
      </w:pPr>
      <w:r w:rsidRPr="00611E07">
        <w:rPr>
          <w:sz w:val="24"/>
          <w:szCs w:val="24"/>
        </w:rPr>
        <w:t>на 2026 год – 7</w:t>
      </w:r>
      <w:r w:rsidR="00D66A5F">
        <w:rPr>
          <w:sz w:val="24"/>
          <w:szCs w:val="24"/>
        </w:rPr>
        <w:t> 793,1</w:t>
      </w:r>
      <w:r w:rsidRPr="00611E07">
        <w:rPr>
          <w:sz w:val="24"/>
          <w:szCs w:val="24"/>
        </w:rPr>
        <w:t xml:space="preserve"> тыс. рублей; </w:t>
      </w:r>
    </w:p>
    <w:p w:rsidR="00611E07" w:rsidRPr="00611E07" w:rsidRDefault="00611E07" w:rsidP="00596831">
      <w:pPr>
        <w:pStyle w:val="ac"/>
        <w:numPr>
          <w:ilvl w:val="0"/>
          <w:numId w:val="36"/>
        </w:numPr>
        <w:tabs>
          <w:tab w:val="left" w:pos="0"/>
          <w:tab w:val="left" w:pos="993"/>
        </w:tabs>
        <w:ind w:left="0" w:firstLine="709"/>
        <w:jc w:val="both"/>
        <w:rPr>
          <w:b/>
          <w:sz w:val="24"/>
          <w:szCs w:val="24"/>
        </w:rPr>
      </w:pPr>
      <w:r w:rsidRPr="00611E07">
        <w:rPr>
          <w:sz w:val="24"/>
          <w:szCs w:val="24"/>
        </w:rPr>
        <w:t>на 2027 год – 7</w:t>
      </w:r>
      <w:r w:rsidR="00702C27">
        <w:rPr>
          <w:sz w:val="24"/>
          <w:szCs w:val="24"/>
        </w:rPr>
        <w:t> 829,0</w:t>
      </w:r>
      <w:r w:rsidRPr="00611E07">
        <w:rPr>
          <w:sz w:val="24"/>
          <w:szCs w:val="24"/>
        </w:rPr>
        <w:t xml:space="preserve"> тыс. рублей;</w:t>
      </w:r>
    </w:p>
    <w:p w:rsidR="00611E07" w:rsidRPr="00611E07" w:rsidRDefault="00611E07" w:rsidP="00596831">
      <w:pPr>
        <w:pStyle w:val="ac"/>
        <w:numPr>
          <w:ilvl w:val="0"/>
          <w:numId w:val="36"/>
        </w:numPr>
        <w:tabs>
          <w:tab w:val="left" w:pos="0"/>
          <w:tab w:val="left" w:pos="993"/>
        </w:tabs>
        <w:ind w:left="0" w:firstLine="709"/>
        <w:jc w:val="both"/>
        <w:rPr>
          <w:b/>
          <w:sz w:val="24"/>
          <w:szCs w:val="24"/>
        </w:rPr>
      </w:pPr>
      <w:r w:rsidRPr="00611E07">
        <w:rPr>
          <w:sz w:val="24"/>
          <w:szCs w:val="24"/>
        </w:rPr>
        <w:t>на 2028 год – 7</w:t>
      </w:r>
      <w:r w:rsidR="00702C27">
        <w:rPr>
          <w:sz w:val="24"/>
          <w:szCs w:val="24"/>
        </w:rPr>
        <w:t> 898,0</w:t>
      </w:r>
      <w:r w:rsidRPr="00611E07">
        <w:rPr>
          <w:sz w:val="24"/>
          <w:szCs w:val="24"/>
        </w:rPr>
        <w:t xml:space="preserve"> тыс. рублей.</w:t>
      </w:r>
    </w:p>
    <w:p w:rsidR="00611E07" w:rsidRPr="00611E07" w:rsidRDefault="00611E07" w:rsidP="00611E07">
      <w:pPr>
        <w:tabs>
          <w:tab w:val="left" w:pos="567"/>
        </w:tabs>
        <w:ind w:firstLine="567"/>
        <w:jc w:val="both"/>
        <w:rPr>
          <w:sz w:val="24"/>
          <w:szCs w:val="24"/>
        </w:rPr>
      </w:pPr>
    </w:p>
    <w:p w:rsidR="00611E07" w:rsidRPr="00611E07" w:rsidRDefault="00611E07" w:rsidP="00611E07">
      <w:pPr>
        <w:pStyle w:val="ac"/>
        <w:tabs>
          <w:tab w:val="left" w:pos="567"/>
        </w:tabs>
        <w:jc w:val="center"/>
        <w:rPr>
          <w:b/>
          <w:sz w:val="24"/>
          <w:szCs w:val="24"/>
        </w:rPr>
      </w:pPr>
      <w:r w:rsidRPr="00611E07">
        <w:rPr>
          <w:b/>
          <w:sz w:val="24"/>
          <w:szCs w:val="24"/>
        </w:rPr>
        <w:t>Имущественные налоги</w:t>
      </w:r>
    </w:p>
    <w:p w:rsidR="00611E07" w:rsidRPr="00611E07" w:rsidRDefault="00611E07" w:rsidP="00611E07">
      <w:pPr>
        <w:tabs>
          <w:tab w:val="left" w:pos="567"/>
          <w:tab w:val="left" w:pos="709"/>
        </w:tabs>
        <w:ind w:firstLine="567"/>
        <w:jc w:val="both"/>
        <w:rPr>
          <w:sz w:val="24"/>
          <w:szCs w:val="24"/>
        </w:rPr>
      </w:pPr>
      <w:r w:rsidRPr="00611E07">
        <w:rPr>
          <w:sz w:val="24"/>
          <w:szCs w:val="24"/>
        </w:rPr>
        <w:t>В данную категорию налоговых доходов входят: налог на имущество физических лиц, транспортный налог, земельный налог.</w:t>
      </w:r>
    </w:p>
    <w:p w:rsidR="00611E07" w:rsidRPr="006D1A5E" w:rsidRDefault="00611E07" w:rsidP="00611E07">
      <w:pPr>
        <w:tabs>
          <w:tab w:val="left" w:pos="567"/>
        </w:tabs>
        <w:ind w:firstLine="567"/>
        <w:jc w:val="both"/>
        <w:rPr>
          <w:b/>
          <w:sz w:val="24"/>
          <w:szCs w:val="24"/>
        </w:rPr>
      </w:pPr>
      <w:r w:rsidRPr="006D1A5E">
        <w:rPr>
          <w:b/>
          <w:sz w:val="24"/>
          <w:szCs w:val="24"/>
        </w:rPr>
        <w:t xml:space="preserve">Налог на имущество физических лиц: </w:t>
      </w:r>
    </w:p>
    <w:p w:rsidR="00611E07" w:rsidRPr="00611E07" w:rsidRDefault="00611E07" w:rsidP="00611E07">
      <w:pPr>
        <w:tabs>
          <w:tab w:val="left" w:pos="567"/>
        </w:tabs>
        <w:ind w:firstLine="567"/>
        <w:jc w:val="both"/>
        <w:rPr>
          <w:rFonts w:eastAsiaTheme="minorHAnsi"/>
          <w:sz w:val="24"/>
          <w:szCs w:val="24"/>
          <w:lang w:eastAsia="en-US"/>
        </w:rPr>
      </w:pPr>
      <w:r w:rsidRPr="00611E07">
        <w:rPr>
          <w:rFonts w:eastAsiaTheme="minorHAnsi"/>
          <w:sz w:val="24"/>
          <w:szCs w:val="24"/>
          <w:lang w:eastAsia="en-US"/>
        </w:rPr>
        <w:t xml:space="preserve">Учитывая динамику фактических поступлений прошлых периодов и поступление задолженности прошлых лет, ожидаемое исполнение 2025 года по налогу составит </w:t>
      </w:r>
      <w:r w:rsidR="00D66A5F">
        <w:rPr>
          <w:rFonts w:eastAsiaTheme="minorHAnsi"/>
          <w:sz w:val="24"/>
          <w:szCs w:val="24"/>
          <w:lang w:eastAsia="en-US"/>
        </w:rPr>
        <w:t>32 000,0</w:t>
      </w:r>
      <w:r w:rsidRPr="00611E07">
        <w:rPr>
          <w:rFonts w:eastAsiaTheme="minorHAnsi"/>
          <w:sz w:val="24"/>
          <w:szCs w:val="24"/>
          <w:lang w:eastAsia="en-US"/>
        </w:rPr>
        <w:t xml:space="preserve"> тыс. рублей.</w:t>
      </w:r>
    </w:p>
    <w:p w:rsidR="00611E07" w:rsidRPr="00611E07" w:rsidRDefault="00611E07" w:rsidP="00611E07">
      <w:pPr>
        <w:tabs>
          <w:tab w:val="left" w:pos="709"/>
        </w:tabs>
        <w:ind w:firstLine="567"/>
        <w:jc w:val="both"/>
        <w:rPr>
          <w:sz w:val="24"/>
          <w:szCs w:val="24"/>
        </w:rPr>
      </w:pPr>
      <w:proofErr w:type="gramStart"/>
      <w:r w:rsidRPr="00611E07">
        <w:rPr>
          <w:sz w:val="24"/>
          <w:szCs w:val="24"/>
        </w:rPr>
        <w:t>Расчет прогноза по налогу произведен методом прямого счета, в котором учтены:</w:t>
      </w:r>
      <w:proofErr w:type="gramEnd"/>
    </w:p>
    <w:p w:rsidR="00611E07" w:rsidRPr="00611E07" w:rsidRDefault="00611E07" w:rsidP="00611E07">
      <w:pPr>
        <w:tabs>
          <w:tab w:val="left" w:pos="709"/>
        </w:tabs>
        <w:ind w:firstLine="567"/>
        <w:jc w:val="both"/>
        <w:rPr>
          <w:sz w:val="24"/>
          <w:szCs w:val="24"/>
        </w:rPr>
      </w:pPr>
      <w:r w:rsidRPr="00611E07">
        <w:rPr>
          <w:sz w:val="24"/>
          <w:szCs w:val="24"/>
        </w:rPr>
        <w:t>- налоговые ставки, установленные решением Думы города Урай от 23.09.2010 №65 (ред. от 24.10.2024) «О налоге на имущество физических лиц»;</w:t>
      </w:r>
    </w:p>
    <w:p w:rsidR="00611E07" w:rsidRPr="00611E07" w:rsidRDefault="00611E07" w:rsidP="00611E07">
      <w:pPr>
        <w:tabs>
          <w:tab w:val="left" w:pos="567"/>
        </w:tabs>
        <w:ind w:firstLine="567"/>
        <w:jc w:val="both"/>
        <w:rPr>
          <w:rFonts w:eastAsiaTheme="minorHAnsi"/>
          <w:sz w:val="24"/>
          <w:szCs w:val="24"/>
          <w:lang w:eastAsia="en-US"/>
        </w:rPr>
      </w:pPr>
      <w:r w:rsidRPr="00611E07">
        <w:rPr>
          <w:rFonts w:eastAsiaTheme="minorHAnsi"/>
          <w:sz w:val="24"/>
          <w:szCs w:val="24"/>
          <w:lang w:eastAsia="en-US"/>
        </w:rPr>
        <w:t>- динамика поступлений в прошлые финансовые периоды в бюджет города Урай;</w:t>
      </w:r>
    </w:p>
    <w:p w:rsidR="00611E07" w:rsidRPr="00611E07" w:rsidRDefault="00611E07" w:rsidP="00611E07">
      <w:pPr>
        <w:tabs>
          <w:tab w:val="left" w:pos="567"/>
        </w:tabs>
        <w:ind w:firstLine="567"/>
        <w:jc w:val="both"/>
        <w:rPr>
          <w:rFonts w:eastAsiaTheme="minorHAnsi"/>
          <w:sz w:val="24"/>
          <w:szCs w:val="24"/>
          <w:lang w:eastAsia="en-US"/>
        </w:rPr>
      </w:pPr>
      <w:r w:rsidRPr="00611E07">
        <w:rPr>
          <w:rFonts w:eastAsiaTheme="minorHAnsi"/>
          <w:sz w:val="24"/>
          <w:szCs w:val="24"/>
          <w:lang w:eastAsia="en-US"/>
        </w:rPr>
        <w:t>- динамика налоговой базы и фактических поступлений, сложившаяся за предыдущие периоды (отчет по форме 5-МН «Отчет о налоговой базе и структуре начислений по местным налогам»);</w:t>
      </w:r>
    </w:p>
    <w:p w:rsidR="00611E07" w:rsidRPr="00611E07" w:rsidRDefault="00611E07" w:rsidP="00611E07">
      <w:pPr>
        <w:tabs>
          <w:tab w:val="left" w:pos="567"/>
          <w:tab w:val="left" w:pos="709"/>
        </w:tabs>
        <w:ind w:firstLine="567"/>
        <w:jc w:val="both"/>
        <w:rPr>
          <w:sz w:val="24"/>
          <w:szCs w:val="24"/>
        </w:rPr>
      </w:pPr>
      <w:r w:rsidRPr="00611E07">
        <w:rPr>
          <w:sz w:val="24"/>
          <w:szCs w:val="24"/>
        </w:rPr>
        <w:t xml:space="preserve">- для налогоплательщиков – физических лиц действуют 10% ограничения ежегодного предельного роста суммы налога по сравнению с налогом в отношении соответствующего объекта за предыдущий налоговый период (ст.403 Налогового кодекса Российской Федерации). </w:t>
      </w:r>
    </w:p>
    <w:p w:rsidR="00611E07" w:rsidRPr="00611E07" w:rsidRDefault="00611E07" w:rsidP="00611E07">
      <w:pPr>
        <w:tabs>
          <w:tab w:val="left" w:pos="567"/>
        </w:tabs>
        <w:ind w:firstLine="567"/>
        <w:jc w:val="both"/>
        <w:rPr>
          <w:rFonts w:eastAsiaTheme="minorHAnsi"/>
          <w:sz w:val="24"/>
          <w:szCs w:val="24"/>
          <w:lang w:eastAsia="en-US"/>
        </w:rPr>
      </w:pPr>
      <w:r w:rsidRPr="00611E07">
        <w:rPr>
          <w:rFonts w:eastAsiaTheme="minorHAnsi"/>
          <w:sz w:val="24"/>
          <w:szCs w:val="24"/>
          <w:lang w:eastAsia="en-US"/>
        </w:rPr>
        <w:t>В результате сумма налога на имущество физических лиц состав</w:t>
      </w:r>
      <w:r w:rsidR="00600711">
        <w:rPr>
          <w:rFonts w:eastAsiaTheme="minorHAnsi"/>
          <w:sz w:val="24"/>
          <w:szCs w:val="24"/>
          <w:lang w:eastAsia="en-US"/>
        </w:rPr>
        <w:t>ит</w:t>
      </w:r>
      <w:r w:rsidRPr="00611E07">
        <w:rPr>
          <w:rFonts w:eastAsiaTheme="minorHAnsi"/>
          <w:sz w:val="24"/>
          <w:szCs w:val="24"/>
          <w:lang w:eastAsia="en-US"/>
        </w:rPr>
        <w:t xml:space="preserve">: </w:t>
      </w:r>
    </w:p>
    <w:p w:rsidR="00611E07" w:rsidRPr="00CC5271" w:rsidRDefault="00611E07" w:rsidP="00CC5271">
      <w:pPr>
        <w:pStyle w:val="ac"/>
        <w:numPr>
          <w:ilvl w:val="0"/>
          <w:numId w:val="37"/>
        </w:numPr>
        <w:tabs>
          <w:tab w:val="left" w:pos="567"/>
          <w:tab w:val="left" w:pos="851"/>
        </w:tabs>
        <w:ind w:hanging="578"/>
        <w:jc w:val="both"/>
        <w:rPr>
          <w:b/>
          <w:sz w:val="24"/>
          <w:szCs w:val="24"/>
        </w:rPr>
      </w:pPr>
      <w:r w:rsidRPr="00CC5271">
        <w:rPr>
          <w:sz w:val="24"/>
          <w:szCs w:val="24"/>
        </w:rPr>
        <w:t xml:space="preserve">на 2026 год – </w:t>
      </w:r>
      <w:r w:rsidR="00D66A5F">
        <w:rPr>
          <w:sz w:val="24"/>
          <w:szCs w:val="24"/>
        </w:rPr>
        <w:t>34 167,9</w:t>
      </w:r>
      <w:r w:rsidRPr="00CC5271">
        <w:rPr>
          <w:sz w:val="24"/>
          <w:szCs w:val="24"/>
        </w:rPr>
        <w:t xml:space="preserve"> тыс. рублей; </w:t>
      </w:r>
    </w:p>
    <w:p w:rsidR="00611E07" w:rsidRPr="00CC5271" w:rsidRDefault="00611E07" w:rsidP="00CC5271">
      <w:pPr>
        <w:pStyle w:val="ac"/>
        <w:numPr>
          <w:ilvl w:val="0"/>
          <w:numId w:val="37"/>
        </w:numPr>
        <w:tabs>
          <w:tab w:val="left" w:pos="567"/>
          <w:tab w:val="left" w:pos="851"/>
        </w:tabs>
        <w:ind w:hanging="578"/>
        <w:jc w:val="both"/>
        <w:rPr>
          <w:b/>
          <w:sz w:val="24"/>
          <w:szCs w:val="24"/>
        </w:rPr>
      </w:pPr>
      <w:r w:rsidRPr="00CC5271">
        <w:rPr>
          <w:sz w:val="24"/>
          <w:szCs w:val="24"/>
        </w:rPr>
        <w:t xml:space="preserve">на 2027 год – </w:t>
      </w:r>
      <w:r w:rsidR="00D66A5F">
        <w:rPr>
          <w:sz w:val="24"/>
          <w:szCs w:val="24"/>
        </w:rPr>
        <w:t>36 054,7</w:t>
      </w:r>
      <w:r w:rsidR="004A31CA">
        <w:rPr>
          <w:sz w:val="24"/>
          <w:szCs w:val="24"/>
        </w:rPr>
        <w:t xml:space="preserve"> </w:t>
      </w:r>
      <w:r w:rsidRPr="00CC5271">
        <w:rPr>
          <w:sz w:val="24"/>
          <w:szCs w:val="24"/>
        </w:rPr>
        <w:t>тыс. рублей;</w:t>
      </w:r>
    </w:p>
    <w:p w:rsidR="00611E07" w:rsidRPr="00CC5271" w:rsidRDefault="00611E07" w:rsidP="00CC5271">
      <w:pPr>
        <w:pStyle w:val="ac"/>
        <w:numPr>
          <w:ilvl w:val="0"/>
          <w:numId w:val="37"/>
        </w:numPr>
        <w:tabs>
          <w:tab w:val="left" w:pos="567"/>
          <w:tab w:val="left" w:pos="851"/>
        </w:tabs>
        <w:ind w:hanging="578"/>
        <w:jc w:val="both"/>
        <w:rPr>
          <w:sz w:val="24"/>
          <w:szCs w:val="24"/>
        </w:rPr>
      </w:pPr>
      <w:r w:rsidRPr="00CC5271">
        <w:rPr>
          <w:sz w:val="24"/>
          <w:szCs w:val="24"/>
        </w:rPr>
        <w:t xml:space="preserve">на 2028 год – </w:t>
      </w:r>
      <w:r w:rsidR="00D66A5F">
        <w:rPr>
          <w:sz w:val="24"/>
          <w:szCs w:val="24"/>
        </w:rPr>
        <w:t>37 613,1</w:t>
      </w:r>
      <w:r w:rsidRPr="00CC5271">
        <w:rPr>
          <w:sz w:val="24"/>
          <w:szCs w:val="24"/>
        </w:rPr>
        <w:t xml:space="preserve"> тыс. рублей.</w:t>
      </w:r>
    </w:p>
    <w:p w:rsidR="00611E07" w:rsidRPr="00611E07" w:rsidRDefault="00611E07" w:rsidP="00611E07">
      <w:pPr>
        <w:tabs>
          <w:tab w:val="left" w:pos="567"/>
          <w:tab w:val="left" w:pos="709"/>
        </w:tabs>
        <w:ind w:firstLine="567"/>
        <w:jc w:val="both"/>
        <w:rPr>
          <w:bCs/>
          <w:sz w:val="24"/>
          <w:szCs w:val="24"/>
        </w:rPr>
      </w:pPr>
      <w:r w:rsidRPr="00611E07">
        <w:rPr>
          <w:b/>
          <w:sz w:val="24"/>
          <w:szCs w:val="24"/>
        </w:rPr>
        <w:t xml:space="preserve">Транспортный налог: </w:t>
      </w:r>
      <w:r w:rsidRPr="00611E07">
        <w:rPr>
          <w:bCs/>
          <w:sz w:val="24"/>
          <w:szCs w:val="24"/>
        </w:rPr>
        <w:t xml:space="preserve">  </w:t>
      </w:r>
    </w:p>
    <w:p w:rsidR="00611E07" w:rsidRPr="00611E07" w:rsidRDefault="00611E07" w:rsidP="00611E07">
      <w:pPr>
        <w:tabs>
          <w:tab w:val="left" w:pos="567"/>
          <w:tab w:val="left" w:pos="709"/>
        </w:tabs>
        <w:ind w:firstLine="567"/>
        <w:jc w:val="both"/>
        <w:rPr>
          <w:sz w:val="24"/>
          <w:szCs w:val="24"/>
        </w:rPr>
      </w:pPr>
      <w:r w:rsidRPr="00611E07">
        <w:rPr>
          <w:sz w:val="24"/>
          <w:szCs w:val="24"/>
        </w:rPr>
        <w:t xml:space="preserve">Анализ фактических поступлений прошлых лет, а также на основании предоставленной информации от главного администратора налоговых доходов – </w:t>
      </w:r>
      <w:r w:rsidRPr="00611E07">
        <w:rPr>
          <w:rFonts w:eastAsiaTheme="minorHAnsi"/>
          <w:sz w:val="24"/>
          <w:szCs w:val="24"/>
          <w:lang w:eastAsia="en-US"/>
        </w:rPr>
        <w:t>Межрайонной инспекции Федеральной налоговой службы №2 по ХМАО-Югре</w:t>
      </w:r>
      <w:r w:rsidRPr="00611E07">
        <w:rPr>
          <w:sz w:val="24"/>
          <w:szCs w:val="24"/>
        </w:rPr>
        <w:t>, ожидаемая оценка 2025 года по налогу планируется в сумме 13 </w:t>
      </w:r>
      <w:r w:rsidR="00D66A5F">
        <w:rPr>
          <w:sz w:val="24"/>
          <w:szCs w:val="24"/>
        </w:rPr>
        <w:t>235</w:t>
      </w:r>
      <w:r w:rsidRPr="00611E07">
        <w:rPr>
          <w:sz w:val="24"/>
          <w:szCs w:val="24"/>
        </w:rPr>
        <w:t xml:space="preserve">,0 тыс. рублей, с ростом на </w:t>
      </w:r>
      <w:r w:rsidR="00D66A5F">
        <w:rPr>
          <w:sz w:val="24"/>
          <w:szCs w:val="24"/>
        </w:rPr>
        <w:t>6,5</w:t>
      </w:r>
      <w:r w:rsidRPr="00611E07">
        <w:rPr>
          <w:sz w:val="24"/>
          <w:szCs w:val="24"/>
        </w:rPr>
        <w:t xml:space="preserve">% к плановым назначениям в сумме «+» </w:t>
      </w:r>
      <w:r w:rsidR="00D66A5F">
        <w:rPr>
          <w:sz w:val="24"/>
          <w:szCs w:val="24"/>
        </w:rPr>
        <w:t>810</w:t>
      </w:r>
      <w:r w:rsidRPr="00611E07">
        <w:rPr>
          <w:sz w:val="24"/>
          <w:szCs w:val="24"/>
        </w:rPr>
        <w:t xml:space="preserve">,0 тыс. рублей. </w:t>
      </w:r>
    </w:p>
    <w:p w:rsidR="00611E07" w:rsidRPr="00611E07" w:rsidRDefault="00611E07" w:rsidP="00611E07">
      <w:pPr>
        <w:tabs>
          <w:tab w:val="left" w:pos="567"/>
          <w:tab w:val="left" w:pos="709"/>
        </w:tabs>
        <w:ind w:firstLine="567"/>
        <w:jc w:val="both"/>
        <w:rPr>
          <w:sz w:val="24"/>
          <w:szCs w:val="24"/>
        </w:rPr>
      </w:pPr>
      <w:r w:rsidRPr="00611E07">
        <w:rPr>
          <w:sz w:val="24"/>
          <w:szCs w:val="24"/>
        </w:rPr>
        <w:t xml:space="preserve">При расчете прогноза по транспортному налогу </w:t>
      </w:r>
      <w:proofErr w:type="gramStart"/>
      <w:r w:rsidRPr="00611E07">
        <w:rPr>
          <w:sz w:val="24"/>
          <w:szCs w:val="24"/>
        </w:rPr>
        <w:t>учтены</w:t>
      </w:r>
      <w:proofErr w:type="gramEnd"/>
      <w:r w:rsidRPr="00611E07">
        <w:rPr>
          <w:sz w:val="24"/>
          <w:szCs w:val="24"/>
        </w:rPr>
        <w:t>:</w:t>
      </w:r>
    </w:p>
    <w:p w:rsidR="00611E07" w:rsidRPr="00611E07" w:rsidRDefault="00611E07" w:rsidP="00611E07">
      <w:pPr>
        <w:tabs>
          <w:tab w:val="left" w:pos="567"/>
          <w:tab w:val="left" w:pos="709"/>
        </w:tabs>
        <w:ind w:firstLine="567"/>
        <w:jc w:val="both"/>
        <w:rPr>
          <w:sz w:val="24"/>
          <w:szCs w:val="24"/>
        </w:rPr>
      </w:pPr>
      <w:r w:rsidRPr="00611E07">
        <w:rPr>
          <w:sz w:val="24"/>
          <w:szCs w:val="24"/>
        </w:rPr>
        <w:t>- налоговые ставки, льготы и преференции, предусмотренные главой 28 Налогового кодекса Российской Федерации «Транспортный налог», закон Ханты-Мансийского автономного округа – Югры от 14.11.2002 №62-оз «О транспортном налоге в Ханты-Мансийском автономном округе – Югре»;</w:t>
      </w:r>
    </w:p>
    <w:p w:rsidR="00611E07" w:rsidRPr="00611E07" w:rsidRDefault="00611E07" w:rsidP="00611E07">
      <w:pPr>
        <w:tabs>
          <w:tab w:val="left" w:pos="567"/>
          <w:tab w:val="left" w:pos="709"/>
        </w:tabs>
        <w:ind w:firstLine="567"/>
        <w:jc w:val="both"/>
        <w:rPr>
          <w:sz w:val="24"/>
          <w:szCs w:val="24"/>
        </w:rPr>
      </w:pPr>
      <w:r w:rsidRPr="00611E07">
        <w:rPr>
          <w:sz w:val="24"/>
          <w:szCs w:val="24"/>
        </w:rPr>
        <w:lastRenderedPageBreak/>
        <w:t>- динамика поступлений текущего года в бюджет города Урай, с учетом прогнозных данных главного администратора налога  – Межрайонной инспекции Федеральной налоговой службы №2 по ХМАО – Югре на 2026-2028 годы;</w:t>
      </w:r>
    </w:p>
    <w:p w:rsidR="00611E07" w:rsidRPr="00611E07" w:rsidRDefault="00611E07" w:rsidP="00611E07">
      <w:pPr>
        <w:tabs>
          <w:tab w:val="left" w:pos="567"/>
          <w:tab w:val="left" w:pos="709"/>
        </w:tabs>
        <w:ind w:firstLine="567"/>
        <w:jc w:val="both"/>
        <w:rPr>
          <w:sz w:val="24"/>
          <w:szCs w:val="24"/>
        </w:rPr>
      </w:pPr>
      <w:r w:rsidRPr="00611E07">
        <w:rPr>
          <w:sz w:val="24"/>
          <w:szCs w:val="24"/>
        </w:rPr>
        <w:t>-  динамика начислений по налогу (отчет по форме №5-ТН «Отчет о налоговой базе и структуре начислений по транспортному налогу») и фактических поступлений, сложившаяся за предыдущие периоды.</w:t>
      </w:r>
    </w:p>
    <w:p w:rsidR="00611E07" w:rsidRPr="00611E07" w:rsidRDefault="00611E07" w:rsidP="00611E07">
      <w:pPr>
        <w:suppressAutoHyphens/>
        <w:ind w:firstLine="567"/>
        <w:jc w:val="both"/>
        <w:rPr>
          <w:sz w:val="24"/>
          <w:szCs w:val="24"/>
        </w:rPr>
      </w:pPr>
      <w:r w:rsidRPr="00611E07">
        <w:rPr>
          <w:sz w:val="24"/>
          <w:szCs w:val="24"/>
        </w:rPr>
        <w:t>Прогнозные показатели на 2026-2028 годы состав</w:t>
      </w:r>
      <w:r w:rsidR="00600711">
        <w:rPr>
          <w:sz w:val="24"/>
          <w:szCs w:val="24"/>
        </w:rPr>
        <w:t>ит</w:t>
      </w:r>
      <w:r w:rsidRPr="00611E07">
        <w:rPr>
          <w:sz w:val="24"/>
          <w:szCs w:val="24"/>
        </w:rPr>
        <w:t>:</w:t>
      </w:r>
    </w:p>
    <w:p w:rsidR="00611E07" w:rsidRPr="001D693A" w:rsidRDefault="00611E07" w:rsidP="001D693A">
      <w:pPr>
        <w:pStyle w:val="ac"/>
        <w:numPr>
          <w:ilvl w:val="0"/>
          <w:numId w:val="38"/>
        </w:numPr>
        <w:tabs>
          <w:tab w:val="left" w:pos="567"/>
          <w:tab w:val="left" w:pos="851"/>
        </w:tabs>
        <w:ind w:hanging="578"/>
        <w:jc w:val="both"/>
        <w:rPr>
          <w:b/>
          <w:sz w:val="24"/>
          <w:szCs w:val="24"/>
        </w:rPr>
      </w:pPr>
      <w:r w:rsidRPr="001D693A">
        <w:rPr>
          <w:sz w:val="24"/>
          <w:szCs w:val="24"/>
        </w:rPr>
        <w:t>на 2026 год – 13 </w:t>
      </w:r>
      <w:r w:rsidR="00D66A5F">
        <w:rPr>
          <w:sz w:val="24"/>
          <w:szCs w:val="24"/>
        </w:rPr>
        <w:t>250</w:t>
      </w:r>
      <w:r w:rsidRPr="001D693A">
        <w:rPr>
          <w:sz w:val="24"/>
          <w:szCs w:val="24"/>
        </w:rPr>
        <w:t xml:space="preserve">,0 тыс. рублей; </w:t>
      </w:r>
    </w:p>
    <w:p w:rsidR="00611E07" w:rsidRPr="001D693A" w:rsidRDefault="00611E07" w:rsidP="001D693A">
      <w:pPr>
        <w:pStyle w:val="ac"/>
        <w:numPr>
          <w:ilvl w:val="0"/>
          <w:numId w:val="38"/>
        </w:numPr>
        <w:tabs>
          <w:tab w:val="left" w:pos="567"/>
          <w:tab w:val="left" w:pos="851"/>
        </w:tabs>
        <w:ind w:hanging="578"/>
        <w:jc w:val="both"/>
        <w:rPr>
          <w:b/>
          <w:sz w:val="24"/>
          <w:szCs w:val="24"/>
        </w:rPr>
      </w:pPr>
      <w:r w:rsidRPr="001D693A">
        <w:rPr>
          <w:sz w:val="24"/>
          <w:szCs w:val="24"/>
        </w:rPr>
        <w:t xml:space="preserve">на 2027 год – </w:t>
      </w:r>
      <w:r w:rsidR="00D66A5F">
        <w:rPr>
          <w:sz w:val="24"/>
          <w:szCs w:val="24"/>
        </w:rPr>
        <w:t>14 720</w:t>
      </w:r>
      <w:r w:rsidRPr="001D693A">
        <w:rPr>
          <w:sz w:val="24"/>
          <w:szCs w:val="24"/>
        </w:rPr>
        <w:t xml:space="preserve">,0 тыс. рублей; </w:t>
      </w:r>
    </w:p>
    <w:p w:rsidR="00611E07" w:rsidRPr="001D693A" w:rsidRDefault="00611E07" w:rsidP="001D693A">
      <w:pPr>
        <w:pStyle w:val="ac"/>
        <w:numPr>
          <w:ilvl w:val="0"/>
          <w:numId w:val="38"/>
        </w:numPr>
        <w:tabs>
          <w:tab w:val="left" w:pos="567"/>
          <w:tab w:val="left" w:pos="851"/>
        </w:tabs>
        <w:ind w:hanging="578"/>
        <w:jc w:val="both"/>
        <w:rPr>
          <w:b/>
          <w:sz w:val="24"/>
          <w:szCs w:val="24"/>
        </w:rPr>
      </w:pPr>
      <w:r w:rsidRPr="001D693A">
        <w:rPr>
          <w:sz w:val="24"/>
          <w:szCs w:val="24"/>
        </w:rPr>
        <w:t xml:space="preserve">на 2028 год – </w:t>
      </w:r>
      <w:r w:rsidR="00D66A5F">
        <w:rPr>
          <w:sz w:val="24"/>
          <w:szCs w:val="24"/>
        </w:rPr>
        <w:t>14 785</w:t>
      </w:r>
      <w:r w:rsidRPr="001D693A">
        <w:rPr>
          <w:sz w:val="24"/>
          <w:szCs w:val="24"/>
        </w:rPr>
        <w:t>,0 тыс. рублей.</w:t>
      </w:r>
    </w:p>
    <w:p w:rsidR="00611E07" w:rsidRPr="00611E07" w:rsidRDefault="00611E07" w:rsidP="00611E07">
      <w:pPr>
        <w:tabs>
          <w:tab w:val="left" w:pos="567"/>
          <w:tab w:val="left" w:pos="709"/>
        </w:tabs>
        <w:ind w:firstLine="567"/>
        <w:jc w:val="both"/>
        <w:rPr>
          <w:sz w:val="24"/>
          <w:szCs w:val="24"/>
        </w:rPr>
      </w:pPr>
      <w:r w:rsidRPr="00611E07">
        <w:rPr>
          <w:b/>
          <w:sz w:val="24"/>
          <w:szCs w:val="24"/>
        </w:rPr>
        <w:t>Земельный налог:</w:t>
      </w:r>
      <w:r w:rsidRPr="00611E07">
        <w:rPr>
          <w:sz w:val="24"/>
          <w:szCs w:val="24"/>
        </w:rPr>
        <w:t xml:space="preserve"> </w:t>
      </w:r>
    </w:p>
    <w:p w:rsidR="00611E07" w:rsidRPr="00611E07" w:rsidRDefault="00611E07" w:rsidP="00611E07">
      <w:pPr>
        <w:pStyle w:val="ConsPlusNormal"/>
        <w:ind w:firstLine="540"/>
        <w:jc w:val="both"/>
        <w:rPr>
          <w:rFonts w:ascii="Times New Roman" w:hAnsi="Times New Roman" w:cs="Times New Roman"/>
          <w:sz w:val="24"/>
          <w:szCs w:val="24"/>
        </w:rPr>
      </w:pPr>
      <w:r w:rsidRPr="00611E07">
        <w:rPr>
          <w:rFonts w:ascii="Times New Roman" w:hAnsi="Times New Roman" w:cs="Times New Roman"/>
          <w:sz w:val="24"/>
          <w:szCs w:val="24"/>
        </w:rPr>
        <w:t xml:space="preserve">Оценка исполнения на 2025 год по налогу планируется в сумме </w:t>
      </w:r>
      <w:r w:rsidR="004A31CA">
        <w:rPr>
          <w:rFonts w:ascii="Times New Roman" w:hAnsi="Times New Roman" w:cs="Times New Roman"/>
          <w:sz w:val="24"/>
          <w:szCs w:val="24"/>
        </w:rPr>
        <w:t>23 </w:t>
      </w:r>
      <w:r w:rsidR="00D66A5F">
        <w:rPr>
          <w:rFonts w:ascii="Times New Roman" w:hAnsi="Times New Roman" w:cs="Times New Roman"/>
          <w:sz w:val="24"/>
          <w:szCs w:val="24"/>
        </w:rPr>
        <w:t>100</w:t>
      </w:r>
      <w:r w:rsidR="004A31CA">
        <w:rPr>
          <w:rFonts w:ascii="Times New Roman" w:hAnsi="Times New Roman" w:cs="Times New Roman"/>
          <w:sz w:val="24"/>
          <w:szCs w:val="24"/>
        </w:rPr>
        <w:t>,0</w:t>
      </w:r>
      <w:r w:rsidRPr="00611E07">
        <w:rPr>
          <w:rFonts w:ascii="Times New Roman" w:hAnsi="Times New Roman" w:cs="Times New Roman"/>
          <w:sz w:val="24"/>
          <w:szCs w:val="24"/>
        </w:rPr>
        <w:t xml:space="preserve"> тыс. рублей, с ростом на </w:t>
      </w:r>
      <w:r w:rsidR="00D66A5F">
        <w:rPr>
          <w:rFonts w:ascii="Times New Roman" w:hAnsi="Times New Roman" w:cs="Times New Roman"/>
          <w:sz w:val="24"/>
          <w:szCs w:val="24"/>
        </w:rPr>
        <w:t>16,7</w:t>
      </w:r>
      <w:r w:rsidRPr="00611E07">
        <w:rPr>
          <w:rFonts w:ascii="Times New Roman" w:hAnsi="Times New Roman" w:cs="Times New Roman"/>
          <w:sz w:val="24"/>
          <w:szCs w:val="24"/>
        </w:rPr>
        <w:t xml:space="preserve">% к плановым назначениям в сумме «+» </w:t>
      </w:r>
      <w:r w:rsidR="004A31CA">
        <w:rPr>
          <w:rFonts w:ascii="Times New Roman" w:hAnsi="Times New Roman" w:cs="Times New Roman"/>
          <w:sz w:val="24"/>
          <w:szCs w:val="24"/>
        </w:rPr>
        <w:t>3 </w:t>
      </w:r>
      <w:r w:rsidR="00D66A5F">
        <w:rPr>
          <w:rFonts w:ascii="Times New Roman" w:hAnsi="Times New Roman" w:cs="Times New Roman"/>
          <w:sz w:val="24"/>
          <w:szCs w:val="24"/>
        </w:rPr>
        <w:t>305</w:t>
      </w:r>
      <w:r w:rsidR="004A31CA">
        <w:rPr>
          <w:rFonts w:ascii="Times New Roman" w:hAnsi="Times New Roman" w:cs="Times New Roman"/>
          <w:sz w:val="24"/>
          <w:szCs w:val="24"/>
        </w:rPr>
        <w:t>,8</w:t>
      </w:r>
      <w:r w:rsidRPr="00611E07">
        <w:rPr>
          <w:rFonts w:ascii="Times New Roman" w:hAnsi="Times New Roman" w:cs="Times New Roman"/>
          <w:sz w:val="24"/>
          <w:szCs w:val="24"/>
        </w:rPr>
        <w:t xml:space="preserve"> тыс. рублей. </w:t>
      </w:r>
    </w:p>
    <w:p w:rsidR="00611E07" w:rsidRPr="00611E07" w:rsidRDefault="00611E07" w:rsidP="00611E07">
      <w:pPr>
        <w:tabs>
          <w:tab w:val="left" w:pos="567"/>
          <w:tab w:val="left" w:pos="709"/>
        </w:tabs>
        <w:ind w:firstLine="567"/>
        <w:jc w:val="both"/>
        <w:rPr>
          <w:sz w:val="24"/>
          <w:szCs w:val="24"/>
        </w:rPr>
      </w:pPr>
      <w:r w:rsidRPr="00611E07">
        <w:rPr>
          <w:sz w:val="24"/>
          <w:szCs w:val="24"/>
        </w:rPr>
        <w:t>Прогнозные показатели на 2026-2028 годы рассчитаны с учетом:</w:t>
      </w:r>
    </w:p>
    <w:p w:rsidR="00611E07" w:rsidRPr="00611E07" w:rsidRDefault="00611E07" w:rsidP="00611E07">
      <w:pPr>
        <w:tabs>
          <w:tab w:val="left" w:pos="709"/>
        </w:tabs>
        <w:ind w:firstLine="567"/>
        <w:jc w:val="both"/>
        <w:rPr>
          <w:sz w:val="24"/>
          <w:szCs w:val="24"/>
        </w:rPr>
      </w:pPr>
      <w:r w:rsidRPr="00611E07">
        <w:rPr>
          <w:sz w:val="24"/>
          <w:szCs w:val="24"/>
        </w:rPr>
        <w:t>- налоговых ставок, установленных решением Думы города Урай от 23.09.2010 №64 (ред. от 24.10.2024) «О земельном налоге на территории города Урай»;</w:t>
      </w:r>
    </w:p>
    <w:p w:rsidR="00611E07" w:rsidRPr="00611E07" w:rsidRDefault="00611E07" w:rsidP="00611E07">
      <w:pPr>
        <w:tabs>
          <w:tab w:val="left" w:pos="567"/>
        </w:tabs>
        <w:ind w:firstLine="567"/>
        <w:jc w:val="both"/>
        <w:rPr>
          <w:rFonts w:eastAsiaTheme="minorHAnsi"/>
          <w:sz w:val="24"/>
          <w:szCs w:val="24"/>
          <w:lang w:eastAsia="en-US"/>
        </w:rPr>
      </w:pPr>
      <w:r w:rsidRPr="00611E07">
        <w:rPr>
          <w:rFonts w:eastAsiaTheme="minorHAnsi"/>
          <w:sz w:val="24"/>
          <w:szCs w:val="24"/>
          <w:lang w:eastAsia="en-US"/>
        </w:rPr>
        <w:t>- динамикой поступлений в прошлые финансовые периоды в бюджет города Урай;</w:t>
      </w:r>
    </w:p>
    <w:p w:rsidR="00611E07" w:rsidRPr="00611E07" w:rsidRDefault="00611E07" w:rsidP="00611E07">
      <w:pPr>
        <w:tabs>
          <w:tab w:val="left" w:pos="567"/>
        </w:tabs>
        <w:ind w:firstLine="567"/>
        <w:jc w:val="both"/>
        <w:rPr>
          <w:rFonts w:eastAsiaTheme="minorHAnsi"/>
          <w:sz w:val="24"/>
          <w:szCs w:val="24"/>
          <w:lang w:eastAsia="en-US"/>
        </w:rPr>
      </w:pPr>
      <w:r w:rsidRPr="00611E07">
        <w:rPr>
          <w:rFonts w:eastAsiaTheme="minorHAnsi"/>
          <w:sz w:val="24"/>
          <w:szCs w:val="24"/>
          <w:lang w:eastAsia="en-US"/>
        </w:rPr>
        <w:t xml:space="preserve">- динамикой налоговой базы и фактических поступлений, </w:t>
      </w:r>
      <w:proofErr w:type="gramStart"/>
      <w:r w:rsidRPr="00611E07">
        <w:rPr>
          <w:rFonts w:eastAsiaTheme="minorHAnsi"/>
          <w:sz w:val="24"/>
          <w:szCs w:val="24"/>
          <w:lang w:eastAsia="en-US"/>
        </w:rPr>
        <w:t>сложившаяся</w:t>
      </w:r>
      <w:proofErr w:type="gramEnd"/>
      <w:r w:rsidRPr="00611E07">
        <w:rPr>
          <w:rFonts w:eastAsiaTheme="minorHAnsi"/>
          <w:sz w:val="24"/>
          <w:szCs w:val="24"/>
          <w:lang w:eastAsia="en-US"/>
        </w:rPr>
        <w:t xml:space="preserve"> за предыдущие периоды (отчет по форме 5-МН «Отчет о налоговой базе и структуре начислений по местным налогам»);</w:t>
      </w:r>
    </w:p>
    <w:p w:rsidR="00611E07" w:rsidRPr="00611E07" w:rsidRDefault="00611E07" w:rsidP="00611E07">
      <w:pPr>
        <w:tabs>
          <w:tab w:val="left" w:pos="567"/>
          <w:tab w:val="left" w:pos="709"/>
        </w:tabs>
        <w:ind w:firstLine="567"/>
        <w:jc w:val="both"/>
        <w:rPr>
          <w:sz w:val="24"/>
          <w:szCs w:val="24"/>
        </w:rPr>
      </w:pPr>
      <w:r w:rsidRPr="00611E07">
        <w:rPr>
          <w:sz w:val="24"/>
          <w:szCs w:val="24"/>
        </w:rPr>
        <w:t xml:space="preserve">- для налогоплательщиков – физических лиц действуют 10% ограничения ежегодного предельного роста суммы налога по сравнению с налогом в отношении соответствующего объекта за предыдущий налоговый период (п.17 ст.396 Налогового кодекса Российской Федерации). </w:t>
      </w:r>
    </w:p>
    <w:p w:rsidR="00611E07" w:rsidRPr="00611E07" w:rsidRDefault="00611E07" w:rsidP="00611E07">
      <w:pPr>
        <w:tabs>
          <w:tab w:val="left" w:pos="567"/>
        </w:tabs>
        <w:ind w:firstLine="567"/>
        <w:jc w:val="both"/>
        <w:rPr>
          <w:sz w:val="24"/>
          <w:szCs w:val="24"/>
        </w:rPr>
      </w:pPr>
      <w:r w:rsidRPr="00611E07">
        <w:rPr>
          <w:sz w:val="24"/>
          <w:szCs w:val="24"/>
        </w:rPr>
        <w:t>В результате сумма налога в бюджет города Урай составит:</w:t>
      </w:r>
    </w:p>
    <w:p w:rsidR="00611E07" w:rsidRPr="001D693A" w:rsidRDefault="00611E07" w:rsidP="000B22C6">
      <w:pPr>
        <w:pStyle w:val="ac"/>
        <w:numPr>
          <w:ilvl w:val="0"/>
          <w:numId w:val="39"/>
        </w:numPr>
        <w:tabs>
          <w:tab w:val="left" w:pos="567"/>
          <w:tab w:val="left" w:pos="993"/>
        </w:tabs>
        <w:ind w:hanging="578"/>
        <w:jc w:val="both"/>
        <w:rPr>
          <w:b/>
          <w:sz w:val="24"/>
          <w:szCs w:val="24"/>
        </w:rPr>
      </w:pPr>
      <w:r w:rsidRPr="001D693A">
        <w:rPr>
          <w:sz w:val="24"/>
          <w:szCs w:val="24"/>
        </w:rPr>
        <w:t>на 2026 год – 23</w:t>
      </w:r>
      <w:r w:rsidR="00D66A5F">
        <w:rPr>
          <w:sz w:val="24"/>
          <w:szCs w:val="24"/>
        </w:rPr>
        <w:t> 620,0</w:t>
      </w:r>
      <w:r w:rsidRPr="001D693A">
        <w:rPr>
          <w:sz w:val="24"/>
          <w:szCs w:val="24"/>
        </w:rPr>
        <w:t xml:space="preserve"> тыс. рублей; </w:t>
      </w:r>
    </w:p>
    <w:p w:rsidR="00611E07" w:rsidRPr="001D693A" w:rsidRDefault="00611E07" w:rsidP="000B22C6">
      <w:pPr>
        <w:pStyle w:val="ac"/>
        <w:numPr>
          <w:ilvl w:val="0"/>
          <w:numId w:val="39"/>
        </w:numPr>
        <w:tabs>
          <w:tab w:val="left" w:pos="567"/>
          <w:tab w:val="left" w:pos="993"/>
        </w:tabs>
        <w:ind w:hanging="578"/>
        <w:jc w:val="both"/>
        <w:rPr>
          <w:b/>
          <w:sz w:val="24"/>
          <w:szCs w:val="24"/>
        </w:rPr>
      </w:pPr>
      <w:r w:rsidRPr="001D693A">
        <w:rPr>
          <w:sz w:val="24"/>
          <w:szCs w:val="24"/>
        </w:rPr>
        <w:t>на 2027 год – 24</w:t>
      </w:r>
      <w:r w:rsidR="00D66A5F">
        <w:rPr>
          <w:sz w:val="24"/>
          <w:szCs w:val="24"/>
        </w:rPr>
        <w:t> 240,0</w:t>
      </w:r>
      <w:r w:rsidRPr="001D693A">
        <w:rPr>
          <w:sz w:val="24"/>
          <w:szCs w:val="24"/>
        </w:rPr>
        <w:t xml:space="preserve"> тыс. рублей; </w:t>
      </w:r>
    </w:p>
    <w:p w:rsidR="00611E07" w:rsidRPr="001D693A" w:rsidRDefault="00611E07" w:rsidP="000B22C6">
      <w:pPr>
        <w:pStyle w:val="ac"/>
        <w:numPr>
          <w:ilvl w:val="0"/>
          <w:numId w:val="39"/>
        </w:numPr>
        <w:tabs>
          <w:tab w:val="left" w:pos="567"/>
          <w:tab w:val="left" w:pos="993"/>
        </w:tabs>
        <w:ind w:hanging="578"/>
        <w:jc w:val="both"/>
        <w:rPr>
          <w:b/>
          <w:sz w:val="24"/>
          <w:szCs w:val="24"/>
        </w:rPr>
      </w:pPr>
      <w:r w:rsidRPr="001D693A">
        <w:rPr>
          <w:sz w:val="24"/>
          <w:szCs w:val="24"/>
        </w:rPr>
        <w:t xml:space="preserve">на 2028 год – </w:t>
      </w:r>
      <w:r w:rsidR="004A31CA">
        <w:rPr>
          <w:sz w:val="24"/>
          <w:szCs w:val="24"/>
        </w:rPr>
        <w:t>24</w:t>
      </w:r>
      <w:r w:rsidR="00D66A5F">
        <w:rPr>
          <w:sz w:val="24"/>
          <w:szCs w:val="24"/>
        </w:rPr>
        <w:t> 860,0</w:t>
      </w:r>
      <w:r w:rsidRPr="001D693A">
        <w:rPr>
          <w:sz w:val="24"/>
          <w:szCs w:val="24"/>
        </w:rPr>
        <w:t xml:space="preserve"> тыс. рублей.</w:t>
      </w:r>
    </w:p>
    <w:p w:rsidR="00611E07" w:rsidRPr="00611E07" w:rsidRDefault="00611E07" w:rsidP="00611E07">
      <w:pPr>
        <w:tabs>
          <w:tab w:val="left" w:pos="709"/>
        </w:tabs>
        <w:jc w:val="both"/>
        <w:rPr>
          <w:sz w:val="24"/>
          <w:szCs w:val="24"/>
        </w:rPr>
      </w:pPr>
      <w:r w:rsidRPr="00611E07">
        <w:rPr>
          <w:sz w:val="24"/>
          <w:szCs w:val="24"/>
        </w:rPr>
        <w:t xml:space="preserve">       </w:t>
      </w:r>
    </w:p>
    <w:p w:rsidR="00611E07" w:rsidRPr="00611E07" w:rsidRDefault="00611E07" w:rsidP="00611E07">
      <w:pPr>
        <w:tabs>
          <w:tab w:val="left" w:pos="567"/>
        </w:tabs>
        <w:ind w:firstLine="567"/>
        <w:jc w:val="center"/>
        <w:rPr>
          <w:b/>
          <w:sz w:val="24"/>
          <w:szCs w:val="24"/>
        </w:rPr>
      </w:pPr>
      <w:r w:rsidRPr="00611E07">
        <w:rPr>
          <w:b/>
          <w:sz w:val="24"/>
          <w:szCs w:val="24"/>
        </w:rPr>
        <w:t>Государственная пошлина</w:t>
      </w:r>
    </w:p>
    <w:p w:rsidR="00611E07" w:rsidRPr="00611E07" w:rsidRDefault="00611E07" w:rsidP="00611E07">
      <w:pPr>
        <w:tabs>
          <w:tab w:val="left" w:pos="567"/>
          <w:tab w:val="left" w:pos="709"/>
        </w:tabs>
        <w:ind w:firstLine="567"/>
        <w:jc w:val="both"/>
        <w:rPr>
          <w:sz w:val="24"/>
          <w:szCs w:val="24"/>
        </w:rPr>
      </w:pPr>
      <w:r w:rsidRPr="00611E07">
        <w:rPr>
          <w:sz w:val="24"/>
          <w:szCs w:val="24"/>
        </w:rPr>
        <w:t xml:space="preserve">Данные поступления носят не плановый характер, не имеют постоянного характера поступлений, в связи с этим прогноз доходов произвести затруднительно. </w:t>
      </w:r>
    </w:p>
    <w:p w:rsidR="00611E07" w:rsidRPr="00611E07" w:rsidRDefault="00611E07" w:rsidP="00611E07">
      <w:pPr>
        <w:tabs>
          <w:tab w:val="left" w:pos="567"/>
        </w:tabs>
        <w:ind w:firstLine="567"/>
        <w:jc w:val="both"/>
        <w:rPr>
          <w:sz w:val="24"/>
          <w:szCs w:val="24"/>
        </w:rPr>
      </w:pPr>
      <w:r w:rsidRPr="00611E07">
        <w:rPr>
          <w:sz w:val="24"/>
          <w:szCs w:val="24"/>
        </w:rPr>
        <w:t xml:space="preserve">Оценка исполнения на 2025 год планируется в сумме </w:t>
      </w:r>
      <w:r w:rsidR="004A31CA">
        <w:rPr>
          <w:sz w:val="24"/>
          <w:szCs w:val="24"/>
        </w:rPr>
        <w:t>29 </w:t>
      </w:r>
      <w:r w:rsidR="00D66A5F">
        <w:rPr>
          <w:sz w:val="24"/>
          <w:szCs w:val="24"/>
        </w:rPr>
        <w:t>986</w:t>
      </w:r>
      <w:r w:rsidR="004A31CA">
        <w:rPr>
          <w:sz w:val="24"/>
          <w:szCs w:val="24"/>
        </w:rPr>
        <w:t>,0</w:t>
      </w:r>
      <w:r w:rsidRPr="00611E07">
        <w:rPr>
          <w:sz w:val="24"/>
          <w:szCs w:val="24"/>
        </w:rPr>
        <w:t xml:space="preserve"> тыс. рублей, с ростом </w:t>
      </w:r>
      <w:r w:rsidR="00D66A5F">
        <w:rPr>
          <w:sz w:val="24"/>
          <w:szCs w:val="24"/>
        </w:rPr>
        <w:t>96,0</w:t>
      </w:r>
      <w:r w:rsidRPr="00611E07">
        <w:rPr>
          <w:sz w:val="24"/>
          <w:szCs w:val="24"/>
        </w:rPr>
        <w:t xml:space="preserve">% к плановым назначениям в сумме </w:t>
      </w:r>
      <w:r w:rsidR="00EC1A67" w:rsidRPr="00EC1A67">
        <w:rPr>
          <w:bCs/>
          <w:sz w:val="24"/>
          <w:szCs w:val="24"/>
        </w:rPr>
        <w:t>«+»</w:t>
      </w:r>
      <w:r w:rsidR="00EC1A67">
        <w:rPr>
          <w:sz w:val="24"/>
          <w:szCs w:val="24"/>
        </w:rPr>
        <w:t xml:space="preserve"> </w:t>
      </w:r>
      <w:r w:rsidR="00D66A5F">
        <w:rPr>
          <w:sz w:val="24"/>
          <w:szCs w:val="24"/>
        </w:rPr>
        <w:t>14 686</w:t>
      </w:r>
      <w:r w:rsidR="004A31CA">
        <w:rPr>
          <w:sz w:val="24"/>
          <w:szCs w:val="24"/>
        </w:rPr>
        <w:t>,0</w:t>
      </w:r>
      <w:r w:rsidRPr="00611E07">
        <w:rPr>
          <w:sz w:val="24"/>
          <w:szCs w:val="24"/>
        </w:rPr>
        <w:t xml:space="preserve"> тыс. рублей.</w:t>
      </w:r>
    </w:p>
    <w:p w:rsidR="00611E07" w:rsidRPr="00611E07" w:rsidRDefault="00611E07" w:rsidP="00611E07">
      <w:pPr>
        <w:tabs>
          <w:tab w:val="left" w:pos="567"/>
          <w:tab w:val="left" w:pos="709"/>
        </w:tabs>
        <w:ind w:firstLine="567"/>
        <w:jc w:val="both"/>
        <w:rPr>
          <w:sz w:val="24"/>
          <w:szCs w:val="24"/>
        </w:rPr>
      </w:pPr>
      <w:r w:rsidRPr="00611E07">
        <w:rPr>
          <w:sz w:val="24"/>
          <w:szCs w:val="24"/>
        </w:rPr>
        <w:t xml:space="preserve">Рост плановых поступлений объясняется значительным увеличением размеров государственной пошлины в судах общей юрисдикции, мировыми судьями, в соответствии с Федеральным законом от 08.08.2024 №259-ФЗ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Размер государственной пошлины вырос от 12 до 20 раз в зависимости от вида искового заявления. </w:t>
      </w:r>
    </w:p>
    <w:p w:rsidR="00611E07" w:rsidRPr="00611E07" w:rsidRDefault="00611E07" w:rsidP="00611E07">
      <w:pPr>
        <w:tabs>
          <w:tab w:val="left" w:pos="567"/>
          <w:tab w:val="left" w:pos="709"/>
        </w:tabs>
        <w:ind w:firstLine="567"/>
        <w:jc w:val="both"/>
        <w:rPr>
          <w:sz w:val="24"/>
          <w:szCs w:val="24"/>
        </w:rPr>
      </w:pPr>
      <w:r w:rsidRPr="00611E07">
        <w:rPr>
          <w:sz w:val="24"/>
          <w:szCs w:val="24"/>
        </w:rPr>
        <w:t>Прогнозируемый объем поступлений государственной пошлины составит:</w:t>
      </w:r>
    </w:p>
    <w:p w:rsidR="00611E07" w:rsidRPr="000B22C6" w:rsidRDefault="00611E07" w:rsidP="000B22C6">
      <w:pPr>
        <w:pStyle w:val="ac"/>
        <w:numPr>
          <w:ilvl w:val="0"/>
          <w:numId w:val="40"/>
        </w:numPr>
        <w:tabs>
          <w:tab w:val="left" w:pos="567"/>
          <w:tab w:val="left" w:pos="851"/>
        </w:tabs>
        <w:ind w:left="993" w:hanging="284"/>
        <w:jc w:val="both"/>
        <w:rPr>
          <w:b/>
          <w:sz w:val="24"/>
          <w:szCs w:val="24"/>
        </w:rPr>
      </w:pPr>
      <w:r w:rsidRPr="000B22C6">
        <w:rPr>
          <w:sz w:val="24"/>
          <w:szCs w:val="24"/>
        </w:rPr>
        <w:t xml:space="preserve">на 2026 год – </w:t>
      </w:r>
      <w:r w:rsidR="00D66A5F">
        <w:rPr>
          <w:sz w:val="24"/>
          <w:szCs w:val="24"/>
        </w:rPr>
        <w:t>31 335</w:t>
      </w:r>
      <w:r w:rsidR="004A31CA">
        <w:rPr>
          <w:sz w:val="24"/>
          <w:szCs w:val="24"/>
        </w:rPr>
        <w:t>,0</w:t>
      </w:r>
      <w:r w:rsidRPr="000B22C6">
        <w:rPr>
          <w:sz w:val="24"/>
          <w:szCs w:val="24"/>
        </w:rPr>
        <w:t xml:space="preserve"> тыс. рублей; </w:t>
      </w:r>
    </w:p>
    <w:p w:rsidR="00611E07" w:rsidRPr="000B22C6" w:rsidRDefault="00611E07" w:rsidP="000B22C6">
      <w:pPr>
        <w:pStyle w:val="ac"/>
        <w:numPr>
          <w:ilvl w:val="0"/>
          <w:numId w:val="40"/>
        </w:numPr>
        <w:tabs>
          <w:tab w:val="left" w:pos="567"/>
          <w:tab w:val="left" w:pos="851"/>
        </w:tabs>
        <w:ind w:left="993" w:hanging="284"/>
        <w:jc w:val="both"/>
        <w:rPr>
          <w:b/>
          <w:sz w:val="24"/>
          <w:szCs w:val="24"/>
        </w:rPr>
      </w:pPr>
      <w:r w:rsidRPr="000B22C6">
        <w:rPr>
          <w:sz w:val="24"/>
          <w:szCs w:val="24"/>
        </w:rPr>
        <w:t xml:space="preserve">на 2027 год – </w:t>
      </w:r>
      <w:r w:rsidR="00D66A5F">
        <w:rPr>
          <w:sz w:val="24"/>
          <w:szCs w:val="24"/>
        </w:rPr>
        <w:t>32 742,0</w:t>
      </w:r>
      <w:r w:rsidRPr="000B22C6">
        <w:rPr>
          <w:sz w:val="24"/>
          <w:szCs w:val="24"/>
        </w:rPr>
        <w:t xml:space="preserve"> тыс. рублей; </w:t>
      </w:r>
    </w:p>
    <w:p w:rsidR="00611E07" w:rsidRPr="000B22C6" w:rsidRDefault="00611E07" w:rsidP="000B22C6">
      <w:pPr>
        <w:pStyle w:val="ac"/>
        <w:numPr>
          <w:ilvl w:val="0"/>
          <w:numId w:val="40"/>
        </w:numPr>
        <w:tabs>
          <w:tab w:val="left" w:pos="567"/>
          <w:tab w:val="left" w:pos="851"/>
        </w:tabs>
        <w:ind w:left="993" w:hanging="284"/>
        <w:jc w:val="both"/>
        <w:rPr>
          <w:b/>
          <w:sz w:val="24"/>
          <w:szCs w:val="24"/>
        </w:rPr>
      </w:pPr>
      <w:r w:rsidRPr="000B22C6">
        <w:rPr>
          <w:sz w:val="24"/>
          <w:szCs w:val="24"/>
        </w:rPr>
        <w:t xml:space="preserve">на 2028 год – </w:t>
      </w:r>
      <w:r w:rsidR="00D66A5F">
        <w:rPr>
          <w:sz w:val="24"/>
          <w:szCs w:val="24"/>
        </w:rPr>
        <w:t>34 222,0</w:t>
      </w:r>
      <w:r w:rsidRPr="000B22C6">
        <w:rPr>
          <w:sz w:val="24"/>
          <w:szCs w:val="24"/>
        </w:rPr>
        <w:t xml:space="preserve"> тыс. рублей.</w:t>
      </w:r>
    </w:p>
    <w:p w:rsidR="00611E07" w:rsidRPr="00611E07" w:rsidRDefault="00611E07" w:rsidP="00611E07">
      <w:pPr>
        <w:tabs>
          <w:tab w:val="left" w:pos="567"/>
          <w:tab w:val="left" w:pos="709"/>
        </w:tabs>
        <w:jc w:val="center"/>
        <w:rPr>
          <w:b/>
          <w:color w:val="FF0000"/>
          <w:sz w:val="24"/>
          <w:szCs w:val="24"/>
          <w:highlight w:val="yellow"/>
        </w:rPr>
      </w:pPr>
    </w:p>
    <w:p w:rsidR="00611E07" w:rsidRPr="00611E07" w:rsidRDefault="00611E07" w:rsidP="00611E07">
      <w:pPr>
        <w:tabs>
          <w:tab w:val="left" w:pos="567"/>
          <w:tab w:val="left" w:pos="709"/>
        </w:tabs>
        <w:jc w:val="center"/>
        <w:rPr>
          <w:b/>
          <w:sz w:val="24"/>
          <w:szCs w:val="24"/>
        </w:rPr>
      </w:pPr>
      <w:r w:rsidRPr="00611E07">
        <w:rPr>
          <w:b/>
          <w:sz w:val="24"/>
          <w:szCs w:val="24"/>
        </w:rPr>
        <w:t>Неналоговые доходы</w:t>
      </w:r>
    </w:p>
    <w:p w:rsidR="00611E07" w:rsidRPr="00611E07" w:rsidRDefault="00611E07" w:rsidP="00611E07">
      <w:pPr>
        <w:tabs>
          <w:tab w:val="left" w:pos="567"/>
          <w:tab w:val="left" w:pos="709"/>
        </w:tabs>
        <w:jc w:val="center"/>
        <w:rPr>
          <w:b/>
          <w:sz w:val="24"/>
          <w:szCs w:val="24"/>
        </w:rPr>
      </w:pPr>
    </w:p>
    <w:p w:rsidR="00611E07" w:rsidRPr="00611E07" w:rsidRDefault="00611E07" w:rsidP="00611E07">
      <w:pPr>
        <w:tabs>
          <w:tab w:val="left" w:pos="567"/>
        </w:tabs>
        <w:ind w:firstLine="567"/>
        <w:jc w:val="both"/>
        <w:rPr>
          <w:sz w:val="24"/>
          <w:szCs w:val="24"/>
        </w:rPr>
      </w:pPr>
      <w:r w:rsidRPr="00611E07">
        <w:rPr>
          <w:b/>
          <w:sz w:val="24"/>
          <w:szCs w:val="24"/>
        </w:rPr>
        <w:t>Доходы от использования имущества, находящегося в муниципальной собственности</w:t>
      </w:r>
      <w:r w:rsidRPr="00611E07">
        <w:rPr>
          <w:bCs/>
          <w:sz w:val="24"/>
          <w:szCs w:val="24"/>
        </w:rPr>
        <w:t xml:space="preserve"> </w:t>
      </w:r>
      <w:r w:rsidRPr="00611E07">
        <w:rPr>
          <w:sz w:val="24"/>
          <w:szCs w:val="24"/>
        </w:rPr>
        <w:t>спрогнозированы на основании расчетов главного администратора доходов бюджета - администрации города Урай, в том числе уполномоченных по взысканию платежей - комитета по управлению муниципальным имуществом, управления по учету и распределению муниципального жилого фонда администрации города Урай, а именно:</w:t>
      </w:r>
    </w:p>
    <w:p w:rsidR="00611E07" w:rsidRPr="00611E07" w:rsidRDefault="00611E07" w:rsidP="00611E07">
      <w:pPr>
        <w:tabs>
          <w:tab w:val="left" w:pos="567"/>
        </w:tabs>
        <w:ind w:firstLine="567"/>
        <w:jc w:val="both"/>
        <w:rPr>
          <w:b/>
          <w:bCs/>
          <w:sz w:val="24"/>
          <w:szCs w:val="24"/>
        </w:rPr>
      </w:pPr>
      <w:r w:rsidRPr="00611E07">
        <w:rPr>
          <w:b/>
          <w:bCs/>
          <w:sz w:val="24"/>
          <w:szCs w:val="24"/>
        </w:rPr>
        <w:lastRenderedPageBreak/>
        <w:t xml:space="preserve">- доходы от дивидендов по акциям: </w:t>
      </w:r>
    </w:p>
    <w:p w:rsidR="00611E07" w:rsidRPr="00611E07" w:rsidRDefault="00611E07" w:rsidP="00611E07">
      <w:pPr>
        <w:tabs>
          <w:tab w:val="left" w:pos="567"/>
        </w:tabs>
        <w:ind w:firstLine="567"/>
        <w:jc w:val="both"/>
        <w:rPr>
          <w:bCs/>
          <w:sz w:val="24"/>
          <w:szCs w:val="24"/>
        </w:rPr>
      </w:pPr>
      <w:r w:rsidRPr="00611E07">
        <w:rPr>
          <w:bCs/>
          <w:sz w:val="24"/>
          <w:szCs w:val="24"/>
        </w:rPr>
        <w:t>Данный вид доходов зависит от результатов финансово-хозяйственной деятельности обществ, с долей акций, принадлежащих муниципальному образованию город Урай по итогам за финансовый год.</w:t>
      </w:r>
    </w:p>
    <w:p w:rsidR="00611E07" w:rsidRPr="00611E07" w:rsidRDefault="00611E07" w:rsidP="00611E07">
      <w:pPr>
        <w:tabs>
          <w:tab w:val="left" w:pos="567"/>
          <w:tab w:val="left" w:pos="709"/>
        </w:tabs>
        <w:ind w:firstLine="567"/>
        <w:jc w:val="both"/>
        <w:rPr>
          <w:sz w:val="24"/>
          <w:szCs w:val="24"/>
        </w:rPr>
      </w:pPr>
      <w:r w:rsidRPr="00611E07">
        <w:rPr>
          <w:sz w:val="24"/>
          <w:szCs w:val="24"/>
        </w:rPr>
        <w:t>Оценка исполнения на 2025 год составляет 323,3 тыс. рублей. По итогам финансово-хозяйственной деятельности за 2024 год АО «Водоканал» получил чистой прибыли в сумме 323,3 тыс. рублей, которая будет направлена на выплату дивидендов. АО «Урайтеплоэнергия» по итогам финансово-хозяйственной деятельности  за 2024 год сработало с убытком, в связи с этим дивиденды отсутствуют. ООО Ритуальных услуг по итогам финансово-хозяйственной деятельности за 2024 год получил чистой прибыли в сумме 503,3 тыс. рублей, но согласно решению единственного участника на дивиденды чистая прибыль не распределена.</w:t>
      </w:r>
    </w:p>
    <w:p w:rsidR="00611E07" w:rsidRPr="00611E07" w:rsidRDefault="00611E07" w:rsidP="00611E07">
      <w:pPr>
        <w:tabs>
          <w:tab w:val="left" w:pos="567"/>
          <w:tab w:val="left" w:pos="709"/>
        </w:tabs>
        <w:ind w:firstLine="567"/>
        <w:jc w:val="both"/>
        <w:rPr>
          <w:sz w:val="24"/>
          <w:szCs w:val="24"/>
        </w:rPr>
      </w:pPr>
      <w:r w:rsidRPr="00611E07">
        <w:rPr>
          <w:sz w:val="24"/>
          <w:szCs w:val="24"/>
        </w:rPr>
        <w:t xml:space="preserve">Прогноз на 2026-2028 годы составлен на основании утвержденных советами директоров смет доходов и расходов и финансовых планов хозяйственных обществ на 2025 год, в которых предусмотрены дивиденды: ООО «Ритуальных услуг» в сумме 300,5 тыс. рублей, АО «Водоканал» в сумме 218,0 тыс. рублей, АО </w:t>
      </w:r>
      <w:r w:rsidR="00EC1A67">
        <w:rPr>
          <w:sz w:val="24"/>
          <w:szCs w:val="24"/>
        </w:rPr>
        <w:t>«Урайтеплоэнергия» в сумме 37,6</w:t>
      </w:r>
      <w:r w:rsidRPr="00611E07">
        <w:rPr>
          <w:sz w:val="24"/>
          <w:szCs w:val="24"/>
        </w:rPr>
        <w:t xml:space="preserve"> тыс. рублей и составит в сумме 556,1 тыс. рублей, ежегодно.</w:t>
      </w:r>
    </w:p>
    <w:p w:rsidR="00611E07" w:rsidRPr="00611E07" w:rsidRDefault="00611E07" w:rsidP="00611E07">
      <w:pPr>
        <w:tabs>
          <w:tab w:val="left" w:pos="567"/>
          <w:tab w:val="left" w:pos="709"/>
          <w:tab w:val="left" w:pos="851"/>
        </w:tabs>
        <w:ind w:firstLine="567"/>
        <w:jc w:val="both"/>
        <w:rPr>
          <w:b/>
          <w:sz w:val="24"/>
          <w:szCs w:val="24"/>
        </w:rPr>
      </w:pPr>
      <w:r w:rsidRPr="00611E07">
        <w:rPr>
          <w:sz w:val="24"/>
          <w:szCs w:val="24"/>
        </w:rPr>
        <w:t xml:space="preserve">- </w:t>
      </w:r>
      <w:r w:rsidRPr="00761A7B">
        <w:rPr>
          <w:b/>
          <w:sz w:val="24"/>
          <w:szCs w:val="24"/>
        </w:rPr>
        <w:t>д</w:t>
      </w:r>
      <w:r w:rsidRPr="00611E07">
        <w:rPr>
          <w:b/>
          <w:sz w:val="24"/>
          <w:szCs w:val="24"/>
        </w:rPr>
        <w:t>оходы, получаемые в виде арендной платы за земельные участки:</w:t>
      </w:r>
    </w:p>
    <w:p w:rsidR="00611E07" w:rsidRPr="00611E07" w:rsidRDefault="00611E07" w:rsidP="00611E07">
      <w:pPr>
        <w:tabs>
          <w:tab w:val="left" w:pos="567"/>
          <w:tab w:val="left" w:pos="709"/>
        </w:tabs>
        <w:ind w:firstLine="567"/>
        <w:jc w:val="both"/>
        <w:rPr>
          <w:sz w:val="24"/>
          <w:szCs w:val="24"/>
        </w:rPr>
      </w:pPr>
      <w:r w:rsidRPr="00611E07">
        <w:rPr>
          <w:sz w:val="24"/>
          <w:szCs w:val="24"/>
        </w:rPr>
        <w:t xml:space="preserve">Оценка исполнения на 2025 год составляет </w:t>
      </w:r>
      <w:r w:rsidR="00EC1A67">
        <w:rPr>
          <w:sz w:val="24"/>
          <w:szCs w:val="24"/>
        </w:rPr>
        <w:t>99 049,4</w:t>
      </w:r>
      <w:r w:rsidRPr="00611E07">
        <w:rPr>
          <w:sz w:val="24"/>
          <w:szCs w:val="24"/>
        </w:rPr>
        <w:t xml:space="preserve"> тыс. рублей, ниже плановых назначений на </w:t>
      </w:r>
      <w:r w:rsidR="00EC1A67">
        <w:rPr>
          <w:sz w:val="24"/>
          <w:szCs w:val="24"/>
        </w:rPr>
        <w:t>1,3</w:t>
      </w:r>
      <w:r w:rsidRPr="00611E07">
        <w:rPr>
          <w:sz w:val="24"/>
          <w:szCs w:val="24"/>
        </w:rPr>
        <w:t xml:space="preserve">% в сумме «-» </w:t>
      </w:r>
      <w:r w:rsidR="00EC1A67">
        <w:rPr>
          <w:sz w:val="24"/>
          <w:szCs w:val="24"/>
        </w:rPr>
        <w:t>1 308,7</w:t>
      </w:r>
      <w:r w:rsidRPr="00611E07">
        <w:rPr>
          <w:sz w:val="24"/>
          <w:szCs w:val="24"/>
        </w:rPr>
        <w:t xml:space="preserve"> тыс. рублей.</w:t>
      </w:r>
    </w:p>
    <w:p w:rsidR="00611E07" w:rsidRPr="00611E07" w:rsidRDefault="00611E07" w:rsidP="00611E07">
      <w:pPr>
        <w:tabs>
          <w:tab w:val="left" w:pos="567"/>
          <w:tab w:val="left" w:pos="709"/>
        </w:tabs>
        <w:ind w:firstLine="567"/>
        <w:jc w:val="both"/>
        <w:rPr>
          <w:sz w:val="24"/>
          <w:szCs w:val="24"/>
        </w:rPr>
      </w:pPr>
      <w:r w:rsidRPr="00F61BA7">
        <w:rPr>
          <w:sz w:val="24"/>
          <w:szCs w:val="24"/>
        </w:rPr>
        <w:t>Снижение плановых назначений обусловлено тем, что в соответствии с Апелляционным определением</w:t>
      </w:r>
      <w:proofErr w:type="gramStart"/>
      <w:r w:rsidRPr="00F61BA7">
        <w:rPr>
          <w:sz w:val="24"/>
          <w:szCs w:val="24"/>
        </w:rPr>
        <w:t xml:space="preserve"> В</w:t>
      </w:r>
      <w:proofErr w:type="gramEnd"/>
      <w:r w:rsidRPr="00F61BA7">
        <w:rPr>
          <w:sz w:val="24"/>
          <w:szCs w:val="24"/>
        </w:rPr>
        <w:t>торого апелляционного суда общей юрисдикции от 23.10.2024 постановление Правительства Ханты-Мансийского автономного округа – Югры от 23.12.2022 № 713-п «Об определении в</w:t>
      </w:r>
      <w:r w:rsidRPr="00611E07">
        <w:rPr>
          <w:sz w:val="24"/>
          <w:szCs w:val="24"/>
        </w:rPr>
        <w:t xml:space="preserve"> 2023 году размера арендной платы за земельные участки, находящиеся в государственной собственности Ханты-Мансийского автономного округа – Югры, и земельные участки, государственная собственность на которые не разграничена»  признано недействующим со дня принятия в той мере, в какой он допускает применение более высокой архивной (недействующей) кадастровой стоимости земельных участков по сравнению с кадастровой стоимостью земельных участков в 2023 году. В результате чего по 31 договору аренды подлежит перерасчет арендной платы и её возврат.</w:t>
      </w:r>
    </w:p>
    <w:p w:rsidR="00611E07" w:rsidRPr="00611E07" w:rsidRDefault="00611E07" w:rsidP="00611E07">
      <w:pPr>
        <w:pStyle w:val="31"/>
        <w:tabs>
          <w:tab w:val="left" w:pos="709"/>
          <w:tab w:val="left" w:pos="3256"/>
        </w:tabs>
        <w:spacing w:after="0"/>
        <w:ind w:firstLine="567"/>
        <w:jc w:val="both"/>
        <w:rPr>
          <w:sz w:val="24"/>
          <w:szCs w:val="24"/>
        </w:rPr>
      </w:pPr>
      <w:r w:rsidRPr="00611E07">
        <w:rPr>
          <w:sz w:val="24"/>
          <w:szCs w:val="24"/>
        </w:rPr>
        <w:t xml:space="preserve">Прогноз показателей на 2026-2028 годы рассчитан по заключенным договорам, размер арендной платы по которым определен в соответствии  с действующим порядком определения размера арендной платы, утвержденного Постановлением Правительства  ХМАО - Югры от 02.12.2011 №457-п  «Об арендной плате за земельные участки земель населенных пунктов». </w:t>
      </w:r>
    </w:p>
    <w:p w:rsidR="00611E07" w:rsidRPr="00611E07" w:rsidRDefault="00611E07" w:rsidP="00611E07">
      <w:pPr>
        <w:pStyle w:val="31"/>
        <w:tabs>
          <w:tab w:val="left" w:pos="709"/>
          <w:tab w:val="left" w:pos="3256"/>
        </w:tabs>
        <w:spacing w:after="0"/>
        <w:ind w:firstLine="567"/>
        <w:jc w:val="both"/>
        <w:rPr>
          <w:sz w:val="24"/>
          <w:szCs w:val="24"/>
        </w:rPr>
      </w:pPr>
      <w:r w:rsidRPr="00611E07">
        <w:rPr>
          <w:sz w:val="24"/>
          <w:szCs w:val="24"/>
        </w:rPr>
        <w:t>В результате, данный неналоговый источник спрогнозирован в следующих объемах:</w:t>
      </w:r>
    </w:p>
    <w:p w:rsidR="00611E07" w:rsidRPr="00F61BA7" w:rsidRDefault="00611E07" w:rsidP="00F61BA7">
      <w:pPr>
        <w:pStyle w:val="ac"/>
        <w:numPr>
          <w:ilvl w:val="0"/>
          <w:numId w:val="41"/>
        </w:numPr>
        <w:tabs>
          <w:tab w:val="left" w:pos="567"/>
          <w:tab w:val="left" w:pos="993"/>
        </w:tabs>
        <w:ind w:left="1134" w:hanging="425"/>
        <w:jc w:val="both"/>
        <w:rPr>
          <w:b/>
          <w:sz w:val="24"/>
          <w:szCs w:val="24"/>
        </w:rPr>
      </w:pPr>
      <w:r w:rsidRPr="00F61BA7">
        <w:rPr>
          <w:sz w:val="24"/>
          <w:szCs w:val="24"/>
        </w:rPr>
        <w:t xml:space="preserve">на 2026 год – </w:t>
      </w:r>
      <w:r w:rsidR="00EC1A67">
        <w:rPr>
          <w:sz w:val="24"/>
          <w:szCs w:val="24"/>
        </w:rPr>
        <w:t>91 494,3</w:t>
      </w:r>
      <w:r w:rsidRPr="00F61BA7">
        <w:rPr>
          <w:sz w:val="24"/>
          <w:szCs w:val="24"/>
        </w:rPr>
        <w:t xml:space="preserve"> тыс. рублей; </w:t>
      </w:r>
    </w:p>
    <w:p w:rsidR="00611E07" w:rsidRPr="00F61BA7" w:rsidRDefault="00611E07" w:rsidP="00F61BA7">
      <w:pPr>
        <w:pStyle w:val="ac"/>
        <w:numPr>
          <w:ilvl w:val="0"/>
          <w:numId w:val="41"/>
        </w:numPr>
        <w:tabs>
          <w:tab w:val="left" w:pos="567"/>
          <w:tab w:val="left" w:pos="993"/>
        </w:tabs>
        <w:ind w:left="1134" w:hanging="425"/>
        <w:jc w:val="both"/>
        <w:rPr>
          <w:b/>
          <w:sz w:val="24"/>
          <w:szCs w:val="24"/>
        </w:rPr>
      </w:pPr>
      <w:r w:rsidRPr="00F61BA7">
        <w:rPr>
          <w:sz w:val="24"/>
          <w:szCs w:val="24"/>
        </w:rPr>
        <w:t xml:space="preserve">на 2027 год – </w:t>
      </w:r>
      <w:r w:rsidR="00EC1A67">
        <w:rPr>
          <w:sz w:val="24"/>
          <w:szCs w:val="24"/>
        </w:rPr>
        <w:t>92 078,5</w:t>
      </w:r>
      <w:r w:rsidRPr="00F61BA7">
        <w:rPr>
          <w:sz w:val="24"/>
          <w:szCs w:val="24"/>
        </w:rPr>
        <w:t xml:space="preserve"> тыс. рублей; </w:t>
      </w:r>
    </w:p>
    <w:p w:rsidR="00611E07" w:rsidRPr="00F61BA7" w:rsidRDefault="00611E07" w:rsidP="00F61BA7">
      <w:pPr>
        <w:pStyle w:val="ac"/>
        <w:numPr>
          <w:ilvl w:val="0"/>
          <w:numId w:val="41"/>
        </w:numPr>
        <w:tabs>
          <w:tab w:val="left" w:pos="567"/>
          <w:tab w:val="left" w:pos="993"/>
        </w:tabs>
        <w:ind w:left="1134" w:hanging="425"/>
        <w:jc w:val="both"/>
        <w:rPr>
          <w:b/>
          <w:sz w:val="24"/>
          <w:szCs w:val="24"/>
        </w:rPr>
      </w:pPr>
      <w:r w:rsidRPr="00F61BA7">
        <w:rPr>
          <w:sz w:val="24"/>
          <w:szCs w:val="24"/>
        </w:rPr>
        <w:t xml:space="preserve">на 2028 год – </w:t>
      </w:r>
      <w:r w:rsidR="00EC1A67">
        <w:rPr>
          <w:sz w:val="24"/>
          <w:szCs w:val="24"/>
        </w:rPr>
        <w:t>91 882,5</w:t>
      </w:r>
      <w:r w:rsidRPr="00F61BA7">
        <w:rPr>
          <w:sz w:val="24"/>
          <w:szCs w:val="24"/>
        </w:rPr>
        <w:t xml:space="preserve"> тыс. рублей.</w:t>
      </w:r>
    </w:p>
    <w:p w:rsidR="00611E07" w:rsidRPr="00611E07" w:rsidRDefault="00611E07" w:rsidP="00611E07">
      <w:pPr>
        <w:tabs>
          <w:tab w:val="left" w:pos="567"/>
        </w:tabs>
        <w:ind w:firstLine="567"/>
        <w:jc w:val="both"/>
        <w:rPr>
          <w:b/>
          <w:sz w:val="24"/>
          <w:szCs w:val="24"/>
        </w:rPr>
      </w:pPr>
      <w:r w:rsidRPr="00611E07">
        <w:rPr>
          <w:b/>
          <w:sz w:val="24"/>
          <w:szCs w:val="24"/>
        </w:rPr>
        <w:t>- доходы, получаемые в виде арендной платы за муниципальное имущество:</w:t>
      </w:r>
    </w:p>
    <w:p w:rsidR="00611E07" w:rsidRPr="00611E07" w:rsidRDefault="00611E07" w:rsidP="00611E07">
      <w:pPr>
        <w:tabs>
          <w:tab w:val="left" w:pos="567"/>
          <w:tab w:val="left" w:pos="709"/>
        </w:tabs>
        <w:ind w:firstLine="567"/>
        <w:jc w:val="both"/>
        <w:rPr>
          <w:sz w:val="24"/>
          <w:szCs w:val="24"/>
        </w:rPr>
      </w:pPr>
      <w:r w:rsidRPr="00611E07">
        <w:rPr>
          <w:sz w:val="24"/>
          <w:szCs w:val="24"/>
        </w:rPr>
        <w:t xml:space="preserve">Ожидаемая оценка на 2025 год составит </w:t>
      </w:r>
      <w:r w:rsidR="00EC1A67">
        <w:rPr>
          <w:sz w:val="24"/>
          <w:szCs w:val="24"/>
        </w:rPr>
        <w:t>39 790,8</w:t>
      </w:r>
      <w:r w:rsidRPr="00611E07">
        <w:rPr>
          <w:sz w:val="24"/>
          <w:szCs w:val="24"/>
        </w:rPr>
        <w:t xml:space="preserve"> тыс. рублей, выше плановых показателей на </w:t>
      </w:r>
      <w:r w:rsidR="00EC1A67">
        <w:rPr>
          <w:sz w:val="24"/>
          <w:szCs w:val="24"/>
        </w:rPr>
        <w:t>5,5</w:t>
      </w:r>
      <w:r w:rsidRPr="00611E07">
        <w:rPr>
          <w:sz w:val="24"/>
          <w:szCs w:val="24"/>
        </w:rPr>
        <w:t xml:space="preserve">% в сумме </w:t>
      </w:r>
      <w:r w:rsidR="00EC1A67" w:rsidRPr="00EC1A67">
        <w:rPr>
          <w:bCs/>
          <w:sz w:val="24"/>
          <w:szCs w:val="24"/>
        </w:rPr>
        <w:t>«+»</w:t>
      </w:r>
      <w:r w:rsidR="00EC1A67">
        <w:rPr>
          <w:bCs/>
        </w:rPr>
        <w:t xml:space="preserve"> </w:t>
      </w:r>
      <w:r w:rsidR="00EC1A67">
        <w:rPr>
          <w:sz w:val="24"/>
          <w:szCs w:val="24"/>
        </w:rPr>
        <w:t>2 066,4</w:t>
      </w:r>
      <w:r w:rsidRPr="00611E07">
        <w:rPr>
          <w:sz w:val="24"/>
          <w:szCs w:val="24"/>
        </w:rPr>
        <w:t xml:space="preserve"> тыс. рублей в результате заключения новых договоров  аренды с арендаторами муниципального имущества.  </w:t>
      </w:r>
    </w:p>
    <w:p w:rsidR="00611E07" w:rsidRPr="00611E07" w:rsidRDefault="00611E07" w:rsidP="00611E07">
      <w:pPr>
        <w:tabs>
          <w:tab w:val="left" w:pos="567"/>
          <w:tab w:val="left" w:pos="709"/>
        </w:tabs>
        <w:ind w:firstLine="567"/>
        <w:jc w:val="both"/>
        <w:rPr>
          <w:sz w:val="24"/>
          <w:szCs w:val="24"/>
        </w:rPr>
      </w:pPr>
      <w:r w:rsidRPr="00611E07">
        <w:rPr>
          <w:sz w:val="24"/>
          <w:szCs w:val="24"/>
        </w:rPr>
        <w:t>Прогноз показателей на 2026-2028 годы рассчитан по заключенным и действующим договорам в следующих объемах и составят:</w:t>
      </w:r>
    </w:p>
    <w:p w:rsidR="00611E07" w:rsidRPr="00F61BA7" w:rsidRDefault="00611E07" w:rsidP="00F61BA7">
      <w:pPr>
        <w:pStyle w:val="ac"/>
        <w:numPr>
          <w:ilvl w:val="0"/>
          <w:numId w:val="42"/>
        </w:numPr>
        <w:tabs>
          <w:tab w:val="left" w:pos="567"/>
          <w:tab w:val="left" w:pos="993"/>
        </w:tabs>
        <w:ind w:hanging="578"/>
        <w:jc w:val="both"/>
        <w:rPr>
          <w:b/>
          <w:sz w:val="24"/>
          <w:szCs w:val="24"/>
        </w:rPr>
      </w:pPr>
      <w:r w:rsidRPr="00F61BA7">
        <w:rPr>
          <w:sz w:val="24"/>
          <w:szCs w:val="24"/>
        </w:rPr>
        <w:t xml:space="preserve">на 2026 год – </w:t>
      </w:r>
      <w:r w:rsidR="00EC1A67">
        <w:rPr>
          <w:sz w:val="24"/>
          <w:szCs w:val="24"/>
        </w:rPr>
        <w:t>36 104,3</w:t>
      </w:r>
      <w:r w:rsidRPr="00F61BA7">
        <w:rPr>
          <w:sz w:val="24"/>
          <w:szCs w:val="24"/>
        </w:rPr>
        <w:t xml:space="preserve"> тыс. рублей;</w:t>
      </w:r>
    </w:p>
    <w:p w:rsidR="00611E07" w:rsidRPr="00F61BA7" w:rsidRDefault="00611E07" w:rsidP="00F61BA7">
      <w:pPr>
        <w:pStyle w:val="ac"/>
        <w:numPr>
          <w:ilvl w:val="0"/>
          <w:numId w:val="42"/>
        </w:numPr>
        <w:tabs>
          <w:tab w:val="left" w:pos="567"/>
          <w:tab w:val="left" w:pos="993"/>
        </w:tabs>
        <w:ind w:hanging="578"/>
        <w:jc w:val="both"/>
        <w:rPr>
          <w:b/>
          <w:sz w:val="24"/>
          <w:szCs w:val="24"/>
        </w:rPr>
      </w:pPr>
      <w:r w:rsidRPr="00F61BA7">
        <w:rPr>
          <w:sz w:val="24"/>
          <w:szCs w:val="24"/>
        </w:rPr>
        <w:t xml:space="preserve">на 2027 год – </w:t>
      </w:r>
      <w:r w:rsidR="00EC1A67">
        <w:rPr>
          <w:sz w:val="24"/>
          <w:szCs w:val="24"/>
        </w:rPr>
        <w:t>31 634,3</w:t>
      </w:r>
      <w:r w:rsidRPr="00F61BA7">
        <w:rPr>
          <w:sz w:val="24"/>
          <w:szCs w:val="24"/>
        </w:rPr>
        <w:t xml:space="preserve"> тыс. рублей; </w:t>
      </w:r>
    </w:p>
    <w:p w:rsidR="00611E07" w:rsidRPr="00F61BA7" w:rsidRDefault="00611E07" w:rsidP="00F61BA7">
      <w:pPr>
        <w:pStyle w:val="ac"/>
        <w:numPr>
          <w:ilvl w:val="0"/>
          <w:numId w:val="42"/>
        </w:numPr>
        <w:tabs>
          <w:tab w:val="left" w:pos="567"/>
          <w:tab w:val="left" w:pos="993"/>
        </w:tabs>
        <w:ind w:hanging="578"/>
        <w:jc w:val="both"/>
        <w:rPr>
          <w:b/>
          <w:sz w:val="24"/>
          <w:szCs w:val="24"/>
        </w:rPr>
      </w:pPr>
      <w:r w:rsidRPr="00F61BA7">
        <w:rPr>
          <w:sz w:val="24"/>
          <w:szCs w:val="24"/>
        </w:rPr>
        <w:t xml:space="preserve">на 2028 год – </w:t>
      </w:r>
      <w:r w:rsidR="00EC1A67">
        <w:rPr>
          <w:sz w:val="24"/>
          <w:szCs w:val="24"/>
        </w:rPr>
        <w:t>29 901,7</w:t>
      </w:r>
      <w:r w:rsidRPr="00F61BA7">
        <w:rPr>
          <w:sz w:val="24"/>
          <w:szCs w:val="24"/>
        </w:rPr>
        <w:t xml:space="preserve"> тыс. рублей. </w:t>
      </w:r>
    </w:p>
    <w:p w:rsidR="00611E07" w:rsidRPr="00611E07" w:rsidRDefault="00611E07" w:rsidP="00611E07">
      <w:pPr>
        <w:pStyle w:val="ac"/>
        <w:tabs>
          <w:tab w:val="left" w:pos="567"/>
        </w:tabs>
        <w:jc w:val="both"/>
        <w:rPr>
          <w:b/>
          <w:color w:val="FF0000"/>
          <w:sz w:val="24"/>
          <w:szCs w:val="24"/>
          <w:highlight w:val="yellow"/>
        </w:rPr>
      </w:pPr>
    </w:p>
    <w:p w:rsidR="00611E07" w:rsidRPr="00611E07" w:rsidRDefault="00611E07" w:rsidP="00611E07">
      <w:pPr>
        <w:tabs>
          <w:tab w:val="left" w:pos="0"/>
          <w:tab w:val="left" w:pos="851"/>
        </w:tabs>
        <w:ind w:firstLine="567"/>
        <w:jc w:val="center"/>
        <w:rPr>
          <w:sz w:val="24"/>
          <w:szCs w:val="24"/>
        </w:rPr>
      </w:pPr>
      <w:r w:rsidRPr="00611E07">
        <w:rPr>
          <w:b/>
          <w:sz w:val="24"/>
          <w:szCs w:val="24"/>
        </w:rPr>
        <w:t>Плата за</w:t>
      </w:r>
      <w:r w:rsidRPr="00611E07">
        <w:rPr>
          <w:rFonts w:eastAsiaTheme="minorHAnsi"/>
          <w:b/>
          <w:sz w:val="24"/>
          <w:szCs w:val="24"/>
          <w:lang w:eastAsia="en-US"/>
        </w:rPr>
        <w:t xml:space="preserve"> негативное воздействие на окружающую среду</w:t>
      </w:r>
    </w:p>
    <w:p w:rsidR="00611E07" w:rsidRPr="00611E07" w:rsidRDefault="00611E07" w:rsidP="00611E07">
      <w:pPr>
        <w:tabs>
          <w:tab w:val="left" w:pos="0"/>
          <w:tab w:val="left" w:pos="567"/>
          <w:tab w:val="left" w:pos="709"/>
          <w:tab w:val="left" w:pos="851"/>
        </w:tabs>
        <w:ind w:firstLine="567"/>
        <w:jc w:val="both"/>
        <w:rPr>
          <w:sz w:val="24"/>
          <w:szCs w:val="24"/>
        </w:rPr>
      </w:pPr>
      <w:r w:rsidRPr="00611E07">
        <w:rPr>
          <w:sz w:val="24"/>
          <w:szCs w:val="24"/>
        </w:rPr>
        <w:t xml:space="preserve">Оценка исполнения на 2025 год составит в сумме 177,6 тыс. рублей.  </w:t>
      </w:r>
    </w:p>
    <w:p w:rsidR="006466FA" w:rsidRPr="00625AFA" w:rsidRDefault="006466FA" w:rsidP="00611E07">
      <w:pPr>
        <w:tabs>
          <w:tab w:val="left" w:pos="0"/>
          <w:tab w:val="left" w:pos="567"/>
          <w:tab w:val="left" w:pos="709"/>
          <w:tab w:val="left" w:pos="851"/>
        </w:tabs>
        <w:ind w:firstLine="567"/>
        <w:jc w:val="both"/>
        <w:rPr>
          <w:sz w:val="24"/>
          <w:szCs w:val="24"/>
        </w:rPr>
      </w:pPr>
      <w:r w:rsidRPr="00625AFA">
        <w:rPr>
          <w:sz w:val="24"/>
          <w:szCs w:val="24"/>
        </w:rPr>
        <w:lastRenderedPageBreak/>
        <w:t>В соответствии с изменением, внесенным в Бюджетный кодекс Российской Федерации, с 1 января 2026 года плата за негативное воздействие на окружающую среду будет зачисляться в бюджеты субъектов Российской Федерации по нормативу зачисления 100 процентов.</w:t>
      </w:r>
    </w:p>
    <w:p w:rsidR="00611E07" w:rsidRPr="00611E07" w:rsidRDefault="00611E07" w:rsidP="00611E07">
      <w:pPr>
        <w:tabs>
          <w:tab w:val="left" w:pos="0"/>
          <w:tab w:val="left" w:pos="567"/>
          <w:tab w:val="left" w:pos="709"/>
          <w:tab w:val="left" w:pos="851"/>
        </w:tabs>
        <w:ind w:firstLine="567"/>
        <w:jc w:val="both"/>
        <w:rPr>
          <w:color w:val="FF0000"/>
          <w:sz w:val="24"/>
          <w:szCs w:val="24"/>
          <w:highlight w:val="yellow"/>
        </w:rPr>
      </w:pPr>
    </w:p>
    <w:p w:rsidR="00611E07" w:rsidRPr="00611E07" w:rsidRDefault="00611E07" w:rsidP="00611E07">
      <w:pPr>
        <w:ind w:firstLine="567"/>
        <w:jc w:val="both"/>
        <w:rPr>
          <w:rFonts w:eastAsia="Calibri"/>
          <w:b/>
          <w:bCs/>
          <w:sz w:val="24"/>
          <w:szCs w:val="24"/>
        </w:rPr>
      </w:pPr>
      <w:r w:rsidRPr="00611E07">
        <w:rPr>
          <w:rFonts w:eastAsia="Calibri"/>
          <w:b/>
          <w:bCs/>
          <w:sz w:val="24"/>
          <w:szCs w:val="24"/>
        </w:rPr>
        <w:t xml:space="preserve">Доходы от оказания платных услуг (работ) и компенсации затрат бюджета </w:t>
      </w:r>
      <w:r w:rsidRPr="00611E07">
        <w:rPr>
          <w:rFonts w:eastAsia="Calibri"/>
          <w:sz w:val="24"/>
          <w:szCs w:val="24"/>
        </w:rPr>
        <w:t xml:space="preserve">спрогнозированы главным администратором доходов бюджета - администрацией города Урай: </w:t>
      </w:r>
    </w:p>
    <w:p w:rsidR="00611E07" w:rsidRPr="00611E07" w:rsidRDefault="00611E07" w:rsidP="00611E07">
      <w:pPr>
        <w:suppressAutoHyphens/>
        <w:ind w:firstLine="567"/>
        <w:jc w:val="both"/>
        <w:rPr>
          <w:sz w:val="24"/>
          <w:szCs w:val="24"/>
        </w:rPr>
      </w:pPr>
      <w:r w:rsidRPr="00611E07">
        <w:rPr>
          <w:rFonts w:eastAsia="Calibri"/>
          <w:sz w:val="24"/>
          <w:szCs w:val="24"/>
        </w:rPr>
        <w:t>- доходы от платных услуг (работ), оказываемых муниципальными казенными учреждениями в рамках приносящей доход деятельности, рассчитываются исходя из прогнозируемых объёмов оказания платных услуг (работ) и установленных тарифов на их оказание;</w:t>
      </w:r>
    </w:p>
    <w:p w:rsidR="00611E07" w:rsidRPr="00611E07" w:rsidRDefault="00611E07" w:rsidP="00611E07">
      <w:pPr>
        <w:suppressAutoHyphens/>
        <w:ind w:firstLine="567"/>
        <w:jc w:val="both"/>
        <w:rPr>
          <w:rFonts w:eastAsia="Calibri"/>
          <w:sz w:val="24"/>
          <w:szCs w:val="24"/>
        </w:rPr>
      </w:pPr>
      <w:r w:rsidRPr="00611E07">
        <w:rPr>
          <w:sz w:val="24"/>
          <w:szCs w:val="24"/>
        </w:rPr>
        <w:t>- д</w:t>
      </w:r>
      <w:r w:rsidRPr="00611E07">
        <w:rPr>
          <w:rFonts w:eastAsia="Calibri"/>
          <w:sz w:val="24"/>
          <w:szCs w:val="24"/>
        </w:rPr>
        <w:t>оходы, поступающие в порядке возмещения расходов, понесенных в связи с эксплуатацией муниципального имущества, рассчитываются исходя из планируемых расходов на содержание общего имущества и оплату коммунальных услуг.</w:t>
      </w:r>
    </w:p>
    <w:p w:rsidR="00611E07" w:rsidRPr="00611E07" w:rsidRDefault="00611E07" w:rsidP="00611E07">
      <w:pPr>
        <w:suppressAutoHyphens/>
        <w:ind w:firstLine="567"/>
        <w:jc w:val="both"/>
        <w:rPr>
          <w:rFonts w:eastAsia="Calibri"/>
          <w:sz w:val="24"/>
          <w:szCs w:val="24"/>
        </w:rPr>
      </w:pPr>
      <w:r w:rsidRPr="00611E07">
        <w:rPr>
          <w:rFonts w:eastAsia="Calibri"/>
          <w:sz w:val="24"/>
          <w:szCs w:val="24"/>
        </w:rPr>
        <w:t>В прогнозном объеме поступлений доходов от компенсации затрат бюджета также учтены поступления в виде возврата в бюджет города дебиторской задолженности прошлых периодов в счет возмещения расходов, произведенных за счет средств бюджета.</w:t>
      </w:r>
    </w:p>
    <w:p w:rsidR="00611E07" w:rsidRPr="00611E07" w:rsidRDefault="00611E07" w:rsidP="00611E07">
      <w:pPr>
        <w:suppressAutoHyphens/>
        <w:ind w:firstLine="567"/>
        <w:jc w:val="both"/>
        <w:rPr>
          <w:sz w:val="24"/>
          <w:szCs w:val="24"/>
        </w:rPr>
      </w:pPr>
      <w:r w:rsidRPr="00611E07">
        <w:rPr>
          <w:rFonts w:eastAsia="Calibri"/>
          <w:sz w:val="24"/>
          <w:szCs w:val="24"/>
        </w:rPr>
        <w:t>В целом ожидаемая оценка поступлений доходов от оказания платных услуг (работ)</w:t>
      </w:r>
      <w:r w:rsidRPr="00611E07">
        <w:rPr>
          <w:sz w:val="24"/>
          <w:szCs w:val="24"/>
        </w:rPr>
        <w:t xml:space="preserve"> и компенсации затрат бюджета в 2025 году в сравнении с утверждёнными параметрами бюджета текущего года прогнозируется с ростом, в основном за счет доходов, поступающих в порядке возмещения расходов, понесенных в связи с эксплуатацией муниципального имущества. Данный вид доходов относится к </w:t>
      </w:r>
      <w:proofErr w:type="spellStart"/>
      <w:r w:rsidRPr="00611E07">
        <w:rPr>
          <w:sz w:val="24"/>
          <w:szCs w:val="24"/>
        </w:rPr>
        <w:t>труднопрогнозируемым</w:t>
      </w:r>
      <w:proofErr w:type="spellEnd"/>
      <w:r w:rsidRPr="00611E07">
        <w:rPr>
          <w:sz w:val="24"/>
          <w:szCs w:val="24"/>
        </w:rPr>
        <w:t xml:space="preserve"> доходам и зависит от фактически потребленных ресурсов по коммунальным  платежам и фактически заключенных договоров.</w:t>
      </w:r>
    </w:p>
    <w:p w:rsidR="00611E07" w:rsidRPr="00611E07" w:rsidRDefault="00611E07" w:rsidP="00611E07">
      <w:pPr>
        <w:suppressAutoHyphens/>
        <w:ind w:firstLine="567"/>
        <w:jc w:val="both"/>
        <w:rPr>
          <w:sz w:val="24"/>
          <w:szCs w:val="24"/>
        </w:rPr>
      </w:pPr>
      <w:r w:rsidRPr="00611E07">
        <w:rPr>
          <w:sz w:val="24"/>
          <w:szCs w:val="24"/>
        </w:rPr>
        <w:t>Прогнозные показатели на 2026-2028 годы предоставлены главным администратором доходов бюджета и составят:</w:t>
      </w:r>
    </w:p>
    <w:p w:rsidR="00611E07" w:rsidRPr="00611E07" w:rsidRDefault="003C2D86" w:rsidP="003C2D86">
      <w:pPr>
        <w:pStyle w:val="ac"/>
        <w:numPr>
          <w:ilvl w:val="0"/>
          <w:numId w:val="43"/>
        </w:numPr>
        <w:tabs>
          <w:tab w:val="left" w:pos="0"/>
          <w:tab w:val="left" w:pos="567"/>
          <w:tab w:val="left" w:pos="851"/>
        </w:tabs>
        <w:ind w:left="1134" w:hanging="425"/>
        <w:jc w:val="both"/>
        <w:rPr>
          <w:b/>
          <w:sz w:val="24"/>
          <w:szCs w:val="24"/>
        </w:rPr>
      </w:pPr>
      <w:r>
        <w:rPr>
          <w:sz w:val="24"/>
          <w:szCs w:val="24"/>
        </w:rPr>
        <w:t xml:space="preserve"> </w:t>
      </w:r>
      <w:r w:rsidR="00611E07" w:rsidRPr="00611E07">
        <w:rPr>
          <w:sz w:val="24"/>
          <w:szCs w:val="24"/>
        </w:rPr>
        <w:t>на 2026 год – 3</w:t>
      </w:r>
      <w:r w:rsidR="00EC1A67">
        <w:rPr>
          <w:sz w:val="24"/>
          <w:szCs w:val="24"/>
        </w:rPr>
        <w:t> 509,8</w:t>
      </w:r>
      <w:r w:rsidR="00611E07" w:rsidRPr="00611E07">
        <w:rPr>
          <w:sz w:val="24"/>
          <w:szCs w:val="24"/>
        </w:rPr>
        <w:t xml:space="preserve"> тыс. рублей;</w:t>
      </w:r>
    </w:p>
    <w:p w:rsidR="00611E07" w:rsidRPr="00611E07" w:rsidRDefault="003C2D86" w:rsidP="003C2D86">
      <w:pPr>
        <w:pStyle w:val="ac"/>
        <w:numPr>
          <w:ilvl w:val="0"/>
          <w:numId w:val="43"/>
        </w:numPr>
        <w:tabs>
          <w:tab w:val="left" w:pos="567"/>
          <w:tab w:val="left" w:pos="851"/>
          <w:tab w:val="left" w:pos="993"/>
        </w:tabs>
        <w:ind w:left="1134" w:hanging="425"/>
        <w:jc w:val="both"/>
        <w:rPr>
          <w:b/>
          <w:sz w:val="24"/>
          <w:szCs w:val="24"/>
        </w:rPr>
      </w:pPr>
      <w:r>
        <w:rPr>
          <w:sz w:val="24"/>
          <w:szCs w:val="24"/>
        </w:rPr>
        <w:t xml:space="preserve"> </w:t>
      </w:r>
      <w:r w:rsidR="00611E07" w:rsidRPr="00611E07">
        <w:rPr>
          <w:sz w:val="24"/>
          <w:szCs w:val="24"/>
        </w:rPr>
        <w:t>на 2027 год – 3</w:t>
      </w:r>
      <w:r w:rsidR="00EC1A67">
        <w:rPr>
          <w:sz w:val="24"/>
          <w:szCs w:val="24"/>
        </w:rPr>
        <w:t> 258,8</w:t>
      </w:r>
      <w:r w:rsidR="00611E07" w:rsidRPr="00611E07">
        <w:rPr>
          <w:sz w:val="24"/>
          <w:szCs w:val="24"/>
        </w:rPr>
        <w:t xml:space="preserve"> тыс. рублей; </w:t>
      </w:r>
    </w:p>
    <w:p w:rsidR="00611E07" w:rsidRPr="00611E07" w:rsidRDefault="003C2D86" w:rsidP="003C2D86">
      <w:pPr>
        <w:pStyle w:val="ac"/>
        <w:numPr>
          <w:ilvl w:val="0"/>
          <w:numId w:val="43"/>
        </w:numPr>
        <w:tabs>
          <w:tab w:val="left" w:pos="567"/>
          <w:tab w:val="left" w:pos="851"/>
          <w:tab w:val="left" w:pos="993"/>
        </w:tabs>
        <w:ind w:left="1134" w:hanging="425"/>
        <w:jc w:val="both"/>
        <w:rPr>
          <w:b/>
          <w:sz w:val="24"/>
          <w:szCs w:val="24"/>
        </w:rPr>
      </w:pPr>
      <w:r>
        <w:rPr>
          <w:sz w:val="24"/>
          <w:szCs w:val="24"/>
        </w:rPr>
        <w:t xml:space="preserve"> </w:t>
      </w:r>
      <w:r w:rsidR="00611E07" w:rsidRPr="00611E07">
        <w:rPr>
          <w:sz w:val="24"/>
          <w:szCs w:val="24"/>
        </w:rPr>
        <w:t>на 2028 год – 2</w:t>
      </w:r>
      <w:r w:rsidR="00EC1A67">
        <w:rPr>
          <w:sz w:val="24"/>
          <w:szCs w:val="24"/>
        </w:rPr>
        <w:t> 639,8</w:t>
      </w:r>
      <w:r w:rsidR="00611E07" w:rsidRPr="00611E07">
        <w:rPr>
          <w:sz w:val="24"/>
          <w:szCs w:val="24"/>
        </w:rPr>
        <w:t xml:space="preserve"> тыс. рублей. </w:t>
      </w:r>
    </w:p>
    <w:p w:rsidR="00611E07" w:rsidRPr="00611E07" w:rsidRDefault="00611E07" w:rsidP="00611E07">
      <w:pPr>
        <w:tabs>
          <w:tab w:val="left" w:pos="0"/>
          <w:tab w:val="left" w:pos="567"/>
          <w:tab w:val="left" w:pos="709"/>
          <w:tab w:val="left" w:pos="851"/>
        </w:tabs>
        <w:ind w:firstLine="567"/>
        <w:jc w:val="both"/>
        <w:rPr>
          <w:color w:val="FF0000"/>
          <w:sz w:val="24"/>
          <w:szCs w:val="24"/>
          <w:highlight w:val="yellow"/>
        </w:rPr>
      </w:pPr>
    </w:p>
    <w:p w:rsidR="00611E07" w:rsidRPr="00611E07" w:rsidRDefault="00611E07" w:rsidP="00611E07">
      <w:pPr>
        <w:tabs>
          <w:tab w:val="left" w:pos="0"/>
          <w:tab w:val="left" w:pos="567"/>
          <w:tab w:val="left" w:pos="709"/>
          <w:tab w:val="left" w:pos="851"/>
        </w:tabs>
        <w:ind w:firstLine="567"/>
        <w:jc w:val="center"/>
        <w:rPr>
          <w:b/>
          <w:bCs/>
          <w:sz w:val="24"/>
          <w:szCs w:val="24"/>
        </w:rPr>
      </w:pPr>
      <w:r w:rsidRPr="00611E07">
        <w:rPr>
          <w:b/>
          <w:bCs/>
          <w:sz w:val="24"/>
          <w:szCs w:val="24"/>
        </w:rPr>
        <w:t>Доходы от продажи материальных и нематериальных активов</w:t>
      </w:r>
    </w:p>
    <w:p w:rsidR="00611E07" w:rsidRPr="00611E07" w:rsidRDefault="00611E07" w:rsidP="00611E07">
      <w:pPr>
        <w:tabs>
          <w:tab w:val="left" w:pos="0"/>
          <w:tab w:val="left" w:pos="567"/>
          <w:tab w:val="left" w:pos="851"/>
        </w:tabs>
        <w:ind w:firstLine="567"/>
        <w:jc w:val="both"/>
        <w:rPr>
          <w:bCs/>
          <w:sz w:val="24"/>
          <w:szCs w:val="24"/>
        </w:rPr>
      </w:pPr>
      <w:r w:rsidRPr="00611E07">
        <w:rPr>
          <w:sz w:val="24"/>
          <w:szCs w:val="24"/>
        </w:rPr>
        <w:t xml:space="preserve">В данную категорию неналоговых доходов входят: </w:t>
      </w:r>
      <w:r w:rsidRPr="00611E07">
        <w:rPr>
          <w:bCs/>
          <w:sz w:val="24"/>
          <w:szCs w:val="24"/>
        </w:rPr>
        <w:t xml:space="preserve">доходы от реализации муниципального имущества, доходы от приватизации муниципального имущества, </w:t>
      </w:r>
      <w:r w:rsidRPr="00611E07">
        <w:rPr>
          <w:sz w:val="24"/>
          <w:szCs w:val="24"/>
        </w:rPr>
        <w:t>доходы от продажи земельных участков.</w:t>
      </w:r>
    </w:p>
    <w:p w:rsidR="00EC1A67" w:rsidRDefault="00611E07" w:rsidP="00611E07">
      <w:pPr>
        <w:ind w:firstLine="567"/>
        <w:jc w:val="both"/>
        <w:rPr>
          <w:bCs/>
          <w:sz w:val="24"/>
          <w:szCs w:val="24"/>
        </w:rPr>
      </w:pPr>
      <w:r w:rsidRPr="00611E07">
        <w:rPr>
          <w:bCs/>
          <w:sz w:val="24"/>
          <w:szCs w:val="24"/>
        </w:rPr>
        <w:t xml:space="preserve">Оценка исполнения на 2025 год планируется в сумме </w:t>
      </w:r>
      <w:r w:rsidR="00EC1A67">
        <w:rPr>
          <w:bCs/>
          <w:sz w:val="24"/>
          <w:szCs w:val="24"/>
        </w:rPr>
        <w:t>35 867,9</w:t>
      </w:r>
      <w:r w:rsidRPr="00611E07">
        <w:rPr>
          <w:bCs/>
          <w:sz w:val="24"/>
          <w:szCs w:val="24"/>
        </w:rPr>
        <w:t xml:space="preserve"> тыс. рублей, ниже плановых назначений на </w:t>
      </w:r>
      <w:r w:rsidR="00EC1A67">
        <w:rPr>
          <w:bCs/>
          <w:sz w:val="24"/>
          <w:szCs w:val="24"/>
        </w:rPr>
        <w:t>18,1</w:t>
      </w:r>
      <w:r w:rsidRPr="00611E07">
        <w:rPr>
          <w:bCs/>
          <w:sz w:val="24"/>
          <w:szCs w:val="24"/>
        </w:rPr>
        <w:t xml:space="preserve">% в сумме </w:t>
      </w:r>
      <w:r w:rsidR="00EC1A67" w:rsidRPr="00EC1A67">
        <w:rPr>
          <w:bCs/>
          <w:sz w:val="24"/>
          <w:szCs w:val="24"/>
        </w:rPr>
        <w:t>«+»</w:t>
      </w:r>
      <w:r w:rsidR="00EC1A67">
        <w:rPr>
          <w:bCs/>
          <w:sz w:val="24"/>
          <w:szCs w:val="24"/>
        </w:rPr>
        <w:t>5 484,6</w:t>
      </w:r>
      <w:r w:rsidRPr="00611E07">
        <w:rPr>
          <w:bCs/>
          <w:sz w:val="24"/>
          <w:szCs w:val="24"/>
        </w:rPr>
        <w:t xml:space="preserve"> тыс. рублей</w:t>
      </w:r>
      <w:r w:rsidR="00EC1A67">
        <w:rPr>
          <w:bCs/>
          <w:sz w:val="24"/>
          <w:szCs w:val="24"/>
        </w:rPr>
        <w:t>.</w:t>
      </w:r>
    </w:p>
    <w:p w:rsidR="00611E07" w:rsidRPr="00611E07" w:rsidRDefault="00EC1A67" w:rsidP="00611E07">
      <w:pPr>
        <w:ind w:firstLine="567"/>
        <w:jc w:val="both"/>
        <w:rPr>
          <w:bCs/>
          <w:sz w:val="24"/>
          <w:szCs w:val="24"/>
        </w:rPr>
      </w:pPr>
      <w:proofErr w:type="gramStart"/>
      <w:r>
        <w:rPr>
          <w:bCs/>
          <w:sz w:val="24"/>
          <w:szCs w:val="24"/>
        </w:rPr>
        <w:t>Прогнозные показатели на 2026-2028 годы рассчитаны</w:t>
      </w:r>
      <w:r w:rsidR="00611E07" w:rsidRPr="00611E07">
        <w:rPr>
          <w:bCs/>
          <w:sz w:val="24"/>
          <w:szCs w:val="24"/>
        </w:rPr>
        <w:t xml:space="preserve"> с </w:t>
      </w:r>
      <w:r>
        <w:rPr>
          <w:bCs/>
          <w:sz w:val="24"/>
          <w:szCs w:val="24"/>
        </w:rPr>
        <w:t>учетом</w:t>
      </w:r>
      <w:r w:rsidR="00611E07" w:rsidRPr="00611E07">
        <w:rPr>
          <w:bCs/>
          <w:sz w:val="24"/>
          <w:szCs w:val="24"/>
        </w:rPr>
        <w:t xml:space="preserve"> решения Думы города Урай от 30.05.2025 №30 «О реализации права на участие в осуществлении государственных полномочий по предоставлению дополнительной меры социальной поддержки гражданам Российской Федерации», освобождающим участников специальной военной операции и членов их семей от доплаты на жилые помещения по договорам мены жилых помещений. </w:t>
      </w:r>
      <w:proofErr w:type="gramEnd"/>
    </w:p>
    <w:p w:rsidR="00611E07" w:rsidRPr="00611E07" w:rsidRDefault="00611E07" w:rsidP="00611E07">
      <w:pPr>
        <w:ind w:firstLine="567"/>
        <w:jc w:val="both"/>
        <w:rPr>
          <w:sz w:val="24"/>
          <w:szCs w:val="24"/>
        </w:rPr>
      </w:pPr>
      <w:r w:rsidRPr="00611E07">
        <w:rPr>
          <w:bCs/>
          <w:sz w:val="24"/>
          <w:szCs w:val="24"/>
        </w:rPr>
        <w:t>Данные изменения также учтены при расчете прогнозных показателей</w:t>
      </w:r>
      <w:r w:rsidRPr="00611E07">
        <w:rPr>
          <w:sz w:val="24"/>
          <w:szCs w:val="24"/>
        </w:rPr>
        <w:t xml:space="preserve"> </w:t>
      </w:r>
      <w:r w:rsidRPr="00611E07">
        <w:rPr>
          <w:bCs/>
          <w:sz w:val="24"/>
          <w:szCs w:val="24"/>
        </w:rPr>
        <w:t xml:space="preserve">на 2026-2028 годы </w:t>
      </w:r>
      <w:r w:rsidRPr="00611E07">
        <w:rPr>
          <w:sz w:val="24"/>
          <w:szCs w:val="24"/>
        </w:rPr>
        <w:t>и составят:</w:t>
      </w:r>
    </w:p>
    <w:p w:rsidR="00611E07" w:rsidRPr="00611E07" w:rsidRDefault="00EC1A67" w:rsidP="00611E07">
      <w:pPr>
        <w:pStyle w:val="ac"/>
        <w:numPr>
          <w:ilvl w:val="0"/>
          <w:numId w:val="16"/>
        </w:numPr>
        <w:tabs>
          <w:tab w:val="left" w:pos="0"/>
          <w:tab w:val="left" w:pos="567"/>
          <w:tab w:val="left" w:pos="851"/>
        </w:tabs>
        <w:ind w:hanging="153"/>
        <w:jc w:val="both"/>
        <w:rPr>
          <w:sz w:val="24"/>
          <w:szCs w:val="24"/>
        </w:rPr>
      </w:pPr>
      <w:r>
        <w:rPr>
          <w:sz w:val="24"/>
          <w:szCs w:val="24"/>
        </w:rPr>
        <w:t>на 2026 год – 25 610,8</w:t>
      </w:r>
      <w:r w:rsidR="00611E07" w:rsidRPr="00611E07">
        <w:rPr>
          <w:sz w:val="24"/>
          <w:szCs w:val="24"/>
        </w:rPr>
        <w:t xml:space="preserve"> тыс. рублей;</w:t>
      </w:r>
    </w:p>
    <w:p w:rsidR="00611E07" w:rsidRPr="00611E07" w:rsidRDefault="00611E07" w:rsidP="00611E07">
      <w:pPr>
        <w:pStyle w:val="ac"/>
        <w:numPr>
          <w:ilvl w:val="0"/>
          <w:numId w:val="16"/>
        </w:numPr>
        <w:tabs>
          <w:tab w:val="left" w:pos="0"/>
          <w:tab w:val="left" w:pos="567"/>
          <w:tab w:val="left" w:pos="851"/>
        </w:tabs>
        <w:ind w:hanging="153"/>
        <w:jc w:val="both"/>
        <w:rPr>
          <w:bCs/>
          <w:sz w:val="24"/>
          <w:szCs w:val="24"/>
        </w:rPr>
      </w:pPr>
      <w:r w:rsidRPr="00611E07">
        <w:rPr>
          <w:sz w:val="24"/>
          <w:szCs w:val="24"/>
        </w:rPr>
        <w:t xml:space="preserve">на 2027 год – </w:t>
      </w:r>
      <w:r w:rsidR="00EC1A67">
        <w:rPr>
          <w:sz w:val="24"/>
          <w:szCs w:val="24"/>
        </w:rPr>
        <w:t>25 074,4</w:t>
      </w:r>
      <w:r w:rsidRPr="00611E07">
        <w:rPr>
          <w:sz w:val="24"/>
          <w:szCs w:val="24"/>
        </w:rPr>
        <w:t xml:space="preserve"> тыс. рублей; </w:t>
      </w:r>
    </w:p>
    <w:p w:rsidR="00611E07" w:rsidRPr="00611E07" w:rsidRDefault="00611E07" w:rsidP="00611E07">
      <w:pPr>
        <w:pStyle w:val="ac"/>
        <w:numPr>
          <w:ilvl w:val="0"/>
          <w:numId w:val="16"/>
        </w:numPr>
        <w:tabs>
          <w:tab w:val="left" w:pos="0"/>
          <w:tab w:val="left" w:pos="567"/>
          <w:tab w:val="left" w:pos="851"/>
        </w:tabs>
        <w:ind w:hanging="153"/>
        <w:jc w:val="both"/>
        <w:rPr>
          <w:bCs/>
          <w:sz w:val="24"/>
          <w:szCs w:val="24"/>
        </w:rPr>
      </w:pPr>
      <w:r w:rsidRPr="00611E07">
        <w:rPr>
          <w:sz w:val="24"/>
          <w:szCs w:val="24"/>
        </w:rPr>
        <w:t xml:space="preserve">на 2028 год – </w:t>
      </w:r>
      <w:r w:rsidR="00350FD3">
        <w:rPr>
          <w:sz w:val="24"/>
          <w:szCs w:val="24"/>
        </w:rPr>
        <w:t>22 375,9</w:t>
      </w:r>
      <w:r w:rsidRPr="00611E07">
        <w:rPr>
          <w:sz w:val="24"/>
          <w:szCs w:val="24"/>
        </w:rPr>
        <w:t xml:space="preserve"> тыс. рублей.</w:t>
      </w:r>
    </w:p>
    <w:p w:rsidR="00611E07" w:rsidRPr="00611E07" w:rsidRDefault="00611E07" w:rsidP="00611E07">
      <w:pPr>
        <w:tabs>
          <w:tab w:val="left" w:pos="0"/>
          <w:tab w:val="left" w:pos="567"/>
          <w:tab w:val="left" w:pos="851"/>
        </w:tabs>
        <w:jc w:val="both"/>
        <w:rPr>
          <w:color w:val="FF0000"/>
          <w:sz w:val="24"/>
          <w:szCs w:val="24"/>
          <w:highlight w:val="yellow"/>
        </w:rPr>
      </w:pPr>
    </w:p>
    <w:p w:rsidR="00611E07" w:rsidRPr="00611E07" w:rsidRDefault="00611E07" w:rsidP="00611E07">
      <w:pPr>
        <w:tabs>
          <w:tab w:val="left" w:pos="567"/>
          <w:tab w:val="left" w:pos="709"/>
        </w:tabs>
        <w:ind w:firstLine="567"/>
        <w:jc w:val="center"/>
        <w:rPr>
          <w:b/>
          <w:sz w:val="24"/>
          <w:szCs w:val="24"/>
        </w:rPr>
      </w:pPr>
      <w:r w:rsidRPr="00611E07">
        <w:rPr>
          <w:b/>
          <w:sz w:val="24"/>
          <w:szCs w:val="24"/>
        </w:rPr>
        <w:t>Штрафы, санкции, возмещение ущерба</w:t>
      </w:r>
    </w:p>
    <w:p w:rsidR="00611E07" w:rsidRPr="00611E07" w:rsidRDefault="00611E07" w:rsidP="00611E07">
      <w:pPr>
        <w:tabs>
          <w:tab w:val="left" w:pos="567"/>
        </w:tabs>
        <w:ind w:firstLine="567"/>
        <w:jc w:val="both"/>
        <w:rPr>
          <w:sz w:val="24"/>
          <w:szCs w:val="24"/>
        </w:rPr>
      </w:pPr>
      <w:r w:rsidRPr="00611E07">
        <w:rPr>
          <w:sz w:val="24"/>
          <w:szCs w:val="24"/>
        </w:rPr>
        <w:t>Данные поступления не имеют постоянного характера поступлений, и относятся к категории, не поддающейся прогнозированию. Все штрафы возлагаются по мере их нарушения, соответственно их поступления носят несистемный характер.</w:t>
      </w:r>
    </w:p>
    <w:p w:rsidR="00611E07" w:rsidRPr="00611E07" w:rsidRDefault="00611E07" w:rsidP="00611E07">
      <w:pPr>
        <w:tabs>
          <w:tab w:val="left" w:pos="567"/>
          <w:tab w:val="left" w:pos="709"/>
        </w:tabs>
        <w:ind w:right="-2" w:firstLine="540"/>
        <w:jc w:val="both"/>
        <w:rPr>
          <w:sz w:val="24"/>
          <w:szCs w:val="24"/>
        </w:rPr>
      </w:pPr>
      <w:r w:rsidRPr="00611E07">
        <w:rPr>
          <w:sz w:val="24"/>
          <w:szCs w:val="24"/>
        </w:rPr>
        <w:lastRenderedPageBreak/>
        <w:t>В результате предоставленной информации от семи главных администраторов доходов бюджета, уполномоченных по взысканию штрафных санкций, ожидаемая оценка 2025 года и прогнозные на 2026-2028 годы составят:</w:t>
      </w:r>
    </w:p>
    <w:p w:rsidR="00611E07" w:rsidRPr="00702F31" w:rsidRDefault="00702F31" w:rsidP="00702F31">
      <w:pPr>
        <w:pStyle w:val="ac"/>
        <w:numPr>
          <w:ilvl w:val="0"/>
          <w:numId w:val="44"/>
        </w:numPr>
        <w:tabs>
          <w:tab w:val="left" w:pos="0"/>
          <w:tab w:val="left" w:pos="567"/>
          <w:tab w:val="left" w:pos="851"/>
        </w:tabs>
        <w:ind w:left="1134" w:hanging="425"/>
        <w:jc w:val="both"/>
        <w:rPr>
          <w:sz w:val="24"/>
          <w:szCs w:val="24"/>
        </w:rPr>
      </w:pPr>
      <w:r>
        <w:rPr>
          <w:sz w:val="24"/>
          <w:szCs w:val="24"/>
        </w:rPr>
        <w:t xml:space="preserve"> </w:t>
      </w:r>
      <w:r w:rsidR="00611E07" w:rsidRPr="00702F31">
        <w:rPr>
          <w:sz w:val="24"/>
          <w:szCs w:val="24"/>
        </w:rPr>
        <w:t>на 2025 год – 3</w:t>
      </w:r>
      <w:r w:rsidR="00350FD3">
        <w:rPr>
          <w:sz w:val="24"/>
          <w:szCs w:val="24"/>
        </w:rPr>
        <w:t> 677,7</w:t>
      </w:r>
      <w:r w:rsidR="00611E07" w:rsidRPr="00702F31">
        <w:rPr>
          <w:sz w:val="24"/>
          <w:szCs w:val="24"/>
        </w:rPr>
        <w:t xml:space="preserve"> тыс. рублей;</w:t>
      </w:r>
    </w:p>
    <w:p w:rsidR="00611E07" w:rsidRPr="00702F31" w:rsidRDefault="00702F31" w:rsidP="00702F31">
      <w:pPr>
        <w:pStyle w:val="ac"/>
        <w:numPr>
          <w:ilvl w:val="0"/>
          <w:numId w:val="44"/>
        </w:numPr>
        <w:tabs>
          <w:tab w:val="left" w:pos="0"/>
          <w:tab w:val="left" w:pos="567"/>
          <w:tab w:val="left" w:pos="851"/>
        </w:tabs>
        <w:ind w:left="1134" w:hanging="425"/>
        <w:jc w:val="both"/>
        <w:rPr>
          <w:sz w:val="24"/>
          <w:szCs w:val="24"/>
        </w:rPr>
      </w:pPr>
      <w:r>
        <w:rPr>
          <w:sz w:val="24"/>
          <w:szCs w:val="24"/>
        </w:rPr>
        <w:t xml:space="preserve"> </w:t>
      </w:r>
      <w:r w:rsidR="00611E07" w:rsidRPr="00702F31">
        <w:rPr>
          <w:sz w:val="24"/>
          <w:szCs w:val="24"/>
        </w:rPr>
        <w:t xml:space="preserve">на 2026 год – </w:t>
      </w:r>
      <w:r w:rsidR="00350FD3">
        <w:rPr>
          <w:sz w:val="24"/>
          <w:szCs w:val="24"/>
        </w:rPr>
        <w:t>4 108,8</w:t>
      </w:r>
      <w:r w:rsidR="00611E07" w:rsidRPr="00702F31">
        <w:rPr>
          <w:sz w:val="24"/>
          <w:szCs w:val="24"/>
        </w:rPr>
        <w:t xml:space="preserve"> тыс. рублей;</w:t>
      </w:r>
    </w:p>
    <w:p w:rsidR="00611E07" w:rsidRPr="00702F31" w:rsidRDefault="00702F31" w:rsidP="00702F31">
      <w:pPr>
        <w:pStyle w:val="ac"/>
        <w:numPr>
          <w:ilvl w:val="0"/>
          <w:numId w:val="44"/>
        </w:numPr>
        <w:tabs>
          <w:tab w:val="left" w:pos="0"/>
          <w:tab w:val="left" w:pos="567"/>
          <w:tab w:val="left" w:pos="851"/>
        </w:tabs>
        <w:ind w:left="1134" w:hanging="425"/>
        <w:jc w:val="both"/>
        <w:rPr>
          <w:bCs/>
          <w:sz w:val="24"/>
          <w:szCs w:val="24"/>
        </w:rPr>
      </w:pPr>
      <w:r>
        <w:rPr>
          <w:sz w:val="24"/>
          <w:szCs w:val="24"/>
        </w:rPr>
        <w:t xml:space="preserve"> </w:t>
      </w:r>
      <w:r w:rsidR="00611E07" w:rsidRPr="00702F31">
        <w:rPr>
          <w:sz w:val="24"/>
          <w:szCs w:val="24"/>
        </w:rPr>
        <w:t>на 2027 год – 3</w:t>
      </w:r>
      <w:r w:rsidR="00350FD3">
        <w:rPr>
          <w:sz w:val="24"/>
          <w:szCs w:val="24"/>
        </w:rPr>
        <w:t> 973,6</w:t>
      </w:r>
      <w:r w:rsidR="00611E07" w:rsidRPr="00702F31">
        <w:rPr>
          <w:sz w:val="24"/>
          <w:szCs w:val="24"/>
        </w:rPr>
        <w:t xml:space="preserve"> тыс. рублей; </w:t>
      </w:r>
    </w:p>
    <w:p w:rsidR="00611E07" w:rsidRPr="00702F31" w:rsidRDefault="00702F31" w:rsidP="00702F31">
      <w:pPr>
        <w:pStyle w:val="ac"/>
        <w:numPr>
          <w:ilvl w:val="0"/>
          <w:numId w:val="44"/>
        </w:numPr>
        <w:tabs>
          <w:tab w:val="left" w:pos="0"/>
          <w:tab w:val="left" w:pos="567"/>
          <w:tab w:val="left" w:pos="851"/>
        </w:tabs>
        <w:ind w:left="1134" w:hanging="425"/>
        <w:jc w:val="both"/>
        <w:rPr>
          <w:bCs/>
          <w:sz w:val="24"/>
          <w:szCs w:val="24"/>
        </w:rPr>
      </w:pPr>
      <w:r>
        <w:rPr>
          <w:sz w:val="24"/>
          <w:szCs w:val="24"/>
        </w:rPr>
        <w:t xml:space="preserve"> </w:t>
      </w:r>
      <w:r w:rsidR="00611E07" w:rsidRPr="00702F31">
        <w:rPr>
          <w:sz w:val="24"/>
          <w:szCs w:val="24"/>
        </w:rPr>
        <w:t>на 2028 год – 4</w:t>
      </w:r>
      <w:r w:rsidR="00350FD3">
        <w:rPr>
          <w:sz w:val="24"/>
          <w:szCs w:val="24"/>
        </w:rPr>
        <w:t> 383,9</w:t>
      </w:r>
      <w:r w:rsidR="00611E07" w:rsidRPr="00702F31">
        <w:rPr>
          <w:sz w:val="24"/>
          <w:szCs w:val="24"/>
        </w:rPr>
        <w:t xml:space="preserve"> тыс. рублей. </w:t>
      </w:r>
    </w:p>
    <w:p w:rsidR="00611E07" w:rsidRPr="00611E07" w:rsidRDefault="00611E07" w:rsidP="00611E07">
      <w:pPr>
        <w:tabs>
          <w:tab w:val="left" w:pos="567"/>
        </w:tabs>
        <w:ind w:firstLine="567"/>
        <w:jc w:val="both"/>
        <w:rPr>
          <w:color w:val="FF0000"/>
          <w:sz w:val="24"/>
          <w:szCs w:val="24"/>
          <w:highlight w:val="yellow"/>
        </w:rPr>
      </w:pPr>
    </w:p>
    <w:p w:rsidR="00611E07" w:rsidRPr="00611E07" w:rsidRDefault="00611E07" w:rsidP="00611E07">
      <w:pPr>
        <w:tabs>
          <w:tab w:val="left" w:pos="567"/>
        </w:tabs>
        <w:ind w:firstLine="567"/>
        <w:jc w:val="center"/>
        <w:rPr>
          <w:b/>
          <w:sz w:val="24"/>
          <w:szCs w:val="24"/>
        </w:rPr>
      </w:pPr>
      <w:r w:rsidRPr="00611E07">
        <w:rPr>
          <w:b/>
          <w:sz w:val="24"/>
          <w:szCs w:val="24"/>
        </w:rPr>
        <w:t>Безвозмездные поступления</w:t>
      </w:r>
    </w:p>
    <w:p w:rsidR="00611E07" w:rsidRPr="00611E07" w:rsidRDefault="00611E07" w:rsidP="00611E07">
      <w:pPr>
        <w:tabs>
          <w:tab w:val="left" w:pos="567"/>
        </w:tabs>
        <w:ind w:firstLine="567"/>
        <w:rPr>
          <w:b/>
          <w:color w:val="FF0000"/>
          <w:sz w:val="24"/>
          <w:szCs w:val="24"/>
        </w:rPr>
      </w:pPr>
    </w:p>
    <w:p w:rsidR="00625AFA" w:rsidRPr="00625AFA" w:rsidRDefault="00625AFA" w:rsidP="00625AFA">
      <w:pPr>
        <w:tabs>
          <w:tab w:val="left" w:pos="0"/>
        </w:tabs>
        <w:ind w:firstLine="709"/>
        <w:jc w:val="both"/>
        <w:rPr>
          <w:sz w:val="24"/>
          <w:szCs w:val="24"/>
        </w:rPr>
      </w:pPr>
      <w:r w:rsidRPr="00625AFA">
        <w:rPr>
          <w:rFonts w:eastAsia="Calibri"/>
          <w:sz w:val="24"/>
          <w:szCs w:val="24"/>
        </w:rPr>
        <w:t xml:space="preserve">Безвозмездные поступления в доходах бюджета города Урай сформированы за счёт межбюджетных трансфертов из бюджета Ханты-Мансийского автономного округа – Югры (включая средства федерального бюджета) на 2026 год и на плановый период 2027 и 2028 годов. Их удельный вес в общих доходах бюджета на 2026 год составляет </w:t>
      </w:r>
      <w:r w:rsidR="00350FD3">
        <w:rPr>
          <w:rFonts w:eastAsia="Calibri"/>
          <w:sz w:val="24"/>
          <w:szCs w:val="24"/>
        </w:rPr>
        <w:t>59,1%, на 2027 год – 61,0</w:t>
      </w:r>
      <w:r w:rsidRPr="00625AFA">
        <w:rPr>
          <w:rFonts w:eastAsia="Calibri"/>
          <w:sz w:val="24"/>
          <w:szCs w:val="24"/>
        </w:rPr>
        <w:t xml:space="preserve">%, на 2028 год – </w:t>
      </w:r>
      <w:r w:rsidR="00350FD3">
        <w:rPr>
          <w:rFonts w:eastAsia="Calibri"/>
          <w:sz w:val="24"/>
          <w:szCs w:val="24"/>
        </w:rPr>
        <w:t>54,8</w:t>
      </w:r>
      <w:r w:rsidRPr="00625AFA">
        <w:rPr>
          <w:rFonts w:eastAsia="Calibri"/>
          <w:sz w:val="24"/>
          <w:szCs w:val="24"/>
        </w:rPr>
        <w:t xml:space="preserve">%. </w:t>
      </w:r>
    </w:p>
    <w:p w:rsidR="00625AFA" w:rsidRDefault="00625AFA" w:rsidP="00625AFA">
      <w:pPr>
        <w:ind w:firstLine="567"/>
        <w:jc w:val="both"/>
      </w:pPr>
      <w:r w:rsidRPr="00625AFA">
        <w:rPr>
          <w:sz w:val="24"/>
          <w:szCs w:val="24"/>
        </w:rPr>
        <w:t>Объем безвозмездных поступлений запланирован в размере доведенных Департаментом финансов Ханты-Мансийского автономного округа – Югры проектируемых объемов межбюджетных трансфертов на 2026 год и на плановый период 2027 и 2028 годов.</w:t>
      </w:r>
      <w:r w:rsidRPr="005A24BE">
        <w:t xml:space="preserve"> </w:t>
      </w:r>
    </w:p>
    <w:p w:rsidR="00611E07" w:rsidRPr="00611E07" w:rsidRDefault="00611E07" w:rsidP="00625AFA">
      <w:pPr>
        <w:ind w:firstLine="567"/>
        <w:jc w:val="both"/>
        <w:rPr>
          <w:bCs/>
          <w:sz w:val="24"/>
          <w:szCs w:val="24"/>
        </w:rPr>
      </w:pPr>
      <w:r w:rsidRPr="00611E07">
        <w:rPr>
          <w:bCs/>
          <w:sz w:val="24"/>
          <w:szCs w:val="24"/>
        </w:rPr>
        <w:t>Общая сумма безвозмездных поступлений составит:</w:t>
      </w:r>
    </w:p>
    <w:p w:rsidR="00611E07" w:rsidRPr="00702F31" w:rsidRDefault="00625AFA" w:rsidP="00702F31">
      <w:pPr>
        <w:pStyle w:val="ac"/>
        <w:numPr>
          <w:ilvl w:val="0"/>
          <w:numId w:val="45"/>
        </w:numPr>
        <w:tabs>
          <w:tab w:val="left" w:pos="0"/>
          <w:tab w:val="left" w:pos="567"/>
          <w:tab w:val="left" w:pos="851"/>
        </w:tabs>
        <w:suppressAutoHyphens/>
        <w:ind w:left="1134" w:hanging="425"/>
        <w:jc w:val="both"/>
        <w:rPr>
          <w:bCs/>
          <w:sz w:val="24"/>
          <w:szCs w:val="24"/>
        </w:rPr>
      </w:pPr>
      <w:r>
        <w:rPr>
          <w:sz w:val="24"/>
          <w:szCs w:val="24"/>
        </w:rPr>
        <w:t xml:space="preserve"> </w:t>
      </w:r>
      <w:r w:rsidR="00611E07" w:rsidRPr="00702F31">
        <w:rPr>
          <w:sz w:val="24"/>
          <w:szCs w:val="24"/>
        </w:rPr>
        <w:t xml:space="preserve">на 2026 год – </w:t>
      </w:r>
      <w:r w:rsidR="004A31CA">
        <w:rPr>
          <w:sz w:val="24"/>
          <w:szCs w:val="24"/>
        </w:rPr>
        <w:t>3</w:t>
      </w:r>
      <w:r w:rsidR="00350FD3">
        <w:rPr>
          <w:sz w:val="24"/>
          <w:szCs w:val="24"/>
        </w:rPr>
        <w:t> 250 657,7</w:t>
      </w:r>
      <w:r w:rsidR="00611E07" w:rsidRPr="00702F31">
        <w:rPr>
          <w:bCs/>
          <w:sz w:val="24"/>
          <w:szCs w:val="24"/>
        </w:rPr>
        <w:t xml:space="preserve"> тыс. рублей; </w:t>
      </w:r>
    </w:p>
    <w:p w:rsidR="00611E07" w:rsidRPr="00702F31" w:rsidRDefault="00702F31" w:rsidP="00702F31">
      <w:pPr>
        <w:pStyle w:val="ac"/>
        <w:numPr>
          <w:ilvl w:val="0"/>
          <w:numId w:val="45"/>
        </w:numPr>
        <w:tabs>
          <w:tab w:val="left" w:pos="851"/>
        </w:tabs>
        <w:suppressAutoHyphens/>
        <w:ind w:left="1134" w:hanging="425"/>
        <w:jc w:val="both"/>
        <w:rPr>
          <w:bCs/>
          <w:sz w:val="24"/>
          <w:szCs w:val="24"/>
        </w:rPr>
      </w:pPr>
      <w:r>
        <w:rPr>
          <w:bCs/>
          <w:sz w:val="24"/>
          <w:szCs w:val="24"/>
        </w:rPr>
        <w:t xml:space="preserve"> </w:t>
      </w:r>
      <w:r w:rsidR="00611E07" w:rsidRPr="00702F31">
        <w:rPr>
          <w:bCs/>
          <w:sz w:val="24"/>
          <w:szCs w:val="24"/>
        </w:rPr>
        <w:t xml:space="preserve">на 2027 год – </w:t>
      </w:r>
      <w:r w:rsidR="004A31CA">
        <w:rPr>
          <w:bCs/>
          <w:sz w:val="24"/>
          <w:szCs w:val="24"/>
        </w:rPr>
        <w:t>3</w:t>
      </w:r>
      <w:r w:rsidR="00350FD3">
        <w:rPr>
          <w:bCs/>
          <w:sz w:val="24"/>
          <w:szCs w:val="24"/>
        </w:rPr>
        <w:t> 618 290,0</w:t>
      </w:r>
      <w:r w:rsidR="00611E07" w:rsidRPr="00702F31">
        <w:rPr>
          <w:bCs/>
          <w:sz w:val="24"/>
          <w:szCs w:val="24"/>
        </w:rPr>
        <w:t xml:space="preserve"> тыс. рублей;</w:t>
      </w:r>
    </w:p>
    <w:p w:rsidR="00611E07" w:rsidRPr="00702F31" w:rsidRDefault="00702F31" w:rsidP="00702F31">
      <w:pPr>
        <w:pStyle w:val="ac"/>
        <w:numPr>
          <w:ilvl w:val="0"/>
          <w:numId w:val="45"/>
        </w:numPr>
        <w:tabs>
          <w:tab w:val="left" w:pos="851"/>
        </w:tabs>
        <w:suppressAutoHyphens/>
        <w:ind w:left="1134" w:hanging="425"/>
        <w:jc w:val="both"/>
        <w:rPr>
          <w:bCs/>
          <w:sz w:val="24"/>
          <w:szCs w:val="24"/>
        </w:rPr>
      </w:pPr>
      <w:r>
        <w:rPr>
          <w:bCs/>
          <w:sz w:val="24"/>
          <w:szCs w:val="24"/>
        </w:rPr>
        <w:t xml:space="preserve"> </w:t>
      </w:r>
      <w:r w:rsidR="00611E07" w:rsidRPr="00702F31">
        <w:rPr>
          <w:bCs/>
          <w:sz w:val="24"/>
          <w:szCs w:val="24"/>
        </w:rPr>
        <w:t xml:space="preserve">на 2028 год – </w:t>
      </w:r>
      <w:r w:rsidR="00350FD3">
        <w:rPr>
          <w:bCs/>
          <w:sz w:val="24"/>
          <w:szCs w:val="24"/>
        </w:rPr>
        <w:t>2 994 106,3</w:t>
      </w:r>
      <w:r w:rsidR="00611E07" w:rsidRPr="00702F31">
        <w:rPr>
          <w:bCs/>
          <w:sz w:val="24"/>
          <w:szCs w:val="24"/>
        </w:rPr>
        <w:t xml:space="preserve"> тыс. рублей.</w:t>
      </w:r>
    </w:p>
    <w:p w:rsidR="00611E07" w:rsidRDefault="00611E07" w:rsidP="00611E07">
      <w:pPr>
        <w:ind w:firstLine="540"/>
        <w:jc w:val="center"/>
        <w:rPr>
          <w:b/>
          <w:sz w:val="24"/>
          <w:szCs w:val="24"/>
        </w:rPr>
      </w:pPr>
    </w:p>
    <w:p w:rsidR="00611E07" w:rsidRPr="001C0482" w:rsidRDefault="00611E07" w:rsidP="001C0482">
      <w:pPr>
        <w:jc w:val="center"/>
        <w:rPr>
          <w:b/>
          <w:sz w:val="24"/>
          <w:szCs w:val="24"/>
        </w:rPr>
      </w:pPr>
      <w:r w:rsidRPr="001C0482">
        <w:rPr>
          <w:b/>
          <w:sz w:val="24"/>
          <w:szCs w:val="24"/>
        </w:rPr>
        <w:t>Прогноз расходной части бюджета городского округа Урай</w:t>
      </w:r>
    </w:p>
    <w:p w:rsidR="00611E07" w:rsidRPr="001C0482" w:rsidRDefault="00611E07" w:rsidP="001C0482">
      <w:pPr>
        <w:jc w:val="center"/>
        <w:rPr>
          <w:b/>
          <w:sz w:val="24"/>
          <w:szCs w:val="24"/>
        </w:rPr>
      </w:pPr>
      <w:r w:rsidRPr="001C0482">
        <w:rPr>
          <w:b/>
          <w:sz w:val="24"/>
          <w:szCs w:val="24"/>
        </w:rPr>
        <w:t>Ханты-Мансийского автономного округа – Югры на 2026 год и на плановый период 2027 и 2028 годов</w:t>
      </w:r>
    </w:p>
    <w:p w:rsidR="00611E07" w:rsidRPr="00611E07" w:rsidRDefault="00611E07" w:rsidP="00611E07">
      <w:pPr>
        <w:jc w:val="center"/>
        <w:rPr>
          <w:b/>
          <w:sz w:val="24"/>
          <w:szCs w:val="24"/>
        </w:rPr>
      </w:pPr>
    </w:p>
    <w:p w:rsidR="00611E07" w:rsidRPr="00611E07" w:rsidRDefault="00611E07" w:rsidP="00611E07">
      <w:pPr>
        <w:tabs>
          <w:tab w:val="left" w:pos="709"/>
        </w:tabs>
        <w:jc w:val="both"/>
        <w:rPr>
          <w:sz w:val="24"/>
          <w:szCs w:val="24"/>
        </w:rPr>
      </w:pPr>
      <w:r w:rsidRPr="00611E07">
        <w:rPr>
          <w:sz w:val="24"/>
          <w:szCs w:val="24"/>
        </w:rPr>
        <w:tab/>
        <w:t>Формирование прогноза основных параметров бюджета по расходам производилось на основании доведенных объемов межбюджетн</w:t>
      </w:r>
      <w:r w:rsidR="00350FD3">
        <w:rPr>
          <w:sz w:val="24"/>
          <w:szCs w:val="24"/>
        </w:rPr>
        <w:t>ых трансфертов на 2026 – 2028</w:t>
      </w:r>
      <w:r w:rsidRPr="00611E07">
        <w:rPr>
          <w:sz w:val="24"/>
          <w:szCs w:val="24"/>
        </w:rPr>
        <w:t xml:space="preserve"> годы с учетом прогнозируемых объемов налоговых и неналоговых доходов бюджета городского округа Урай в 2025 году и на 2026 - 2028 годы. </w:t>
      </w:r>
    </w:p>
    <w:p w:rsidR="00611E07" w:rsidRPr="00611E07" w:rsidRDefault="00611E07" w:rsidP="00611E07">
      <w:pPr>
        <w:suppressAutoHyphens/>
        <w:ind w:firstLine="708"/>
        <w:jc w:val="both"/>
        <w:rPr>
          <w:rFonts w:eastAsia="Calibri"/>
          <w:color w:val="000000"/>
          <w:sz w:val="24"/>
          <w:szCs w:val="24"/>
          <w:lang w:eastAsia="en-US"/>
        </w:rPr>
      </w:pPr>
      <w:proofErr w:type="gramStart"/>
      <w:r w:rsidRPr="00611E07">
        <w:rPr>
          <w:sz w:val="24"/>
          <w:szCs w:val="24"/>
        </w:rPr>
        <w:t xml:space="preserve">В качестве «базовых» объемов бюджетных ассигнований по расходам текущего характера </w:t>
      </w:r>
      <w:r w:rsidRPr="00611E07">
        <w:rPr>
          <w:rFonts w:eastAsiaTheme="minorHAnsi"/>
          <w:sz w:val="24"/>
          <w:szCs w:val="24"/>
          <w:lang w:eastAsia="en-US"/>
        </w:rPr>
        <w:t xml:space="preserve">на предстоящую трёхлетку </w:t>
      </w:r>
      <w:r w:rsidRPr="00611E07">
        <w:rPr>
          <w:sz w:val="24"/>
          <w:szCs w:val="24"/>
        </w:rPr>
        <w:t>приняты бюджетные ассигнования, утвержденные на 2026-2027 годы решением Думы города Урай от 29.11.2024 №81 «О бюджете городского округа Урай  Ханты – Мансийского автономного округа - Югры на 2025 год и на плановый период 2026 и 2028 годов», с учетом внесенных изменений в течение 2025 года</w:t>
      </w:r>
      <w:r w:rsidRPr="00611E07">
        <w:rPr>
          <w:rFonts w:eastAsia="Calibri"/>
          <w:color w:val="000000"/>
          <w:sz w:val="24"/>
          <w:szCs w:val="24"/>
          <w:lang w:eastAsia="en-US"/>
        </w:rPr>
        <w:t xml:space="preserve">. </w:t>
      </w:r>
      <w:proofErr w:type="gramEnd"/>
    </w:p>
    <w:p w:rsidR="00611E07" w:rsidRPr="00611E07" w:rsidRDefault="00611E07" w:rsidP="00611E07">
      <w:pPr>
        <w:autoSpaceDE w:val="0"/>
        <w:autoSpaceDN w:val="0"/>
        <w:adjustRightInd w:val="0"/>
        <w:ind w:firstLine="708"/>
        <w:jc w:val="both"/>
        <w:rPr>
          <w:sz w:val="24"/>
          <w:szCs w:val="24"/>
        </w:rPr>
      </w:pPr>
      <w:r w:rsidRPr="00611E07">
        <w:rPr>
          <w:rFonts w:eastAsiaTheme="minorHAnsi"/>
          <w:sz w:val="24"/>
          <w:szCs w:val="24"/>
          <w:lang w:eastAsia="en-US"/>
        </w:rPr>
        <w:t xml:space="preserve">В расходы бюджета на 2026-2028 годы включены бюджетные ассигнования, предусмотренные </w:t>
      </w:r>
      <w:r w:rsidRPr="00611E07">
        <w:rPr>
          <w:sz w:val="24"/>
          <w:szCs w:val="24"/>
        </w:rPr>
        <w:t xml:space="preserve">решением Думы города Урай 29.11.2024 №81 </w:t>
      </w:r>
      <w:r w:rsidRPr="00611E07">
        <w:rPr>
          <w:rFonts w:eastAsiaTheme="minorHAnsi"/>
          <w:sz w:val="24"/>
          <w:szCs w:val="24"/>
          <w:lang w:eastAsia="en-US"/>
        </w:rPr>
        <w:t>в условно-утвержденных расходах</w:t>
      </w:r>
      <w:r w:rsidRPr="00611E07">
        <w:rPr>
          <w:sz w:val="24"/>
          <w:szCs w:val="24"/>
        </w:rPr>
        <w:t xml:space="preserve">. </w:t>
      </w:r>
    </w:p>
    <w:p w:rsidR="007B6EF1" w:rsidRDefault="00611E07" w:rsidP="00611E07">
      <w:pPr>
        <w:autoSpaceDE w:val="0"/>
        <w:autoSpaceDN w:val="0"/>
        <w:adjustRightInd w:val="0"/>
        <w:jc w:val="both"/>
        <w:rPr>
          <w:sz w:val="24"/>
          <w:szCs w:val="24"/>
        </w:rPr>
      </w:pPr>
      <w:r w:rsidRPr="00611E07">
        <w:rPr>
          <w:sz w:val="24"/>
          <w:szCs w:val="24"/>
        </w:rPr>
        <w:t xml:space="preserve">           На 2028 год текущие расходы бюджета спрогнозированы на уровне 2027 года </w:t>
      </w:r>
      <w:r w:rsidRPr="00611E07">
        <w:rPr>
          <w:rFonts w:eastAsiaTheme="minorHAnsi"/>
          <w:sz w:val="24"/>
          <w:szCs w:val="24"/>
          <w:lang w:eastAsia="en-US"/>
        </w:rPr>
        <w:t>за исключением обязательств, носящих разовый характер</w:t>
      </w:r>
      <w:r w:rsidRPr="00611E07">
        <w:rPr>
          <w:sz w:val="24"/>
          <w:szCs w:val="24"/>
        </w:rPr>
        <w:t>.</w:t>
      </w:r>
    </w:p>
    <w:p w:rsidR="007B6EF1" w:rsidRPr="00625AFA" w:rsidRDefault="007B6EF1" w:rsidP="00625AFA">
      <w:pPr>
        <w:ind w:firstLine="709"/>
        <w:jc w:val="both"/>
        <w:rPr>
          <w:sz w:val="24"/>
          <w:szCs w:val="24"/>
        </w:rPr>
      </w:pPr>
      <w:r w:rsidRPr="00625AFA">
        <w:rPr>
          <w:sz w:val="24"/>
          <w:szCs w:val="24"/>
        </w:rPr>
        <w:t xml:space="preserve">В полном объеме обеспечены социально-значимые и первоочередные расходы. </w:t>
      </w:r>
      <w:proofErr w:type="gramStart"/>
      <w:r w:rsidRPr="00625AFA">
        <w:rPr>
          <w:sz w:val="24"/>
          <w:szCs w:val="24"/>
        </w:rPr>
        <w:t>При расчете фонда оплаты труда муниципальных учреждений учтено увеличение целевых показателей средней заработной платы отдельных категорий работников в соответствии с указами Президента Российской Федерации от 2012 года</w:t>
      </w:r>
      <w:r w:rsidRPr="00625AFA">
        <w:rPr>
          <w:bCs/>
          <w:sz w:val="24"/>
          <w:szCs w:val="24"/>
        </w:rPr>
        <w:t xml:space="preserve"> не ниже уровня целевого показателя, установленного на 2025 год</w:t>
      </w:r>
      <w:r w:rsidRPr="00625AFA">
        <w:rPr>
          <w:sz w:val="24"/>
          <w:szCs w:val="24"/>
        </w:rPr>
        <w:t xml:space="preserve">, параметры индексации фонда оплаты труда иных категорий работников, не подпадающих под действие указов, увеличение минимального размера оплаты труда до уровня, установленного на 2026 год. </w:t>
      </w:r>
      <w:proofErr w:type="gramEnd"/>
    </w:p>
    <w:p w:rsidR="00611E07" w:rsidRPr="00625AFA" w:rsidRDefault="007B6EF1" w:rsidP="00625AFA">
      <w:pPr>
        <w:ind w:firstLine="709"/>
        <w:jc w:val="both"/>
        <w:rPr>
          <w:sz w:val="24"/>
          <w:szCs w:val="24"/>
        </w:rPr>
      </w:pPr>
      <w:r w:rsidRPr="00625AFA">
        <w:rPr>
          <w:sz w:val="24"/>
          <w:szCs w:val="24"/>
        </w:rPr>
        <w:t xml:space="preserve">В расходах бюджета на 2026-2028 годы </w:t>
      </w:r>
      <w:r w:rsidRPr="00625AFA">
        <w:rPr>
          <w:rFonts w:eastAsiaTheme="minorHAnsi"/>
          <w:sz w:val="24"/>
          <w:szCs w:val="24"/>
          <w:lang w:eastAsia="en-US"/>
        </w:rPr>
        <w:t xml:space="preserve">предусмотрены бюджетные ассигнования </w:t>
      </w:r>
      <w:r w:rsidRPr="00625AFA">
        <w:rPr>
          <w:sz w:val="24"/>
          <w:szCs w:val="24"/>
        </w:rPr>
        <w:t xml:space="preserve">на обеспечение доли </w:t>
      </w:r>
      <w:proofErr w:type="spellStart"/>
      <w:r w:rsidRPr="00625AFA">
        <w:rPr>
          <w:sz w:val="24"/>
          <w:szCs w:val="24"/>
        </w:rPr>
        <w:t>софинансирования</w:t>
      </w:r>
      <w:proofErr w:type="spellEnd"/>
      <w:r w:rsidRPr="00625AFA">
        <w:rPr>
          <w:sz w:val="24"/>
          <w:szCs w:val="24"/>
        </w:rPr>
        <w:t xml:space="preserve"> расходных обязательств муниципального образования, субсидируемых из бюджета Ханты-Мансийского автономного округа - Югры в рамках </w:t>
      </w:r>
      <w:r w:rsidRPr="00625AFA">
        <w:rPr>
          <w:sz w:val="24"/>
          <w:szCs w:val="24"/>
        </w:rPr>
        <w:lastRenderedPageBreak/>
        <w:t>государственных программ, в соответствии с объемом доведенных межбюджетных трансфертов.</w:t>
      </w:r>
    </w:p>
    <w:p w:rsidR="00611E07" w:rsidRPr="00625AFA" w:rsidRDefault="00611E07" w:rsidP="00611E07">
      <w:pPr>
        <w:ind w:firstLine="708"/>
        <w:jc w:val="both"/>
        <w:rPr>
          <w:sz w:val="24"/>
          <w:szCs w:val="24"/>
        </w:rPr>
      </w:pPr>
      <w:r w:rsidRPr="00625AFA">
        <w:rPr>
          <w:sz w:val="24"/>
          <w:szCs w:val="24"/>
        </w:rPr>
        <w:t>Кроме, того в расход</w:t>
      </w:r>
      <w:r w:rsidR="00350FD3">
        <w:rPr>
          <w:sz w:val="24"/>
          <w:szCs w:val="24"/>
        </w:rPr>
        <w:t>ы</w:t>
      </w:r>
      <w:r w:rsidRPr="00625AFA">
        <w:rPr>
          <w:sz w:val="24"/>
          <w:szCs w:val="24"/>
        </w:rPr>
        <w:t xml:space="preserve"> бюджета </w:t>
      </w:r>
      <w:r w:rsidRPr="00625AFA">
        <w:rPr>
          <w:rFonts w:eastAsiaTheme="minorHAnsi"/>
          <w:sz w:val="24"/>
          <w:szCs w:val="24"/>
          <w:lang w:eastAsia="en-US"/>
        </w:rPr>
        <w:t xml:space="preserve">дополнительно включены бюджетные ассигнования </w:t>
      </w:r>
      <w:r w:rsidRPr="00625AFA">
        <w:rPr>
          <w:sz w:val="24"/>
          <w:szCs w:val="24"/>
        </w:rPr>
        <w:t xml:space="preserve">на обеспечение доли </w:t>
      </w:r>
      <w:proofErr w:type="spellStart"/>
      <w:r w:rsidRPr="00625AFA">
        <w:rPr>
          <w:sz w:val="24"/>
          <w:szCs w:val="24"/>
        </w:rPr>
        <w:t>софинансирования</w:t>
      </w:r>
      <w:proofErr w:type="spellEnd"/>
      <w:r w:rsidRPr="00625AFA">
        <w:rPr>
          <w:sz w:val="24"/>
          <w:szCs w:val="24"/>
        </w:rPr>
        <w:t xml:space="preserve"> за счет средств местного бюджета:</w:t>
      </w:r>
    </w:p>
    <w:p w:rsidR="007B6EF1" w:rsidRPr="00625AFA" w:rsidRDefault="007B6EF1" w:rsidP="005340FD">
      <w:pPr>
        <w:ind w:firstLine="709"/>
        <w:jc w:val="both"/>
        <w:rPr>
          <w:sz w:val="24"/>
          <w:szCs w:val="24"/>
        </w:rPr>
      </w:pPr>
      <w:r w:rsidRPr="00625AFA">
        <w:rPr>
          <w:sz w:val="24"/>
          <w:szCs w:val="24"/>
        </w:rPr>
        <w:t>- для выполнения капитальных ремонтов муниципальных образовательных учреждений, обеспечение комплексной безопасности и комфортных условий образовательного процесса;</w:t>
      </w:r>
    </w:p>
    <w:p w:rsidR="007B6EF1" w:rsidRPr="00625AFA" w:rsidRDefault="007B6EF1" w:rsidP="005340FD">
      <w:pPr>
        <w:ind w:firstLine="709"/>
        <w:jc w:val="both"/>
        <w:rPr>
          <w:sz w:val="24"/>
          <w:szCs w:val="24"/>
        </w:rPr>
      </w:pPr>
      <w:r w:rsidRPr="00625AFA">
        <w:rPr>
          <w:sz w:val="24"/>
          <w:szCs w:val="24"/>
        </w:rPr>
        <w:t>- на строительство Дворца искусств на берегу Конды;</w:t>
      </w:r>
    </w:p>
    <w:p w:rsidR="007B6EF1" w:rsidRPr="00625AFA" w:rsidRDefault="007B6EF1" w:rsidP="005340FD">
      <w:pPr>
        <w:ind w:firstLine="709"/>
        <w:jc w:val="both"/>
        <w:rPr>
          <w:sz w:val="24"/>
          <w:szCs w:val="24"/>
        </w:rPr>
      </w:pPr>
      <w:r w:rsidRPr="00625AFA">
        <w:rPr>
          <w:sz w:val="24"/>
          <w:szCs w:val="24"/>
        </w:rPr>
        <w:t>- на реализацию жилищных программ;</w:t>
      </w:r>
    </w:p>
    <w:p w:rsidR="007B6EF1" w:rsidRPr="00625AFA" w:rsidRDefault="007B6EF1" w:rsidP="005340FD">
      <w:pPr>
        <w:ind w:firstLine="709"/>
        <w:jc w:val="both"/>
        <w:rPr>
          <w:bCs/>
          <w:sz w:val="24"/>
          <w:szCs w:val="24"/>
        </w:rPr>
      </w:pPr>
      <w:r w:rsidRPr="00625AFA">
        <w:rPr>
          <w:sz w:val="24"/>
          <w:szCs w:val="24"/>
        </w:rPr>
        <w:t xml:space="preserve">- на </w:t>
      </w:r>
      <w:r w:rsidRPr="00625AFA">
        <w:rPr>
          <w:bCs/>
          <w:sz w:val="24"/>
          <w:szCs w:val="24"/>
        </w:rPr>
        <w:t>проведение ремонтных работ дорог местного значения;</w:t>
      </w:r>
    </w:p>
    <w:p w:rsidR="007B6EF1" w:rsidRDefault="007B6EF1" w:rsidP="005340FD">
      <w:pPr>
        <w:ind w:firstLine="709"/>
        <w:jc w:val="both"/>
        <w:rPr>
          <w:sz w:val="24"/>
          <w:szCs w:val="24"/>
        </w:rPr>
      </w:pPr>
      <w:r w:rsidRPr="00625AFA">
        <w:rPr>
          <w:sz w:val="24"/>
          <w:szCs w:val="24"/>
        </w:rPr>
        <w:t>- на реконструкцию городских водозаборных сооружений;</w:t>
      </w:r>
    </w:p>
    <w:p w:rsidR="00350FD3" w:rsidRPr="00625AFA" w:rsidRDefault="00350FD3" w:rsidP="005340FD">
      <w:pPr>
        <w:ind w:firstLine="709"/>
        <w:jc w:val="both"/>
        <w:rPr>
          <w:sz w:val="24"/>
          <w:szCs w:val="24"/>
        </w:rPr>
      </w:pPr>
      <w:r>
        <w:rPr>
          <w:sz w:val="24"/>
          <w:szCs w:val="24"/>
        </w:rPr>
        <w:t>- на реконструкц</w:t>
      </w:r>
      <w:r w:rsidR="006D1A5E">
        <w:rPr>
          <w:sz w:val="24"/>
          <w:szCs w:val="24"/>
        </w:rPr>
        <w:t xml:space="preserve">ию </w:t>
      </w:r>
      <w:r>
        <w:rPr>
          <w:sz w:val="24"/>
          <w:szCs w:val="24"/>
        </w:rPr>
        <w:t>городских Канализационных очистных сооружений;</w:t>
      </w:r>
    </w:p>
    <w:p w:rsidR="007B6EF1" w:rsidRPr="00625AFA" w:rsidRDefault="007B6EF1" w:rsidP="005340FD">
      <w:pPr>
        <w:ind w:firstLine="709"/>
        <w:jc w:val="both"/>
        <w:rPr>
          <w:sz w:val="24"/>
          <w:szCs w:val="24"/>
        </w:rPr>
      </w:pPr>
      <w:r w:rsidRPr="00625AFA">
        <w:rPr>
          <w:sz w:val="24"/>
          <w:szCs w:val="24"/>
        </w:rPr>
        <w:t xml:space="preserve">- на строительство МАК в </w:t>
      </w:r>
      <w:proofErr w:type="spellStart"/>
      <w:r w:rsidRPr="00625AFA">
        <w:rPr>
          <w:sz w:val="24"/>
          <w:szCs w:val="24"/>
        </w:rPr>
        <w:t>мкр</w:t>
      </w:r>
      <w:proofErr w:type="gramStart"/>
      <w:r w:rsidRPr="00625AFA">
        <w:rPr>
          <w:sz w:val="24"/>
          <w:szCs w:val="24"/>
        </w:rPr>
        <w:t>.Ш</w:t>
      </w:r>
      <w:proofErr w:type="gramEnd"/>
      <w:r w:rsidRPr="00625AFA">
        <w:rPr>
          <w:sz w:val="24"/>
          <w:szCs w:val="24"/>
        </w:rPr>
        <w:t>аимский</w:t>
      </w:r>
      <w:proofErr w:type="spellEnd"/>
      <w:r w:rsidRPr="00625AFA">
        <w:rPr>
          <w:sz w:val="24"/>
          <w:szCs w:val="24"/>
        </w:rPr>
        <w:t>;</w:t>
      </w:r>
    </w:p>
    <w:p w:rsidR="00611E07" w:rsidRPr="00625AFA" w:rsidRDefault="007B6EF1" w:rsidP="00350FD3">
      <w:pPr>
        <w:ind w:firstLine="709"/>
        <w:jc w:val="both"/>
        <w:rPr>
          <w:sz w:val="24"/>
          <w:szCs w:val="24"/>
        </w:rPr>
      </w:pPr>
      <w:r w:rsidRPr="00625AFA">
        <w:rPr>
          <w:sz w:val="24"/>
          <w:szCs w:val="24"/>
        </w:rPr>
        <w:t xml:space="preserve">- на реконструкцию магистральных сетей канализации по ул.50 лет ВЛКСМ, Реконструкцию КНС-1, Реконструкцию КНС-4; Магистраль тепло микрорайона 1Д. </w:t>
      </w:r>
    </w:p>
    <w:p w:rsidR="005340FD" w:rsidRPr="00430ACE" w:rsidRDefault="005340FD" w:rsidP="005340FD">
      <w:pPr>
        <w:ind w:firstLine="709"/>
        <w:jc w:val="both"/>
        <w:rPr>
          <w:sz w:val="24"/>
          <w:szCs w:val="24"/>
        </w:rPr>
      </w:pPr>
      <w:r w:rsidRPr="00430ACE">
        <w:rPr>
          <w:sz w:val="24"/>
          <w:szCs w:val="24"/>
        </w:rPr>
        <w:t xml:space="preserve">На 2026 год в проекте местного бюджета предусмотрены бюджетные ассигнования на исполнение решений судов по искам к органу местного самоуправления (администрации города Урай): </w:t>
      </w:r>
      <w:r w:rsidRPr="00430ACE">
        <w:rPr>
          <w:bCs/>
          <w:sz w:val="24"/>
          <w:szCs w:val="24"/>
        </w:rPr>
        <w:t xml:space="preserve">выполнение работ по замене металлического барьерного ограждения в соответствии </w:t>
      </w:r>
      <w:proofErr w:type="spellStart"/>
      <w:r w:rsidRPr="00430ACE">
        <w:rPr>
          <w:bCs/>
          <w:sz w:val="24"/>
          <w:szCs w:val="24"/>
        </w:rPr>
        <w:t>ГОСТу</w:t>
      </w:r>
      <w:proofErr w:type="spellEnd"/>
      <w:r w:rsidRPr="00430ACE">
        <w:rPr>
          <w:bCs/>
          <w:sz w:val="24"/>
          <w:szCs w:val="24"/>
        </w:rPr>
        <w:t xml:space="preserve"> 26804-86 (автомобильная дорога ул. Ивана Шестакова)</w:t>
      </w:r>
      <w:r w:rsidRPr="00430ACE">
        <w:rPr>
          <w:b/>
          <w:bCs/>
          <w:sz w:val="24"/>
          <w:szCs w:val="24"/>
        </w:rPr>
        <w:t xml:space="preserve">, </w:t>
      </w:r>
      <w:proofErr w:type="spellStart"/>
      <w:r w:rsidRPr="00430ACE">
        <w:rPr>
          <w:bCs/>
          <w:sz w:val="24"/>
          <w:szCs w:val="24"/>
        </w:rPr>
        <w:t>софинансирование</w:t>
      </w:r>
      <w:proofErr w:type="spellEnd"/>
      <w:r w:rsidRPr="00430ACE">
        <w:rPr>
          <w:bCs/>
          <w:sz w:val="24"/>
          <w:szCs w:val="24"/>
        </w:rPr>
        <w:t xml:space="preserve"> работ по</w:t>
      </w:r>
      <w:r w:rsidRPr="00430ACE">
        <w:rPr>
          <w:b/>
          <w:bCs/>
          <w:sz w:val="24"/>
          <w:szCs w:val="24"/>
        </w:rPr>
        <w:t xml:space="preserve"> </w:t>
      </w:r>
      <w:r w:rsidRPr="00430ACE">
        <w:rPr>
          <w:sz w:val="24"/>
          <w:szCs w:val="24"/>
        </w:rPr>
        <w:t>строительству объездной автомобильной дороги г.Урай.</w:t>
      </w:r>
    </w:p>
    <w:p w:rsidR="00611E07" w:rsidRPr="00430ACE" w:rsidRDefault="00611E07" w:rsidP="00611E07">
      <w:pPr>
        <w:ind w:firstLine="708"/>
        <w:jc w:val="both"/>
        <w:rPr>
          <w:color w:val="000000"/>
          <w:sz w:val="24"/>
          <w:szCs w:val="24"/>
        </w:rPr>
      </w:pPr>
      <w:r w:rsidRPr="00430ACE">
        <w:rPr>
          <w:color w:val="000000"/>
          <w:sz w:val="24"/>
          <w:szCs w:val="24"/>
        </w:rPr>
        <w:t>Основные параметры бюджета сформированы с учетом ограничения по дефициту бюджета городского округа не более 10 процентов от доходов бюджета, за исключением безвозмездных поступлений, и сохранения безопасного уровня долговой нагрузки.</w:t>
      </w:r>
    </w:p>
    <w:p w:rsidR="00611E07" w:rsidRPr="00611E07" w:rsidRDefault="00611E07" w:rsidP="00611E07">
      <w:pPr>
        <w:widowControl w:val="0"/>
        <w:autoSpaceDE w:val="0"/>
        <w:autoSpaceDN w:val="0"/>
        <w:adjustRightInd w:val="0"/>
        <w:ind w:firstLine="708"/>
        <w:jc w:val="both"/>
        <w:rPr>
          <w:sz w:val="24"/>
          <w:szCs w:val="24"/>
        </w:rPr>
      </w:pPr>
      <w:r w:rsidRPr="00430ACE">
        <w:rPr>
          <w:sz w:val="24"/>
          <w:szCs w:val="24"/>
        </w:rPr>
        <w:t>В среднесрочной перспективе важным и необходимым является обеспечение стабильности и устойчивости бюджета городского округа.</w:t>
      </w:r>
    </w:p>
    <w:p w:rsidR="00611E07" w:rsidRPr="00611E07" w:rsidRDefault="00611E07" w:rsidP="00611E07">
      <w:pPr>
        <w:autoSpaceDE w:val="0"/>
        <w:autoSpaceDN w:val="0"/>
        <w:adjustRightInd w:val="0"/>
        <w:ind w:firstLine="708"/>
        <w:jc w:val="both"/>
        <w:rPr>
          <w:b/>
          <w:sz w:val="24"/>
          <w:szCs w:val="24"/>
        </w:rPr>
      </w:pPr>
    </w:p>
    <w:p w:rsidR="00611E07" w:rsidRPr="00611E07" w:rsidRDefault="00611E07" w:rsidP="00611E07">
      <w:pPr>
        <w:autoSpaceDE w:val="0"/>
        <w:autoSpaceDN w:val="0"/>
        <w:adjustRightInd w:val="0"/>
        <w:ind w:firstLine="708"/>
        <w:jc w:val="both"/>
        <w:rPr>
          <w:sz w:val="24"/>
          <w:szCs w:val="24"/>
        </w:rPr>
      </w:pPr>
      <w:r w:rsidRPr="00611E07">
        <w:rPr>
          <w:b/>
          <w:sz w:val="24"/>
          <w:szCs w:val="24"/>
        </w:rPr>
        <w:t>Долговая политика городского округа Урай в 2026 - 2028 годах,</w:t>
      </w:r>
      <w:r w:rsidRPr="00611E07">
        <w:rPr>
          <w:sz w:val="24"/>
          <w:szCs w:val="24"/>
        </w:rPr>
        <w:t xml:space="preserve"> как и в предыдущие годы, будет направлена на поддержание долговой нагрузки на бюджет города на экономически безопасном уровне.</w:t>
      </w:r>
    </w:p>
    <w:p w:rsidR="00611E07" w:rsidRPr="00611E07" w:rsidRDefault="00611E07" w:rsidP="00611E07">
      <w:pPr>
        <w:autoSpaceDE w:val="0"/>
        <w:autoSpaceDN w:val="0"/>
        <w:adjustRightInd w:val="0"/>
        <w:ind w:firstLine="709"/>
        <w:jc w:val="both"/>
        <w:rPr>
          <w:rFonts w:eastAsia="Courier New"/>
          <w:sz w:val="24"/>
          <w:szCs w:val="24"/>
        </w:rPr>
      </w:pPr>
      <w:r w:rsidRPr="00611E07">
        <w:rPr>
          <w:rFonts w:eastAsia="Courier New"/>
          <w:sz w:val="24"/>
          <w:szCs w:val="24"/>
        </w:rPr>
        <w:t>В связи с этим необходимо обеспечить:</w:t>
      </w:r>
    </w:p>
    <w:p w:rsidR="00611E07" w:rsidRPr="00611E07" w:rsidRDefault="00611E07" w:rsidP="00611E07">
      <w:pPr>
        <w:autoSpaceDE w:val="0"/>
        <w:autoSpaceDN w:val="0"/>
        <w:adjustRightInd w:val="0"/>
        <w:ind w:firstLine="708"/>
        <w:jc w:val="both"/>
        <w:rPr>
          <w:rFonts w:eastAsia="Courier New"/>
          <w:sz w:val="24"/>
          <w:szCs w:val="24"/>
        </w:rPr>
      </w:pPr>
      <w:r w:rsidRPr="00611E07">
        <w:rPr>
          <w:rFonts w:eastAsia="Courier New"/>
          <w:sz w:val="24"/>
          <w:szCs w:val="24"/>
        </w:rPr>
        <w:t>-  эффективность осуществления муниципальных заимствований;</w:t>
      </w:r>
    </w:p>
    <w:p w:rsidR="00611E07" w:rsidRPr="00611E07" w:rsidRDefault="00611E07" w:rsidP="00611E07">
      <w:pPr>
        <w:autoSpaceDE w:val="0"/>
        <w:autoSpaceDN w:val="0"/>
        <w:adjustRightInd w:val="0"/>
        <w:ind w:firstLine="708"/>
        <w:jc w:val="both"/>
        <w:rPr>
          <w:rFonts w:eastAsia="Courier New"/>
          <w:sz w:val="24"/>
          <w:szCs w:val="24"/>
        </w:rPr>
      </w:pPr>
      <w:r w:rsidRPr="00611E07">
        <w:rPr>
          <w:rFonts w:eastAsia="Courier New"/>
          <w:sz w:val="24"/>
          <w:szCs w:val="24"/>
        </w:rPr>
        <w:t>- привлечение необходимого объема муниципальных заимствований, способных обеспечить решение социально-экономических задач развития города, не допустив при этом необоснованного роста муниципального долга и повышения рисков неисполнения долговых обязательств;</w:t>
      </w:r>
    </w:p>
    <w:p w:rsidR="00611E07" w:rsidRPr="00611E07" w:rsidRDefault="00611E07" w:rsidP="00611E07">
      <w:pPr>
        <w:autoSpaceDE w:val="0"/>
        <w:autoSpaceDN w:val="0"/>
        <w:adjustRightInd w:val="0"/>
        <w:ind w:firstLine="708"/>
        <w:jc w:val="both"/>
        <w:rPr>
          <w:rFonts w:eastAsia="Courier New"/>
          <w:sz w:val="24"/>
          <w:szCs w:val="24"/>
        </w:rPr>
      </w:pPr>
      <w:r w:rsidRPr="00611E07">
        <w:rPr>
          <w:rFonts w:eastAsia="Courier New"/>
          <w:sz w:val="24"/>
          <w:szCs w:val="24"/>
        </w:rPr>
        <w:t>-  взаимосвязь принятия решения о заимствованиях с реальными потребностями бюджета города в заемных средствах;</w:t>
      </w:r>
    </w:p>
    <w:p w:rsidR="00611E07" w:rsidRPr="00611E07" w:rsidRDefault="00611E07" w:rsidP="00611E07">
      <w:pPr>
        <w:autoSpaceDE w:val="0"/>
        <w:autoSpaceDN w:val="0"/>
        <w:adjustRightInd w:val="0"/>
        <w:ind w:firstLine="708"/>
        <w:jc w:val="both"/>
        <w:rPr>
          <w:rFonts w:eastAsia="Courier New"/>
          <w:sz w:val="24"/>
          <w:szCs w:val="24"/>
        </w:rPr>
      </w:pPr>
      <w:r w:rsidRPr="00611E07">
        <w:rPr>
          <w:rFonts w:eastAsia="Courier New"/>
          <w:sz w:val="24"/>
          <w:szCs w:val="24"/>
        </w:rPr>
        <w:t>-  раскрытие информации о долговых обязательствах и проводимой заемной политике как элемент формирования благоприятной кредитной истории городского округа город Урай.</w:t>
      </w:r>
    </w:p>
    <w:p w:rsidR="00611E07" w:rsidRPr="00611E07" w:rsidRDefault="00611E07" w:rsidP="00611E07">
      <w:pPr>
        <w:autoSpaceDE w:val="0"/>
        <w:autoSpaceDN w:val="0"/>
        <w:adjustRightInd w:val="0"/>
        <w:ind w:firstLine="709"/>
        <w:jc w:val="both"/>
        <w:rPr>
          <w:rFonts w:eastAsia="Courier New"/>
          <w:sz w:val="24"/>
          <w:szCs w:val="24"/>
        </w:rPr>
      </w:pPr>
      <w:r w:rsidRPr="00611E07">
        <w:rPr>
          <w:rFonts w:eastAsia="Courier New"/>
          <w:sz w:val="24"/>
          <w:szCs w:val="24"/>
        </w:rPr>
        <w:t xml:space="preserve">В 2026–2028 годах муниципальные заимствования планируются как основной источник финансирования дефицита бюджета города. В случае необходимости заемные средства будут привлекаться в виде кредитов банков. </w:t>
      </w:r>
    </w:p>
    <w:p w:rsidR="00611E07" w:rsidRPr="00611E07" w:rsidRDefault="00611E07" w:rsidP="00611E07">
      <w:pPr>
        <w:autoSpaceDE w:val="0"/>
        <w:autoSpaceDN w:val="0"/>
        <w:adjustRightInd w:val="0"/>
        <w:ind w:firstLine="709"/>
        <w:jc w:val="both"/>
        <w:rPr>
          <w:rFonts w:eastAsia="Courier New"/>
          <w:sz w:val="24"/>
          <w:szCs w:val="24"/>
        </w:rPr>
      </w:pPr>
      <w:r w:rsidRPr="00611E07">
        <w:rPr>
          <w:rFonts w:eastAsia="Courier New"/>
          <w:sz w:val="24"/>
          <w:szCs w:val="24"/>
        </w:rPr>
        <w:t>Расходные обязательства по обслуживанию муниципального долга  в 2026 – 2028 годах будут уточняться на основании действующих долговых обязательств и прогнозной стоимости кредитных ресурсов.</w:t>
      </w:r>
    </w:p>
    <w:p w:rsidR="00611E07" w:rsidRDefault="00611E07" w:rsidP="00611E07">
      <w:pPr>
        <w:autoSpaceDE w:val="0"/>
        <w:autoSpaceDN w:val="0"/>
        <w:adjustRightInd w:val="0"/>
        <w:ind w:firstLine="709"/>
        <w:jc w:val="both"/>
        <w:rPr>
          <w:rFonts w:eastAsiaTheme="minorHAnsi"/>
          <w:sz w:val="24"/>
          <w:szCs w:val="24"/>
          <w:lang w:eastAsia="en-US"/>
        </w:rPr>
      </w:pPr>
      <w:proofErr w:type="gramStart"/>
      <w:r w:rsidRPr="00611E07">
        <w:rPr>
          <w:rFonts w:eastAsia="Courier New"/>
          <w:sz w:val="24"/>
          <w:szCs w:val="24"/>
        </w:rPr>
        <w:t xml:space="preserve">В целях управления муниципальным долгом </w:t>
      </w:r>
      <w:r w:rsidRPr="00611E07">
        <w:rPr>
          <w:rFonts w:eastAsiaTheme="minorHAnsi"/>
          <w:sz w:val="24"/>
          <w:szCs w:val="24"/>
          <w:lang w:eastAsia="en-US"/>
        </w:rPr>
        <w:t xml:space="preserve">муниципального образования и в соответствии с постановлением администрации города Урай от 08.04.2015 № 1242 «Об утверждении методики планирования долговых обязательств городского округа город Урай и определения долговой нагрузки на бюджет городского округа город Урай» на стадии планирования бюджета городского округа на очередной финансовый год и плановый период определяются объемы возможного привлечения муниципальных заимствований с учетом </w:t>
      </w:r>
      <w:r w:rsidRPr="00611E07">
        <w:rPr>
          <w:rFonts w:eastAsiaTheme="minorHAnsi"/>
          <w:sz w:val="24"/>
          <w:szCs w:val="24"/>
          <w:lang w:eastAsia="en-US"/>
        </w:rPr>
        <w:lastRenderedPageBreak/>
        <w:t>показателей</w:t>
      </w:r>
      <w:proofErr w:type="gramEnd"/>
      <w:r w:rsidRPr="00611E07">
        <w:rPr>
          <w:rFonts w:eastAsiaTheme="minorHAnsi"/>
          <w:sz w:val="24"/>
          <w:szCs w:val="24"/>
          <w:lang w:eastAsia="en-US"/>
        </w:rPr>
        <w:t xml:space="preserve"> долговой емкости бюджета города и их влияния на долговую нагрузку бюджета города.</w:t>
      </w:r>
    </w:p>
    <w:p w:rsidR="00344C23" w:rsidRDefault="00344C23" w:rsidP="00611E07">
      <w:pPr>
        <w:autoSpaceDE w:val="0"/>
        <w:autoSpaceDN w:val="0"/>
        <w:adjustRightInd w:val="0"/>
        <w:ind w:firstLine="709"/>
        <w:jc w:val="both"/>
        <w:rPr>
          <w:rFonts w:eastAsiaTheme="minorHAnsi"/>
          <w:sz w:val="24"/>
          <w:szCs w:val="24"/>
          <w:lang w:eastAsia="en-US"/>
        </w:rPr>
      </w:pPr>
    </w:p>
    <w:p w:rsidR="00344C23" w:rsidRDefault="00344C23" w:rsidP="00611E07">
      <w:pPr>
        <w:autoSpaceDE w:val="0"/>
        <w:autoSpaceDN w:val="0"/>
        <w:adjustRightInd w:val="0"/>
        <w:ind w:firstLine="709"/>
        <w:jc w:val="both"/>
        <w:rPr>
          <w:rFonts w:eastAsiaTheme="minorHAnsi"/>
          <w:sz w:val="24"/>
          <w:szCs w:val="24"/>
          <w:lang w:eastAsia="en-US"/>
        </w:rPr>
      </w:pPr>
    </w:p>
    <w:p w:rsidR="0071262A" w:rsidRDefault="0071262A" w:rsidP="00611E07">
      <w:pPr>
        <w:autoSpaceDE w:val="0"/>
        <w:autoSpaceDN w:val="0"/>
        <w:adjustRightInd w:val="0"/>
        <w:ind w:firstLine="709"/>
        <w:jc w:val="both"/>
        <w:rPr>
          <w:rFonts w:eastAsiaTheme="minorHAnsi"/>
          <w:sz w:val="24"/>
          <w:szCs w:val="24"/>
          <w:lang w:eastAsia="en-US"/>
        </w:rPr>
      </w:pPr>
    </w:p>
    <w:p w:rsidR="005B1873" w:rsidRPr="001C0482" w:rsidRDefault="001C0482" w:rsidP="001C0482">
      <w:pPr>
        <w:pStyle w:val="2"/>
        <w:spacing w:before="0"/>
        <w:rPr>
          <w:rFonts w:ascii="Times New Roman" w:hAnsi="Times New Roman" w:cs="Times New Roman"/>
          <w:color w:val="auto"/>
          <w:sz w:val="24"/>
          <w:szCs w:val="24"/>
        </w:rPr>
      </w:pPr>
      <w:bookmarkStart w:id="24" w:name="_Toc211332018"/>
      <w:r>
        <w:rPr>
          <w:rFonts w:ascii="Times New Roman" w:hAnsi="Times New Roman" w:cs="Times New Roman"/>
          <w:color w:val="auto"/>
          <w:sz w:val="24"/>
          <w:szCs w:val="24"/>
        </w:rPr>
        <w:t xml:space="preserve">3. </w:t>
      </w:r>
      <w:r w:rsidR="005B1873" w:rsidRPr="001C0482">
        <w:rPr>
          <w:rFonts w:ascii="Times New Roman" w:hAnsi="Times New Roman" w:cs="Times New Roman"/>
          <w:color w:val="auto"/>
          <w:sz w:val="24"/>
          <w:szCs w:val="24"/>
        </w:rPr>
        <w:t>Перечень муниципальных программ городского округа Урай</w:t>
      </w:r>
      <w:r>
        <w:rPr>
          <w:rFonts w:ascii="Times New Roman" w:hAnsi="Times New Roman" w:cs="Times New Roman"/>
          <w:color w:val="auto"/>
          <w:sz w:val="24"/>
          <w:szCs w:val="24"/>
        </w:rPr>
        <w:t xml:space="preserve"> </w:t>
      </w:r>
      <w:r w:rsidR="005B1873" w:rsidRPr="001C0482">
        <w:rPr>
          <w:rFonts w:ascii="Times New Roman" w:hAnsi="Times New Roman" w:cs="Times New Roman"/>
          <w:color w:val="auto"/>
          <w:sz w:val="24"/>
          <w:szCs w:val="24"/>
        </w:rPr>
        <w:t>Ханты-Мансийского автономного округа - Югры</w:t>
      </w:r>
      <w:bookmarkEnd w:id="24"/>
    </w:p>
    <w:p w:rsidR="00EB53EA" w:rsidRPr="00611E07" w:rsidRDefault="00EB53EA" w:rsidP="00F17463">
      <w:pPr>
        <w:widowControl w:val="0"/>
        <w:tabs>
          <w:tab w:val="left" w:pos="709"/>
          <w:tab w:val="left" w:pos="851"/>
          <w:tab w:val="left" w:pos="993"/>
        </w:tabs>
        <w:autoSpaceDE w:val="0"/>
        <w:autoSpaceDN w:val="0"/>
        <w:adjustRightInd w:val="0"/>
        <w:ind w:firstLine="709"/>
        <w:jc w:val="right"/>
        <w:rPr>
          <w:b/>
          <w:color w:val="000000" w:themeColor="text1"/>
          <w:sz w:val="24"/>
          <w:szCs w:val="24"/>
        </w:rPr>
      </w:pPr>
    </w:p>
    <w:p w:rsidR="00F17463" w:rsidRPr="00611E07" w:rsidRDefault="00F17463" w:rsidP="00AF6703">
      <w:pPr>
        <w:widowControl w:val="0"/>
        <w:tabs>
          <w:tab w:val="left" w:pos="709"/>
          <w:tab w:val="left" w:pos="851"/>
          <w:tab w:val="left" w:pos="993"/>
        </w:tabs>
        <w:autoSpaceDE w:val="0"/>
        <w:autoSpaceDN w:val="0"/>
        <w:adjustRightInd w:val="0"/>
        <w:ind w:right="-1" w:firstLine="709"/>
        <w:jc w:val="right"/>
        <w:rPr>
          <w:color w:val="000000" w:themeColor="text1"/>
          <w:sz w:val="24"/>
          <w:szCs w:val="24"/>
        </w:rPr>
      </w:pPr>
      <w:r w:rsidRPr="00611E07">
        <w:rPr>
          <w:color w:val="000000" w:themeColor="text1"/>
          <w:sz w:val="24"/>
          <w:szCs w:val="24"/>
        </w:rPr>
        <w:t>Таблица №</w:t>
      </w:r>
      <w:r w:rsidR="00AF6703">
        <w:rPr>
          <w:color w:val="000000" w:themeColor="text1"/>
          <w:sz w:val="24"/>
          <w:szCs w:val="24"/>
        </w:rPr>
        <w:t>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5563"/>
        <w:gridCol w:w="3367"/>
      </w:tblGrid>
      <w:tr w:rsidR="00285CD7" w:rsidRPr="00611E07" w:rsidTr="00AF6703">
        <w:tc>
          <w:tcPr>
            <w:tcW w:w="817" w:type="dxa"/>
          </w:tcPr>
          <w:p w:rsidR="00285CD7" w:rsidRPr="00611E07" w:rsidRDefault="00285CD7" w:rsidP="00EB53EA">
            <w:pPr>
              <w:widowControl w:val="0"/>
              <w:jc w:val="center"/>
              <w:rPr>
                <w:color w:val="000000" w:themeColor="text1"/>
                <w:sz w:val="24"/>
                <w:szCs w:val="24"/>
              </w:rPr>
            </w:pPr>
            <w:r w:rsidRPr="00611E07">
              <w:rPr>
                <w:color w:val="000000" w:themeColor="text1"/>
                <w:sz w:val="24"/>
                <w:szCs w:val="24"/>
              </w:rPr>
              <w:t>№</w:t>
            </w:r>
          </w:p>
          <w:p w:rsidR="00285CD7" w:rsidRPr="00611E07" w:rsidRDefault="00285CD7" w:rsidP="00EB53EA">
            <w:pPr>
              <w:widowControl w:val="0"/>
              <w:jc w:val="center"/>
              <w:rPr>
                <w:color w:val="000000" w:themeColor="text1"/>
                <w:sz w:val="24"/>
                <w:szCs w:val="24"/>
              </w:rPr>
            </w:pPr>
            <w:r w:rsidRPr="00611E07">
              <w:rPr>
                <w:color w:val="000000" w:themeColor="text1"/>
                <w:sz w:val="24"/>
                <w:szCs w:val="24"/>
              </w:rPr>
              <w:t>п/п</w:t>
            </w:r>
          </w:p>
        </w:tc>
        <w:tc>
          <w:tcPr>
            <w:tcW w:w="5563" w:type="dxa"/>
          </w:tcPr>
          <w:p w:rsidR="00285CD7" w:rsidRPr="00611E07" w:rsidRDefault="00285CD7" w:rsidP="00EB53EA">
            <w:pPr>
              <w:widowControl w:val="0"/>
              <w:jc w:val="center"/>
              <w:rPr>
                <w:color w:val="000000" w:themeColor="text1"/>
                <w:sz w:val="24"/>
                <w:szCs w:val="24"/>
              </w:rPr>
            </w:pPr>
            <w:r w:rsidRPr="00611E07">
              <w:rPr>
                <w:color w:val="000000" w:themeColor="text1"/>
                <w:sz w:val="24"/>
                <w:szCs w:val="24"/>
              </w:rPr>
              <w:t>Наименование муниципальной программы</w:t>
            </w:r>
          </w:p>
        </w:tc>
        <w:tc>
          <w:tcPr>
            <w:tcW w:w="3367" w:type="dxa"/>
          </w:tcPr>
          <w:p w:rsidR="00285CD7" w:rsidRPr="00611E07" w:rsidRDefault="00285CD7" w:rsidP="00EB53EA">
            <w:pPr>
              <w:widowControl w:val="0"/>
              <w:jc w:val="center"/>
              <w:rPr>
                <w:color w:val="000000" w:themeColor="text1"/>
                <w:sz w:val="24"/>
                <w:szCs w:val="24"/>
              </w:rPr>
            </w:pPr>
            <w:r w:rsidRPr="00611E07">
              <w:rPr>
                <w:color w:val="000000" w:themeColor="text1"/>
                <w:sz w:val="24"/>
                <w:szCs w:val="24"/>
              </w:rPr>
              <w:t>Информация об ответственны</w:t>
            </w:r>
            <w:proofErr w:type="gramStart"/>
            <w:r w:rsidRPr="00611E07">
              <w:rPr>
                <w:color w:val="000000" w:themeColor="text1"/>
                <w:sz w:val="24"/>
                <w:szCs w:val="24"/>
              </w:rPr>
              <w:t>х(</w:t>
            </w:r>
            <w:proofErr w:type="gramEnd"/>
            <w:r w:rsidRPr="00611E07">
              <w:rPr>
                <w:color w:val="000000" w:themeColor="text1"/>
                <w:sz w:val="24"/>
                <w:szCs w:val="24"/>
              </w:rPr>
              <w:t>ом) исполнителях(е) муниципальной программы</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1.</w:t>
            </w:r>
          </w:p>
        </w:tc>
        <w:tc>
          <w:tcPr>
            <w:tcW w:w="5563" w:type="dxa"/>
          </w:tcPr>
          <w:p w:rsidR="00272D5C" w:rsidRPr="00611E07" w:rsidRDefault="00272D5C" w:rsidP="00272D5C">
            <w:pPr>
              <w:jc w:val="both"/>
              <w:rPr>
                <w:bCs/>
                <w:color w:val="000000" w:themeColor="text1"/>
                <w:sz w:val="24"/>
                <w:szCs w:val="24"/>
              </w:rPr>
            </w:pPr>
            <w:r w:rsidRPr="00611E07">
              <w:rPr>
                <w:bCs/>
                <w:color w:val="000000" w:themeColor="text1"/>
                <w:sz w:val="24"/>
                <w:szCs w:val="24"/>
              </w:rPr>
              <w:t xml:space="preserve">«Развитие жилищно-коммунального комплекса и повышение энергетической эффективности в городе Урай» </w:t>
            </w:r>
          </w:p>
        </w:tc>
        <w:tc>
          <w:tcPr>
            <w:tcW w:w="3367" w:type="dxa"/>
          </w:tcPr>
          <w:p w:rsidR="00272D5C" w:rsidRPr="00611E07" w:rsidRDefault="00272D5C" w:rsidP="00272D5C">
            <w:pPr>
              <w:jc w:val="both"/>
              <w:rPr>
                <w:color w:val="000000" w:themeColor="text1"/>
                <w:sz w:val="24"/>
              </w:rPr>
            </w:pPr>
            <w:r w:rsidRPr="00611E07">
              <w:rPr>
                <w:color w:val="000000" w:themeColor="text1"/>
                <w:sz w:val="24"/>
                <w:szCs w:val="24"/>
              </w:rPr>
              <w:t>муниципальное казенное учреждение «Управление жилищно-коммунального хозяйства города Урай»</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2.</w:t>
            </w:r>
          </w:p>
        </w:tc>
        <w:tc>
          <w:tcPr>
            <w:tcW w:w="5563" w:type="dxa"/>
          </w:tcPr>
          <w:p w:rsidR="00272D5C" w:rsidRPr="00611E07" w:rsidRDefault="00272D5C" w:rsidP="00272D5C">
            <w:pPr>
              <w:jc w:val="both"/>
              <w:rPr>
                <w:color w:val="000000" w:themeColor="text1"/>
                <w:sz w:val="24"/>
                <w:szCs w:val="24"/>
                <w:lang w:eastAsia="en-US"/>
              </w:rPr>
            </w:pPr>
            <w:r w:rsidRPr="00611E07">
              <w:rPr>
                <w:color w:val="000000" w:themeColor="text1"/>
                <w:sz w:val="24"/>
                <w:szCs w:val="24"/>
                <w:lang w:eastAsia="en-US"/>
              </w:rPr>
              <w:t xml:space="preserve">«Развитие физической культуры, спорта и туризма в городе Урай </w:t>
            </w:r>
            <w:r w:rsidRPr="00611E07">
              <w:rPr>
                <w:color w:val="000000" w:themeColor="text1"/>
                <w:sz w:val="24"/>
                <w:szCs w:val="24"/>
              </w:rPr>
              <w:t>и укрепление здоровья граждан города Урай</w:t>
            </w:r>
            <w:r w:rsidRPr="00611E07">
              <w:rPr>
                <w:color w:val="000000" w:themeColor="text1"/>
                <w:sz w:val="24"/>
                <w:szCs w:val="24"/>
                <w:lang w:eastAsia="en-US"/>
              </w:rPr>
              <w:t xml:space="preserve">» </w:t>
            </w:r>
          </w:p>
        </w:tc>
        <w:tc>
          <w:tcPr>
            <w:tcW w:w="3367" w:type="dxa"/>
          </w:tcPr>
          <w:p w:rsidR="00272D5C" w:rsidRPr="00611E07" w:rsidRDefault="00272D5C" w:rsidP="00272D5C">
            <w:pPr>
              <w:pStyle w:val="ConsPlusNormal"/>
              <w:shd w:val="clear" w:color="auto" w:fill="FFFFFF"/>
              <w:ind w:firstLine="0"/>
              <w:jc w:val="both"/>
              <w:rPr>
                <w:rFonts w:ascii="Times New Roman" w:hAnsi="Times New Roman" w:cs="Times New Roman"/>
                <w:color w:val="000000" w:themeColor="text1"/>
                <w:sz w:val="24"/>
                <w:szCs w:val="24"/>
                <w:lang w:eastAsia="en-US"/>
              </w:rPr>
            </w:pPr>
            <w:r w:rsidRPr="00611E07">
              <w:rPr>
                <w:rFonts w:ascii="Times New Roman" w:hAnsi="Times New Roman" w:cs="Times New Roman"/>
                <w:color w:val="000000" w:themeColor="text1"/>
                <w:sz w:val="24"/>
                <w:szCs w:val="24"/>
                <w:lang w:eastAsia="en-US"/>
              </w:rPr>
              <w:t>управление по физической культуре, спорту и туризму администрации города Урай</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3.</w:t>
            </w:r>
          </w:p>
        </w:tc>
        <w:tc>
          <w:tcPr>
            <w:tcW w:w="5563" w:type="dxa"/>
          </w:tcPr>
          <w:p w:rsidR="00272D5C" w:rsidRPr="00611E07" w:rsidRDefault="00272D5C" w:rsidP="00272D5C">
            <w:pPr>
              <w:widowControl w:val="0"/>
              <w:jc w:val="both"/>
              <w:rPr>
                <w:color w:val="000000" w:themeColor="text1"/>
                <w:sz w:val="24"/>
              </w:rPr>
            </w:pPr>
            <w:r w:rsidRPr="00611E07">
              <w:rPr>
                <w:color w:val="000000" w:themeColor="text1"/>
                <w:sz w:val="24"/>
                <w:szCs w:val="24"/>
              </w:rPr>
              <w:t xml:space="preserve">«Информационное общество - Урай» </w:t>
            </w:r>
          </w:p>
        </w:tc>
        <w:tc>
          <w:tcPr>
            <w:tcW w:w="3367" w:type="dxa"/>
          </w:tcPr>
          <w:p w:rsidR="00272D5C" w:rsidRPr="00611E07" w:rsidRDefault="00272D5C" w:rsidP="00272D5C">
            <w:pPr>
              <w:widowControl w:val="0"/>
              <w:adjustRightInd w:val="0"/>
              <w:jc w:val="both"/>
              <w:rPr>
                <w:color w:val="000000" w:themeColor="text1"/>
                <w:sz w:val="24"/>
                <w:szCs w:val="24"/>
              </w:rPr>
            </w:pPr>
            <w:r w:rsidRPr="00611E07">
              <w:rPr>
                <w:color w:val="000000" w:themeColor="text1"/>
                <w:sz w:val="24"/>
                <w:szCs w:val="24"/>
              </w:rPr>
              <w:t>управление по информационным технологиям и связи администрации города Урай</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4.</w:t>
            </w:r>
          </w:p>
        </w:tc>
        <w:tc>
          <w:tcPr>
            <w:tcW w:w="5563" w:type="dxa"/>
          </w:tcPr>
          <w:p w:rsidR="00272D5C" w:rsidRPr="00611E07" w:rsidRDefault="00272D5C" w:rsidP="00295B10">
            <w:pPr>
              <w:widowControl w:val="0"/>
              <w:jc w:val="both"/>
              <w:rPr>
                <w:color w:val="000000" w:themeColor="text1"/>
                <w:sz w:val="24"/>
              </w:rPr>
            </w:pPr>
            <w:r w:rsidRPr="00611E07">
              <w:rPr>
                <w:color w:val="000000" w:themeColor="text1"/>
                <w:sz w:val="24"/>
                <w:szCs w:val="24"/>
              </w:rPr>
              <w:t>«Улучшение жилищных условий жителей, проживающих на территории город</w:t>
            </w:r>
            <w:r w:rsidR="00295B10">
              <w:rPr>
                <w:color w:val="000000" w:themeColor="text1"/>
                <w:sz w:val="24"/>
                <w:szCs w:val="24"/>
              </w:rPr>
              <w:t>а</w:t>
            </w:r>
            <w:r w:rsidRPr="00611E07">
              <w:rPr>
                <w:color w:val="000000" w:themeColor="text1"/>
                <w:sz w:val="24"/>
                <w:szCs w:val="24"/>
              </w:rPr>
              <w:t xml:space="preserve"> Урай» </w:t>
            </w:r>
          </w:p>
        </w:tc>
        <w:tc>
          <w:tcPr>
            <w:tcW w:w="3367" w:type="dxa"/>
          </w:tcPr>
          <w:p w:rsidR="00272D5C" w:rsidRPr="00611E07" w:rsidRDefault="00272D5C" w:rsidP="00272D5C">
            <w:pPr>
              <w:widowControl w:val="0"/>
              <w:adjustRightInd w:val="0"/>
              <w:jc w:val="both"/>
              <w:rPr>
                <w:color w:val="000000" w:themeColor="text1"/>
                <w:sz w:val="24"/>
                <w:szCs w:val="24"/>
              </w:rPr>
            </w:pPr>
            <w:r w:rsidRPr="00611E07">
              <w:rPr>
                <w:color w:val="000000" w:themeColor="text1"/>
                <w:sz w:val="24"/>
                <w:szCs w:val="24"/>
              </w:rPr>
              <w:t>управление по учету и распределению муниципального жилого фонда администрации города Урай</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5.</w:t>
            </w:r>
          </w:p>
        </w:tc>
        <w:tc>
          <w:tcPr>
            <w:tcW w:w="5563" w:type="dxa"/>
          </w:tcPr>
          <w:p w:rsidR="00272D5C" w:rsidRPr="00611E07" w:rsidRDefault="00272D5C" w:rsidP="00272D5C">
            <w:pPr>
              <w:widowControl w:val="0"/>
              <w:jc w:val="both"/>
              <w:rPr>
                <w:color w:val="000000" w:themeColor="text1"/>
                <w:sz w:val="24"/>
              </w:rPr>
            </w:pPr>
            <w:r w:rsidRPr="00611E07">
              <w:rPr>
                <w:color w:val="000000" w:themeColor="text1"/>
                <w:sz w:val="24"/>
                <w:szCs w:val="24"/>
              </w:rPr>
              <w:t xml:space="preserve">«Обеспечение градостроительной деятельности на территории города Урай» </w:t>
            </w:r>
          </w:p>
        </w:tc>
        <w:tc>
          <w:tcPr>
            <w:tcW w:w="3367" w:type="dxa"/>
          </w:tcPr>
          <w:p w:rsidR="00272D5C" w:rsidRPr="00611E07" w:rsidRDefault="00272D5C" w:rsidP="00272D5C">
            <w:pPr>
              <w:widowControl w:val="0"/>
              <w:adjustRightInd w:val="0"/>
              <w:jc w:val="both"/>
              <w:rPr>
                <w:color w:val="000000" w:themeColor="text1"/>
                <w:sz w:val="24"/>
                <w:szCs w:val="24"/>
              </w:rPr>
            </w:pPr>
            <w:r w:rsidRPr="00611E07">
              <w:rPr>
                <w:color w:val="000000" w:themeColor="text1"/>
                <w:sz w:val="24"/>
                <w:szCs w:val="24"/>
              </w:rPr>
              <w:t>муниципальное казенное учреждение «Управление  градостроительства, землепользования и природопользования города Урай»</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6.</w:t>
            </w:r>
          </w:p>
        </w:tc>
        <w:tc>
          <w:tcPr>
            <w:tcW w:w="5563" w:type="dxa"/>
          </w:tcPr>
          <w:p w:rsidR="00272D5C" w:rsidRPr="00611E07" w:rsidRDefault="00272D5C" w:rsidP="00272D5C">
            <w:pPr>
              <w:widowControl w:val="0"/>
              <w:jc w:val="both"/>
              <w:rPr>
                <w:color w:val="000000" w:themeColor="text1"/>
                <w:sz w:val="24"/>
              </w:rPr>
            </w:pPr>
            <w:r w:rsidRPr="00611E07">
              <w:rPr>
                <w:color w:val="000000" w:themeColor="text1"/>
                <w:sz w:val="24"/>
                <w:szCs w:val="24"/>
              </w:rPr>
              <w:t xml:space="preserve">«Совершенствование и развитие муниципального управления в городе Урай» </w:t>
            </w:r>
          </w:p>
        </w:tc>
        <w:tc>
          <w:tcPr>
            <w:tcW w:w="3367" w:type="dxa"/>
          </w:tcPr>
          <w:p w:rsidR="00272D5C" w:rsidRPr="00611E07" w:rsidRDefault="00272D5C" w:rsidP="00272D5C">
            <w:pPr>
              <w:jc w:val="both"/>
              <w:rPr>
                <w:color w:val="000000" w:themeColor="text1"/>
                <w:sz w:val="24"/>
                <w:szCs w:val="24"/>
              </w:rPr>
            </w:pPr>
            <w:r w:rsidRPr="00611E07">
              <w:rPr>
                <w:rFonts w:eastAsia="Calibri"/>
                <w:color w:val="000000" w:themeColor="text1"/>
                <w:sz w:val="24"/>
                <w:szCs w:val="24"/>
              </w:rPr>
              <w:t>сводно-аналитический отдел администрации города Урай</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7.</w:t>
            </w:r>
          </w:p>
        </w:tc>
        <w:tc>
          <w:tcPr>
            <w:tcW w:w="5563" w:type="dxa"/>
          </w:tcPr>
          <w:p w:rsidR="00272D5C" w:rsidRPr="00611E07" w:rsidRDefault="00272D5C" w:rsidP="008656BF">
            <w:pPr>
              <w:jc w:val="both"/>
              <w:rPr>
                <w:color w:val="000000" w:themeColor="text1"/>
                <w:sz w:val="24"/>
                <w:szCs w:val="24"/>
              </w:rPr>
            </w:pPr>
            <w:r w:rsidRPr="00611E07">
              <w:rPr>
                <w:color w:val="000000" w:themeColor="text1"/>
                <w:sz w:val="24"/>
                <w:szCs w:val="24"/>
              </w:rPr>
              <w:t xml:space="preserve">«Развитие образования в городе Урай» </w:t>
            </w:r>
          </w:p>
        </w:tc>
        <w:tc>
          <w:tcPr>
            <w:tcW w:w="3367" w:type="dxa"/>
          </w:tcPr>
          <w:p w:rsidR="00272D5C" w:rsidRPr="00611E07" w:rsidRDefault="00272D5C" w:rsidP="00272D5C">
            <w:pPr>
              <w:jc w:val="both"/>
              <w:rPr>
                <w:color w:val="000000" w:themeColor="text1"/>
                <w:sz w:val="24"/>
                <w:szCs w:val="24"/>
              </w:rPr>
            </w:pPr>
            <w:r w:rsidRPr="00611E07">
              <w:rPr>
                <w:color w:val="000000" w:themeColor="text1"/>
                <w:sz w:val="24"/>
                <w:szCs w:val="24"/>
              </w:rPr>
              <w:t>Управление образования администрации города Урай</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8.</w:t>
            </w:r>
          </w:p>
        </w:tc>
        <w:tc>
          <w:tcPr>
            <w:tcW w:w="5563" w:type="dxa"/>
          </w:tcPr>
          <w:p w:rsidR="00272D5C" w:rsidRPr="00611E07" w:rsidRDefault="00272D5C" w:rsidP="00272D5C">
            <w:pPr>
              <w:jc w:val="both"/>
              <w:rPr>
                <w:color w:val="000000" w:themeColor="text1"/>
                <w:sz w:val="24"/>
                <w:szCs w:val="24"/>
              </w:rPr>
            </w:pPr>
            <w:r w:rsidRPr="00611E07">
              <w:rPr>
                <w:color w:val="000000" w:themeColor="text1"/>
                <w:sz w:val="24"/>
                <w:szCs w:val="24"/>
              </w:rPr>
              <w:t xml:space="preserve">«Защита населения и территории от чрезвычайных ситуаций, совершенствование гражданской обороны и обеспечения первичных мер пожарной безопасности» </w:t>
            </w:r>
          </w:p>
        </w:tc>
        <w:tc>
          <w:tcPr>
            <w:tcW w:w="3367" w:type="dxa"/>
          </w:tcPr>
          <w:p w:rsidR="00272D5C" w:rsidRPr="00611E07" w:rsidRDefault="00272D5C" w:rsidP="00272D5C">
            <w:pPr>
              <w:jc w:val="both"/>
              <w:rPr>
                <w:color w:val="000000" w:themeColor="text1"/>
                <w:sz w:val="24"/>
                <w:szCs w:val="24"/>
              </w:rPr>
            </w:pPr>
            <w:r w:rsidRPr="00611E07">
              <w:rPr>
                <w:color w:val="000000" w:themeColor="text1"/>
                <w:sz w:val="24"/>
                <w:szCs w:val="24"/>
              </w:rPr>
              <w:t>отдел гражданской защиты населения и общественной безопасности администрации города Урай</w:t>
            </w:r>
          </w:p>
          <w:p w:rsidR="00272D5C" w:rsidRPr="00611E07" w:rsidRDefault="00272D5C" w:rsidP="00272D5C">
            <w:pPr>
              <w:widowControl w:val="0"/>
              <w:jc w:val="both"/>
              <w:rPr>
                <w:color w:val="000000" w:themeColor="text1"/>
                <w:sz w:val="24"/>
              </w:rPr>
            </w:pP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9.</w:t>
            </w:r>
          </w:p>
        </w:tc>
        <w:tc>
          <w:tcPr>
            <w:tcW w:w="5563" w:type="dxa"/>
          </w:tcPr>
          <w:p w:rsidR="00272D5C" w:rsidRPr="00611E07" w:rsidRDefault="00272D5C" w:rsidP="00272D5C">
            <w:pPr>
              <w:jc w:val="both"/>
              <w:rPr>
                <w:color w:val="000000" w:themeColor="text1"/>
                <w:sz w:val="24"/>
                <w:szCs w:val="24"/>
              </w:rPr>
            </w:pPr>
            <w:r w:rsidRPr="00611E07">
              <w:rPr>
                <w:color w:val="000000" w:themeColor="text1"/>
                <w:sz w:val="24"/>
                <w:szCs w:val="24"/>
              </w:rPr>
              <w:t xml:space="preserve">«Профилактика правонарушений на территории   города Урай» </w:t>
            </w:r>
          </w:p>
        </w:tc>
        <w:tc>
          <w:tcPr>
            <w:tcW w:w="3367" w:type="dxa"/>
          </w:tcPr>
          <w:p w:rsidR="00272D5C" w:rsidRPr="00611E07" w:rsidRDefault="00272D5C" w:rsidP="00272D5C">
            <w:pPr>
              <w:widowControl w:val="0"/>
              <w:jc w:val="both"/>
              <w:rPr>
                <w:color w:val="000000" w:themeColor="text1"/>
                <w:sz w:val="24"/>
              </w:rPr>
            </w:pPr>
            <w:r w:rsidRPr="00611E07">
              <w:rPr>
                <w:bCs/>
                <w:color w:val="000000" w:themeColor="text1"/>
                <w:sz w:val="24"/>
                <w:szCs w:val="24"/>
              </w:rPr>
              <w:t>отдел гражданской защиты населения и общественной безопасности администрации города Урай</w:t>
            </w:r>
            <w:r w:rsidRPr="00611E07">
              <w:rPr>
                <w:color w:val="000000" w:themeColor="text1"/>
                <w:sz w:val="24"/>
              </w:rPr>
              <w:t xml:space="preserve"> </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10.</w:t>
            </w:r>
          </w:p>
        </w:tc>
        <w:tc>
          <w:tcPr>
            <w:tcW w:w="5563" w:type="dxa"/>
          </w:tcPr>
          <w:p w:rsidR="00272D5C" w:rsidRPr="00611E07" w:rsidRDefault="00272D5C" w:rsidP="00272D5C">
            <w:pPr>
              <w:jc w:val="both"/>
              <w:rPr>
                <w:color w:val="000000" w:themeColor="text1"/>
                <w:sz w:val="24"/>
                <w:szCs w:val="24"/>
              </w:rPr>
            </w:pPr>
            <w:r w:rsidRPr="00611E07">
              <w:rPr>
                <w:color w:val="000000" w:themeColor="text1"/>
                <w:sz w:val="24"/>
                <w:szCs w:val="24"/>
              </w:rPr>
              <w:t xml:space="preserve">«Формирование комфортной городской среды города Урай» </w:t>
            </w:r>
          </w:p>
        </w:tc>
        <w:tc>
          <w:tcPr>
            <w:tcW w:w="3367" w:type="dxa"/>
          </w:tcPr>
          <w:p w:rsidR="00272D5C" w:rsidRPr="00611E07" w:rsidRDefault="00272D5C" w:rsidP="00272D5C">
            <w:pPr>
              <w:widowControl w:val="0"/>
              <w:adjustRightInd w:val="0"/>
              <w:jc w:val="both"/>
              <w:rPr>
                <w:color w:val="000000" w:themeColor="text1"/>
                <w:sz w:val="24"/>
                <w:szCs w:val="24"/>
              </w:rPr>
            </w:pPr>
            <w:r w:rsidRPr="00611E07">
              <w:rPr>
                <w:color w:val="000000" w:themeColor="text1"/>
                <w:sz w:val="24"/>
                <w:szCs w:val="24"/>
              </w:rPr>
              <w:t xml:space="preserve">муниципальное казенное учреждение «Управление  градостроительства, землепользования и </w:t>
            </w:r>
            <w:r w:rsidRPr="00611E07">
              <w:rPr>
                <w:color w:val="000000" w:themeColor="text1"/>
                <w:sz w:val="24"/>
                <w:szCs w:val="24"/>
              </w:rPr>
              <w:lastRenderedPageBreak/>
              <w:t>природопользования города Урай»</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lastRenderedPageBreak/>
              <w:t>11.</w:t>
            </w:r>
          </w:p>
        </w:tc>
        <w:tc>
          <w:tcPr>
            <w:tcW w:w="5563" w:type="dxa"/>
          </w:tcPr>
          <w:p w:rsidR="00272D5C" w:rsidRPr="00611E07" w:rsidRDefault="00272D5C" w:rsidP="00272D5C">
            <w:pPr>
              <w:jc w:val="both"/>
              <w:rPr>
                <w:bCs/>
                <w:color w:val="000000" w:themeColor="text1"/>
                <w:sz w:val="24"/>
                <w:szCs w:val="24"/>
              </w:rPr>
            </w:pPr>
            <w:r w:rsidRPr="00611E07">
              <w:rPr>
                <w:color w:val="000000" w:themeColor="text1"/>
                <w:sz w:val="24"/>
                <w:szCs w:val="24"/>
              </w:rPr>
              <w:t>«Развитие гражданского общества на территории города Урай»</w:t>
            </w:r>
          </w:p>
        </w:tc>
        <w:tc>
          <w:tcPr>
            <w:tcW w:w="3367" w:type="dxa"/>
          </w:tcPr>
          <w:p w:rsidR="00272D5C" w:rsidRPr="00611E07" w:rsidRDefault="00D02B44" w:rsidP="00D02B44">
            <w:pPr>
              <w:widowControl w:val="0"/>
              <w:adjustRightInd w:val="0"/>
              <w:jc w:val="both"/>
              <w:rPr>
                <w:color w:val="000000" w:themeColor="text1"/>
                <w:sz w:val="24"/>
                <w:szCs w:val="24"/>
              </w:rPr>
            </w:pPr>
            <w:r w:rsidRPr="00611E07">
              <w:rPr>
                <w:color w:val="000000" w:themeColor="text1"/>
                <w:sz w:val="24"/>
                <w:szCs w:val="24"/>
              </w:rPr>
              <w:t xml:space="preserve">управление внутренней политики администрации города Урай </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12.</w:t>
            </w:r>
          </w:p>
        </w:tc>
        <w:tc>
          <w:tcPr>
            <w:tcW w:w="5563" w:type="dxa"/>
          </w:tcPr>
          <w:p w:rsidR="00272D5C" w:rsidRPr="00611E07" w:rsidRDefault="00272D5C" w:rsidP="00A059F2">
            <w:pPr>
              <w:jc w:val="both"/>
              <w:rPr>
                <w:color w:val="000000" w:themeColor="text1"/>
                <w:sz w:val="24"/>
                <w:szCs w:val="24"/>
              </w:rPr>
            </w:pPr>
            <w:r w:rsidRPr="00611E07">
              <w:rPr>
                <w:color w:val="000000" w:themeColor="text1"/>
                <w:sz w:val="24"/>
                <w:szCs w:val="24"/>
              </w:rPr>
              <w:t xml:space="preserve">«Культура города Урай» </w:t>
            </w:r>
          </w:p>
        </w:tc>
        <w:tc>
          <w:tcPr>
            <w:tcW w:w="3367" w:type="dxa"/>
          </w:tcPr>
          <w:p w:rsidR="00272D5C" w:rsidRPr="00611E07" w:rsidRDefault="00272D5C" w:rsidP="00272D5C">
            <w:pPr>
              <w:jc w:val="both"/>
              <w:rPr>
                <w:color w:val="000000" w:themeColor="text1"/>
                <w:sz w:val="24"/>
                <w:szCs w:val="24"/>
              </w:rPr>
            </w:pPr>
            <w:r w:rsidRPr="00611E07">
              <w:rPr>
                <w:color w:val="000000" w:themeColor="text1"/>
                <w:sz w:val="24"/>
                <w:szCs w:val="24"/>
              </w:rPr>
              <w:t>управление по культуре и социальным вопросам администрации города Урай</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13.</w:t>
            </w:r>
          </w:p>
        </w:tc>
        <w:tc>
          <w:tcPr>
            <w:tcW w:w="5563" w:type="dxa"/>
          </w:tcPr>
          <w:p w:rsidR="00272D5C" w:rsidRPr="00611E07" w:rsidRDefault="00272D5C" w:rsidP="00272D5C">
            <w:pPr>
              <w:widowControl w:val="0"/>
              <w:jc w:val="both"/>
              <w:rPr>
                <w:color w:val="000000" w:themeColor="text1"/>
                <w:sz w:val="24"/>
              </w:rPr>
            </w:pPr>
            <w:r w:rsidRPr="00611E07">
              <w:rPr>
                <w:color w:val="000000" w:themeColor="text1"/>
                <w:sz w:val="24"/>
                <w:szCs w:val="24"/>
              </w:rPr>
              <w:t xml:space="preserve">«Охрана окружающей среды в границах города Урай» </w:t>
            </w:r>
          </w:p>
        </w:tc>
        <w:tc>
          <w:tcPr>
            <w:tcW w:w="3367" w:type="dxa"/>
          </w:tcPr>
          <w:p w:rsidR="00272D5C" w:rsidRPr="00611E07" w:rsidRDefault="00272D5C" w:rsidP="00272D5C">
            <w:pPr>
              <w:widowControl w:val="0"/>
              <w:adjustRightInd w:val="0"/>
              <w:jc w:val="both"/>
              <w:rPr>
                <w:color w:val="000000" w:themeColor="text1"/>
                <w:sz w:val="24"/>
                <w:szCs w:val="24"/>
              </w:rPr>
            </w:pPr>
            <w:r w:rsidRPr="00611E07">
              <w:rPr>
                <w:color w:val="000000" w:themeColor="text1"/>
                <w:sz w:val="24"/>
                <w:szCs w:val="24"/>
              </w:rPr>
              <w:t>муниципальное казенное учреждение «Управление  градостроительства, землепользования и природопользования города Урай»</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14.</w:t>
            </w:r>
          </w:p>
        </w:tc>
        <w:tc>
          <w:tcPr>
            <w:tcW w:w="5563" w:type="dxa"/>
          </w:tcPr>
          <w:p w:rsidR="00272D5C" w:rsidRPr="00611E07" w:rsidRDefault="00272D5C" w:rsidP="00272D5C">
            <w:pPr>
              <w:jc w:val="both"/>
              <w:rPr>
                <w:color w:val="000000" w:themeColor="text1"/>
                <w:sz w:val="24"/>
                <w:szCs w:val="24"/>
              </w:rPr>
            </w:pPr>
            <w:r w:rsidRPr="00611E07">
              <w:rPr>
                <w:rStyle w:val="CharStyle8"/>
                <w:color w:val="000000" w:themeColor="text1"/>
                <w:sz w:val="24"/>
                <w:szCs w:val="24"/>
              </w:rPr>
              <w:t>«</w:t>
            </w:r>
            <w:r w:rsidRPr="00611E07">
              <w:rPr>
                <w:color w:val="000000" w:themeColor="text1"/>
                <w:sz w:val="24"/>
                <w:szCs w:val="24"/>
              </w:rPr>
              <w:t>Управление муниципальными финансами в городе Урай»</w:t>
            </w:r>
          </w:p>
        </w:tc>
        <w:tc>
          <w:tcPr>
            <w:tcW w:w="3367" w:type="dxa"/>
          </w:tcPr>
          <w:p w:rsidR="00272D5C" w:rsidRPr="00611E07" w:rsidRDefault="00272D5C" w:rsidP="00272D5C">
            <w:pPr>
              <w:jc w:val="both"/>
              <w:rPr>
                <w:rStyle w:val="CharStyle8"/>
                <w:b w:val="0"/>
                <w:bCs/>
                <w:color w:val="000000" w:themeColor="text1"/>
                <w:sz w:val="24"/>
                <w:szCs w:val="24"/>
              </w:rPr>
            </w:pPr>
            <w:r w:rsidRPr="00611E07">
              <w:rPr>
                <w:rStyle w:val="CharStyle8"/>
                <w:b w:val="0"/>
                <w:bCs/>
                <w:color w:val="000000" w:themeColor="text1"/>
                <w:sz w:val="24"/>
                <w:szCs w:val="24"/>
              </w:rPr>
              <w:t>Комитет по финансам администрации города Урай</w:t>
            </w:r>
          </w:p>
          <w:p w:rsidR="00272D5C" w:rsidRPr="00611E07" w:rsidRDefault="00272D5C" w:rsidP="00272D5C">
            <w:pPr>
              <w:widowControl w:val="0"/>
              <w:jc w:val="both"/>
              <w:rPr>
                <w:color w:val="000000" w:themeColor="text1"/>
                <w:sz w:val="24"/>
              </w:rPr>
            </w:pP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15.</w:t>
            </w:r>
          </w:p>
        </w:tc>
        <w:tc>
          <w:tcPr>
            <w:tcW w:w="5563" w:type="dxa"/>
          </w:tcPr>
          <w:p w:rsidR="00272D5C" w:rsidRPr="00611E07" w:rsidRDefault="00272D5C" w:rsidP="00272D5C">
            <w:pPr>
              <w:jc w:val="both"/>
              <w:rPr>
                <w:color w:val="000000" w:themeColor="text1"/>
                <w:sz w:val="24"/>
                <w:szCs w:val="24"/>
              </w:rPr>
            </w:pPr>
            <w:r w:rsidRPr="00611E07">
              <w:rPr>
                <w:color w:val="000000" w:themeColor="text1"/>
                <w:sz w:val="24"/>
                <w:szCs w:val="24"/>
              </w:rPr>
              <w:t xml:space="preserve">«Развитие малого и среднего предпринимательства, потребительского рынка и сельскохозяйственных товаропроизводителей города Урай» </w:t>
            </w:r>
          </w:p>
        </w:tc>
        <w:tc>
          <w:tcPr>
            <w:tcW w:w="3367" w:type="dxa"/>
          </w:tcPr>
          <w:p w:rsidR="00272D5C" w:rsidRPr="00611E07" w:rsidRDefault="00272D5C" w:rsidP="00272D5C">
            <w:pPr>
              <w:jc w:val="both"/>
              <w:rPr>
                <w:color w:val="000000" w:themeColor="text1"/>
                <w:sz w:val="24"/>
                <w:szCs w:val="24"/>
              </w:rPr>
            </w:pPr>
            <w:r w:rsidRPr="00611E07">
              <w:rPr>
                <w:color w:val="000000" w:themeColor="text1"/>
                <w:sz w:val="24"/>
                <w:szCs w:val="24"/>
              </w:rPr>
              <w:t>управление экономического развития администрации города Урай</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rPr>
              <w:t>16.</w:t>
            </w:r>
          </w:p>
        </w:tc>
        <w:tc>
          <w:tcPr>
            <w:tcW w:w="5563" w:type="dxa"/>
          </w:tcPr>
          <w:p w:rsidR="00272D5C" w:rsidRPr="00611E07" w:rsidRDefault="00272D5C" w:rsidP="00272D5C">
            <w:pPr>
              <w:widowControl w:val="0"/>
              <w:jc w:val="both"/>
              <w:rPr>
                <w:color w:val="000000" w:themeColor="text1"/>
                <w:sz w:val="24"/>
              </w:rPr>
            </w:pPr>
            <w:r w:rsidRPr="00611E07">
              <w:rPr>
                <w:bCs/>
                <w:color w:val="000000" w:themeColor="text1"/>
                <w:sz w:val="24"/>
                <w:szCs w:val="24"/>
              </w:rPr>
              <w:t xml:space="preserve">«Развитие транспортной системы города Урай» </w:t>
            </w:r>
          </w:p>
        </w:tc>
        <w:tc>
          <w:tcPr>
            <w:tcW w:w="3367" w:type="dxa"/>
          </w:tcPr>
          <w:p w:rsidR="00272D5C" w:rsidRPr="00611E07" w:rsidRDefault="00272D5C" w:rsidP="00272D5C">
            <w:pPr>
              <w:jc w:val="both"/>
              <w:rPr>
                <w:color w:val="000000" w:themeColor="text1"/>
                <w:sz w:val="24"/>
                <w:szCs w:val="24"/>
              </w:rPr>
            </w:pPr>
            <w:r w:rsidRPr="00611E07">
              <w:rPr>
                <w:color w:val="000000" w:themeColor="text1"/>
                <w:sz w:val="24"/>
                <w:szCs w:val="24"/>
              </w:rPr>
              <w:t>отдел строите</w:t>
            </w:r>
            <w:r w:rsidR="00083DF0">
              <w:rPr>
                <w:color w:val="000000" w:themeColor="text1"/>
                <w:sz w:val="24"/>
                <w:szCs w:val="24"/>
              </w:rPr>
              <w:t xml:space="preserve">льства, жилищно-коммунального, </w:t>
            </w:r>
            <w:r w:rsidRPr="00611E07">
              <w:rPr>
                <w:color w:val="000000" w:themeColor="text1"/>
                <w:sz w:val="24"/>
                <w:szCs w:val="24"/>
              </w:rPr>
              <w:t>дорожного хозяйства и транспорта администрации города Урай</w:t>
            </w:r>
          </w:p>
        </w:tc>
      </w:tr>
      <w:tr w:rsidR="00272D5C" w:rsidRPr="00611E07" w:rsidTr="00AF6703">
        <w:tc>
          <w:tcPr>
            <w:tcW w:w="817" w:type="dxa"/>
          </w:tcPr>
          <w:p w:rsidR="00272D5C" w:rsidRPr="00611E07" w:rsidRDefault="00272D5C" w:rsidP="00EB53EA">
            <w:pPr>
              <w:widowControl w:val="0"/>
              <w:jc w:val="center"/>
              <w:rPr>
                <w:color w:val="000000" w:themeColor="text1"/>
                <w:sz w:val="24"/>
                <w:szCs w:val="24"/>
              </w:rPr>
            </w:pPr>
            <w:r w:rsidRPr="00611E07">
              <w:rPr>
                <w:color w:val="000000" w:themeColor="text1"/>
                <w:sz w:val="24"/>
                <w:szCs w:val="24"/>
                <w:lang w:val="en-US"/>
              </w:rPr>
              <w:t>17.</w:t>
            </w:r>
          </w:p>
        </w:tc>
        <w:tc>
          <w:tcPr>
            <w:tcW w:w="5563" w:type="dxa"/>
          </w:tcPr>
          <w:p w:rsidR="00272D5C" w:rsidRPr="00611E07" w:rsidRDefault="00272D5C" w:rsidP="00272D5C">
            <w:pPr>
              <w:widowControl w:val="0"/>
              <w:jc w:val="both"/>
              <w:rPr>
                <w:bCs/>
                <w:color w:val="000000" w:themeColor="text1"/>
                <w:sz w:val="24"/>
                <w:szCs w:val="24"/>
              </w:rPr>
            </w:pPr>
            <w:r w:rsidRPr="00611E07">
              <w:rPr>
                <w:color w:val="000000" w:themeColor="text1"/>
                <w:sz w:val="24"/>
                <w:szCs w:val="24"/>
              </w:rPr>
              <w:t>«Укрепление межнационального и межконфессионального согласия, профилактика экстремизма на территории города Урай»</w:t>
            </w:r>
          </w:p>
        </w:tc>
        <w:tc>
          <w:tcPr>
            <w:tcW w:w="3367" w:type="dxa"/>
          </w:tcPr>
          <w:p w:rsidR="00272D5C" w:rsidRPr="00611E07" w:rsidRDefault="00272D5C" w:rsidP="00272D5C">
            <w:pPr>
              <w:jc w:val="both"/>
              <w:rPr>
                <w:color w:val="000000" w:themeColor="text1"/>
                <w:sz w:val="24"/>
                <w:szCs w:val="24"/>
              </w:rPr>
            </w:pPr>
            <w:r w:rsidRPr="00611E07">
              <w:rPr>
                <w:color w:val="000000" w:themeColor="text1"/>
                <w:sz w:val="24"/>
                <w:szCs w:val="24"/>
              </w:rPr>
              <w:t>управление внутренней политики администрации города Урай</w:t>
            </w:r>
          </w:p>
        </w:tc>
      </w:tr>
    </w:tbl>
    <w:p w:rsidR="00285CD7" w:rsidRPr="00611E07" w:rsidRDefault="00285CD7" w:rsidP="00EB53EA">
      <w:pPr>
        <w:autoSpaceDE w:val="0"/>
        <w:autoSpaceDN w:val="0"/>
        <w:adjustRightInd w:val="0"/>
        <w:ind w:firstLine="708"/>
        <w:jc w:val="both"/>
        <w:rPr>
          <w:color w:val="000000" w:themeColor="text1"/>
          <w:sz w:val="24"/>
          <w:szCs w:val="24"/>
          <w:highlight w:val="yellow"/>
        </w:rPr>
      </w:pPr>
    </w:p>
    <w:p w:rsidR="00BF0808" w:rsidRPr="008D7C41" w:rsidRDefault="00BF0808" w:rsidP="000643F4">
      <w:pPr>
        <w:tabs>
          <w:tab w:val="left" w:pos="567"/>
        </w:tabs>
        <w:autoSpaceDE w:val="0"/>
        <w:autoSpaceDN w:val="0"/>
        <w:adjustRightInd w:val="0"/>
        <w:spacing w:line="276" w:lineRule="auto"/>
        <w:ind w:left="360"/>
        <w:jc w:val="center"/>
        <w:outlineLvl w:val="1"/>
        <w:rPr>
          <w:sz w:val="24"/>
          <w:szCs w:val="24"/>
          <w:highlight w:val="yellow"/>
        </w:rPr>
      </w:pPr>
    </w:p>
    <w:sectPr w:rsidR="00BF0808" w:rsidRPr="008D7C41" w:rsidSect="00341585">
      <w:pgSz w:w="11906" w:h="16838"/>
      <w:pgMar w:top="993" w:right="567" w:bottom="56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56BF" w:rsidRDefault="008656BF" w:rsidP="00B77C72">
      <w:r>
        <w:separator/>
      </w:r>
    </w:p>
  </w:endnote>
  <w:endnote w:type="continuationSeparator" w:id="0">
    <w:p w:rsidR="008656BF" w:rsidRDefault="008656BF" w:rsidP="00B77C7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BF" w:rsidRDefault="008656BF" w:rsidP="003F3430">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3</w:t>
    </w:r>
    <w:r>
      <w:rPr>
        <w:rStyle w:val="a9"/>
      </w:rPr>
      <w:fldChar w:fldCharType="end"/>
    </w:r>
  </w:p>
  <w:p w:rsidR="008656BF" w:rsidRDefault="008656BF" w:rsidP="003F3430">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BF" w:rsidRDefault="008656BF">
    <w:pPr>
      <w:pStyle w:val="a7"/>
      <w:jc w:val="right"/>
    </w:pPr>
    <w:fldSimple w:instr=" PAGE   \* MERGEFORMAT ">
      <w:r>
        <w:rPr>
          <w:noProof/>
        </w:rPr>
        <w:t>2</w:t>
      </w:r>
    </w:fldSimple>
  </w:p>
  <w:p w:rsidR="008656BF" w:rsidRDefault="008656BF" w:rsidP="003F3430">
    <w:pPr>
      <w:pStyle w:val="a7"/>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BF" w:rsidRDefault="008656BF">
    <w:pPr>
      <w:pStyle w:val="a7"/>
      <w:jc w:val="right"/>
    </w:pPr>
  </w:p>
  <w:p w:rsidR="008656BF" w:rsidRDefault="008656BF">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BF" w:rsidRDefault="008656BF" w:rsidP="003F3430">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3</w:t>
    </w:r>
    <w:r>
      <w:rPr>
        <w:rStyle w:val="a9"/>
      </w:rPr>
      <w:fldChar w:fldCharType="end"/>
    </w:r>
  </w:p>
  <w:p w:rsidR="008656BF" w:rsidRDefault="008656BF" w:rsidP="003F3430">
    <w:pPr>
      <w:pStyle w:val="a7"/>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BF" w:rsidRDefault="008656BF">
    <w:pPr>
      <w:pStyle w:val="a7"/>
      <w:jc w:val="right"/>
    </w:pPr>
    <w:fldSimple w:instr=" PAGE   \* MERGEFORMAT ">
      <w:r w:rsidR="00E96FC1">
        <w:rPr>
          <w:noProof/>
        </w:rPr>
        <w:t>221</w:t>
      </w:r>
    </w:fldSimple>
  </w:p>
  <w:p w:rsidR="008656BF" w:rsidRDefault="008656BF" w:rsidP="003F3430">
    <w:pPr>
      <w:pStyle w:val="a7"/>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BF" w:rsidRDefault="008656BF">
    <w:pPr>
      <w:pStyle w:val="a7"/>
      <w:jc w:val="right"/>
    </w:pPr>
  </w:p>
  <w:p w:rsidR="008656BF" w:rsidRDefault="008656B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56BF" w:rsidRDefault="008656BF" w:rsidP="00B77C72">
      <w:r>
        <w:separator/>
      </w:r>
    </w:p>
  </w:footnote>
  <w:footnote w:type="continuationSeparator" w:id="0">
    <w:p w:rsidR="008656BF" w:rsidRDefault="008656BF" w:rsidP="00B77C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B2CDF"/>
    <w:multiLevelType w:val="hybridMultilevel"/>
    <w:tmpl w:val="2A742D68"/>
    <w:lvl w:ilvl="0" w:tplc="6472C30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8AA0B8B"/>
    <w:multiLevelType w:val="hybridMultilevel"/>
    <w:tmpl w:val="081EE528"/>
    <w:lvl w:ilvl="0" w:tplc="6472C30E">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0A2B43C1"/>
    <w:multiLevelType w:val="multilevel"/>
    <w:tmpl w:val="EA8A72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D0249F3"/>
    <w:multiLevelType w:val="multilevel"/>
    <w:tmpl w:val="89BC87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D1B6988"/>
    <w:multiLevelType w:val="multilevel"/>
    <w:tmpl w:val="EA8A72C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E6737E3"/>
    <w:multiLevelType w:val="multilevel"/>
    <w:tmpl w:val="6A7C9586"/>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F864231"/>
    <w:multiLevelType w:val="hybridMultilevel"/>
    <w:tmpl w:val="0FB042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15D45EB"/>
    <w:multiLevelType w:val="multilevel"/>
    <w:tmpl w:val="33907DD4"/>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2B14671"/>
    <w:multiLevelType w:val="hybridMultilevel"/>
    <w:tmpl w:val="22103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4C63447"/>
    <w:multiLevelType w:val="hybridMultilevel"/>
    <w:tmpl w:val="A42CC31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0A40C4"/>
    <w:multiLevelType w:val="hybridMultilevel"/>
    <w:tmpl w:val="C6322492"/>
    <w:lvl w:ilvl="0" w:tplc="04190011">
      <w:start w:val="1"/>
      <w:numFmt w:val="decimal"/>
      <w:lvlText w:val="%1)"/>
      <w:lvlJc w:val="left"/>
      <w:pPr>
        <w:ind w:left="1353"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1">
    <w:nsid w:val="1BF52BFB"/>
    <w:multiLevelType w:val="hybridMultilevel"/>
    <w:tmpl w:val="D1647C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1601D07"/>
    <w:multiLevelType w:val="hybridMultilevel"/>
    <w:tmpl w:val="ED98651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22F2969"/>
    <w:multiLevelType w:val="hybridMultilevel"/>
    <w:tmpl w:val="95CA086C"/>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249040D"/>
    <w:multiLevelType w:val="hybridMultilevel"/>
    <w:tmpl w:val="0C2C3B86"/>
    <w:lvl w:ilvl="0" w:tplc="6472C30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242F4724"/>
    <w:multiLevelType w:val="hybridMultilevel"/>
    <w:tmpl w:val="C824C7C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AB053F2"/>
    <w:multiLevelType w:val="hybridMultilevel"/>
    <w:tmpl w:val="4FE80F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AF660E1"/>
    <w:multiLevelType w:val="multilevel"/>
    <w:tmpl w:val="0306396E"/>
    <w:lvl w:ilvl="0">
      <w:start w:val="1"/>
      <w:numFmt w:val="decimal"/>
      <w:lvlText w:val="%1."/>
      <w:lvlJc w:val="left"/>
      <w:pPr>
        <w:ind w:left="394" w:hanging="360"/>
      </w:pPr>
      <w:rPr>
        <w:rFonts w:hint="default"/>
      </w:rPr>
    </w:lvl>
    <w:lvl w:ilvl="1">
      <w:start w:val="1"/>
      <w:numFmt w:val="decimal"/>
      <w:isLgl/>
      <w:lvlText w:val="%1.%2."/>
      <w:lvlJc w:val="left"/>
      <w:pPr>
        <w:ind w:left="394" w:hanging="36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18">
    <w:nsid w:val="2BC97D73"/>
    <w:multiLevelType w:val="hybridMultilevel"/>
    <w:tmpl w:val="DEBEC0DC"/>
    <w:lvl w:ilvl="0" w:tplc="6472C30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2C712F32"/>
    <w:multiLevelType w:val="hybridMultilevel"/>
    <w:tmpl w:val="86DC4CFE"/>
    <w:lvl w:ilvl="0" w:tplc="6472C3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D204FE7"/>
    <w:multiLevelType w:val="multilevel"/>
    <w:tmpl w:val="25E65452"/>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F336D03"/>
    <w:multiLevelType w:val="multilevel"/>
    <w:tmpl w:val="AD22811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31901A04"/>
    <w:multiLevelType w:val="hybridMultilevel"/>
    <w:tmpl w:val="A90A5EC8"/>
    <w:lvl w:ilvl="0" w:tplc="6472C30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3590EBF"/>
    <w:multiLevelType w:val="hybridMultilevel"/>
    <w:tmpl w:val="B85EA1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4A60820"/>
    <w:multiLevelType w:val="hybridMultilevel"/>
    <w:tmpl w:val="AF365D38"/>
    <w:lvl w:ilvl="0" w:tplc="0419000D">
      <w:start w:val="1"/>
      <w:numFmt w:val="bullet"/>
      <w:lvlText w:val=""/>
      <w:lvlJc w:val="left"/>
      <w:pPr>
        <w:ind w:left="786" w:hanging="360"/>
      </w:pPr>
      <w:rPr>
        <w:rFonts w:ascii="Wingdings" w:hAnsi="Wingdings" w:hint="default"/>
        <w:color w:val="auto"/>
      </w:rPr>
    </w:lvl>
    <w:lvl w:ilvl="1" w:tplc="04190019" w:tentative="1">
      <w:start w:val="1"/>
      <w:numFmt w:val="lowerLetter"/>
      <w:lvlText w:val="%2."/>
      <w:lvlJc w:val="left"/>
      <w:pPr>
        <w:ind w:left="1146" w:hanging="360"/>
      </w:pPr>
    </w:lvl>
    <w:lvl w:ilvl="2" w:tplc="0419001B" w:tentative="1">
      <w:start w:val="1"/>
      <w:numFmt w:val="lowerRoman"/>
      <w:lvlText w:val="%3."/>
      <w:lvlJc w:val="right"/>
      <w:pPr>
        <w:ind w:left="1866" w:hanging="180"/>
      </w:pPr>
    </w:lvl>
    <w:lvl w:ilvl="3" w:tplc="0419000F" w:tentative="1">
      <w:start w:val="1"/>
      <w:numFmt w:val="decimal"/>
      <w:lvlText w:val="%4."/>
      <w:lvlJc w:val="left"/>
      <w:pPr>
        <w:ind w:left="2586" w:hanging="360"/>
      </w:pPr>
    </w:lvl>
    <w:lvl w:ilvl="4" w:tplc="04190019" w:tentative="1">
      <w:start w:val="1"/>
      <w:numFmt w:val="lowerLetter"/>
      <w:lvlText w:val="%5."/>
      <w:lvlJc w:val="left"/>
      <w:pPr>
        <w:ind w:left="3306" w:hanging="360"/>
      </w:pPr>
    </w:lvl>
    <w:lvl w:ilvl="5" w:tplc="0419001B" w:tentative="1">
      <w:start w:val="1"/>
      <w:numFmt w:val="lowerRoman"/>
      <w:lvlText w:val="%6."/>
      <w:lvlJc w:val="right"/>
      <w:pPr>
        <w:ind w:left="4026" w:hanging="180"/>
      </w:pPr>
    </w:lvl>
    <w:lvl w:ilvl="6" w:tplc="0419000F" w:tentative="1">
      <w:start w:val="1"/>
      <w:numFmt w:val="decimal"/>
      <w:lvlText w:val="%7."/>
      <w:lvlJc w:val="left"/>
      <w:pPr>
        <w:ind w:left="4746" w:hanging="360"/>
      </w:pPr>
    </w:lvl>
    <w:lvl w:ilvl="7" w:tplc="04190019" w:tentative="1">
      <w:start w:val="1"/>
      <w:numFmt w:val="lowerLetter"/>
      <w:lvlText w:val="%8."/>
      <w:lvlJc w:val="left"/>
      <w:pPr>
        <w:ind w:left="5466" w:hanging="360"/>
      </w:pPr>
    </w:lvl>
    <w:lvl w:ilvl="8" w:tplc="0419001B" w:tentative="1">
      <w:start w:val="1"/>
      <w:numFmt w:val="lowerRoman"/>
      <w:lvlText w:val="%9."/>
      <w:lvlJc w:val="right"/>
      <w:pPr>
        <w:ind w:left="6186" w:hanging="180"/>
      </w:pPr>
    </w:lvl>
  </w:abstractNum>
  <w:abstractNum w:abstractNumId="25">
    <w:nsid w:val="36982D09"/>
    <w:multiLevelType w:val="hybridMultilevel"/>
    <w:tmpl w:val="F61C4E5A"/>
    <w:lvl w:ilvl="0" w:tplc="6472C30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3B0C0633"/>
    <w:multiLevelType w:val="hybridMultilevel"/>
    <w:tmpl w:val="DF1E43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CEB47F7"/>
    <w:multiLevelType w:val="hybridMultilevel"/>
    <w:tmpl w:val="0FE07788"/>
    <w:lvl w:ilvl="0" w:tplc="04190011">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28">
    <w:nsid w:val="44857462"/>
    <w:multiLevelType w:val="hybridMultilevel"/>
    <w:tmpl w:val="43B03170"/>
    <w:lvl w:ilvl="0" w:tplc="6472C30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B302C36"/>
    <w:multiLevelType w:val="hybridMultilevel"/>
    <w:tmpl w:val="795E89B4"/>
    <w:lvl w:ilvl="0" w:tplc="6472C30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4E4618CB"/>
    <w:multiLevelType w:val="hybridMultilevel"/>
    <w:tmpl w:val="8EDAA6B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F0A7B28"/>
    <w:multiLevelType w:val="hybridMultilevel"/>
    <w:tmpl w:val="7360B1DC"/>
    <w:lvl w:ilvl="0" w:tplc="6F1010B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2">
    <w:nsid w:val="51323978"/>
    <w:multiLevelType w:val="hybridMultilevel"/>
    <w:tmpl w:val="FE70966A"/>
    <w:lvl w:ilvl="0" w:tplc="6472C30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51F272DA"/>
    <w:multiLevelType w:val="hybridMultilevel"/>
    <w:tmpl w:val="BA503CC0"/>
    <w:lvl w:ilvl="0" w:tplc="6472C3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58ED38DB"/>
    <w:multiLevelType w:val="hybridMultilevel"/>
    <w:tmpl w:val="F252CE02"/>
    <w:lvl w:ilvl="0" w:tplc="0419000D">
      <w:start w:val="1"/>
      <w:numFmt w:val="bullet"/>
      <w:lvlText w:val=""/>
      <w:lvlJc w:val="left"/>
      <w:pPr>
        <w:ind w:left="1635" w:hanging="360"/>
      </w:pPr>
      <w:rPr>
        <w:rFonts w:ascii="Wingdings" w:hAnsi="Wingdings"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35">
    <w:nsid w:val="59490DFE"/>
    <w:multiLevelType w:val="hybridMultilevel"/>
    <w:tmpl w:val="DDA6A44C"/>
    <w:lvl w:ilvl="0" w:tplc="4FAA9156">
      <w:start w:val="1"/>
      <w:numFmt w:val="bullet"/>
      <w:lvlText w:val=""/>
      <w:lvlJc w:val="left"/>
      <w:pPr>
        <w:ind w:left="1260" w:hanging="360"/>
      </w:pPr>
      <w:rPr>
        <w:rFonts w:ascii="Wingdings" w:hAnsi="Wingdings" w:hint="default"/>
        <w:b/>
        <w:color w:val="auto"/>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nsid w:val="5B824B89"/>
    <w:multiLevelType w:val="hybridMultilevel"/>
    <w:tmpl w:val="0C42AC3E"/>
    <w:lvl w:ilvl="0" w:tplc="6472C30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BD13D37"/>
    <w:multiLevelType w:val="hybridMultilevel"/>
    <w:tmpl w:val="5B487338"/>
    <w:lvl w:ilvl="0" w:tplc="0419000D">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8">
    <w:nsid w:val="626E5941"/>
    <w:multiLevelType w:val="multilevel"/>
    <w:tmpl w:val="C9A2ED3E"/>
    <w:lvl w:ilvl="0">
      <w:start w:val="1"/>
      <w:numFmt w:val="upperRoman"/>
      <w:lvlText w:val="%1."/>
      <w:lvlJc w:val="left"/>
      <w:pPr>
        <w:ind w:left="754" w:hanging="720"/>
      </w:pPr>
      <w:rPr>
        <w:rFonts w:hint="default"/>
      </w:rPr>
    </w:lvl>
    <w:lvl w:ilvl="1">
      <w:start w:val="2"/>
      <w:numFmt w:val="decimal"/>
      <w:isLgl/>
      <w:lvlText w:val="%1.%2."/>
      <w:lvlJc w:val="left"/>
      <w:pPr>
        <w:ind w:left="454" w:hanging="420"/>
      </w:pPr>
      <w:rPr>
        <w:rFonts w:hint="default"/>
      </w:rPr>
    </w:lvl>
    <w:lvl w:ilvl="2">
      <w:start w:val="1"/>
      <w:numFmt w:val="decimal"/>
      <w:isLgl/>
      <w:lvlText w:val="%1.%2.%3."/>
      <w:lvlJc w:val="left"/>
      <w:pPr>
        <w:ind w:left="754" w:hanging="720"/>
      </w:pPr>
      <w:rPr>
        <w:rFonts w:hint="default"/>
      </w:rPr>
    </w:lvl>
    <w:lvl w:ilvl="3">
      <w:start w:val="1"/>
      <w:numFmt w:val="decimal"/>
      <w:isLgl/>
      <w:lvlText w:val="%1.%2.%3.%4."/>
      <w:lvlJc w:val="left"/>
      <w:pPr>
        <w:ind w:left="754" w:hanging="720"/>
      </w:pPr>
      <w:rPr>
        <w:rFonts w:hint="default"/>
      </w:rPr>
    </w:lvl>
    <w:lvl w:ilvl="4">
      <w:start w:val="1"/>
      <w:numFmt w:val="decimal"/>
      <w:isLgl/>
      <w:lvlText w:val="%1.%2.%3.%4.%5."/>
      <w:lvlJc w:val="left"/>
      <w:pPr>
        <w:ind w:left="1114" w:hanging="1080"/>
      </w:pPr>
      <w:rPr>
        <w:rFonts w:hint="default"/>
      </w:rPr>
    </w:lvl>
    <w:lvl w:ilvl="5">
      <w:start w:val="1"/>
      <w:numFmt w:val="decimal"/>
      <w:isLgl/>
      <w:lvlText w:val="%1.%2.%3.%4.%5.%6."/>
      <w:lvlJc w:val="left"/>
      <w:pPr>
        <w:ind w:left="1114" w:hanging="1080"/>
      </w:pPr>
      <w:rPr>
        <w:rFonts w:hint="default"/>
      </w:rPr>
    </w:lvl>
    <w:lvl w:ilvl="6">
      <w:start w:val="1"/>
      <w:numFmt w:val="decimal"/>
      <w:isLgl/>
      <w:lvlText w:val="%1.%2.%3.%4.%5.%6.%7."/>
      <w:lvlJc w:val="left"/>
      <w:pPr>
        <w:ind w:left="1474" w:hanging="1440"/>
      </w:pPr>
      <w:rPr>
        <w:rFonts w:hint="default"/>
      </w:rPr>
    </w:lvl>
    <w:lvl w:ilvl="7">
      <w:start w:val="1"/>
      <w:numFmt w:val="decimal"/>
      <w:isLgl/>
      <w:lvlText w:val="%1.%2.%3.%4.%5.%6.%7.%8."/>
      <w:lvlJc w:val="left"/>
      <w:pPr>
        <w:ind w:left="1474" w:hanging="1440"/>
      </w:pPr>
      <w:rPr>
        <w:rFonts w:hint="default"/>
      </w:rPr>
    </w:lvl>
    <w:lvl w:ilvl="8">
      <w:start w:val="1"/>
      <w:numFmt w:val="decimal"/>
      <w:isLgl/>
      <w:lvlText w:val="%1.%2.%3.%4.%5.%6.%7.%8.%9."/>
      <w:lvlJc w:val="left"/>
      <w:pPr>
        <w:ind w:left="1834" w:hanging="1800"/>
      </w:pPr>
      <w:rPr>
        <w:rFonts w:hint="default"/>
      </w:rPr>
    </w:lvl>
  </w:abstractNum>
  <w:abstractNum w:abstractNumId="39">
    <w:nsid w:val="63BE3641"/>
    <w:multiLevelType w:val="hybridMultilevel"/>
    <w:tmpl w:val="48820B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6E5A37BE"/>
    <w:multiLevelType w:val="hybridMultilevel"/>
    <w:tmpl w:val="67E077D8"/>
    <w:lvl w:ilvl="0" w:tplc="6472C3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0302E71"/>
    <w:multiLevelType w:val="multilevel"/>
    <w:tmpl w:val="89BC87F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nsid w:val="79516B52"/>
    <w:multiLevelType w:val="hybridMultilevel"/>
    <w:tmpl w:val="B90C8EA8"/>
    <w:lvl w:ilvl="0" w:tplc="F1700CD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D987477"/>
    <w:multiLevelType w:val="hybridMultilevel"/>
    <w:tmpl w:val="E842B812"/>
    <w:lvl w:ilvl="0" w:tplc="16261B1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4">
    <w:nsid w:val="7EE6116E"/>
    <w:multiLevelType w:val="hybridMultilevel"/>
    <w:tmpl w:val="944466F0"/>
    <w:lvl w:ilvl="0" w:tplc="6472C30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
  </w:num>
  <w:num w:numId="2">
    <w:abstractNumId w:val="8"/>
  </w:num>
  <w:num w:numId="3">
    <w:abstractNumId w:val="35"/>
  </w:num>
  <w:num w:numId="4">
    <w:abstractNumId w:val="34"/>
  </w:num>
  <w:num w:numId="5">
    <w:abstractNumId w:val="21"/>
  </w:num>
  <w:num w:numId="6">
    <w:abstractNumId w:val="41"/>
  </w:num>
  <w:num w:numId="7">
    <w:abstractNumId w:val="27"/>
  </w:num>
  <w:num w:numId="8">
    <w:abstractNumId w:val="4"/>
  </w:num>
  <w:num w:numId="9">
    <w:abstractNumId w:val="31"/>
  </w:num>
  <w:num w:numId="10">
    <w:abstractNumId w:val="37"/>
  </w:num>
  <w:num w:numId="11">
    <w:abstractNumId w:val="23"/>
  </w:num>
  <w:num w:numId="12">
    <w:abstractNumId w:val="9"/>
  </w:num>
  <w:num w:numId="13">
    <w:abstractNumId w:val="39"/>
  </w:num>
  <w:num w:numId="14">
    <w:abstractNumId w:val="12"/>
  </w:num>
  <w:num w:numId="15">
    <w:abstractNumId w:val="16"/>
  </w:num>
  <w:num w:numId="16">
    <w:abstractNumId w:val="26"/>
  </w:num>
  <w:num w:numId="1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num>
  <w:num w:numId="19">
    <w:abstractNumId w:val="38"/>
  </w:num>
  <w:num w:numId="20">
    <w:abstractNumId w:val="17"/>
  </w:num>
  <w:num w:numId="21">
    <w:abstractNumId w:val="43"/>
  </w:num>
  <w:num w:numId="22">
    <w:abstractNumId w:val="6"/>
  </w:num>
  <w:num w:numId="23">
    <w:abstractNumId w:val="24"/>
  </w:num>
  <w:num w:numId="24">
    <w:abstractNumId w:val="10"/>
  </w:num>
  <w:num w:numId="25">
    <w:abstractNumId w:val="15"/>
  </w:num>
  <w:num w:numId="26">
    <w:abstractNumId w:val="13"/>
  </w:num>
  <w:num w:numId="27">
    <w:abstractNumId w:val="2"/>
  </w:num>
  <w:num w:numId="28">
    <w:abstractNumId w:val="7"/>
  </w:num>
  <w:num w:numId="29">
    <w:abstractNumId w:val="20"/>
  </w:num>
  <w:num w:numId="30">
    <w:abstractNumId w:val="5"/>
  </w:num>
  <w:num w:numId="31">
    <w:abstractNumId w:val="19"/>
  </w:num>
  <w:num w:numId="32">
    <w:abstractNumId w:val="11"/>
  </w:num>
  <w:num w:numId="33">
    <w:abstractNumId w:val="42"/>
  </w:num>
  <w:num w:numId="34">
    <w:abstractNumId w:val="1"/>
  </w:num>
  <w:num w:numId="35">
    <w:abstractNumId w:val="33"/>
  </w:num>
  <w:num w:numId="36">
    <w:abstractNumId w:val="40"/>
  </w:num>
  <w:num w:numId="37">
    <w:abstractNumId w:val="0"/>
  </w:num>
  <w:num w:numId="38">
    <w:abstractNumId w:val="29"/>
  </w:num>
  <w:num w:numId="39">
    <w:abstractNumId w:val="32"/>
  </w:num>
  <w:num w:numId="40">
    <w:abstractNumId w:val="25"/>
  </w:num>
  <w:num w:numId="41">
    <w:abstractNumId w:val="14"/>
  </w:num>
  <w:num w:numId="42">
    <w:abstractNumId w:val="44"/>
  </w:num>
  <w:num w:numId="43">
    <w:abstractNumId w:val="22"/>
  </w:num>
  <w:num w:numId="44">
    <w:abstractNumId w:val="28"/>
  </w:num>
  <w:num w:numId="45">
    <w:abstractNumId w:val="36"/>
  </w:num>
  <w:num w:numId="46">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3F3430"/>
    <w:rsid w:val="000004C4"/>
    <w:rsid w:val="000005E0"/>
    <w:rsid w:val="000007E3"/>
    <w:rsid w:val="00000E61"/>
    <w:rsid w:val="00001D48"/>
    <w:rsid w:val="00001FA1"/>
    <w:rsid w:val="0000223A"/>
    <w:rsid w:val="000028FE"/>
    <w:rsid w:val="00002F87"/>
    <w:rsid w:val="00003CE4"/>
    <w:rsid w:val="00003D31"/>
    <w:rsid w:val="00003DE1"/>
    <w:rsid w:val="00004776"/>
    <w:rsid w:val="000047F9"/>
    <w:rsid w:val="00004950"/>
    <w:rsid w:val="00004F1D"/>
    <w:rsid w:val="00005155"/>
    <w:rsid w:val="00005791"/>
    <w:rsid w:val="00005E8E"/>
    <w:rsid w:val="00006065"/>
    <w:rsid w:val="00006D56"/>
    <w:rsid w:val="00007640"/>
    <w:rsid w:val="00007D81"/>
    <w:rsid w:val="00010623"/>
    <w:rsid w:val="00010AEC"/>
    <w:rsid w:val="00012AC1"/>
    <w:rsid w:val="00013EAF"/>
    <w:rsid w:val="00013F8B"/>
    <w:rsid w:val="00014B11"/>
    <w:rsid w:val="00014DF0"/>
    <w:rsid w:val="000154BE"/>
    <w:rsid w:val="00016272"/>
    <w:rsid w:val="00017E9A"/>
    <w:rsid w:val="00020C59"/>
    <w:rsid w:val="0002125E"/>
    <w:rsid w:val="000216F2"/>
    <w:rsid w:val="00021E03"/>
    <w:rsid w:val="000229FA"/>
    <w:rsid w:val="00022B00"/>
    <w:rsid w:val="00022C5E"/>
    <w:rsid w:val="000231E9"/>
    <w:rsid w:val="000238CD"/>
    <w:rsid w:val="00024324"/>
    <w:rsid w:val="00025FE7"/>
    <w:rsid w:val="00026225"/>
    <w:rsid w:val="00026FCD"/>
    <w:rsid w:val="00027D69"/>
    <w:rsid w:val="00031BF4"/>
    <w:rsid w:val="00032D85"/>
    <w:rsid w:val="00033A2C"/>
    <w:rsid w:val="00033FED"/>
    <w:rsid w:val="0003407F"/>
    <w:rsid w:val="00035BF5"/>
    <w:rsid w:val="00037020"/>
    <w:rsid w:val="00037931"/>
    <w:rsid w:val="000401BC"/>
    <w:rsid w:val="0004060A"/>
    <w:rsid w:val="00040C14"/>
    <w:rsid w:val="000420F1"/>
    <w:rsid w:val="00043228"/>
    <w:rsid w:val="00044AED"/>
    <w:rsid w:val="000454BF"/>
    <w:rsid w:val="00045D9C"/>
    <w:rsid w:val="00045FFE"/>
    <w:rsid w:val="00047331"/>
    <w:rsid w:val="00047B62"/>
    <w:rsid w:val="00047B6D"/>
    <w:rsid w:val="00047F2B"/>
    <w:rsid w:val="00050436"/>
    <w:rsid w:val="000506C3"/>
    <w:rsid w:val="00052126"/>
    <w:rsid w:val="00053B49"/>
    <w:rsid w:val="00053C35"/>
    <w:rsid w:val="00054A1C"/>
    <w:rsid w:val="00054DB1"/>
    <w:rsid w:val="000552AA"/>
    <w:rsid w:val="0005539A"/>
    <w:rsid w:val="000553BF"/>
    <w:rsid w:val="000558D3"/>
    <w:rsid w:val="000561E3"/>
    <w:rsid w:val="00060868"/>
    <w:rsid w:val="00062000"/>
    <w:rsid w:val="000627F9"/>
    <w:rsid w:val="000643F4"/>
    <w:rsid w:val="00064FED"/>
    <w:rsid w:val="00066BE2"/>
    <w:rsid w:val="00066E13"/>
    <w:rsid w:val="00067C07"/>
    <w:rsid w:val="000702FA"/>
    <w:rsid w:val="00070682"/>
    <w:rsid w:val="000706F3"/>
    <w:rsid w:val="00072DD2"/>
    <w:rsid w:val="00073648"/>
    <w:rsid w:val="000742EF"/>
    <w:rsid w:val="00074550"/>
    <w:rsid w:val="000747C4"/>
    <w:rsid w:val="00074801"/>
    <w:rsid w:val="00074DEF"/>
    <w:rsid w:val="0007510C"/>
    <w:rsid w:val="000753F4"/>
    <w:rsid w:val="000754DF"/>
    <w:rsid w:val="00075EBB"/>
    <w:rsid w:val="00076DA9"/>
    <w:rsid w:val="0007796A"/>
    <w:rsid w:val="00077B68"/>
    <w:rsid w:val="00080899"/>
    <w:rsid w:val="00080BE0"/>
    <w:rsid w:val="00081409"/>
    <w:rsid w:val="000816F5"/>
    <w:rsid w:val="000821ED"/>
    <w:rsid w:val="000828FF"/>
    <w:rsid w:val="0008375B"/>
    <w:rsid w:val="00083DF0"/>
    <w:rsid w:val="00083F5E"/>
    <w:rsid w:val="000847B0"/>
    <w:rsid w:val="0008507A"/>
    <w:rsid w:val="00086D87"/>
    <w:rsid w:val="00086DFA"/>
    <w:rsid w:val="000908C5"/>
    <w:rsid w:val="00090F85"/>
    <w:rsid w:val="00091736"/>
    <w:rsid w:val="00091737"/>
    <w:rsid w:val="00091E44"/>
    <w:rsid w:val="000929C3"/>
    <w:rsid w:val="000941BC"/>
    <w:rsid w:val="00096C81"/>
    <w:rsid w:val="00096F9E"/>
    <w:rsid w:val="000977A0"/>
    <w:rsid w:val="00097E27"/>
    <w:rsid w:val="00097FE2"/>
    <w:rsid w:val="000A02DD"/>
    <w:rsid w:val="000A1E97"/>
    <w:rsid w:val="000A1FF0"/>
    <w:rsid w:val="000A228E"/>
    <w:rsid w:val="000A2C71"/>
    <w:rsid w:val="000A2D2F"/>
    <w:rsid w:val="000A3777"/>
    <w:rsid w:val="000A3932"/>
    <w:rsid w:val="000A60F5"/>
    <w:rsid w:val="000A6A21"/>
    <w:rsid w:val="000A793B"/>
    <w:rsid w:val="000A7A3D"/>
    <w:rsid w:val="000A7E36"/>
    <w:rsid w:val="000B027E"/>
    <w:rsid w:val="000B11F7"/>
    <w:rsid w:val="000B19F4"/>
    <w:rsid w:val="000B1EF1"/>
    <w:rsid w:val="000B1F50"/>
    <w:rsid w:val="000B22C6"/>
    <w:rsid w:val="000B2E14"/>
    <w:rsid w:val="000B38CE"/>
    <w:rsid w:val="000B3FAB"/>
    <w:rsid w:val="000B5285"/>
    <w:rsid w:val="000B786C"/>
    <w:rsid w:val="000B7D30"/>
    <w:rsid w:val="000C0943"/>
    <w:rsid w:val="000C0F52"/>
    <w:rsid w:val="000C1299"/>
    <w:rsid w:val="000C1B79"/>
    <w:rsid w:val="000C1FE3"/>
    <w:rsid w:val="000C288A"/>
    <w:rsid w:val="000C3633"/>
    <w:rsid w:val="000C4458"/>
    <w:rsid w:val="000C54B0"/>
    <w:rsid w:val="000C5516"/>
    <w:rsid w:val="000C6398"/>
    <w:rsid w:val="000C6609"/>
    <w:rsid w:val="000C69B7"/>
    <w:rsid w:val="000C6A67"/>
    <w:rsid w:val="000C6EA6"/>
    <w:rsid w:val="000C7560"/>
    <w:rsid w:val="000C7DB4"/>
    <w:rsid w:val="000C7EFF"/>
    <w:rsid w:val="000D0321"/>
    <w:rsid w:val="000D0F8F"/>
    <w:rsid w:val="000D13F3"/>
    <w:rsid w:val="000D16DA"/>
    <w:rsid w:val="000D2E9F"/>
    <w:rsid w:val="000D2F59"/>
    <w:rsid w:val="000D3289"/>
    <w:rsid w:val="000D39CE"/>
    <w:rsid w:val="000D5175"/>
    <w:rsid w:val="000D5656"/>
    <w:rsid w:val="000D5AAF"/>
    <w:rsid w:val="000D7D1D"/>
    <w:rsid w:val="000E01B5"/>
    <w:rsid w:val="000E0A99"/>
    <w:rsid w:val="000E1ECF"/>
    <w:rsid w:val="000E25D7"/>
    <w:rsid w:val="000E27DD"/>
    <w:rsid w:val="000E2B6B"/>
    <w:rsid w:val="000E36C2"/>
    <w:rsid w:val="000E3C15"/>
    <w:rsid w:val="000E3DE0"/>
    <w:rsid w:val="000E4085"/>
    <w:rsid w:val="000E5609"/>
    <w:rsid w:val="000E5895"/>
    <w:rsid w:val="000E5918"/>
    <w:rsid w:val="000E6428"/>
    <w:rsid w:val="000E6525"/>
    <w:rsid w:val="000E6FD0"/>
    <w:rsid w:val="000E74A3"/>
    <w:rsid w:val="000F15FA"/>
    <w:rsid w:val="000F2049"/>
    <w:rsid w:val="000F20E1"/>
    <w:rsid w:val="000F2560"/>
    <w:rsid w:val="000F408D"/>
    <w:rsid w:val="000F4620"/>
    <w:rsid w:val="000F5EB0"/>
    <w:rsid w:val="000F6256"/>
    <w:rsid w:val="000F64A6"/>
    <w:rsid w:val="000F7212"/>
    <w:rsid w:val="000F75F8"/>
    <w:rsid w:val="000F7A07"/>
    <w:rsid w:val="0010036F"/>
    <w:rsid w:val="00100634"/>
    <w:rsid w:val="0010123D"/>
    <w:rsid w:val="001013CF"/>
    <w:rsid w:val="00101665"/>
    <w:rsid w:val="001025F5"/>
    <w:rsid w:val="00102ECC"/>
    <w:rsid w:val="001044B5"/>
    <w:rsid w:val="00104750"/>
    <w:rsid w:val="00104A3D"/>
    <w:rsid w:val="0010533D"/>
    <w:rsid w:val="00105E02"/>
    <w:rsid w:val="0010673F"/>
    <w:rsid w:val="001106A8"/>
    <w:rsid w:val="00110882"/>
    <w:rsid w:val="00110BBE"/>
    <w:rsid w:val="00111296"/>
    <w:rsid w:val="00111E05"/>
    <w:rsid w:val="00112913"/>
    <w:rsid w:val="00113073"/>
    <w:rsid w:val="0011373D"/>
    <w:rsid w:val="001137A6"/>
    <w:rsid w:val="001137F4"/>
    <w:rsid w:val="00113D77"/>
    <w:rsid w:val="00114358"/>
    <w:rsid w:val="00115F16"/>
    <w:rsid w:val="00116461"/>
    <w:rsid w:val="00116842"/>
    <w:rsid w:val="00116DA9"/>
    <w:rsid w:val="001207E2"/>
    <w:rsid w:val="001209D2"/>
    <w:rsid w:val="00120BCD"/>
    <w:rsid w:val="00122BD6"/>
    <w:rsid w:val="001253F6"/>
    <w:rsid w:val="00125F1E"/>
    <w:rsid w:val="0012615A"/>
    <w:rsid w:val="00126F79"/>
    <w:rsid w:val="001271DC"/>
    <w:rsid w:val="001309C9"/>
    <w:rsid w:val="0013151A"/>
    <w:rsid w:val="001317C8"/>
    <w:rsid w:val="00131B03"/>
    <w:rsid w:val="00131C27"/>
    <w:rsid w:val="00131FDC"/>
    <w:rsid w:val="00132365"/>
    <w:rsid w:val="00132B0D"/>
    <w:rsid w:val="00132EFD"/>
    <w:rsid w:val="00133122"/>
    <w:rsid w:val="001339F4"/>
    <w:rsid w:val="0013405E"/>
    <w:rsid w:val="001345CF"/>
    <w:rsid w:val="00134637"/>
    <w:rsid w:val="00134C23"/>
    <w:rsid w:val="00134D14"/>
    <w:rsid w:val="00134DA6"/>
    <w:rsid w:val="00135771"/>
    <w:rsid w:val="001364B4"/>
    <w:rsid w:val="001367C2"/>
    <w:rsid w:val="00136B44"/>
    <w:rsid w:val="00136E03"/>
    <w:rsid w:val="00136EAD"/>
    <w:rsid w:val="00137F56"/>
    <w:rsid w:val="001403C2"/>
    <w:rsid w:val="001410D9"/>
    <w:rsid w:val="00141207"/>
    <w:rsid w:val="00141D5B"/>
    <w:rsid w:val="00142995"/>
    <w:rsid w:val="0014319F"/>
    <w:rsid w:val="001444E3"/>
    <w:rsid w:val="00144BF9"/>
    <w:rsid w:val="00144D8A"/>
    <w:rsid w:val="001452DB"/>
    <w:rsid w:val="00145DB4"/>
    <w:rsid w:val="00145FE0"/>
    <w:rsid w:val="00147116"/>
    <w:rsid w:val="001476A9"/>
    <w:rsid w:val="00150AA6"/>
    <w:rsid w:val="001512F2"/>
    <w:rsid w:val="00151A25"/>
    <w:rsid w:val="00151B04"/>
    <w:rsid w:val="00152A5C"/>
    <w:rsid w:val="00152DD6"/>
    <w:rsid w:val="001535B7"/>
    <w:rsid w:val="00153C8E"/>
    <w:rsid w:val="00153DEB"/>
    <w:rsid w:val="00153EEC"/>
    <w:rsid w:val="00154204"/>
    <w:rsid w:val="00156934"/>
    <w:rsid w:val="00156DB6"/>
    <w:rsid w:val="00157255"/>
    <w:rsid w:val="001578EB"/>
    <w:rsid w:val="00157F05"/>
    <w:rsid w:val="00161017"/>
    <w:rsid w:val="001618A3"/>
    <w:rsid w:val="00161F1E"/>
    <w:rsid w:val="00163646"/>
    <w:rsid w:val="00163761"/>
    <w:rsid w:val="00163C0B"/>
    <w:rsid w:val="0016446F"/>
    <w:rsid w:val="00164564"/>
    <w:rsid w:val="001708F6"/>
    <w:rsid w:val="00171E8A"/>
    <w:rsid w:val="00171F34"/>
    <w:rsid w:val="00171FD0"/>
    <w:rsid w:val="00173B9B"/>
    <w:rsid w:val="0017438F"/>
    <w:rsid w:val="00174E64"/>
    <w:rsid w:val="00175A1F"/>
    <w:rsid w:val="00176521"/>
    <w:rsid w:val="00176AE8"/>
    <w:rsid w:val="0017796D"/>
    <w:rsid w:val="00177D66"/>
    <w:rsid w:val="00180CAB"/>
    <w:rsid w:val="00181D6D"/>
    <w:rsid w:val="00184855"/>
    <w:rsid w:val="00184D5A"/>
    <w:rsid w:val="001867AA"/>
    <w:rsid w:val="00186DD3"/>
    <w:rsid w:val="0018796A"/>
    <w:rsid w:val="001913E7"/>
    <w:rsid w:val="00192151"/>
    <w:rsid w:val="001927F8"/>
    <w:rsid w:val="00192D77"/>
    <w:rsid w:val="00192F07"/>
    <w:rsid w:val="00194A5E"/>
    <w:rsid w:val="00194CF3"/>
    <w:rsid w:val="00194E78"/>
    <w:rsid w:val="00194FE2"/>
    <w:rsid w:val="0019514C"/>
    <w:rsid w:val="0019524B"/>
    <w:rsid w:val="00196CCD"/>
    <w:rsid w:val="00197263"/>
    <w:rsid w:val="00197F6F"/>
    <w:rsid w:val="001A162F"/>
    <w:rsid w:val="001A1F08"/>
    <w:rsid w:val="001A33C5"/>
    <w:rsid w:val="001A3AE1"/>
    <w:rsid w:val="001A434B"/>
    <w:rsid w:val="001A5482"/>
    <w:rsid w:val="001A5DC7"/>
    <w:rsid w:val="001A61E3"/>
    <w:rsid w:val="001A644C"/>
    <w:rsid w:val="001A7A0C"/>
    <w:rsid w:val="001B03AD"/>
    <w:rsid w:val="001B04F3"/>
    <w:rsid w:val="001B1B82"/>
    <w:rsid w:val="001B1C22"/>
    <w:rsid w:val="001B1E78"/>
    <w:rsid w:val="001B26E9"/>
    <w:rsid w:val="001B2BCD"/>
    <w:rsid w:val="001B3042"/>
    <w:rsid w:val="001B33AD"/>
    <w:rsid w:val="001B57B6"/>
    <w:rsid w:val="001B6607"/>
    <w:rsid w:val="001B6773"/>
    <w:rsid w:val="001B739D"/>
    <w:rsid w:val="001B7641"/>
    <w:rsid w:val="001C0482"/>
    <w:rsid w:val="001C09DE"/>
    <w:rsid w:val="001C0FF6"/>
    <w:rsid w:val="001C1871"/>
    <w:rsid w:val="001C1A46"/>
    <w:rsid w:val="001C2DF4"/>
    <w:rsid w:val="001C36D6"/>
    <w:rsid w:val="001C3F48"/>
    <w:rsid w:val="001C42ED"/>
    <w:rsid w:val="001C4442"/>
    <w:rsid w:val="001C446B"/>
    <w:rsid w:val="001C54EF"/>
    <w:rsid w:val="001C5E27"/>
    <w:rsid w:val="001C681E"/>
    <w:rsid w:val="001C7B94"/>
    <w:rsid w:val="001C7C58"/>
    <w:rsid w:val="001D01C6"/>
    <w:rsid w:val="001D03AC"/>
    <w:rsid w:val="001D0841"/>
    <w:rsid w:val="001D0F7F"/>
    <w:rsid w:val="001D1311"/>
    <w:rsid w:val="001D289E"/>
    <w:rsid w:val="001D2964"/>
    <w:rsid w:val="001D3DDD"/>
    <w:rsid w:val="001D4EC1"/>
    <w:rsid w:val="001D6101"/>
    <w:rsid w:val="001D693A"/>
    <w:rsid w:val="001D7F59"/>
    <w:rsid w:val="001E0384"/>
    <w:rsid w:val="001E0847"/>
    <w:rsid w:val="001E1B04"/>
    <w:rsid w:val="001E1D8D"/>
    <w:rsid w:val="001E1ED0"/>
    <w:rsid w:val="001E2825"/>
    <w:rsid w:val="001E3296"/>
    <w:rsid w:val="001E3453"/>
    <w:rsid w:val="001E4D05"/>
    <w:rsid w:val="001E4F39"/>
    <w:rsid w:val="001E50D6"/>
    <w:rsid w:val="001E6BC3"/>
    <w:rsid w:val="001E71E3"/>
    <w:rsid w:val="001E7533"/>
    <w:rsid w:val="001F03C3"/>
    <w:rsid w:val="001F0530"/>
    <w:rsid w:val="001F05ED"/>
    <w:rsid w:val="001F0890"/>
    <w:rsid w:val="001F2B32"/>
    <w:rsid w:val="001F2B3B"/>
    <w:rsid w:val="001F2FD8"/>
    <w:rsid w:val="001F439B"/>
    <w:rsid w:val="001F5C2C"/>
    <w:rsid w:val="001F60BE"/>
    <w:rsid w:val="001F60C6"/>
    <w:rsid w:val="001F7524"/>
    <w:rsid w:val="001F75C7"/>
    <w:rsid w:val="001F7997"/>
    <w:rsid w:val="001F7A0F"/>
    <w:rsid w:val="00201688"/>
    <w:rsid w:val="00201B8E"/>
    <w:rsid w:val="00201E5F"/>
    <w:rsid w:val="00202247"/>
    <w:rsid w:val="002022F3"/>
    <w:rsid w:val="002024BA"/>
    <w:rsid w:val="0020287C"/>
    <w:rsid w:val="002028BD"/>
    <w:rsid w:val="002033B9"/>
    <w:rsid w:val="002034C8"/>
    <w:rsid w:val="00203A89"/>
    <w:rsid w:val="00204564"/>
    <w:rsid w:val="00204582"/>
    <w:rsid w:val="002051E2"/>
    <w:rsid w:val="00205521"/>
    <w:rsid w:val="00206E63"/>
    <w:rsid w:val="00206FFE"/>
    <w:rsid w:val="00207433"/>
    <w:rsid w:val="00210366"/>
    <w:rsid w:val="00210805"/>
    <w:rsid w:val="002108A2"/>
    <w:rsid w:val="00212101"/>
    <w:rsid w:val="002128EA"/>
    <w:rsid w:val="00212A02"/>
    <w:rsid w:val="00213542"/>
    <w:rsid w:val="00214F49"/>
    <w:rsid w:val="00214FDF"/>
    <w:rsid w:val="00215528"/>
    <w:rsid w:val="00216060"/>
    <w:rsid w:val="00216069"/>
    <w:rsid w:val="0021747D"/>
    <w:rsid w:val="00217E2F"/>
    <w:rsid w:val="00220794"/>
    <w:rsid w:val="002208CD"/>
    <w:rsid w:val="002210D0"/>
    <w:rsid w:val="002226BC"/>
    <w:rsid w:val="002231F8"/>
    <w:rsid w:val="002245EC"/>
    <w:rsid w:val="0022485A"/>
    <w:rsid w:val="002259A5"/>
    <w:rsid w:val="00225EC8"/>
    <w:rsid w:val="00230376"/>
    <w:rsid w:val="0023060B"/>
    <w:rsid w:val="002313BE"/>
    <w:rsid w:val="0023167E"/>
    <w:rsid w:val="00232368"/>
    <w:rsid w:val="0023245D"/>
    <w:rsid w:val="0023265B"/>
    <w:rsid w:val="00233912"/>
    <w:rsid w:val="0023457F"/>
    <w:rsid w:val="00234889"/>
    <w:rsid w:val="002351E4"/>
    <w:rsid w:val="0023576D"/>
    <w:rsid w:val="00235C5E"/>
    <w:rsid w:val="00235D4C"/>
    <w:rsid w:val="00236921"/>
    <w:rsid w:val="00237196"/>
    <w:rsid w:val="00237829"/>
    <w:rsid w:val="0024075D"/>
    <w:rsid w:val="00240C64"/>
    <w:rsid w:val="0024104A"/>
    <w:rsid w:val="002413DF"/>
    <w:rsid w:val="002419BD"/>
    <w:rsid w:val="00241C92"/>
    <w:rsid w:val="00241CED"/>
    <w:rsid w:val="00242137"/>
    <w:rsid w:val="002426A0"/>
    <w:rsid w:val="0024288A"/>
    <w:rsid w:val="00243955"/>
    <w:rsid w:val="002439EA"/>
    <w:rsid w:val="00243F6D"/>
    <w:rsid w:val="002444F3"/>
    <w:rsid w:val="00244629"/>
    <w:rsid w:val="00244B9C"/>
    <w:rsid w:val="002452FC"/>
    <w:rsid w:val="002464DC"/>
    <w:rsid w:val="002468A5"/>
    <w:rsid w:val="00246CB8"/>
    <w:rsid w:val="00246F33"/>
    <w:rsid w:val="00247678"/>
    <w:rsid w:val="00247DC6"/>
    <w:rsid w:val="00250137"/>
    <w:rsid w:val="0025125E"/>
    <w:rsid w:val="00252076"/>
    <w:rsid w:val="00252695"/>
    <w:rsid w:val="00252C12"/>
    <w:rsid w:val="00253751"/>
    <w:rsid w:val="00253A52"/>
    <w:rsid w:val="00253C20"/>
    <w:rsid w:val="00254419"/>
    <w:rsid w:val="00254860"/>
    <w:rsid w:val="00254D1C"/>
    <w:rsid w:val="0025631E"/>
    <w:rsid w:val="002578C2"/>
    <w:rsid w:val="00257C04"/>
    <w:rsid w:val="00260FBF"/>
    <w:rsid w:val="00261465"/>
    <w:rsid w:val="0026150F"/>
    <w:rsid w:val="002625F5"/>
    <w:rsid w:val="00262B5C"/>
    <w:rsid w:val="00263783"/>
    <w:rsid w:val="002639EF"/>
    <w:rsid w:val="00264455"/>
    <w:rsid w:val="00264CB1"/>
    <w:rsid w:val="00264ED2"/>
    <w:rsid w:val="00265F1E"/>
    <w:rsid w:val="00266449"/>
    <w:rsid w:val="00266B2D"/>
    <w:rsid w:val="002703CC"/>
    <w:rsid w:val="00270480"/>
    <w:rsid w:val="00270C2D"/>
    <w:rsid w:val="0027131D"/>
    <w:rsid w:val="00272D5C"/>
    <w:rsid w:val="0027353D"/>
    <w:rsid w:val="002737FD"/>
    <w:rsid w:val="00273AD8"/>
    <w:rsid w:val="00274336"/>
    <w:rsid w:val="002749FE"/>
    <w:rsid w:val="002752CD"/>
    <w:rsid w:val="002757DE"/>
    <w:rsid w:val="00275AE1"/>
    <w:rsid w:val="00275E14"/>
    <w:rsid w:val="0027689D"/>
    <w:rsid w:val="00276E24"/>
    <w:rsid w:val="002774BA"/>
    <w:rsid w:val="00281128"/>
    <w:rsid w:val="00282061"/>
    <w:rsid w:val="002820D6"/>
    <w:rsid w:val="00282856"/>
    <w:rsid w:val="00283609"/>
    <w:rsid w:val="00283681"/>
    <w:rsid w:val="00283749"/>
    <w:rsid w:val="00283ABE"/>
    <w:rsid w:val="00283B31"/>
    <w:rsid w:val="00283C5A"/>
    <w:rsid w:val="002848B3"/>
    <w:rsid w:val="00285CD7"/>
    <w:rsid w:val="002866E9"/>
    <w:rsid w:val="00286A84"/>
    <w:rsid w:val="00286B71"/>
    <w:rsid w:val="00291861"/>
    <w:rsid w:val="00291F64"/>
    <w:rsid w:val="002923FC"/>
    <w:rsid w:val="00293047"/>
    <w:rsid w:val="00293945"/>
    <w:rsid w:val="00293ABB"/>
    <w:rsid w:val="00294245"/>
    <w:rsid w:val="00295053"/>
    <w:rsid w:val="00295A75"/>
    <w:rsid w:val="00295B10"/>
    <w:rsid w:val="00295DA3"/>
    <w:rsid w:val="0029659D"/>
    <w:rsid w:val="00296690"/>
    <w:rsid w:val="002A017E"/>
    <w:rsid w:val="002A01DC"/>
    <w:rsid w:val="002A04A2"/>
    <w:rsid w:val="002A06B4"/>
    <w:rsid w:val="002A26F1"/>
    <w:rsid w:val="002A2C1A"/>
    <w:rsid w:val="002A30BE"/>
    <w:rsid w:val="002A446A"/>
    <w:rsid w:val="002A5874"/>
    <w:rsid w:val="002A594A"/>
    <w:rsid w:val="002A5B2A"/>
    <w:rsid w:val="002A6C38"/>
    <w:rsid w:val="002A7589"/>
    <w:rsid w:val="002A771A"/>
    <w:rsid w:val="002A7CC2"/>
    <w:rsid w:val="002B2978"/>
    <w:rsid w:val="002B2B18"/>
    <w:rsid w:val="002B3BB4"/>
    <w:rsid w:val="002B56EE"/>
    <w:rsid w:val="002B67FA"/>
    <w:rsid w:val="002B7CB9"/>
    <w:rsid w:val="002C0443"/>
    <w:rsid w:val="002C0DA8"/>
    <w:rsid w:val="002C1D98"/>
    <w:rsid w:val="002C1F93"/>
    <w:rsid w:val="002C20E9"/>
    <w:rsid w:val="002C44BF"/>
    <w:rsid w:val="002C4B63"/>
    <w:rsid w:val="002C4D18"/>
    <w:rsid w:val="002C54F7"/>
    <w:rsid w:val="002C5B97"/>
    <w:rsid w:val="002C5E1D"/>
    <w:rsid w:val="002C6580"/>
    <w:rsid w:val="002C7185"/>
    <w:rsid w:val="002D1437"/>
    <w:rsid w:val="002D20DB"/>
    <w:rsid w:val="002D4A56"/>
    <w:rsid w:val="002D4D6D"/>
    <w:rsid w:val="002D5B4F"/>
    <w:rsid w:val="002D5D2B"/>
    <w:rsid w:val="002D64C6"/>
    <w:rsid w:val="002D730F"/>
    <w:rsid w:val="002D7ED9"/>
    <w:rsid w:val="002E388D"/>
    <w:rsid w:val="002E4F2F"/>
    <w:rsid w:val="002E525F"/>
    <w:rsid w:val="002E539E"/>
    <w:rsid w:val="002E5873"/>
    <w:rsid w:val="002E6677"/>
    <w:rsid w:val="002E735E"/>
    <w:rsid w:val="002F0494"/>
    <w:rsid w:val="002F1E8E"/>
    <w:rsid w:val="002F3640"/>
    <w:rsid w:val="002F3739"/>
    <w:rsid w:val="002F5BD3"/>
    <w:rsid w:val="002F6991"/>
    <w:rsid w:val="002F6D0A"/>
    <w:rsid w:val="002F79F0"/>
    <w:rsid w:val="003000AF"/>
    <w:rsid w:val="00300786"/>
    <w:rsid w:val="00302C8B"/>
    <w:rsid w:val="0030437D"/>
    <w:rsid w:val="00304485"/>
    <w:rsid w:val="003044B4"/>
    <w:rsid w:val="0030667C"/>
    <w:rsid w:val="003079F8"/>
    <w:rsid w:val="00310164"/>
    <w:rsid w:val="00310D3C"/>
    <w:rsid w:val="0031240F"/>
    <w:rsid w:val="00312434"/>
    <w:rsid w:val="00312EF0"/>
    <w:rsid w:val="00312F8A"/>
    <w:rsid w:val="0031360C"/>
    <w:rsid w:val="0031387C"/>
    <w:rsid w:val="0031588F"/>
    <w:rsid w:val="00316682"/>
    <w:rsid w:val="00317AAC"/>
    <w:rsid w:val="00317FA9"/>
    <w:rsid w:val="00320295"/>
    <w:rsid w:val="00320C53"/>
    <w:rsid w:val="00321485"/>
    <w:rsid w:val="00321CCC"/>
    <w:rsid w:val="003233C8"/>
    <w:rsid w:val="003233F9"/>
    <w:rsid w:val="00323CF9"/>
    <w:rsid w:val="00323E19"/>
    <w:rsid w:val="00324893"/>
    <w:rsid w:val="00325EE0"/>
    <w:rsid w:val="00326E74"/>
    <w:rsid w:val="00327790"/>
    <w:rsid w:val="00327977"/>
    <w:rsid w:val="00330F6D"/>
    <w:rsid w:val="003315F5"/>
    <w:rsid w:val="003320EB"/>
    <w:rsid w:val="00332A6B"/>
    <w:rsid w:val="00332E5A"/>
    <w:rsid w:val="00333637"/>
    <w:rsid w:val="00333E6E"/>
    <w:rsid w:val="003340FD"/>
    <w:rsid w:val="00334E84"/>
    <w:rsid w:val="00334FD1"/>
    <w:rsid w:val="00336962"/>
    <w:rsid w:val="003370C4"/>
    <w:rsid w:val="00340341"/>
    <w:rsid w:val="00340F79"/>
    <w:rsid w:val="00341585"/>
    <w:rsid w:val="0034170D"/>
    <w:rsid w:val="003419EF"/>
    <w:rsid w:val="00342AA7"/>
    <w:rsid w:val="00343A7A"/>
    <w:rsid w:val="0034447F"/>
    <w:rsid w:val="00344C23"/>
    <w:rsid w:val="00345232"/>
    <w:rsid w:val="00345B20"/>
    <w:rsid w:val="00345F22"/>
    <w:rsid w:val="00346586"/>
    <w:rsid w:val="003468F0"/>
    <w:rsid w:val="0034691C"/>
    <w:rsid w:val="00347220"/>
    <w:rsid w:val="00347D81"/>
    <w:rsid w:val="00350291"/>
    <w:rsid w:val="003505C3"/>
    <w:rsid w:val="0035081D"/>
    <w:rsid w:val="00350F3D"/>
    <w:rsid w:val="00350FD3"/>
    <w:rsid w:val="00351628"/>
    <w:rsid w:val="00351872"/>
    <w:rsid w:val="00352235"/>
    <w:rsid w:val="00353849"/>
    <w:rsid w:val="00353C1F"/>
    <w:rsid w:val="003562EB"/>
    <w:rsid w:val="00356DCE"/>
    <w:rsid w:val="003576BB"/>
    <w:rsid w:val="003577A9"/>
    <w:rsid w:val="0035786B"/>
    <w:rsid w:val="003602EF"/>
    <w:rsid w:val="0036084F"/>
    <w:rsid w:val="003608C4"/>
    <w:rsid w:val="0036220E"/>
    <w:rsid w:val="003623FE"/>
    <w:rsid w:val="003636A7"/>
    <w:rsid w:val="003639D2"/>
    <w:rsid w:val="00363A85"/>
    <w:rsid w:val="00363DBA"/>
    <w:rsid w:val="003653BC"/>
    <w:rsid w:val="003657C5"/>
    <w:rsid w:val="00365C73"/>
    <w:rsid w:val="003661FA"/>
    <w:rsid w:val="00366F3D"/>
    <w:rsid w:val="003676AF"/>
    <w:rsid w:val="00367A6A"/>
    <w:rsid w:val="00371531"/>
    <w:rsid w:val="0037168A"/>
    <w:rsid w:val="003718C1"/>
    <w:rsid w:val="00371C45"/>
    <w:rsid w:val="00372D6E"/>
    <w:rsid w:val="00372E9E"/>
    <w:rsid w:val="00373902"/>
    <w:rsid w:val="00373A68"/>
    <w:rsid w:val="00373A85"/>
    <w:rsid w:val="00376D77"/>
    <w:rsid w:val="00377019"/>
    <w:rsid w:val="003774B9"/>
    <w:rsid w:val="0038097D"/>
    <w:rsid w:val="00380B63"/>
    <w:rsid w:val="003813DC"/>
    <w:rsid w:val="00381907"/>
    <w:rsid w:val="003826A5"/>
    <w:rsid w:val="003835E2"/>
    <w:rsid w:val="0038438A"/>
    <w:rsid w:val="00384AE4"/>
    <w:rsid w:val="00384F9C"/>
    <w:rsid w:val="003860C1"/>
    <w:rsid w:val="0038661B"/>
    <w:rsid w:val="00386DC3"/>
    <w:rsid w:val="00390F24"/>
    <w:rsid w:val="00391055"/>
    <w:rsid w:val="003919AA"/>
    <w:rsid w:val="0039211C"/>
    <w:rsid w:val="003939B0"/>
    <w:rsid w:val="00393FE2"/>
    <w:rsid w:val="0039494D"/>
    <w:rsid w:val="00394BE8"/>
    <w:rsid w:val="003953D5"/>
    <w:rsid w:val="003954C9"/>
    <w:rsid w:val="003954DF"/>
    <w:rsid w:val="00395E57"/>
    <w:rsid w:val="00396958"/>
    <w:rsid w:val="00397030"/>
    <w:rsid w:val="003975E9"/>
    <w:rsid w:val="00397B86"/>
    <w:rsid w:val="003A0830"/>
    <w:rsid w:val="003A0CF8"/>
    <w:rsid w:val="003A136B"/>
    <w:rsid w:val="003A1935"/>
    <w:rsid w:val="003A29B8"/>
    <w:rsid w:val="003A2BCE"/>
    <w:rsid w:val="003A421A"/>
    <w:rsid w:val="003A4AE3"/>
    <w:rsid w:val="003A4D6F"/>
    <w:rsid w:val="003A4F68"/>
    <w:rsid w:val="003A50E2"/>
    <w:rsid w:val="003A546A"/>
    <w:rsid w:val="003A60D6"/>
    <w:rsid w:val="003A6A00"/>
    <w:rsid w:val="003A6B0F"/>
    <w:rsid w:val="003B0BEB"/>
    <w:rsid w:val="003B198A"/>
    <w:rsid w:val="003B3046"/>
    <w:rsid w:val="003B34D7"/>
    <w:rsid w:val="003B5048"/>
    <w:rsid w:val="003B5629"/>
    <w:rsid w:val="003B586E"/>
    <w:rsid w:val="003B74DB"/>
    <w:rsid w:val="003B7CDC"/>
    <w:rsid w:val="003C0005"/>
    <w:rsid w:val="003C0830"/>
    <w:rsid w:val="003C0862"/>
    <w:rsid w:val="003C11A4"/>
    <w:rsid w:val="003C1E0B"/>
    <w:rsid w:val="003C2906"/>
    <w:rsid w:val="003C2D40"/>
    <w:rsid w:val="003C2D7B"/>
    <w:rsid w:val="003C2D86"/>
    <w:rsid w:val="003C33D3"/>
    <w:rsid w:val="003C38CB"/>
    <w:rsid w:val="003C3B18"/>
    <w:rsid w:val="003C3B92"/>
    <w:rsid w:val="003C44CB"/>
    <w:rsid w:val="003C4BAD"/>
    <w:rsid w:val="003C51F0"/>
    <w:rsid w:val="003C525F"/>
    <w:rsid w:val="003C5827"/>
    <w:rsid w:val="003C5F87"/>
    <w:rsid w:val="003C711F"/>
    <w:rsid w:val="003C767E"/>
    <w:rsid w:val="003C7A53"/>
    <w:rsid w:val="003C7E03"/>
    <w:rsid w:val="003D01CC"/>
    <w:rsid w:val="003D139A"/>
    <w:rsid w:val="003D145B"/>
    <w:rsid w:val="003D1848"/>
    <w:rsid w:val="003D58EB"/>
    <w:rsid w:val="003D5914"/>
    <w:rsid w:val="003D6AD3"/>
    <w:rsid w:val="003D7520"/>
    <w:rsid w:val="003D77E3"/>
    <w:rsid w:val="003E06B7"/>
    <w:rsid w:val="003E0A33"/>
    <w:rsid w:val="003E0C86"/>
    <w:rsid w:val="003E0F6D"/>
    <w:rsid w:val="003E16CD"/>
    <w:rsid w:val="003E1893"/>
    <w:rsid w:val="003E2539"/>
    <w:rsid w:val="003E63A1"/>
    <w:rsid w:val="003E749D"/>
    <w:rsid w:val="003F05AE"/>
    <w:rsid w:val="003F0B42"/>
    <w:rsid w:val="003F13DF"/>
    <w:rsid w:val="003F1D2E"/>
    <w:rsid w:val="003F2637"/>
    <w:rsid w:val="003F2E06"/>
    <w:rsid w:val="003F3430"/>
    <w:rsid w:val="003F3476"/>
    <w:rsid w:val="003F3723"/>
    <w:rsid w:val="003F3D18"/>
    <w:rsid w:val="003F5747"/>
    <w:rsid w:val="003F5C3B"/>
    <w:rsid w:val="003F71DD"/>
    <w:rsid w:val="00400077"/>
    <w:rsid w:val="00400235"/>
    <w:rsid w:val="004008A1"/>
    <w:rsid w:val="00401039"/>
    <w:rsid w:val="00401995"/>
    <w:rsid w:val="004023E1"/>
    <w:rsid w:val="0040270F"/>
    <w:rsid w:val="00402A31"/>
    <w:rsid w:val="00402B8C"/>
    <w:rsid w:val="004046C9"/>
    <w:rsid w:val="00405A61"/>
    <w:rsid w:val="0040637F"/>
    <w:rsid w:val="00406609"/>
    <w:rsid w:val="00407397"/>
    <w:rsid w:val="00407EA3"/>
    <w:rsid w:val="00412B35"/>
    <w:rsid w:val="00414D11"/>
    <w:rsid w:val="00414DC3"/>
    <w:rsid w:val="004153D1"/>
    <w:rsid w:val="004156E3"/>
    <w:rsid w:val="0041638F"/>
    <w:rsid w:val="00416753"/>
    <w:rsid w:val="00416CCE"/>
    <w:rsid w:val="00417FDE"/>
    <w:rsid w:val="00420991"/>
    <w:rsid w:val="00420B32"/>
    <w:rsid w:val="00420CA5"/>
    <w:rsid w:val="004212F3"/>
    <w:rsid w:val="00421788"/>
    <w:rsid w:val="00421F20"/>
    <w:rsid w:val="004226E0"/>
    <w:rsid w:val="00422A17"/>
    <w:rsid w:val="00423274"/>
    <w:rsid w:val="004237D4"/>
    <w:rsid w:val="00425177"/>
    <w:rsid w:val="00425854"/>
    <w:rsid w:val="00426942"/>
    <w:rsid w:val="00427934"/>
    <w:rsid w:val="00430643"/>
    <w:rsid w:val="00430ACE"/>
    <w:rsid w:val="00431A56"/>
    <w:rsid w:val="00431DEB"/>
    <w:rsid w:val="004328B6"/>
    <w:rsid w:val="00432C72"/>
    <w:rsid w:val="00433989"/>
    <w:rsid w:val="004340DA"/>
    <w:rsid w:val="00434AC0"/>
    <w:rsid w:val="004358E9"/>
    <w:rsid w:val="00435913"/>
    <w:rsid w:val="004361BF"/>
    <w:rsid w:val="00436725"/>
    <w:rsid w:val="00436D8F"/>
    <w:rsid w:val="00436DA5"/>
    <w:rsid w:val="00437E0C"/>
    <w:rsid w:val="00440232"/>
    <w:rsid w:val="00441795"/>
    <w:rsid w:val="00441CF2"/>
    <w:rsid w:val="00442677"/>
    <w:rsid w:val="004430B5"/>
    <w:rsid w:val="00443336"/>
    <w:rsid w:val="004434B1"/>
    <w:rsid w:val="004436F1"/>
    <w:rsid w:val="004438C0"/>
    <w:rsid w:val="00444002"/>
    <w:rsid w:val="00446E9D"/>
    <w:rsid w:val="0044791E"/>
    <w:rsid w:val="00450234"/>
    <w:rsid w:val="00450929"/>
    <w:rsid w:val="00451323"/>
    <w:rsid w:val="004518CB"/>
    <w:rsid w:val="00452041"/>
    <w:rsid w:val="00452692"/>
    <w:rsid w:val="00453C2A"/>
    <w:rsid w:val="00454C68"/>
    <w:rsid w:val="00455030"/>
    <w:rsid w:val="004550E9"/>
    <w:rsid w:val="004565E6"/>
    <w:rsid w:val="00456938"/>
    <w:rsid w:val="0045798C"/>
    <w:rsid w:val="004602D8"/>
    <w:rsid w:val="00461753"/>
    <w:rsid w:val="00461F0F"/>
    <w:rsid w:val="00462A01"/>
    <w:rsid w:val="00462B1D"/>
    <w:rsid w:val="00462C26"/>
    <w:rsid w:val="004642EA"/>
    <w:rsid w:val="00464C79"/>
    <w:rsid w:val="00464C7D"/>
    <w:rsid w:val="00464DB5"/>
    <w:rsid w:val="00464F59"/>
    <w:rsid w:val="0046570A"/>
    <w:rsid w:val="00465764"/>
    <w:rsid w:val="0046604D"/>
    <w:rsid w:val="00466051"/>
    <w:rsid w:val="0046650F"/>
    <w:rsid w:val="00466A13"/>
    <w:rsid w:val="00467A26"/>
    <w:rsid w:val="00467E9F"/>
    <w:rsid w:val="00470D43"/>
    <w:rsid w:val="00472A75"/>
    <w:rsid w:val="0047387B"/>
    <w:rsid w:val="0047592D"/>
    <w:rsid w:val="00476F55"/>
    <w:rsid w:val="0047772F"/>
    <w:rsid w:val="00477852"/>
    <w:rsid w:val="00477BF3"/>
    <w:rsid w:val="0048056F"/>
    <w:rsid w:val="004817BC"/>
    <w:rsid w:val="00481F77"/>
    <w:rsid w:val="004829E9"/>
    <w:rsid w:val="00482F34"/>
    <w:rsid w:val="00484DD2"/>
    <w:rsid w:val="004861BB"/>
    <w:rsid w:val="00486CDC"/>
    <w:rsid w:val="004909EF"/>
    <w:rsid w:val="004916E9"/>
    <w:rsid w:val="00491A80"/>
    <w:rsid w:val="00492184"/>
    <w:rsid w:val="004946F3"/>
    <w:rsid w:val="00494D7F"/>
    <w:rsid w:val="00495529"/>
    <w:rsid w:val="0049587B"/>
    <w:rsid w:val="00495A54"/>
    <w:rsid w:val="004966E0"/>
    <w:rsid w:val="004969ED"/>
    <w:rsid w:val="0049776E"/>
    <w:rsid w:val="004A0160"/>
    <w:rsid w:val="004A07F7"/>
    <w:rsid w:val="004A0D30"/>
    <w:rsid w:val="004A275C"/>
    <w:rsid w:val="004A31CA"/>
    <w:rsid w:val="004A34AA"/>
    <w:rsid w:val="004A3FA0"/>
    <w:rsid w:val="004A4112"/>
    <w:rsid w:val="004A56C1"/>
    <w:rsid w:val="004A60FB"/>
    <w:rsid w:val="004A7685"/>
    <w:rsid w:val="004A7716"/>
    <w:rsid w:val="004B0ACC"/>
    <w:rsid w:val="004B1368"/>
    <w:rsid w:val="004B2800"/>
    <w:rsid w:val="004B390B"/>
    <w:rsid w:val="004B3D3D"/>
    <w:rsid w:val="004B3D58"/>
    <w:rsid w:val="004B45A0"/>
    <w:rsid w:val="004B494E"/>
    <w:rsid w:val="004B4A93"/>
    <w:rsid w:val="004B4C1C"/>
    <w:rsid w:val="004B5F69"/>
    <w:rsid w:val="004B6197"/>
    <w:rsid w:val="004B647E"/>
    <w:rsid w:val="004B6EC6"/>
    <w:rsid w:val="004B6F65"/>
    <w:rsid w:val="004B7AC7"/>
    <w:rsid w:val="004C0AA1"/>
    <w:rsid w:val="004C1225"/>
    <w:rsid w:val="004C1CE2"/>
    <w:rsid w:val="004C20DB"/>
    <w:rsid w:val="004C21EF"/>
    <w:rsid w:val="004C231F"/>
    <w:rsid w:val="004C529D"/>
    <w:rsid w:val="004C5933"/>
    <w:rsid w:val="004C624B"/>
    <w:rsid w:val="004C7CD1"/>
    <w:rsid w:val="004D00CB"/>
    <w:rsid w:val="004D14F3"/>
    <w:rsid w:val="004D1879"/>
    <w:rsid w:val="004D2DD9"/>
    <w:rsid w:val="004D43F1"/>
    <w:rsid w:val="004D4B28"/>
    <w:rsid w:val="004D5E15"/>
    <w:rsid w:val="004D7BC4"/>
    <w:rsid w:val="004E06D4"/>
    <w:rsid w:val="004E1078"/>
    <w:rsid w:val="004E1FA1"/>
    <w:rsid w:val="004E2410"/>
    <w:rsid w:val="004E2B98"/>
    <w:rsid w:val="004E3D4D"/>
    <w:rsid w:val="004E49A0"/>
    <w:rsid w:val="004E7C66"/>
    <w:rsid w:val="004E7CAD"/>
    <w:rsid w:val="004F0600"/>
    <w:rsid w:val="004F0699"/>
    <w:rsid w:val="004F07CC"/>
    <w:rsid w:val="004F15E5"/>
    <w:rsid w:val="004F1660"/>
    <w:rsid w:val="004F2F62"/>
    <w:rsid w:val="004F4139"/>
    <w:rsid w:val="004F4A5E"/>
    <w:rsid w:val="004F4F39"/>
    <w:rsid w:val="004F507E"/>
    <w:rsid w:val="004F5C04"/>
    <w:rsid w:val="004F6D9A"/>
    <w:rsid w:val="005000D7"/>
    <w:rsid w:val="00500E30"/>
    <w:rsid w:val="00502662"/>
    <w:rsid w:val="005045B3"/>
    <w:rsid w:val="005046C6"/>
    <w:rsid w:val="00505343"/>
    <w:rsid w:val="00505F92"/>
    <w:rsid w:val="00506255"/>
    <w:rsid w:val="005078C1"/>
    <w:rsid w:val="00511CAD"/>
    <w:rsid w:val="00511E41"/>
    <w:rsid w:val="00511F1D"/>
    <w:rsid w:val="0051396C"/>
    <w:rsid w:val="00514351"/>
    <w:rsid w:val="005143C7"/>
    <w:rsid w:val="00514EFD"/>
    <w:rsid w:val="00515152"/>
    <w:rsid w:val="00515415"/>
    <w:rsid w:val="0051588C"/>
    <w:rsid w:val="005160F7"/>
    <w:rsid w:val="00516A9E"/>
    <w:rsid w:val="00516C0A"/>
    <w:rsid w:val="005176CD"/>
    <w:rsid w:val="00517E30"/>
    <w:rsid w:val="005202FE"/>
    <w:rsid w:val="0052121B"/>
    <w:rsid w:val="005214FD"/>
    <w:rsid w:val="00521519"/>
    <w:rsid w:val="00522BB7"/>
    <w:rsid w:val="005231DE"/>
    <w:rsid w:val="00524871"/>
    <w:rsid w:val="0052499D"/>
    <w:rsid w:val="00525AD1"/>
    <w:rsid w:val="00526419"/>
    <w:rsid w:val="005264AE"/>
    <w:rsid w:val="005272A8"/>
    <w:rsid w:val="00527820"/>
    <w:rsid w:val="00527B21"/>
    <w:rsid w:val="00527D99"/>
    <w:rsid w:val="0053032A"/>
    <w:rsid w:val="00531DAF"/>
    <w:rsid w:val="00531F59"/>
    <w:rsid w:val="00532855"/>
    <w:rsid w:val="00533935"/>
    <w:rsid w:val="00533C30"/>
    <w:rsid w:val="005340FD"/>
    <w:rsid w:val="005343CF"/>
    <w:rsid w:val="0053495C"/>
    <w:rsid w:val="00536088"/>
    <w:rsid w:val="005360C1"/>
    <w:rsid w:val="005361C7"/>
    <w:rsid w:val="00536AFF"/>
    <w:rsid w:val="00536CBB"/>
    <w:rsid w:val="0053742B"/>
    <w:rsid w:val="00540D2C"/>
    <w:rsid w:val="00541B49"/>
    <w:rsid w:val="00542B8A"/>
    <w:rsid w:val="00545DFA"/>
    <w:rsid w:val="00547AD2"/>
    <w:rsid w:val="00550005"/>
    <w:rsid w:val="00550206"/>
    <w:rsid w:val="00550F5D"/>
    <w:rsid w:val="005527A4"/>
    <w:rsid w:val="00552B2A"/>
    <w:rsid w:val="00552CC6"/>
    <w:rsid w:val="00552DAF"/>
    <w:rsid w:val="0055351F"/>
    <w:rsid w:val="00553C1D"/>
    <w:rsid w:val="00554006"/>
    <w:rsid w:val="0055420A"/>
    <w:rsid w:val="00554B6A"/>
    <w:rsid w:val="0055512E"/>
    <w:rsid w:val="005554CE"/>
    <w:rsid w:val="00556258"/>
    <w:rsid w:val="00556291"/>
    <w:rsid w:val="0055684D"/>
    <w:rsid w:val="00557084"/>
    <w:rsid w:val="00557DC7"/>
    <w:rsid w:val="005604E0"/>
    <w:rsid w:val="00560A39"/>
    <w:rsid w:val="005615EC"/>
    <w:rsid w:val="0056161F"/>
    <w:rsid w:val="00562DEF"/>
    <w:rsid w:val="00563136"/>
    <w:rsid w:val="005635FF"/>
    <w:rsid w:val="00563E3F"/>
    <w:rsid w:val="005640A8"/>
    <w:rsid w:val="0056428D"/>
    <w:rsid w:val="005645C8"/>
    <w:rsid w:val="005646F9"/>
    <w:rsid w:val="00564B0A"/>
    <w:rsid w:val="00564F69"/>
    <w:rsid w:val="005652F9"/>
    <w:rsid w:val="00565BB9"/>
    <w:rsid w:val="00565D98"/>
    <w:rsid w:val="00566653"/>
    <w:rsid w:val="00567C47"/>
    <w:rsid w:val="00570421"/>
    <w:rsid w:val="005707F1"/>
    <w:rsid w:val="00571475"/>
    <w:rsid w:val="00571FD4"/>
    <w:rsid w:val="005723FD"/>
    <w:rsid w:val="00572A01"/>
    <w:rsid w:val="00572E7A"/>
    <w:rsid w:val="0057388F"/>
    <w:rsid w:val="00573968"/>
    <w:rsid w:val="0057447A"/>
    <w:rsid w:val="005749EC"/>
    <w:rsid w:val="0057586D"/>
    <w:rsid w:val="00575BD5"/>
    <w:rsid w:val="00576B40"/>
    <w:rsid w:val="00577243"/>
    <w:rsid w:val="00577924"/>
    <w:rsid w:val="00577BB1"/>
    <w:rsid w:val="00582AC4"/>
    <w:rsid w:val="0058321F"/>
    <w:rsid w:val="005833A2"/>
    <w:rsid w:val="00583512"/>
    <w:rsid w:val="0058352D"/>
    <w:rsid w:val="005837E2"/>
    <w:rsid w:val="0058523A"/>
    <w:rsid w:val="00586FAE"/>
    <w:rsid w:val="00587B7A"/>
    <w:rsid w:val="00590653"/>
    <w:rsid w:val="0059091B"/>
    <w:rsid w:val="00591016"/>
    <w:rsid w:val="005917B4"/>
    <w:rsid w:val="00591C39"/>
    <w:rsid w:val="00591EA7"/>
    <w:rsid w:val="00591F0B"/>
    <w:rsid w:val="00593444"/>
    <w:rsid w:val="00594942"/>
    <w:rsid w:val="005953D8"/>
    <w:rsid w:val="00596831"/>
    <w:rsid w:val="005968AA"/>
    <w:rsid w:val="005972E5"/>
    <w:rsid w:val="005A0E15"/>
    <w:rsid w:val="005A1B2E"/>
    <w:rsid w:val="005A4753"/>
    <w:rsid w:val="005A4A06"/>
    <w:rsid w:val="005A51DF"/>
    <w:rsid w:val="005A5510"/>
    <w:rsid w:val="005A620A"/>
    <w:rsid w:val="005A654D"/>
    <w:rsid w:val="005A77BD"/>
    <w:rsid w:val="005B0B7A"/>
    <w:rsid w:val="005B0C2B"/>
    <w:rsid w:val="005B1725"/>
    <w:rsid w:val="005B1769"/>
    <w:rsid w:val="005B1873"/>
    <w:rsid w:val="005B1ADB"/>
    <w:rsid w:val="005B3754"/>
    <w:rsid w:val="005B3F8D"/>
    <w:rsid w:val="005B42D3"/>
    <w:rsid w:val="005B43BF"/>
    <w:rsid w:val="005B446A"/>
    <w:rsid w:val="005B49A1"/>
    <w:rsid w:val="005B59BA"/>
    <w:rsid w:val="005B5BB7"/>
    <w:rsid w:val="005C00B0"/>
    <w:rsid w:val="005C14E6"/>
    <w:rsid w:val="005C211E"/>
    <w:rsid w:val="005C2D49"/>
    <w:rsid w:val="005C31FA"/>
    <w:rsid w:val="005C395F"/>
    <w:rsid w:val="005C3EF3"/>
    <w:rsid w:val="005C423B"/>
    <w:rsid w:val="005C4BAC"/>
    <w:rsid w:val="005C5B9F"/>
    <w:rsid w:val="005C5CC9"/>
    <w:rsid w:val="005C5D3E"/>
    <w:rsid w:val="005C6375"/>
    <w:rsid w:val="005C7128"/>
    <w:rsid w:val="005D053B"/>
    <w:rsid w:val="005D1415"/>
    <w:rsid w:val="005D25CD"/>
    <w:rsid w:val="005D2DDF"/>
    <w:rsid w:val="005D35C1"/>
    <w:rsid w:val="005D4F3F"/>
    <w:rsid w:val="005D5563"/>
    <w:rsid w:val="005D5575"/>
    <w:rsid w:val="005D5A0F"/>
    <w:rsid w:val="005D5F9B"/>
    <w:rsid w:val="005D6D5F"/>
    <w:rsid w:val="005D72A1"/>
    <w:rsid w:val="005D79FE"/>
    <w:rsid w:val="005D7A67"/>
    <w:rsid w:val="005E0733"/>
    <w:rsid w:val="005E0AF4"/>
    <w:rsid w:val="005E0B97"/>
    <w:rsid w:val="005E181F"/>
    <w:rsid w:val="005E1ABE"/>
    <w:rsid w:val="005E1CD4"/>
    <w:rsid w:val="005E2655"/>
    <w:rsid w:val="005E4B2C"/>
    <w:rsid w:val="005E6072"/>
    <w:rsid w:val="005E62BA"/>
    <w:rsid w:val="005E7136"/>
    <w:rsid w:val="005E792B"/>
    <w:rsid w:val="005F070E"/>
    <w:rsid w:val="005F2000"/>
    <w:rsid w:val="005F206D"/>
    <w:rsid w:val="005F238D"/>
    <w:rsid w:val="005F3301"/>
    <w:rsid w:val="005F364B"/>
    <w:rsid w:val="005F537A"/>
    <w:rsid w:val="005F5F79"/>
    <w:rsid w:val="005F6931"/>
    <w:rsid w:val="005F74FA"/>
    <w:rsid w:val="005F77B6"/>
    <w:rsid w:val="00600711"/>
    <w:rsid w:val="0060129C"/>
    <w:rsid w:val="006033A7"/>
    <w:rsid w:val="00603C6C"/>
    <w:rsid w:val="00603F88"/>
    <w:rsid w:val="00603F93"/>
    <w:rsid w:val="00604005"/>
    <w:rsid w:val="0060473C"/>
    <w:rsid w:val="00604A53"/>
    <w:rsid w:val="00604E82"/>
    <w:rsid w:val="0060627A"/>
    <w:rsid w:val="00606CC1"/>
    <w:rsid w:val="00611B71"/>
    <w:rsid w:val="00611CBF"/>
    <w:rsid w:val="00611E07"/>
    <w:rsid w:val="00612137"/>
    <w:rsid w:val="00612936"/>
    <w:rsid w:val="00612F0C"/>
    <w:rsid w:val="00613112"/>
    <w:rsid w:val="0061321D"/>
    <w:rsid w:val="00613DE3"/>
    <w:rsid w:val="00614DA4"/>
    <w:rsid w:val="006168A2"/>
    <w:rsid w:val="006168D2"/>
    <w:rsid w:val="00616A27"/>
    <w:rsid w:val="0062072F"/>
    <w:rsid w:val="0062275E"/>
    <w:rsid w:val="006229D8"/>
    <w:rsid w:val="00622BCB"/>
    <w:rsid w:val="0062377A"/>
    <w:rsid w:val="0062393C"/>
    <w:rsid w:val="00623962"/>
    <w:rsid w:val="006241E4"/>
    <w:rsid w:val="006244CD"/>
    <w:rsid w:val="00624B86"/>
    <w:rsid w:val="00625AFA"/>
    <w:rsid w:val="00626C57"/>
    <w:rsid w:val="00627282"/>
    <w:rsid w:val="00630816"/>
    <w:rsid w:val="00630E67"/>
    <w:rsid w:val="00630EF5"/>
    <w:rsid w:val="00632326"/>
    <w:rsid w:val="00633141"/>
    <w:rsid w:val="00633858"/>
    <w:rsid w:val="00633DE6"/>
    <w:rsid w:val="00633EEB"/>
    <w:rsid w:val="00634981"/>
    <w:rsid w:val="00635F3F"/>
    <w:rsid w:val="006364FF"/>
    <w:rsid w:val="006410FF"/>
    <w:rsid w:val="006411D3"/>
    <w:rsid w:val="00641AE3"/>
    <w:rsid w:val="00642AB5"/>
    <w:rsid w:val="00642F9C"/>
    <w:rsid w:val="0064317F"/>
    <w:rsid w:val="00643372"/>
    <w:rsid w:val="00644161"/>
    <w:rsid w:val="006443DA"/>
    <w:rsid w:val="006446C4"/>
    <w:rsid w:val="0064490A"/>
    <w:rsid w:val="0064493D"/>
    <w:rsid w:val="006451BA"/>
    <w:rsid w:val="00645255"/>
    <w:rsid w:val="0064525D"/>
    <w:rsid w:val="00645854"/>
    <w:rsid w:val="006466FA"/>
    <w:rsid w:val="0064742B"/>
    <w:rsid w:val="006475A1"/>
    <w:rsid w:val="006501D2"/>
    <w:rsid w:val="006512C8"/>
    <w:rsid w:val="00651A6B"/>
    <w:rsid w:val="006522F1"/>
    <w:rsid w:val="00652DA8"/>
    <w:rsid w:val="00653C85"/>
    <w:rsid w:val="00653D3E"/>
    <w:rsid w:val="00654445"/>
    <w:rsid w:val="00654484"/>
    <w:rsid w:val="00654F7A"/>
    <w:rsid w:val="00655CBE"/>
    <w:rsid w:val="00656754"/>
    <w:rsid w:val="00656B9B"/>
    <w:rsid w:val="00656EE3"/>
    <w:rsid w:val="006576D0"/>
    <w:rsid w:val="00657764"/>
    <w:rsid w:val="00660450"/>
    <w:rsid w:val="00662867"/>
    <w:rsid w:val="00662F43"/>
    <w:rsid w:val="00664043"/>
    <w:rsid w:val="00664112"/>
    <w:rsid w:val="006642CC"/>
    <w:rsid w:val="0066467B"/>
    <w:rsid w:val="00665337"/>
    <w:rsid w:val="006656AB"/>
    <w:rsid w:val="006659D9"/>
    <w:rsid w:val="00665EE8"/>
    <w:rsid w:val="00665F79"/>
    <w:rsid w:val="006665AC"/>
    <w:rsid w:val="00666CCD"/>
    <w:rsid w:val="006672EF"/>
    <w:rsid w:val="00667CA9"/>
    <w:rsid w:val="00670C49"/>
    <w:rsid w:val="00670D16"/>
    <w:rsid w:val="00671551"/>
    <w:rsid w:val="006727DF"/>
    <w:rsid w:val="00673BCA"/>
    <w:rsid w:val="0067457E"/>
    <w:rsid w:val="00674CDC"/>
    <w:rsid w:val="00674D1B"/>
    <w:rsid w:val="006751C8"/>
    <w:rsid w:val="00675315"/>
    <w:rsid w:val="006753C1"/>
    <w:rsid w:val="006753F5"/>
    <w:rsid w:val="00676AC4"/>
    <w:rsid w:val="006773D1"/>
    <w:rsid w:val="00677A44"/>
    <w:rsid w:val="006801A2"/>
    <w:rsid w:val="00680311"/>
    <w:rsid w:val="00680578"/>
    <w:rsid w:val="00681227"/>
    <w:rsid w:val="00681D09"/>
    <w:rsid w:val="006827BB"/>
    <w:rsid w:val="00682E36"/>
    <w:rsid w:val="006838E1"/>
    <w:rsid w:val="00683F31"/>
    <w:rsid w:val="00684C5F"/>
    <w:rsid w:val="00685C97"/>
    <w:rsid w:val="00685DF6"/>
    <w:rsid w:val="00685E90"/>
    <w:rsid w:val="00686137"/>
    <w:rsid w:val="00687103"/>
    <w:rsid w:val="0069001F"/>
    <w:rsid w:val="00690441"/>
    <w:rsid w:val="006904F5"/>
    <w:rsid w:val="006906D5"/>
    <w:rsid w:val="00690883"/>
    <w:rsid w:val="00691411"/>
    <w:rsid w:val="00691587"/>
    <w:rsid w:val="006921A4"/>
    <w:rsid w:val="00692293"/>
    <w:rsid w:val="00692EFA"/>
    <w:rsid w:val="0069385C"/>
    <w:rsid w:val="006966EE"/>
    <w:rsid w:val="006979CC"/>
    <w:rsid w:val="00697AEB"/>
    <w:rsid w:val="006A045D"/>
    <w:rsid w:val="006A06A4"/>
    <w:rsid w:val="006A09B2"/>
    <w:rsid w:val="006A10AD"/>
    <w:rsid w:val="006A15F0"/>
    <w:rsid w:val="006A3134"/>
    <w:rsid w:val="006A338D"/>
    <w:rsid w:val="006A33BB"/>
    <w:rsid w:val="006A37C5"/>
    <w:rsid w:val="006A4548"/>
    <w:rsid w:val="006A48CC"/>
    <w:rsid w:val="006A4A8B"/>
    <w:rsid w:val="006A5327"/>
    <w:rsid w:val="006A53D2"/>
    <w:rsid w:val="006A5B93"/>
    <w:rsid w:val="006A68A0"/>
    <w:rsid w:val="006A717D"/>
    <w:rsid w:val="006A7790"/>
    <w:rsid w:val="006B0620"/>
    <w:rsid w:val="006B151B"/>
    <w:rsid w:val="006B17CE"/>
    <w:rsid w:val="006B2735"/>
    <w:rsid w:val="006B289A"/>
    <w:rsid w:val="006B2ABF"/>
    <w:rsid w:val="006B4B70"/>
    <w:rsid w:val="006B5814"/>
    <w:rsid w:val="006B6992"/>
    <w:rsid w:val="006C005F"/>
    <w:rsid w:val="006C013E"/>
    <w:rsid w:val="006C098E"/>
    <w:rsid w:val="006C0A31"/>
    <w:rsid w:val="006C15B3"/>
    <w:rsid w:val="006C21E4"/>
    <w:rsid w:val="006C29AF"/>
    <w:rsid w:val="006C2A1E"/>
    <w:rsid w:val="006C2FE8"/>
    <w:rsid w:val="006C3107"/>
    <w:rsid w:val="006C31F2"/>
    <w:rsid w:val="006C3692"/>
    <w:rsid w:val="006C37AD"/>
    <w:rsid w:val="006C64F7"/>
    <w:rsid w:val="006C661F"/>
    <w:rsid w:val="006C6B87"/>
    <w:rsid w:val="006C6C7F"/>
    <w:rsid w:val="006C76D9"/>
    <w:rsid w:val="006C7FCC"/>
    <w:rsid w:val="006D0323"/>
    <w:rsid w:val="006D0EA8"/>
    <w:rsid w:val="006D0FA7"/>
    <w:rsid w:val="006D1A5E"/>
    <w:rsid w:val="006D3466"/>
    <w:rsid w:val="006D392E"/>
    <w:rsid w:val="006D431D"/>
    <w:rsid w:val="006D4DE1"/>
    <w:rsid w:val="006D540E"/>
    <w:rsid w:val="006D5F6F"/>
    <w:rsid w:val="006D616B"/>
    <w:rsid w:val="006D632D"/>
    <w:rsid w:val="006D7A0C"/>
    <w:rsid w:val="006D7C0F"/>
    <w:rsid w:val="006E03F2"/>
    <w:rsid w:val="006E15F6"/>
    <w:rsid w:val="006E1AC0"/>
    <w:rsid w:val="006E3BBC"/>
    <w:rsid w:val="006E444E"/>
    <w:rsid w:val="006E4EC4"/>
    <w:rsid w:val="006E563B"/>
    <w:rsid w:val="006E5B1A"/>
    <w:rsid w:val="006E6933"/>
    <w:rsid w:val="006E6CAF"/>
    <w:rsid w:val="006E6E06"/>
    <w:rsid w:val="006F06A1"/>
    <w:rsid w:val="006F10ED"/>
    <w:rsid w:val="006F1558"/>
    <w:rsid w:val="006F1668"/>
    <w:rsid w:val="006F2E08"/>
    <w:rsid w:val="006F4AA8"/>
    <w:rsid w:val="006F4F6F"/>
    <w:rsid w:val="006F4F98"/>
    <w:rsid w:val="006F5113"/>
    <w:rsid w:val="006F524B"/>
    <w:rsid w:val="006F5BD6"/>
    <w:rsid w:val="006F5F4A"/>
    <w:rsid w:val="006F729A"/>
    <w:rsid w:val="006F7956"/>
    <w:rsid w:val="007001C6"/>
    <w:rsid w:val="00700870"/>
    <w:rsid w:val="0070144A"/>
    <w:rsid w:val="007016A6"/>
    <w:rsid w:val="00701DC0"/>
    <w:rsid w:val="00702C27"/>
    <w:rsid w:val="00702D66"/>
    <w:rsid w:val="00702F31"/>
    <w:rsid w:val="00703527"/>
    <w:rsid w:val="00703FA1"/>
    <w:rsid w:val="00704B94"/>
    <w:rsid w:val="00705DAE"/>
    <w:rsid w:val="00706703"/>
    <w:rsid w:val="0070675E"/>
    <w:rsid w:val="00706996"/>
    <w:rsid w:val="00706D3C"/>
    <w:rsid w:val="00707C60"/>
    <w:rsid w:val="00707DD5"/>
    <w:rsid w:val="007102E8"/>
    <w:rsid w:val="00710CC8"/>
    <w:rsid w:val="0071137B"/>
    <w:rsid w:val="007114A0"/>
    <w:rsid w:val="0071207A"/>
    <w:rsid w:val="007120C3"/>
    <w:rsid w:val="0071262A"/>
    <w:rsid w:val="00713DCB"/>
    <w:rsid w:val="00713E61"/>
    <w:rsid w:val="00714625"/>
    <w:rsid w:val="007148AC"/>
    <w:rsid w:val="00714C16"/>
    <w:rsid w:val="0071535D"/>
    <w:rsid w:val="007157B7"/>
    <w:rsid w:val="00716670"/>
    <w:rsid w:val="00716723"/>
    <w:rsid w:val="00716D06"/>
    <w:rsid w:val="00716F8C"/>
    <w:rsid w:val="007171EA"/>
    <w:rsid w:val="00717521"/>
    <w:rsid w:val="00717F96"/>
    <w:rsid w:val="007203D2"/>
    <w:rsid w:val="007214C9"/>
    <w:rsid w:val="0072214E"/>
    <w:rsid w:val="007222F6"/>
    <w:rsid w:val="00723A7E"/>
    <w:rsid w:val="00723FC5"/>
    <w:rsid w:val="007251F2"/>
    <w:rsid w:val="00726098"/>
    <w:rsid w:val="00726A22"/>
    <w:rsid w:val="00726E63"/>
    <w:rsid w:val="00726F91"/>
    <w:rsid w:val="00727C4C"/>
    <w:rsid w:val="00730242"/>
    <w:rsid w:val="00731623"/>
    <w:rsid w:val="0073288D"/>
    <w:rsid w:val="007330AA"/>
    <w:rsid w:val="00733206"/>
    <w:rsid w:val="0073414C"/>
    <w:rsid w:val="00734979"/>
    <w:rsid w:val="00734D34"/>
    <w:rsid w:val="007355BF"/>
    <w:rsid w:val="0073591C"/>
    <w:rsid w:val="00735C3C"/>
    <w:rsid w:val="007360DE"/>
    <w:rsid w:val="00736881"/>
    <w:rsid w:val="00736CE2"/>
    <w:rsid w:val="007374AA"/>
    <w:rsid w:val="0073762B"/>
    <w:rsid w:val="00740970"/>
    <w:rsid w:val="0074176D"/>
    <w:rsid w:val="00741F0B"/>
    <w:rsid w:val="00741FB9"/>
    <w:rsid w:val="007421DA"/>
    <w:rsid w:val="0074236B"/>
    <w:rsid w:val="0074309E"/>
    <w:rsid w:val="00743336"/>
    <w:rsid w:val="007438AB"/>
    <w:rsid w:val="00743B23"/>
    <w:rsid w:val="007446AD"/>
    <w:rsid w:val="00745376"/>
    <w:rsid w:val="00745DDD"/>
    <w:rsid w:val="00746AE0"/>
    <w:rsid w:val="00746B51"/>
    <w:rsid w:val="00747A98"/>
    <w:rsid w:val="00747B13"/>
    <w:rsid w:val="00747C41"/>
    <w:rsid w:val="00750194"/>
    <w:rsid w:val="00750B4E"/>
    <w:rsid w:val="007522A7"/>
    <w:rsid w:val="00752580"/>
    <w:rsid w:val="00752AD8"/>
    <w:rsid w:val="00752B95"/>
    <w:rsid w:val="00752C28"/>
    <w:rsid w:val="00752F23"/>
    <w:rsid w:val="0075322A"/>
    <w:rsid w:val="0075405F"/>
    <w:rsid w:val="0075456E"/>
    <w:rsid w:val="00754A8E"/>
    <w:rsid w:val="00754ABB"/>
    <w:rsid w:val="00754D6F"/>
    <w:rsid w:val="007555D9"/>
    <w:rsid w:val="00755CA3"/>
    <w:rsid w:val="0075600A"/>
    <w:rsid w:val="00756A50"/>
    <w:rsid w:val="00756EAC"/>
    <w:rsid w:val="00756ED7"/>
    <w:rsid w:val="007610E6"/>
    <w:rsid w:val="00761A7B"/>
    <w:rsid w:val="00761B2F"/>
    <w:rsid w:val="0076236F"/>
    <w:rsid w:val="00763585"/>
    <w:rsid w:val="0076358D"/>
    <w:rsid w:val="00771C94"/>
    <w:rsid w:val="00771D76"/>
    <w:rsid w:val="00772A05"/>
    <w:rsid w:val="00772E26"/>
    <w:rsid w:val="0077303F"/>
    <w:rsid w:val="007731FF"/>
    <w:rsid w:val="00773752"/>
    <w:rsid w:val="00773CE8"/>
    <w:rsid w:val="00773D90"/>
    <w:rsid w:val="00774AD8"/>
    <w:rsid w:val="00775C67"/>
    <w:rsid w:val="007762B1"/>
    <w:rsid w:val="007766B5"/>
    <w:rsid w:val="00777665"/>
    <w:rsid w:val="00777D65"/>
    <w:rsid w:val="00777FBD"/>
    <w:rsid w:val="007812E4"/>
    <w:rsid w:val="0078152B"/>
    <w:rsid w:val="00781EF1"/>
    <w:rsid w:val="00782203"/>
    <w:rsid w:val="007823F1"/>
    <w:rsid w:val="00783449"/>
    <w:rsid w:val="0078345B"/>
    <w:rsid w:val="00783536"/>
    <w:rsid w:val="007854AC"/>
    <w:rsid w:val="007856FB"/>
    <w:rsid w:val="0078593C"/>
    <w:rsid w:val="0078613D"/>
    <w:rsid w:val="007902B3"/>
    <w:rsid w:val="00791E75"/>
    <w:rsid w:val="00792285"/>
    <w:rsid w:val="00792759"/>
    <w:rsid w:val="00794060"/>
    <w:rsid w:val="0079526A"/>
    <w:rsid w:val="007963EA"/>
    <w:rsid w:val="007966BE"/>
    <w:rsid w:val="007A01E7"/>
    <w:rsid w:val="007A038A"/>
    <w:rsid w:val="007A0800"/>
    <w:rsid w:val="007A166D"/>
    <w:rsid w:val="007A18D8"/>
    <w:rsid w:val="007A25EC"/>
    <w:rsid w:val="007A2985"/>
    <w:rsid w:val="007A437A"/>
    <w:rsid w:val="007A6D28"/>
    <w:rsid w:val="007A796D"/>
    <w:rsid w:val="007A7CD7"/>
    <w:rsid w:val="007B0CAE"/>
    <w:rsid w:val="007B0F75"/>
    <w:rsid w:val="007B23C5"/>
    <w:rsid w:val="007B2521"/>
    <w:rsid w:val="007B2733"/>
    <w:rsid w:val="007B383A"/>
    <w:rsid w:val="007B3CBF"/>
    <w:rsid w:val="007B3DB3"/>
    <w:rsid w:val="007B4205"/>
    <w:rsid w:val="007B5A5D"/>
    <w:rsid w:val="007B6164"/>
    <w:rsid w:val="007B6387"/>
    <w:rsid w:val="007B6AAA"/>
    <w:rsid w:val="007B6EF1"/>
    <w:rsid w:val="007C048A"/>
    <w:rsid w:val="007C0AC4"/>
    <w:rsid w:val="007C1003"/>
    <w:rsid w:val="007C1721"/>
    <w:rsid w:val="007C2CE5"/>
    <w:rsid w:val="007C3105"/>
    <w:rsid w:val="007C3A40"/>
    <w:rsid w:val="007C3C13"/>
    <w:rsid w:val="007C3CCD"/>
    <w:rsid w:val="007C3E3A"/>
    <w:rsid w:val="007C3F1C"/>
    <w:rsid w:val="007C4340"/>
    <w:rsid w:val="007C447A"/>
    <w:rsid w:val="007C4735"/>
    <w:rsid w:val="007C486E"/>
    <w:rsid w:val="007C4878"/>
    <w:rsid w:val="007C620B"/>
    <w:rsid w:val="007C7144"/>
    <w:rsid w:val="007C7550"/>
    <w:rsid w:val="007C7B53"/>
    <w:rsid w:val="007D00B5"/>
    <w:rsid w:val="007D0936"/>
    <w:rsid w:val="007D28E7"/>
    <w:rsid w:val="007D33B3"/>
    <w:rsid w:val="007D3FC7"/>
    <w:rsid w:val="007D49A3"/>
    <w:rsid w:val="007D50CD"/>
    <w:rsid w:val="007D5B0A"/>
    <w:rsid w:val="007D5E6A"/>
    <w:rsid w:val="007D6B0A"/>
    <w:rsid w:val="007D6E72"/>
    <w:rsid w:val="007E0993"/>
    <w:rsid w:val="007E0D5F"/>
    <w:rsid w:val="007E0E12"/>
    <w:rsid w:val="007E0F86"/>
    <w:rsid w:val="007E224B"/>
    <w:rsid w:val="007E357F"/>
    <w:rsid w:val="007E4359"/>
    <w:rsid w:val="007E459A"/>
    <w:rsid w:val="007E4D3E"/>
    <w:rsid w:val="007E55DF"/>
    <w:rsid w:val="007E5864"/>
    <w:rsid w:val="007E5C40"/>
    <w:rsid w:val="007E6B9F"/>
    <w:rsid w:val="007E722B"/>
    <w:rsid w:val="007E790E"/>
    <w:rsid w:val="007E7A48"/>
    <w:rsid w:val="007F070B"/>
    <w:rsid w:val="007F09C2"/>
    <w:rsid w:val="007F09EE"/>
    <w:rsid w:val="007F3A40"/>
    <w:rsid w:val="007F3E0F"/>
    <w:rsid w:val="007F4FE7"/>
    <w:rsid w:val="007F5EFB"/>
    <w:rsid w:val="007F772C"/>
    <w:rsid w:val="008002D1"/>
    <w:rsid w:val="00800E4A"/>
    <w:rsid w:val="00801F34"/>
    <w:rsid w:val="0080236C"/>
    <w:rsid w:val="008026C3"/>
    <w:rsid w:val="00802838"/>
    <w:rsid w:val="00802925"/>
    <w:rsid w:val="00802B13"/>
    <w:rsid w:val="00803C44"/>
    <w:rsid w:val="00803E6B"/>
    <w:rsid w:val="0080440C"/>
    <w:rsid w:val="008044B3"/>
    <w:rsid w:val="00804C55"/>
    <w:rsid w:val="00806018"/>
    <w:rsid w:val="008060D9"/>
    <w:rsid w:val="0080620B"/>
    <w:rsid w:val="0080632F"/>
    <w:rsid w:val="00806BC0"/>
    <w:rsid w:val="008071AF"/>
    <w:rsid w:val="008072E0"/>
    <w:rsid w:val="008076AA"/>
    <w:rsid w:val="0080780F"/>
    <w:rsid w:val="00807901"/>
    <w:rsid w:val="00807BB9"/>
    <w:rsid w:val="00810478"/>
    <w:rsid w:val="00810898"/>
    <w:rsid w:val="00813AC5"/>
    <w:rsid w:val="00814ED0"/>
    <w:rsid w:val="00814F8A"/>
    <w:rsid w:val="00814FB4"/>
    <w:rsid w:val="0081539E"/>
    <w:rsid w:val="008153B2"/>
    <w:rsid w:val="008162FC"/>
    <w:rsid w:val="00816DD9"/>
    <w:rsid w:val="00820DB5"/>
    <w:rsid w:val="0082203A"/>
    <w:rsid w:val="008225CD"/>
    <w:rsid w:val="008237B2"/>
    <w:rsid w:val="008243C0"/>
    <w:rsid w:val="00824741"/>
    <w:rsid w:val="00824AA2"/>
    <w:rsid w:val="00824EFD"/>
    <w:rsid w:val="00825AA3"/>
    <w:rsid w:val="00825C41"/>
    <w:rsid w:val="008266CD"/>
    <w:rsid w:val="0082721B"/>
    <w:rsid w:val="00827A4F"/>
    <w:rsid w:val="00827A50"/>
    <w:rsid w:val="00827D5B"/>
    <w:rsid w:val="008311AC"/>
    <w:rsid w:val="00831F87"/>
    <w:rsid w:val="0083328D"/>
    <w:rsid w:val="00833C35"/>
    <w:rsid w:val="00835295"/>
    <w:rsid w:val="00836B83"/>
    <w:rsid w:val="008372A8"/>
    <w:rsid w:val="00837445"/>
    <w:rsid w:val="00840E26"/>
    <w:rsid w:val="00841354"/>
    <w:rsid w:val="00841B29"/>
    <w:rsid w:val="008436F7"/>
    <w:rsid w:val="0084585C"/>
    <w:rsid w:val="00845BCF"/>
    <w:rsid w:val="00846673"/>
    <w:rsid w:val="00846C6F"/>
    <w:rsid w:val="00847F6F"/>
    <w:rsid w:val="00852198"/>
    <w:rsid w:val="008521A2"/>
    <w:rsid w:val="0085284A"/>
    <w:rsid w:val="00852DF0"/>
    <w:rsid w:val="00852EDA"/>
    <w:rsid w:val="0085318C"/>
    <w:rsid w:val="008531C4"/>
    <w:rsid w:val="008534B3"/>
    <w:rsid w:val="00853E97"/>
    <w:rsid w:val="008560FB"/>
    <w:rsid w:val="00856BCB"/>
    <w:rsid w:val="00857F3A"/>
    <w:rsid w:val="00860146"/>
    <w:rsid w:val="0086071D"/>
    <w:rsid w:val="00860B77"/>
    <w:rsid w:val="008640D8"/>
    <w:rsid w:val="008649DA"/>
    <w:rsid w:val="00865454"/>
    <w:rsid w:val="0086547E"/>
    <w:rsid w:val="008656BF"/>
    <w:rsid w:val="00865A66"/>
    <w:rsid w:val="00866987"/>
    <w:rsid w:val="00866C40"/>
    <w:rsid w:val="00867623"/>
    <w:rsid w:val="00870E0E"/>
    <w:rsid w:val="008711E4"/>
    <w:rsid w:val="00871479"/>
    <w:rsid w:val="00871897"/>
    <w:rsid w:val="00871F1C"/>
    <w:rsid w:val="00872245"/>
    <w:rsid w:val="0087267D"/>
    <w:rsid w:val="00872741"/>
    <w:rsid w:val="008739C1"/>
    <w:rsid w:val="00873D1F"/>
    <w:rsid w:val="00873D51"/>
    <w:rsid w:val="008742A3"/>
    <w:rsid w:val="00874445"/>
    <w:rsid w:val="00874496"/>
    <w:rsid w:val="00875553"/>
    <w:rsid w:val="00877CF3"/>
    <w:rsid w:val="008806F6"/>
    <w:rsid w:val="00881D20"/>
    <w:rsid w:val="0088256D"/>
    <w:rsid w:val="00882A3A"/>
    <w:rsid w:val="00882E98"/>
    <w:rsid w:val="008846BF"/>
    <w:rsid w:val="00884BCC"/>
    <w:rsid w:val="008854EF"/>
    <w:rsid w:val="008855C1"/>
    <w:rsid w:val="008866F1"/>
    <w:rsid w:val="00886F2B"/>
    <w:rsid w:val="00886F5A"/>
    <w:rsid w:val="00887744"/>
    <w:rsid w:val="00887C22"/>
    <w:rsid w:val="00887F38"/>
    <w:rsid w:val="0089112E"/>
    <w:rsid w:val="008913DE"/>
    <w:rsid w:val="0089306C"/>
    <w:rsid w:val="008936A1"/>
    <w:rsid w:val="00893CEB"/>
    <w:rsid w:val="00894697"/>
    <w:rsid w:val="00894FE7"/>
    <w:rsid w:val="00894FFA"/>
    <w:rsid w:val="0089501B"/>
    <w:rsid w:val="008953F6"/>
    <w:rsid w:val="008958AE"/>
    <w:rsid w:val="00897577"/>
    <w:rsid w:val="00897D7F"/>
    <w:rsid w:val="00897E36"/>
    <w:rsid w:val="008A14FE"/>
    <w:rsid w:val="008A16BB"/>
    <w:rsid w:val="008A23F5"/>
    <w:rsid w:val="008A3307"/>
    <w:rsid w:val="008A3B8B"/>
    <w:rsid w:val="008A3C7A"/>
    <w:rsid w:val="008A3D90"/>
    <w:rsid w:val="008A3DFA"/>
    <w:rsid w:val="008A43D2"/>
    <w:rsid w:val="008A4780"/>
    <w:rsid w:val="008A4951"/>
    <w:rsid w:val="008A4CEA"/>
    <w:rsid w:val="008A540E"/>
    <w:rsid w:val="008A6F4D"/>
    <w:rsid w:val="008B017E"/>
    <w:rsid w:val="008B04A0"/>
    <w:rsid w:val="008B0807"/>
    <w:rsid w:val="008B1624"/>
    <w:rsid w:val="008B2DBE"/>
    <w:rsid w:val="008B4A42"/>
    <w:rsid w:val="008B5D81"/>
    <w:rsid w:val="008B6395"/>
    <w:rsid w:val="008B67FC"/>
    <w:rsid w:val="008B6973"/>
    <w:rsid w:val="008B71B6"/>
    <w:rsid w:val="008B7CB3"/>
    <w:rsid w:val="008B7D28"/>
    <w:rsid w:val="008C1EAC"/>
    <w:rsid w:val="008C22C8"/>
    <w:rsid w:val="008C267E"/>
    <w:rsid w:val="008C2F6A"/>
    <w:rsid w:val="008C392C"/>
    <w:rsid w:val="008C39DF"/>
    <w:rsid w:val="008C3EB7"/>
    <w:rsid w:val="008C56DB"/>
    <w:rsid w:val="008C5815"/>
    <w:rsid w:val="008C6282"/>
    <w:rsid w:val="008D1185"/>
    <w:rsid w:val="008D1C37"/>
    <w:rsid w:val="008D1C57"/>
    <w:rsid w:val="008D20B6"/>
    <w:rsid w:val="008D2ABD"/>
    <w:rsid w:val="008D30D9"/>
    <w:rsid w:val="008D3A8E"/>
    <w:rsid w:val="008D3D3D"/>
    <w:rsid w:val="008D48BA"/>
    <w:rsid w:val="008D4FAD"/>
    <w:rsid w:val="008D5BCC"/>
    <w:rsid w:val="008D5E57"/>
    <w:rsid w:val="008D6B96"/>
    <w:rsid w:val="008D72DF"/>
    <w:rsid w:val="008D74C6"/>
    <w:rsid w:val="008D7683"/>
    <w:rsid w:val="008D7C41"/>
    <w:rsid w:val="008E0B88"/>
    <w:rsid w:val="008E1282"/>
    <w:rsid w:val="008E13FB"/>
    <w:rsid w:val="008E14F3"/>
    <w:rsid w:val="008E15A9"/>
    <w:rsid w:val="008E17C5"/>
    <w:rsid w:val="008E22B5"/>
    <w:rsid w:val="008E32B9"/>
    <w:rsid w:val="008E39CD"/>
    <w:rsid w:val="008E3D82"/>
    <w:rsid w:val="008E5980"/>
    <w:rsid w:val="008E7225"/>
    <w:rsid w:val="008E7B55"/>
    <w:rsid w:val="008F0566"/>
    <w:rsid w:val="008F2280"/>
    <w:rsid w:val="008F2355"/>
    <w:rsid w:val="008F3CD4"/>
    <w:rsid w:val="008F4F18"/>
    <w:rsid w:val="008F5506"/>
    <w:rsid w:val="008F56BC"/>
    <w:rsid w:val="008F5DA2"/>
    <w:rsid w:val="008F79C8"/>
    <w:rsid w:val="008F7B96"/>
    <w:rsid w:val="0090084C"/>
    <w:rsid w:val="00900884"/>
    <w:rsid w:val="00901BD3"/>
    <w:rsid w:val="00901FD0"/>
    <w:rsid w:val="00904B40"/>
    <w:rsid w:val="00906072"/>
    <w:rsid w:val="009062D1"/>
    <w:rsid w:val="00906751"/>
    <w:rsid w:val="00907BF3"/>
    <w:rsid w:val="009103C0"/>
    <w:rsid w:val="00910548"/>
    <w:rsid w:val="00910602"/>
    <w:rsid w:val="00912BC7"/>
    <w:rsid w:val="00912CC8"/>
    <w:rsid w:val="00913024"/>
    <w:rsid w:val="009130EC"/>
    <w:rsid w:val="00913A76"/>
    <w:rsid w:val="00914584"/>
    <w:rsid w:val="00914802"/>
    <w:rsid w:val="009151A0"/>
    <w:rsid w:val="00915585"/>
    <w:rsid w:val="00916650"/>
    <w:rsid w:val="009178AE"/>
    <w:rsid w:val="00917ADD"/>
    <w:rsid w:val="00917CDD"/>
    <w:rsid w:val="00917DC5"/>
    <w:rsid w:val="009202FC"/>
    <w:rsid w:val="009209D3"/>
    <w:rsid w:val="00920CE4"/>
    <w:rsid w:val="00920F29"/>
    <w:rsid w:val="00920F2B"/>
    <w:rsid w:val="00921EFB"/>
    <w:rsid w:val="00922BA7"/>
    <w:rsid w:val="00923D64"/>
    <w:rsid w:val="009243AE"/>
    <w:rsid w:val="00924C5B"/>
    <w:rsid w:val="00925936"/>
    <w:rsid w:val="00925A62"/>
    <w:rsid w:val="00925B95"/>
    <w:rsid w:val="0092625B"/>
    <w:rsid w:val="009272D4"/>
    <w:rsid w:val="00927BD3"/>
    <w:rsid w:val="00927D91"/>
    <w:rsid w:val="00930A69"/>
    <w:rsid w:val="00930EA3"/>
    <w:rsid w:val="00931267"/>
    <w:rsid w:val="0093229D"/>
    <w:rsid w:val="00933093"/>
    <w:rsid w:val="00933F10"/>
    <w:rsid w:val="00933F27"/>
    <w:rsid w:val="00933FA9"/>
    <w:rsid w:val="00934BF2"/>
    <w:rsid w:val="009356F2"/>
    <w:rsid w:val="00940074"/>
    <w:rsid w:val="00940346"/>
    <w:rsid w:val="00941A1D"/>
    <w:rsid w:val="00941A83"/>
    <w:rsid w:val="00942645"/>
    <w:rsid w:val="00942AC1"/>
    <w:rsid w:val="00943722"/>
    <w:rsid w:val="00944CC7"/>
    <w:rsid w:val="009453AC"/>
    <w:rsid w:val="009454B3"/>
    <w:rsid w:val="009455A9"/>
    <w:rsid w:val="0094616B"/>
    <w:rsid w:val="009479B2"/>
    <w:rsid w:val="009501D9"/>
    <w:rsid w:val="00950AB1"/>
    <w:rsid w:val="00950F39"/>
    <w:rsid w:val="009510EA"/>
    <w:rsid w:val="0095116C"/>
    <w:rsid w:val="0095150C"/>
    <w:rsid w:val="00951741"/>
    <w:rsid w:val="0095255A"/>
    <w:rsid w:val="00953A11"/>
    <w:rsid w:val="00954B70"/>
    <w:rsid w:val="00954E32"/>
    <w:rsid w:val="009558A0"/>
    <w:rsid w:val="009562E0"/>
    <w:rsid w:val="00956325"/>
    <w:rsid w:val="009564FE"/>
    <w:rsid w:val="00956E35"/>
    <w:rsid w:val="00960EDA"/>
    <w:rsid w:val="00960F7D"/>
    <w:rsid w:val="00961013"/>
    <w:rsid w:val="00962761"/>
    <w:rsid w:val="00962E3B"/>
    <w:rsid w:val="00963072"/>
    <w:rsid w:val="0096396A"/>
    <w:rsid w:val="00963A2C"/>
    <w:rsid w:val="00964184"/>
    <w:rsid w:val="009646E0"/>
    <w:rsid w:val="009652C0"/>
    <w:rsid w:val="00965788"/>
    <w:rsid w:val="009664A5"/>
    <w:rsid w:val="009665F0"/>
    <w:rsid w:val="00966B00"/>
    <w:rsid w:val="00966EC0"/>
    <w:rsid w:val="00967184"/>
    <w:rsid w:val="009678AB"/>
    <w:rsid w:val="00970651"/>
    <w:rsid w:val="00970B4D"/>
    <w:rsid w:val="009711DD"/>
    <w:rsid w:val="0097125E"/>
    <w:rsid w:val="0097225C"/>
    <w:rsid w:val="00972AC8"/>
    <w:rsid w:val="00973080"/>
    <w:rsid w:val="009732C5"/>
    <w:rsid w:val="00973BB2"/>
    <w:rsid w:val="00974255"/>
    <w:rsid w:val="00974407"/>
    <w:rsid w:val="00974452"/>
    <w:rsid w:val="0097458D"/>
    <w:rsid w:val="00974F84"/>
    <w:rsid w:val="00975B1D"/>
    <w:rsid w:val="009761AA"/>
    <w:rsid w:val="00977AD6"/>
    <w:rsid w:val="00977D29"/>
    <w:rsid w:val="00983871"/>
    <w:rsid w:val="00984843"/>
    <w:rsid w:val="00984910"/>
    <w:rsid w:val="00984C0C"/>
    <w:rsid w:val="00985052"/>
    <w:rsid w:val="0098555D"/>
    <w:rsid w:val="00987085"/>
    <w:rsid w:val="009900F4"/>
    <w:rsid w:val="00990302"/>
    <w:rsid w:val="00990973"/>
    <w:rsid w:val="009918D8"/>
    <w:rsid w:val="00992729"/>
    <w:rsid w:val="00992816"/>
    <w:rsid w:val="00992EFF"/>
    <w:rsid w:val="00994589"/>
    <w:rsid w:val="00994966"/>
    <w:rsid w:val="009974B6"/>
    <w:rsid w:val="00997DAE"/>
    <w:rsid w:val="009A0A0C"/>
    <w:rsid w:val="009A105F"/>
    <w:rsid w:val="009A1CA9"/>
    <w:rsid w:val="009A1CB3"/>
    <w:rsid w:val="009A225E"/>
    <w:rsid w:val="009A33E2"/>
    <w:rsid w:val="009A4578"/>
    <w:rsid w:val="009A5192"/>
    <w:rsid w:val="009A6267"/>
    <w:rsid w:val="009A700C"/>
    <w:rsid w:val="009A738A"/>
    <w:rsid w:val="009A7742"/>
    <w:rsid w:val="009B0671"/>
    <w:rsid w:val="009B3182"/>
    <w:rsid w:val="009B3733"/>
    <w:rsid w:val="009B498F"/>
    <w:rsid w:val="009B70B5"/>
    <w:rsid w:val="009B7AF6"/>
    <w:rsid w:val="009C0F67"/>
    <w:rsid w:val="009C1380"/>
    <w:rsid w:val="009C1D1D"/>
    <w:rsid w:val="009C2A0D"/>
    <w:rsid w:val="009C3396"/>
    <w:rsid w:val="009C3E0F"/>
    <w:rsid w:val="009C42C5"/>
    <w:rsid w:val="009C6DD6"/>
    <w:rsid w:val="009C78D4"/>
    <w:rsid w:val="009C7A4A"/>
    <w:rsid w:val="009C7CAA"/>
    <w:rsid w:val="009D244B"/>
    <w:rsid w:val="009D32D3"/>
    <w:rsid w:val="009D359E"/>
    <w:rsid w:val="009D3A2E"/>
    <w:rsid w:val="009D5E6F"/>
    <w:rsid w:val="009D5F5E"/>
    <w:rsid w:val="009D7CDD"/>
    <w:rsid w:val="009D7F6F"/>
    <w:rsid w:val="009E0EBA"/>
    <w:rsid w:val="009E12BF"/>
    <w:rsid w:val="009E1472"/>
    <w:rsid w:val="009E1FAE"/>
    <w:rsid w:val="009E26A5"/>
    <w:rsid w:val="009E28F7"/>
    <w:rsid w:val="009E394C"/>
    <w:rsid w:val="009E4027"/>
    <w:rsid w:val="009E55A1"/>
    <w:rsid w:val="009E5F75"/>
    <w:rsid w:val="009E65EA"/>
    <w:rsid w:val="009E6998"/>
    <w:rsid w:val="009E6A4A"/>
    <w:rsid w:val="009E6D50"/>
    <w:rsid w:val="009E7144"/>
    <w:rsid w:val="009F3162"/>
    <w:rsid w:val="009F34D2"/>
    <w:rsid w:val="009F516B"/>
    <w:rsid w:val="009F605B"/>
    <w:rsid w:val="009F6B99"/>
    <w:rsid w:val="009F7DF2"/>
    <w:rsid w:val="009F7FA3"/>
    <w:rsid w:val="00A00046"/>
    <w:rsid w:val="00A00C99"/>
    <w:rsid w:val="00A037DE"/>
    <w:rsid w:val="00A0416A"/>
    <w:rsid w:val="00A04778"/>
    <w:rsid w:val="00A04831"/>
    <w:rsid w:val="00A04BEB"/>
    <w:rsid w:val="00A059F2"/>
    <w:rsid w:val="00A05E44"/>
    <w:rsid w:val="00A067C2"/>
    <w:rsid w:val="00A07923"/>
    <w:rsid w:val="00A101BB"/>
    <w:rsid w:val="00A10958"/>
    <w:rsid w:val="00A118B8"/>
    <w:rsid w:val="00A119D5"/>
    <w:rsid w:val="00A119FE"/>
    <w:rsid w:val="00A1368F"/>
    <w:rsid w:val="00A146F6"/>
    <w:rsid w:val="00A15052"/>
    <w:rsid w:val="00A15650"/>
    <w:rsid w:val="00A15F40"/>
    <w:rsid w:val="00A1601B"/>
    <w:rsid w:val="00A16C6C"/>
    <w:rsid w:val="00A16F6E"/>
    <w:rsid w:val="00A20022"/>
    <w:rsid w:val="00A20480"/>
    <w:rsid w:val="00A20896"/>
    <w:rsid w:val="00A2173C"/>
    <w:rsid w:val="00A217A0"/>
    <w:rsid w:val="00A22EEB"/>
    <w:rsid w:val="00A230D0"/>
    <w:rsid w:val="00A2312E"/>
    <w:rsid w:val="00A2371F"/>
    <w:rsid w:val="00A24EE1"/>
    <w:rsid w:val="00A25D87"/>
    <w:rsid w:val="00A25DEC"/>
    <w:rsid w:val="00A26335"/>
    <w:rsid w:val="00A27D35"/>
    <w:rsid w:val="00A27D5A"/>
    <w:rsid w:val="00A30572"/>
    <w:rsid w:val="00A30757"/>
    <w:rsid w:val="00A31E28"/>
    <w:rsid w:val="00A32016"/>
    <w:rsid w:val="00A323BA"/>
    <w:rsid w:val="00A3488F"/>
    <w:rsid w:val="00A349EC"/>
    <w:rsid w:val="00A35196"/>
    <w:rsid w:val="00A3641F"/>
    <w:rsid w:val="00A36977"/>
    <w:rsid w:val="00A36EF7"/>
    <w:rsid w:val="00A41DEC"/>
    <w:rsid w:val="00A41E07"/>
    <w:rsid w:val="00A45AFF"/>
    <w:rsid w:val="00A45C77"/>
    <w:rsid w:val="00A45CE8"/>
    <w:rsid w:val="00A45DC8"/>
    <w:rsid w:val="00A46147"/>
    <w:rsid w:val="00A466CA"/>
    <w:rsid w:val="00A466CF"/>
    <w:rsid w:val="00A46958"/>
    <w:rsid w:val="00A46B83"/>
    <w:rsid w:val="00A46EEB"/>
    <w:rsid w:val="00A46F65"/>
    <w:rsid w:val="00A50BEF"/>
    <w:rsid w:val="00A518FC"/>
    <w:rsid w:val="00A51D6A"/>
    <w:rsid w:val="00A52247"/>
    <w:rsid w:val="00A52F4A"/>
    <w:rsid w:val="00A5360E"/>
    <w:rsid w:val="00A537D2"/>
    <w:rsid w:val="00A55C1F"/>
    <w:rsid w:val="00A5614E"/>
    <w:rsid w:val="00A565E3"/>
    <w:rsid w:val="00A576B5"/>
    <w:rsid w:val="00A6015A"/>
    <w:rsid w:val="00A6037A"/>
    <w:rsid w:val="00A60D03"/>
    <w:rsid w:val="00A617A1"/>
    <w:rsid w:val="00A61910"/>
    <w:rsid w:val="00A61D00"/>
    <w:rsid w:val="00A62CFD"/>
    <w:rsid w:val="00A6388E"/>
    <w:rsid w:val="00A63D3D"/>
    <w:rsid w:val="00A64AC7"/>
    <w:rsid w:val="00A64C5B"/>
    <w:rsid w:val="00A653C8"/>
    <w:rsid w:val="00A65626"/>
    <w:rsid w:val="00A67072"/>
    <w:rsid w:val="00A675E0"/>
    <w:rsid w:val="00A67977"/>
    <w:rsid w:val="00A67D1E"/>
    <w:rsid w:val="00A67F9E"/>
    <w:rsid w:val="00A7019D"/>
    <w:rsid w:val="00A70F76"/>
    <w:rsid w:val="00A722A6"/>
    <w:rsid w:val="00A72533"/>
    <w:rsid w:val="00A73588"/>
    <w:rsid w:val="00A738F3"/>
    <w:rsid w:val="00A73BAF"/>
    <w:rsid w:val="00A748BF"/>
    <w:rsid w:val="00A75239"/>
    <w:rsid w:val="00A76A61"/>
    <w:rsid w:val="00A76E6C"/>
    <w:rsid w:val="00A7710F"/>
    <w:rsid w:val="00A776B2"/>
    <w:rsid w:val="00A779DE"/>
    <w:rsid w:val="00A80407"/>
    <w:rsid w:val="00A8184B"/>
    <w:rsid w:val="00A81CA0"/>
    <w:rsid w:val="00A81F45"/>
    <w:rsid w:val="00A82992"/>
    <w:rsid w:val="00A839CF"/>
    <w:rsid w:val="00A83B21"/>
    <w:rsid w:val="00A83E2B"/>
    <w:rsid w:val="00A8459A"/>
    <w:rsid w:val="00A84E6C"/>
    <w:rsid w:val="00A8516B"/>
    <w:rsid w:val="00A8522B"/>
    <w:rsid w:val="00A8548F"/>
    <w:rsid w:val="00A85E10"/>
    <w:rsid w:val="00A86EA8"/>
    <w:rsid w:val="00A86F4E"/>
    <w:rsid w:val="00A918F8"/>
    <w:rsid w:val="00A919B0"/>
    <w:rsid w:val="00A91B2E"/>
    <w:rsid w:val="00A91CEE"/>
    <w:rsid w:val="00A9221F"/>
    <w:rsid w:val="00A928C5"/>
    <w:rsid w:val="00A93553"/>
    <w:rsid w:val="00A93CB9"/>
    <w:rsid w:val="00A94C11"/>
    <w:rsid w:val="00A9585D"/>
    <w:rsid w:val="00A961DF"/>
    <w:rsid w:val="00A96486"/>
    <w:rsid w:val="00A964B0"/>
    <w:rsid w:val="00A96B8F"/>
    <w:rsid w:val="00A96E88"/>
    <w:rsid w:val="00AA027B"/>
    <w:rsid w:val="00AA0D00"/>
    <w:rsid w:val="00AA14C5"/>
    <w:rsid w:val="00AA1508"/>
    <w:rsid w:val="00AA1704"/>
    <w:rsid w:val="00AA2499"/>
    <w:rsid w:val="00AA3F93"/>
    <w:rsid w:val="00AA438B"/>
    <w:rsid w:val="00AA4544"/>
    <w:rsid w:val="00AA52E1"/>
    <w:rsid w:val="00AA58B4"/>
    <w:rsid w:val="00AA5EB5"/>
    <w:rsid w:val="00AA668F"/>
    <w:rsid w:val="00AA7351"/>
    <w:rsid w:val="00AA759C"/>
    <w:rsid w:val="00AB08D8"/>
    <w:rsid w:val="00AB1DB4"/>
    <w:rsid w:val="00AB226E"/>
    <w:rsid w:val="00AB28F5"/>
    <w:rsid w:val="00AB2BB2"/>
    <w:rsid w:val="00AB33BF"/>
    <w:rsid w:val="00AB35A5"/>
    <w:rsid w:val="00AB454C"/>
    <w:rsid w:val="00AB50EA"/>
    <w:rsid w:val="00AB581E"/>
    <w:rsid w:val="00AB59D7"/>
    <w:rsid w:val="00AB5EA5"/>
    <w:rsid w:val="00AB65FE"/>
    <w:rsid w:val="00AB6C7F"/>
    <w:rsid w:val="00AB73F9"/>
    <w:rsid w:val="00AC09A8"/>
    <w:rsid w:val="00AC0A41"/>
    <w:rsid w:val="00AC1178"/>
    <w:rsid w:val="00AC1ACF"/>
    <w:rsid w:val="00AC1FCB"/>
    <w:rsid w:val="00AC2C4F"/>
    <w:rsid w:val="00AC3A8F"/>
    <w:rsid w:val="00AC5BC4"/>
    <w:rsid w:val="00AC5F96"/>
    <w:rsid w:val="00AC6045"/>
    <w:rsid w:val="00AD0572"/>
    <w:rsid w:val="00AD0E86"/>
    <w:rsid w:val="00AD2736"/>
    <w:rsid w:val="00AD2C19"/>
    <w:rsid w:val="00AD31CE"/>
    <w:rsid w:val="00AD53B6"/>
    <w:rsid w:val="00AD5C56"/>
    <w:rsid w:val="00AD5F0C"/>
    <w:rsid w:val="00AD5F5C"/>
    <w:rsid w:val="00AD7B11"/>
    <w:rsid w:val="00AD7CE7"/>
    <w:rsid w:val="00AE0053"/>
    <w:rsid w:val="00AE0EAA"/>
    <w:rsid w:val="00AE1124"/>
    <w:rsid w:val="00AE1A49"/>
    <w:rsid w:val="00AE27A5"/>
    <w:rsid w:val="00AE2AAA"/>
    <w:rsid w:val="00AE2FBB"/>
    <w:rsid w:val="00AE30F6"/>
    <w:rsid w:val="00AE3618"/>
    <w:rsid w:val="00AE3E85"/>
    <w:rsid w:val="00AE6B6D"/>
    <w:rsid w:val="00AE709E"/>
    <w:rsid w:val="00AE70B3"/>
    <w:rsid w:val="00AF05AA"/>
    <w:rsid w:val="00AF0A04"/>
    <w:rsid w:val="00AF1A87"/>
    <w:rsid w:val="00AF1B33"/>
    <w:rsid w:val="00AF22AB"/>
    <w:rsid w:val="00AF2862"/>
    <w:rsid w:val="00AF3BB2"/>
    <w:rsid w:val="00AF3C39"/>
    <w:rsid w:val="00AF5A55"/>
    <w:rsid w:val="00AF5AD7"/>
    <w:rsid w:val="00AF65D6"/>
    <w:rsid w:val="00AF6703"/>
    <w:rsid w:val="00AF6B62"/>
    <w:rsid w:val="00AF7B02"/>
    <w:rsid w:val="00AF7E4B"/>
    <w:rsid w:val="00B002B6"/>
    <w:rsid w:val="00B01D15"/>
    <w:rsid w:val="00B03329"/>
    <w:rsid w:val="00B034C3"/>
    <w:rsid w:val="00B03557"/>
    <w:rsid w:val="00B03DF4"/>
    <w:rsid w:val="00B042B3"/>
    <w:rsid w:val="00B043BC"/>
    <w:rsid w:val="00B0543B"/>
    <w:rsid w:val="00B05454"/>
    <w:rsid w:val="00B0645C"/>
    <w:rsid w:val="00B070D9"/>
    <w:rsid w:val="00B07333"/>
    <w:rsid w:val="00B11DDA"/>
    <w:rsid w:val="00B11F45"/>
    <w:rsid w:val="00B13063"/>
    <w:rsid w:val="00B130B1"/>
    <w:rsid w:val="00B133D2"/>
    <w:rsid w:val="00B134CE"/>
    <w:rsid w:val="00B142AC"/>
    <w:rsid w:val="00B14377"/>
    <w:rsid w:val="00B14857"/>
    <w:rsid w:val="00B149EB"/>
    <w:rsid w:val="00B15554"/>
    <w:rsid w:val="00B15AE6"/>
    <w:rsid w:val="00B161D1"/>
    <w:rsid w:val="00B165EB"/>
    <w:rsid w:val="00B16940"/>
    <w:rsid w:val="00B16A01"/>
    <w:rsid w:val="00B16CF5"/>
    <w:rsid w:val="00B17B8E"/>
    <w:rsid w:val="00B213F7"/>
    <w:rsid w:val="00B21A23"/>
    <w:rsid w:val="00B22D46"/>
    <w:rsid w:val="00B26327"/>
    <w:rsid w:val="00B2682A"/>
    <w:rsid w:val="00B273D7"/>
    <w:rsid w:val="00B27822"/>
    <w:rsid w:val="00B278DF"/>
    <w:rsid w:val="00B304CC"/>
    <w:rsid w:val="00B31095"/>
    <w:rsid w:val="00B318BB"/>
    <w:rsid w:val="00B33264"/>
    <w:rsid w:val="00B341FC"/>
    <w:rsid w:val="00B349EE"/>
    <w:rsid w:val="00B34D13"/>
    <w:rsid w:val="00B35297"/>
    <w:rsid w:val="00B35E0F"/>
    <w:rsid w:val="00B36141"/>
    <w:rsid w:val="00B366C7"/>
    <w:rsid w:val="00B36B73"/>
    <w:rsid w:val="00B4004B"/>
    <w:rsid w:val="00B40A03"/>
    <w:rsid w:val="00B415F0"/>
    <w:rsid w:val="00B41A77"/>
    <w:rsid w:val="00B43210"/>
    <w:rsid w:val="00B4353F"/>
    <w:rsid w:val="00B444A0"/>
    <w:rsid w:val="00B45905"/>
    <w:rsid w:val="00B45D7B"/>
    <w:rsid w:val="00B45E31"/>
    <w:rsid w:val="00B45F5B"/>
    <w:rsid w:val="00B4682D"/>
    <w:rsid w:val="00B46F4A"/>
    <w:rsid w:val="00B47150"/>
    <w:rsid w:val="00B47A19"/>
    <w:rsid w:val="00B501B4"/>
    <w:rsid w:val="00B513A3"/>
    <w:rsid w:val="00B514EA"/>
    <w:rsid w:val="00B51CE7"/>
    <w:rsid w:val="00B537B0"/>
    <w:rsid w:val="00B540EC"/>
    <w:rsid w:val="00B5427A"/>
    <w:rsid w:val="00B544D7"/>
    <w:rsid w:val="00B5501A"/>
    <w:rsid w:val="00B553BF"/>
    <w:rsid w:val="00B55510"/>
    <w:rsid w:val="00B55AA1"/>
    <w:rsid w:val="00B55DC8"/>
    <w:rsid w:val="00B563CC"/>
    <w:rsid w:val="00B568DF"/>
    <w:rsid w:val="00B56A97"/>
    <w:rsid w:val="00B57324"/>
    <w:rsid w:val="00B57327"/>
    <w:rsid w:val="00B60A79"/>
    <w:rsid w:val="00B60E49"/>
    <w:rsid w:val="00B60FEC"/>
    <w:rsid w:val="00B61516"/>
    <w:rsid w:val="00B61863"/>
    <w:rsid w:val="00B619C0"/>
    <w:rsid w:val="00B6234F"/>
    <w:rsid w:val="00B63B38"/>
    <w:rsid w:val="00B66305"/>
    <w:rsid w:val="00B700DF"/>
    <w:rsid w:val="00B713C2"/>
    <w:rsid w:val="00B71571"/>
    <w:rsid w:val="00B72D68"/>
    <w:rsid w:val="00B72E01"/>
    <w:rsid w:val="00B72F71"/>
    <w:rsid w:val="00B73908"/>
    <w:rsid w:val="00B73C3E"/>
    <w:rsid w:val="00B744E6"/>
    <w:rsid w:val="00B75205"/>
    <w:rsid w:val="00B75552"/>
    <w:rsid w:val="00B75BEC"/>
    <w:rsid w:val="00B77C72"/>
    <w:rsid w:val="00B77DF2"/>
    <w:rsid w:val="00B80291"/>
    <w:rsid w:val="00B80FBF"/>
    <w:rsid w:val="00B81677"/>
    <w:rsid w:val="00B82D5B"/>
    <w:rsid w:val="00B8327A"/>
    <w:rsid w:val="00B83E24"/>
    <w:rsid w:val="00B84BB9"/>
    <w:rsid w:val="00B867C9"/>
    <w:rsid w:val="00B9136E"/>
    <w:rsid w:val="00B933A2"/>
    <w:rsid w:val="00B9349A"/>
    <w:rsid w:val="00B93830"/>
    <w:rsid w:val="00B9394A"/>
    <w:rsid w:val="00B93AE9"/>
    <w:rsid w:val="00B94417"/>
    <w:rsid w:val="00B9534D"/>
    <w:rsid w:val="00B956E2"/>
    <w:rsid w:val="00B963A8"/>
    <w:rsid w:val="00B96659"/>
    <w:rsid w:val="00BA0164"/>
    <w:rsid w:val="00BA1330"/>
    <w:rsid w:val="00BA1593"/>
    <w:rsid w:val="00BA19CB"/>
    <w:rsid w:val="00BA2AB9"/>
    <w:rsid w:val="00BA2AD0"/>
    <w:rsid w:val="00BA3BAE"/>
    <w:rsid w:val="00BA450F"/>
    <w:rsid w:val="00BA52ED"/>
    <w:rsid w:val="00BA64C7"/>
    <w:rsid w:val="00BA66BD"/>
    <w:rsid w:val="00BA6D44"/>
    <w:rsid w:val="00BA7283"/>
    <w:rsid w:val="00BA7799"/>
    <w:rsid w:val="00BA79F6"/>
    <w:rsid w:val="00BA7F09"/>
    <w:rsid w:val="00BB05A2"/>
    <w:rsid w:val="00BB0E35"/>
    <w:rsid w:val="00BB1C63"/>
    <w:rsid w:val="00BB217D"/>
    <w:rsid w:val="00BB2C9D"/>
    <w:rsid w:val="00BB3139"/>
    <w:rsid w:val="00BB445F"/>
    <w:rsid w:val="00BB533C"/>
    <w:rsid w:val="00BB5AAC"/>
    <w:rsid w:val="00BB5BEB"/>
    <w:rsid w:val="00BB5D54"/>
    <w:rsid w:val="00BB5DA5"/>
    <w:rsid w:val="00BB60CB"/>
    <w:rsid w:val="00BB6AAA"/>
    <w:rsid w:val="00BB7B61"/>
    <w:rsid w:val="00BC1794"/>
    <w:rsid w:val="00BC1BD4"/>
    <w:rsid w:val="00BC2057"/>
    <w:rsid w:val="00BC2E8B"/>
    <w:rsid w:val="00BC34BB"/>
    <w:rsid w:val="00BC34F1"/>
    <w:rsid w:val="00BC37C9"/>
    <w:rsid w:val="00BC3817"/>
    <w:rsid w:val="00BD02EF"/>
    <w:rsid w:val="00BD05BC"/>
    <w:rsid w:val="00BD089F"/>
    <w:rsid w:val="00BD224D"/>
    <w:rsid w:val="00BD2358"/>
    <w:rsid w:val="00BD30FE"/>
    <w:rsid w:val="00BD3662"/>
    <w:rsid w:val="00BD3D73"/>
    <w:rsid w:val="00BD498E"/>
    <w:rsid w:val="00BD4DBC"/>
    <w:rsid w:val="00BD51F8"/>
    <w:rsid w:val="00BD5591"/>
    <w:rsid w:val="00BD60EA"/>
    <w:rsid w:val="00BD6490"/>
    <w:rsid w:val="00BD7912"/>
    <w:rsid w:val="00BD7A9D"/>
    <w:rsid w:val="00BE0000"/>
    <w:rsid w:val="00BE23ED"/>
    <w:rsid w:val="00BE6206"/>
    <w:rsid w:val="00BE7A7E"/>
    <w:rsid w:val="00BF0808"/>
    <w:rsid w:val="00BF1BB1"/>
    <w:rsid w:val="00BF2149"/>
    <w:rsid w:val="00BF30E2"/>
    <w:rsid w:val="00BF387D"/>
    <w:rsid w:val="00BF3C23"/>
    <w:rsid w:val="00BF5DB8"/>
    <w:rsid w:val="00BF5E1E"/>
    <w:rsid w:val="00BF63EC"/>
    <w:rsid w:val="00BF6898"/>
    <w:rsid w:val="00C00467"/>
    <w:rsid w:val="00C00AB9"/>
    <w:rsid w:val="00C00FCF"/>
    <w:rsid w:val="00C010F3"/>
    <w:rsid w:val="00C01852"/>
    <w:rsid w:val="00C01B48"/>
    <w:rsid w:val="00C022BA"/>
    <w:rsid w:val="00C03132"/>
    <w:rsid w:val="00C03261"/>
    <w:rsid w:val="00C0345E"/>
    <w:rsid w:val="00C0359C"/>
    <w:rsid w:val="00C03769"/>
    <w:rsid w:val="00C04671"/>
    <w:rsid w:val="00C04CD3"/>
    <w:rsid w:val="00C050C4"/>
    <w:rsid w:val="00C05446"/>
    <w:rsid w:val="00C05961"/>
    <w:rsid w:val="00C06243"/>
    <w:rsid w:val="00C06F89"/>
    <w:rsid w:val="00C07305"/>
    <w:rsid w:val="00C07A5E"/>
    <w:rsid w:val="00C07B34"/>
    <w:rsid w:val="00C104DB"/>
    <w:rsid w:val="00C10502"/>
    <w:rsid w:val="00C107B6"/>
    <w:rsid w:val="00C10A83"/>
    <w:rsid w:val="00C10E44"/>
    <w:rsid w:val="00C13FCC"/>
    <w:rsid w:val="00C140B3"/>
    <w:rsid w:val="00C14286"/>
    <w:rsid w:val="00C14367"/>
    <w:rsid w:val="00C15B57"/>
    <w:rsid w:val="00C15FC2"/>
    <w:rsid w:val="00C16684"/>
    <w:rsid w:val="00C166D7"/>
    <w:rsid w:val="00C2019F"/>
    <w:rsid w:val="00C20683"/>
    <w:rsid w:val="00C20FCC"/>
    <w:rsid w:val="00C21BDD"/>
    <w:rsid w:val="00C22663"/>
    <w:rsid w:val="00C23249"/>
    <w:rsid w:val="00C23379"/>
    <w:rsid w:val="00C24409"/>
    <w:rsid w:val="00C24E9A"/>
    <w:rsid w:val="00C2510E"/>
    <w:rsid w:val="00C25B79"/>
    <w:rsid w:val="00C25E4B"/>
    <w:rsid w:val="00C26EFF"/>
    <w:rsid w:val="00C30116"/>
    <w:rsid w:val="00C30AE6"/>
    <w:rsid w:val="00C31CFE"/>
    <w:rsid w:val="00C32D33"/>
    <w:rsid w:val="00C34728"/>
    <w:rsid w:val="00C354B3"/>
    <w:rsid w:val="00C3575B"/>
    <w:rsid w:val="00C358D5"/>
    <w:rsid w:val="00C36B2F"/>
    <w:rsid w:val="00C36C70"/>
    <w:rsid w:val="00C372AC"/>
    <w:rsid w:val="00C37D79"/>
    <w:rsid w:val="00C37F30"/>
    <w:rsid w:val="00C37F82"/>
    <w:rsid w:val="00C4086B"/>
    <w:rsid w:val="00C40B88"/>
    <w:rsid w:val="00C41397"/>
    <w:rsid w:val="00C42342"/>
    <w:rsid w:val="00C4281F"/>
    <w:rsid w:val="00C428B5"/>
    <w:rsid w:val="00C42E75"/>
    <w:rsid w:val="00C433E1"/>
    <w:rsid w:val="00C434DA"/>
    <w:rsid w:val="00C43F9A"/>
    <w:rsid w:val="00C43FEF"/>
    <w:rsid w:val="00C44FAB"/>
    <w:rsid w:val="00C45DBB"/>
    <w:rsid w:val="00C468B8"/>
    <w:rsid w:val="00C469F9"/>
    <w:rsid w:val="00C4718C"/>
    <w:rsid w:val="00C471E7"/>
    <w:rsid w:val="00C50C3D"/>
    <w:rsid w:val="00C51157"/>
    <w:rsid w:val="00C52222"/>
    <w:rsid w:val="00C524FE"/>
    <w:rsid w:val="00C527C0"/>
    <w:rsid w:val="00C54224"/>
    <w:rsid w:val="00C5455A"/>
    <w:rsid w:val="00C545D1"/>
    <w:rsid w:val="00C550F5"/>
    <w:rsid w:val="00C55A58"/>
    <w:rsid w:val="00C55AAE"/>
    <w:rsid w:val="00C55F2A"/>
    <w:rsid w:val="00C56A6B"/>
    <w:rsid w:val="00C56ECD"/>
    <w:rsid w:val="00C603C7"/>
    <w:rsid w:val="00C6052E"/>
    <w:rsid w:val="00C609F9"/>
    <w:rsid w:val="00C60BA8"/>
    <w:rsid w:val="00C60BB1"/>
    <w:rsid w:val="00C610CC"/>
    <w:rsid w:val="00C611C6"/>
    <w:rsid w:val="00C623BD"/>
    <w:rsid w:val="00C624DD"/>
    <w:rsid w:val="00C65309"/>
    <w:rsid w:val="00C65735"/>
    <w:rsid w:val="00C666C7"/>
    <w:rsid w:val="00C6693E"/>
    <w:rsid w:val="00C6739B"/>
    <w:rsid w:val="00C67557"/>
    <w:rsid w:val="00C712BE"/>
    <w:rsid w:val="00C719E2"/>
    <w:rsid w:val="00C720A5"/>
    <w:rsid w:val="00C72356"/>
    <w:rsid w:val="00C724BB"/>
    <w:rsid w:val="00C73722"/>
    <w:rsid w:val="00C73E47"/>
    <w:rsid w:val="00C74525"/>
    <w:rsid w:val="00C7526F"/>
    <w:rsid w:val="00C7539A"/>
    <w:rsid w:val="00C75A55"/>
    <w:rsid w:val="00C75D34"/>
    <w:rsid w:val="00C763D7"/>
    <w:rsid w:val="00C77016"/>
    <w:rsid w:val="00C772A6"/>
    <w:rsid w:val="00C8072F"/>
    <w:rsid w:val="00C80BE0"/>
    <w:rsid w:val="00C81A8A"/>
    <w:rsid w:val="00C8344A"/>
    <w:rsid w:val="00C834E2"/>
    <w:rsid w:val="00C8662B"/>
    <w:rsid w:val="00C86A4B"/>
    <w:rsid w:val="00C86B65"/>
    <w:rsid w:val="00C87424"/>
    <w:rsid w:val="00C875BB"/>
    <w:rsid w:val="00C87F19"/>
    <w:rsid w:val="00C91264"/>
    <w:rsid w:val="00C914CA"/>
    <w:rsid w:val="00C91729"/>
    <w:rsid w:val="00C92004"/>
    <w:rsid w:val="00C92759"/>
    <w:rsid w:val="00C92A9D"/>
    <w:rsid w:val="00C92AC1"/>
    <w:rsid w:val="00C92F2E"/>
    <w:rsid w:val="00C93124"/>
    <w:rsid w:val="00C9402F"/>
    <w:rsid w:val="00C947B3"/>
    <w:rsid w:val="00C950C4"/>
    <w:rsid w:val="00C9603A"/>
    <w:rsid w:val="00C96DAE"/>
    <w:rsid w:val="00C97174"/>
    <w:rsid w:val="00C97C2E"/>
    <w:rsid w:val="00CA0752"/>
    <w:rsid w:val="00CA105D"/>
    <w:rsid w:val="00CA1390"/>
    <w:rsid w:val="00CA1722"/>
    <w:rsid w:val="00CA1E89"/>
    <w:rsid w:val="00CA2173"/>
    <w:rsid w:val="00CA22F9"/>
    <w:rsid w:val="00CA3E49"/>
    <w:rsid w:val="00CA4471"/>
    <w:rsid w:val="00CA4E74"/>
    <w:rsid w:val="00CA6D7E"/>
    <w:rsid w:val="00CA7DCA"/>
    <w:rsid w:val="00CB0EDA"/>
    <w:rsid w:val="00CB190C"/>
    <w:rsid w:val="00CB1A60"/>
    <w:rsid w:val="00CB24BE"/>
    <w:rsid w:val="00CB2F71"/>
    <w:rsid w:val="00CB37FA"/>
    <w:rsid w:val="00CB3D8B"/>
    <w:rsid w:val="00CB4DDD"/>
    <w:rsid w:val="00CB4E11"/>
    <w:rsid w:val="00CB4FD2"/>
    <w:rsid w:val="00CB59CF"/>
    <w:rsid w:val="00CB65DB"/>
    <w:rsid w:val="00CB6D1F"/>
    <w:rsid w:val="00CC008C"/>
    <w:rsid w:val="00CC0904"/>
    <w:rsid w:val="00CC12FB"/>
    <w:rsid w:val="00CC1DF6"/>
    <w:rsid w:val="00CC1FAA"/>
    <w:rsid w:val="00CC2A32"/>
    <w:rsid w:val="00CC39DC"/>
    <w:rsid w:val="00CC3F23"/>
    <w:rsid w:val="00CC3FB5"/>
    <w:rsid w:val="00CC433A"/>
    <w:rsid w:val="00CC4A00"/>
    <w:rsid w:val="00CC4F3E"/>
    <w:rsid w:val="00CC5271"/>
    <w:rsid w:val="00CC6635"/>
    <w:rsid w:val="00CC74E8"/>
    <w:rsid w:val="00CD02EE"/>
    <w:rsid w:val="00CD2908"/>
    <w:rsid w:val="00CD2AA0"/>
    <w:rsid w:val="00CD2CA2"/>
    <w:rsid w:val="00CD2D0D"/>
    <w:rsid w:val="00CD351A"/>
    <w:rsid w:val="00CD3CD9"/>
    <w:rsid w:val="00CD45B9"/>
    <w:rsid w:val="00CD4A02"/>
    <w:rsid w:val="00CD6456"/>
    <w:rsid w:val="00CD69EA"/>
    <w:rsid w:val="00CD7D73"/>
    <w:rsid w:val="00CE35F2"/>
    <w:rsid w:val="00CE4528"/>
    <w:rsid w:val="00CE5BB4"/>
    <w:rsid w:val="00CE5DEC"/>
    <w:rsid w:val="00CE6DF2"/>
    <w:rsid w:val="00CE7ED9"/>
    <w:rsid w:val="00CE7F13"/>
    <w:rsid w:val="00CF0EDB"/>
    <w:rsid w:val="00CF2307"/>
    <w:rsid w:val="00CF2A0A"/>
    <w:rsid w:val="00CF2D44"/>
    <w:rsid w:val="00CF2E67"/>
    <w:rsid w:val="00CF466A"/>
    <w:rsid w:val="00CF4C18"/>
    <w:rsid w:val="00CF5176"/>
    <w:rsid w:val="00CF59B9"/>
    <w:rsid w:val="00CF5AED"/>
    <w:rsid w:val="00CF5BB5"/>
    <w:rsid w:val="00CF712A"/>
    <w:rsid w:val="00CF71FC"/>
    <w:rsid w:val="00D001A3"/>
    <w:rsid w:val="00D00575"/>
    <w:rsid w:val="00D00E6E"/>
    <w:rsid w:val="00D0196C"/>
    <w:rsid w:val="00D01CD7"/>
    <w:rsid w:val="00D027E5"/>
    <w:rsid w:val="00D027FB"/>
    <w:rsid w:val="00D02B44"/>
    <w:rsid w:val="00D02D4A"/>
    <w:rsid w:val="00D02E0A"/>
    <w:rsid w:val="00D03AEE"/>
    <w:rsid w:val="00D0412B"/>
    <w:rsid w:val="00D047BF"/>
    <w:rsid w:val="00D066BF"/>
    <w:rsid w:val="00D06A27"/>
    <w:rsid w:val="00D06DE9"/>
    <w:rsid w:val="00D071BC"/>
    <w:rsid w:val="00D07207"/>
    <w:rsid w:val="00D07B49"/>
    <w:rsid w:val="00D103A3"/>
    <w:rsid w:val="00D10CCB"/>
    <w:rsid w:val="00D10E6B"/>
    <w:rsid w:val="00D11577"/>
    <w:rsid w:val="00D11BFD"/>
    <w:rsid w:val="00D11CC4"/>
    <w:rsid w:val="00D1394C"/>
    <w:rsid w:val="00D139E7"/>
    <w:rsid w:val="00D13C43"/>
    <w:rsid w:val="00D14522"/>
    <w:rsid w:val="00D15684"/>
    <w:rsid w:val="00D15B70"/>
    <w:rsid w:val="00D1617D"/>
    <w:rsid w:val="00D167E5"/>
    <w:rsid w:val="00D21681"/>
    <w:rsid w:val="00D21AA4"/>
    <w:rsid w:val="00D21D01"/>
    <w:rsid w:val="00D22611"/>
    <w:rsid w:val="00D22C01"/>
    <w:rsid w:val="00D231C8"/>
    <w:rsid w:val="00D2344D"/>
    <w:rsid w:val="00D26136"/>
    <w:rsid w:val="00D264F4"/>
    <w:rsid w:val="00D267AB"/>
    <w:rsid w:val="00D26A9F"/>
    <w:rsid w:val="00D26D80"/>
    <w:rsid w:val="00D27126"/>
    <w:rsid w:val="00D27427"/>
    <w:rsid w:val="00D27460"/>
    <w:rsid w:val="00D274D5"/>
    <w:rsid w:val="00D2754A"/>
    <w:rsid w:val="00D27FE8"/>
    <w:rsid w:val="00D30061"/>
    <w:rsid w:val="00D30131"/>
    <w:rsid w:val="00D314EC"/>
    <w:rsid w:val="00D31BA5"/>
    <w:rsid w:val="00D3296C"/>
    <w:rsid w:val="00D33862"/>
    <w:rsid w:val="00D3442A"/>
    <w:rsid w:val="00D345B3"/>
    <w:rsid w:val="00D34C74"/>
    <w:rsid w:val="00D34F40"/>
    <w:rsid w:val="00D35D12"/>
    <w:rsid w:val="00D37251"/>
    <w:rsid w:val="00D375F8"/>
    <w:rsid w:val="00D40D0D"/>
    <w:rsid w:val="00D40FE8"/>
    <w:rsid w:val="00D4161C"/>
    <w:rsid w:val="00D435E5"/>
    <w:rsid w:val="00D43B86"/>
    <w:rsid w:val="00D43BBF"/>
    <w:rsid w:val="00D43DE7"/>
    <w:rsid w:val="00D44003"/>
    <w:rsid w:val="00D44731"/>
    <w:rsid w:val="00D44BEA"/>
    <w:rsid w:val="00D44EB6"/>
    <w:rsid w:val="00D452DB"/>
    <w:rsid w:val="00D45A6A"/>
    <w:rsid w:val="00D46427"/>
    <w:rsid w:val="00D46704"/>
    <w:rsid w:val="00D46D78"/>
    <w:rsid w:val="00D471CB"/>
    <w:rsid w:val="00D516C9"/>
    <w:rsid w:val="00D51918"/>
    <w:rsid w:val="00D52356"/>
    <w:rsid w:val="00D54D9A"/>
    <w:rsid w:val="00D54F3A"/>
    <w:rsid w:val="00D55442"/>
    <w:rsid w:val="00D55634"/>
    <w:rsid w:val="00D57F99"/>
    <w:rsid w:val="00D57FB7"/>
    <w:rsid w:val="00D6032C"/>
    <w:rsid w:val="00D604AD"/>
    <w:rsid w:val="00D60A8E"/>
    <w:rsid w:val="00D61BFA"/>
    <w:rsid w:val="00D626EE"/>
    <w:rsid w:val="00D62C5A"/>
    <w:rsid w:val="00D62F42"/>
    <w:rsid w:val="00D63C5E"/>
    <w:rsid w:val="00D652E4"/>
    <w:rsid w:val="00D66152"/>
    <w:rsid w:val="00D66A5F"/>
    <w:rsid w:val="00D677B7"/>
    <w:rsid w:val="00D67831"/>
    <w:rsid w:val="00D703E2"/>
    <w:rsid w:val="00D7090A"/>
    <w:rsid w:val="00D71A09"/>
    <w:rsid w:val="00D71C84"/>
    <w:rsid w:val="00D71CAE"/>
    <w:rsid w:val="00D721E4"/>
    <w:rsid w:val="00D729CF"/>
    <w:rsid w:val="00D73C6F"/>
    <w:rsid w:val="00D740BE"/>
    <w:rsid w:val="00D744B6"/>
    <w:rsid w:val="00D752E6"/>
    <w:rsid w:val="00D75500"/>
    <w:rsid w:val="00D75DCC"/>
    <w:rsid w:val="00D76091"/>
    <w:rsid w:val="00D760B3"/>
    <w:rsid w:val="00D76D3A"/>
    <w:rsid w:val="00D77106"/>
    <w:rsid w:val="00D778D1"/>
    <w:rsid w:val="00D779B4"/>
    <w:rsid w:val="00D77AE2"/>
    <w:rsid w:val="00D81D4F"/>
    <w:rsid w:val="00D82090"/>
    <w:rsid w:val="00D832B8"/>
    <w:rsid w:val="00D834D4"/>
    <w:rsid w:val="00D84FCF"/>
    <w:rsid w:val="00D85058"/>
    <w:rsid w:val="00D85302"/>
    <w:rsid w:val="00D85896"/>
    <w:rsid w:val="00D85BD5"/>
    <w:rsid w:val="00D87D39"/>
    <w:rsid w:val="00D87FD3"/>
    <w:rsid w:val="00D916B0"/>
    <w:rsid w:val="00D928F4"/>
    <w:rsid w:val="00D93321"/>
    <w:rsid w:val="00D93BCC"/>
    <w:rsid w:val="00D93DF4"/>
    <w:rsid w:val="00D93E01"/>
    <w:rsid w:val="00D94401"/>
    <w:rsid w:val="00D9481C"/>
    <w:rsid w:val="00D94DF5"/>
    <w:rsid w:val="00D966E6"/>
    <w:rsid w:val="00D97665"/>
    <w:rsid w:val="00D97797"/>
    <w:rsid w:val="00DA03EF"/>
    <w:rsid w:val="00DA1B53"/>
    <w:rsid w:val="00DA27C4"/>
    <w:rsid w:val="00DA29A8"/>
    <w:rsid w:val="00DA3221"/>
    <w:rsid w:val="00DA3B1A"/>
    <w:rsid w:val="00DA5174"/>
    <w:rsid w:val="00DA5E2E"/>
    <w:rsid w:val="00DA632C"/>
    <w:rsid w:val="00DA6F72"/>
    <w:rsid w:val="00DB2CD7"/>
    <w:rsid w:val="00DB2F0A"/>
    <w:rsid w:val="00DB31DE"/>
    <w:rsid w:val="00DB45C7"/>
    <w:rsid w:val="00DB4869"/>
    <w:rsid w:val="00DB5486"/>
    <w:rsid w:val="00DB5935"/>
    <w:rsid w:val="00DB610D"/>
    <w:rsid w:val="00DB6BEC"/>
    <w:rsid w:val="00DB7D60"/>
    <w:rsid w:val="00DB7FA2"/>
    <w:rsid w:val="00DC053F"/>
    <w:rsid w:val="00DC0DAD"/>
    <w:rsid w:val="00DC2739"/>
    <w:rsid w:val="00DC2925"/>
    <w:rsid w:val="00DC2EAA"/>
    <w:rsid w:val="00DC38E9"/>
    <w:rsid w:val="00DC436C"/>
    <w:rsid w:val="00DC4695"/>
    <w:rsid w:val="00DC4E6B"/>
    <w:rsid w:val="00DC5DF8"/>
    <w:rsid w:val="00DD1F84"/>
    <w:rsid w:val="00DD288F"/>
    <w:rsid w:val="00DD3495"/>
    <w:rsid w:val="00DD36C2"/>
    <w:rsid w:val="00DD3C92"/>
    <w:rsid w:val="00DD4193"/>
    <w:rsid w:val="00DD48FD"/>
    <w:rsid w:val="00DD4A5C"/>
    <w:rsid w:val="00DD5012"/>
    <w:rsid w:val="00DD5EB6"/>
    <w:rsid w:val="00DD7B83"/>
    <w:rsid w:val="00DE037B"/>
    <w:rsid w:val="00DE1175"/>
    <w:rsid w:val="00DE127C"/>
    <w:rsid w:val="00DE165E"/>
    <w:rsid w:val="00DE1DC3"/>
    <w:rsid w:val="00DE3AA6"/>
    <w:rsid w:val="00DE3C7B"/>
    <w:rsid w:val="00DE446B"/>
    <w:rsid w:val="00DE44FD"/>
    <w:rsid w:val="00DE48D8"/>
    <w:rsid w:val="00DE4B0F"/>
    <w:rsid w:val="00DE5075"/>
    <w:rsid w:val="00DE5D8D"/>
    <w:rsid w:val="00DE6227"/>
    <w:rsid w:val="00DE6813"/>
    <w:rsid w:val="00DE70BA"/>
    <w:rsid w:val="00DE713F"/>
    <w:rsid w:val="00DE7C67"/>
    <w:rsid w:val="00DF04F3"/>
    <w:rsid w:val="00DF0873"/>
    <w:rsid w:val="00DF1099"/>
    <w:rsid w:val="00DF1532"/>
    <w:rsid w:val="00DF1879"/>
    <w:rsid w:val="00DF1D1A"/>
    <w:rsid w:val="00DF2EB0"/>
    <w:rsid w:val="00DF2EF3"/>
    <w:rsid w:val="00DF41F9"/>
    <w:rsid w:val="00DF4ABE"/>
    <w:rsid w:val="00DF53BA"/>
    <w:rsid w:val="00DF6462"/>
    <w:rsid w:val="00DF7522"/>
    <w:rsid w:val="00DF7C8E"/>
    <w:rsid w:val="00E00878"/>
    <w:rsid w:val="00E00C74"/>
    <w:rsid w:val="00E01744"/>
    <w:rsid w:val="00E0249F"/>
    <w:rsid w:val="00E02620"/>
    <w:rsid w:val="00E02B92"/>
    <w:rsid w:val="00E03665"/>
    <w:rsid w:val="00E03AA2"/>
    <w:rsid w:val="00E03D3E"/>
    <w:rsid w:val="00E03EE7"/>
    <w:rsid w:val="00E0494A"/>
    <w:rsid w:val="00E06662"/>
    <w:rsid w:val="00E06A5B"/>
    <w:rsid w:val="00E071BC"/>
    <w:rsid w:val="00E10E16"/>
    <w:rsid w:val="00E10F18"/>
    <w:rsid w:val="00E110B3"/>
    <w:rsid w:val="00E12C24"/>
    <w:rsid w:val="00E12D5F"/>
    <w:rsid w:val="00E13A98"/>
    <w:rsid w:val="00E13C4E"/>
    <w:rsid w:val="00E13F29"/>
    <w:rsid w:val="00E14AB7"/>
    <w:rsid w:val="00E15BEF"/>
    <w:rsid w:val="00E162A2"/>
    <w:rsid w:val="00E1676C"/>
    <w:rsid w:val="00E16AC9"/>
    <w:rsid w:val="00E178C6"/>
    <w:rsid w:val="00E17F80"/>
    <w:rsid w:val="00E2001A"/>
    <w:rsid w:val="00E20516"/>
    <w:rsid w:val="00E20DA2"/>
    <w:rsid w:val="00E2160F"/>
    <w:rsid w:val="00E21F14"/>
    <w:rsid w:val="00E22080"/>
    <w:rsid w:val="00E2305E"/>
    <w:rsid w:val="00E23445"/>
    <w:rsid w:val="00E23A49"/>
    <w:rsid w:val="00E2437C"/>
    <w:rsid w:val="00E2538A"/>
    <w:rsid w:val="00E27BF3"/>
    <w:rsid w:val="00E307A6"/>
    <w:rsid w:val="00E30A95"/>
    <w:rsid w:val="00E33716"/>
    <w:rsid w:val="00E33CA2"/>
    <w:rsid w:val="00E3457E"/>
    <w:rsid w:val="00E346E0"/>
    <w:rsid w:val="00E357E9"/>
    <w:rsid w:val="00E361F0"/>
    <w:rsid w:val="00E36477"/>
    <w:rsid w:val="00E36E8A"/>
    <w:rsid w:val="00E37591"/>
    <w:rsid w:val="00E37793"/>
    <w:rsid w:val="00E42123"/>
    <w:rsid w:val="00E43535"/>
    <w:rsid w:val="00E438E8"/>
    <w:rsid w:val="00E43B9F"/>
    <w:rsid w:val="00E4460B"/>
    <w:rsid w:val="00E45216"/>
    <w:rsid w:val="00E4675C"/>
    <w:rsid w:val="00E46A2A"/>
    <w:rsid w:val="00E4710E"/>
    <w:rsid w:val="00E50FE6"/>
    <w:rsid w:val="00E51B5C"/>
    <w:rsid w:val="00E53311"/>
    <w:rsid w:val="00E53843"/>
    <w:rsid w:val="00E538CA"/>
    <w:rsid w:val="00E53CA6"/>
    <w:rsid w:val="00E54979"/>
    <w:rsid w:val="00E55011"/>
    <w:rsid w:val="00E56646"/>
    <w:rsid w:val="00E57366"/>
    <w:rsid w:val="00E574F1"/>
    <w:rsid w:val="00E57697"/>
    <w:rsid w:val="00E60283"/>
    <w:rsid w:val="00E60488"/>
    <w:rsid w:val="00E60628"/>
    <w:rsid w:val="00E613F5"/>
    <w:rsid w:val="00E61938"/>
    <w:rsid w:val="00E625B4"/>
    <w:rsid w:val="00E63244"/>
    <w:rsid w:val="00E6353D"/>
    <w:rsid w:val="00E6471F"/>
    <w:rsid w:val="00E64A83"/>
    <w:rsid w:val="00E64E98"/>
    <w:rsid w:val="00E64EB0"/>
    <w:rsid w:val="00E64EE4"/>
    <w:rsid w:val="00E6502F"/>
    <w:rsid w:val="00E65EE1"/>
    <w:rsid w:val="00E65FF3"/>
    <w:rsid w:val="00E67290"/>
    <w:rsid w:val="00E70FE8"/>
    <w:rsid w:val="00E71C28"/>
    <w:rsid w:val="00E7216F"/>
    <w:rsid w:val="00E7314E"/>
    <w:rsid w:val="00E74668"/>
    <w:rsid w:val="00E7467F"/>
    <w:rsid w:val="00E74C1F"/>
    <w:rsid w:val="00E74FF8"/>
    <w:rsid w:val="00E750FC"/>
    <w:rsid w:val="00E7548C"/>
    <w:rsid w:val="00E76238"/>
    <w:rsid w:val="00E77154"/>
    <w:rsid w:val="00E77EC0"/>
    <w:rsid w:val="00E77F74"/>
    <w:rsid w:val="00E80912"/>
    <w:rsid w:val="00E8116D"/>
    <w:rsid w:val="00E81CED"/>
    <w:rsid w:val="00E82CEB"/>
    <w:rsid w:val="00E83AA2"/>
    <w:rsid w:val="00E83DF9"/>
    <w:rsid w:val="00E8531D"/>
    <w:rsid w:val="00E85728"/>
    <w:rsid w:val="00E85A04"/>
    <w:rsid w:val="00E85B44"/>
    <w:rsid w:val="00E860B2"/>
    <w:rsid w:val="00E8619C"/>
    <w:rsid w:val="00E86675"/>
    <w:rsid w:val="00E86ABC"/>
    <w:rsid w:val="00E87238"/>
    <w:rsid w:val="00E8781A"/>
    <w:rsid w:val="00E902EF"/>
    <w:rsid w:val="00E907B4"/>
    <w:rsid w:val="00E907DE"/>
    <w:rsid w:val="00E907F9"/>
    <w:rsid w:val="00E90AA5"/>
    <w:rsid w:val="00E90F77"/>
    <w:rsid w:val="00E91082"/>
    <w:rsid w:val="00E91550"/>
    <w:rsid w:val="00E91F4B"/>
    <w:rsid w:val="00E92907"/>
    <w:rsid w:val="00E93313"/>
    <w:rsid w:val="00E9334A"/>
    <w:rsid w:val="00E93CAC"/>
    <w:rsid w:val="00E943C9"/>
    <w:rsid w:val="00E94D71"/>
    <w:rsid w:val="00E94EB2"/>
    <w:rsid w:val="00E94ECC"/>
    <w:rsid w:val="00E95C0C"/>
    <w:rsid w:val="00E968D1"/>
    <w:rsid w:val="00E96FC1"/>
    <w:rsid w:val="00E97BB7"/>
    <w:rsid w:val="00EA0DCA"/>
    <w:rsid w:val="00EA1BB8"/>
    <w:rsid w:val="00EA2672"/>
    <w:rsid w:val="00EA2ED4"/>
    <w:rsid w:val="00EA5CEA"/>
    <w:rsid w:val="00EA630A"/>
    <w:rsid w:val="00EA68B7"/>
    <w:rsid w:val="00EA6AA3"/>
    <w:rsid w:val="00EA70DB"/>
    <w:rsid w:val="00EA7524"/>
    <w:rsid w:val="00EA77AE"/>
    <w:rsid w:val="00EB0485"/>
    <w:rsid w:val="00EB04DB"/>
    <w:rsid w:val="00EB0801"/>
    <w:rsid w:val="00EB086A"/>
    <w:rsid w:val="00EB09F7"/>
    <w:rsid w:val="00EB1E87"/>
    <w:rsid w:val="00EB2D0B"/>
    <w:rsid w:val="00EB37A9"/>
    <w:rsid w:val="00EB3F38"/>
    <w:rsid w:val="00EB48BF"/>
    <w:rsid w:val="00EB4B2F"/>
    <w:rsid w:val="00EB4D1D"/>
    <w:rsid w:val="00EB4F3A"/>
    <w:rsid w:val="00EB53EA"/>
    <w:rsid w:val="00EB6042"/>
    <w:rsid w:val="00EB634B"/>
    <w:rsid w:val="00EB6537"/>
    <w:rsid w:val="00EB6CF1"/>
    <w:rsid w:val="00EB71F7"/>
    <w:rsid w:val="00EB7657"/>
    <w:rsid w:val="00EB7F69"/>
    <w:rsid w:val="00EC0364"/>
    <w:rsid w:val="00EC03C7"/>
    <w:rsid w:val="00EC0C42"/>
    <w:rsid w:val="00EC13EE"/>
    <w:rsid w:val="00EC1A67"/>
    <w:rsid w:val="00EC1E1B"/>
    <w:rsid w:val="00EC2F4B"/>
    <w:rsid w:val="00EC30CE"/>
    <w:rsid w:val="00EC3165"/>
    <w:rsid w:val="00EC3AAB"/>
    <w:rsid w:val="00EC3E16"/>
    <w:rsid w:val="00EC3ECD"/>
    <w:rsid w:val="00EC4087"/>
    <w:rsid w:val="00EC4B22"/>
    <w:rsid w:val="00EC4E73"/>
    <w:rsid w:val="00EC4FB1"/>
    <w:rsid w:val="00EC517E"/>
    <w:rsid w:val="00EC5D3B"/>
    <w:rsid w:val="00EC62DB"/>
    <w:rsid w:val="00ED00F7"/>
    <w:rsid w:val="00ED082F"/>
    <w:rsid w:val="00ED0CCE"/>
    <w:rsid w:val="00ED1A13"/>
    <w:rsid w:val="00ED1DFA"/>
    <w:rsid w:val="00ED2922"/>
    <w:rsid w:val="00ED2B6B"/>
    <w:rsid w:val="00ED3478"/>
    <w:rsid w:val="00ED3554"/>
    <w:rsid w:val="00ED3792"/>
    <w:rsid w:val="00ED37CE"/>
    <w:rsid w:val="00ED461D"/>
    <w:rsid w:val="00ED4A47"/>
    <w:rsid w:val="00ED4C5E"/>
    <w:rsid w:val="00ED517B"/>
    <w:rsid w:val="00ED6134"/>
    <w:rsid w:val="00ED6FD5"/>
    <w:rsid w:val="00ED7051"/>
    <w:rsid w:val="00ED762B"/>
    <w:rsid w:val="00ED7944"/>
    <w:rsid w:val="00ED7B4F"/>
    <w:rsid w:val="00ED7E7A"/>
    <w:rsid w:val="00EE064C"/>
    <w:rsid w:val="00EE0824"/>
    <w:rsid w:val="00EE11B8"/>
    <w:rsid w:val="00EE1A21"/>
    <w:rsid w:val="00EE325B"/>
    <w:rsid w:val="00EE3D1D"/>
    <w:rsid w:val="00EE49C2"/>
    <w:rsid w:val="00EE4E44"/>
    <w:rsid w:val="00EE5032"/>
    <w:rsid w:val="00EE5C96"/>
    <w:rsid w:val="00EE7D19"/>
    <w:rsid w:val="00EF0BE4"/>
    <w:rsid w:val="00EF0EDD"/>
    <w:rsid w:val="00EF1732"/>
    <w:rsid w:val="00EF1BBC"/>
    <w:rsid w:val="00EF1E33"/>
    <w:rsid w:val="00EF1E92"/>
    <w:rsid w:val="00EF1EF2"/>
    <w:rsid w:val="00EF22A5"/>
    <w:rsid w:val="00EF2B8B"/>
    <w:rsid w:val="00EF36A4"/>
    <w:rsid w:val="00EF4B67"/>
    <w:rsid w:val="00EF596E"/>
    <w:rsid w:val="00EF5AA6"/>
    <w:rsid w:val="00EF6404"/>
    <w:rsid w:val="00EF73C5"/>
    <w:rsid w:val="00EF757D"/>
    <w:rsid w:val="00F0151F"/>
    <w:rsid w:val="00F02264"/>
    <w:rsid w:val="00F02911"/>
    <w:rsid w:val="00F02981"/>
    <w:rsid w:val="00F02DB1"/>
    <w:rsid w:val="00F032F6"/>
    <w:rsid w:val="00F0338E"/>
    <w:rsid w:val="00F04401"/>
    <w:rsid w:val="00F049FC"/>
    <w:rsid w:val="00F04B39"/>
    <w:rsid w:val="00F04B45"/>
    <w:rsid w:val="00F04F01"/>
    <w:rsid w:val="00F05390"/>
    <w:rsid w:val="00F0574A"/>
    <w:rsid w:val="00F058E9"/>
    <w:rsid w:val="00F05DDA"/>
    <w:rsid w:val="00F06A19"/>
    <w:rsid w:val="00F06FA4"/>
    <w:rsid w:val="00F10E1C"/>
    <w:rsid w:val="00F112A6"/>
    <w:rsid w:val="00F1264B"/>
    <w:rsid w:val="00F12D32"/>
    <w:rsid w:val="00F14049"/>
    <w:rsid w:val="00F141F7"/>
    <w:rsid w:val="00F1540C"/>
    <w:rsid w:val="00F15841"/>
    <w:rsid w:val="00F15C68"/>
    <w:rsid w:val="00F15E92"/>
    <w:rsid w:val="00F15FCA"/>
    <w:rsid w:val="00F16F6E"/>
    <w:rsid w:val="00F17463"/>
    <w:rsid w:val="00F1748E"/>
    <w:rsid w:val="00F17AA4"/>
    <w:rsid w:val="00F20E87"/>
    <w:rsid w:val="00F21110"/>
    <w:rsid w:val="00F22A47"/>
    <w:rsid w:val="00F23972"/>
    <w:rsid w:val="00F239A5"/>
    <w:rsid w:val="00F23D03"/>
    <w:rsid w:val="00F26779"/>
    <w:rsid w:val="00F2716A"/>
    <w:rsid w:val="00F30126"/>
    <w:rsid w:val="00F311A6"/>
    <w:rsid w:val="00F326CC"/>
    <w:rsid w:val="00F32CCE"/>
    <w:rsid w:val="00F33248"/>
    <w:rsid w:val="00F33646"/>
    <w:rsid w:val="00F35F8F"/>
    <w:rsid w:val="00F36EF1"/>
    <w:rsid w:val="00F37E57"/>
    <w:rsid w:val="00F4025A"/>
    <w:rsid w:val="00F40A5C"/>
    <w:rsid w:val="00F41A2E"/>
    <w:rsid w:val="00F42E5B"/>
    <w:rsid w:val="00F42F68"/>
    <w:rsid w:val="00F43250"/>
    <w:rsid w:val="00F43E7B"/>
    <w:rsid w:val="00F4447A"/>
    <w:rsid w:val="00F44DFC"/>
    <w:rsid w:val="00F46249"/>
    <w:rsid w:val="00F462E4"/>
    <w:rsid w:val="00F46D59"/>
    <w:rsid w:val="00F478E8"/>
    <w:rsid w:val="00F501EB"/>
    <w:rsid w:val="00F50413"/>
    <w:rsid w:val="00F50C0F"/>
    <w:rsid w:val="00F51E82"/>
    <w:rsid w:val="00F52614"/>
    <w:rsid w:val="00F52A76"/>
    <w:rsid w:val="00F5394A"/>
    <w:rsid w:val="00F548A7"/>
    <w:rsid w:val="00F54A4C"/>
    <w:rsid w:val="00F56450"/>
    <w:rsid w:val="00F565E2"/>
    <w:rsid w:val="00F56CFA"/>
    <w:rsid w:val="00F56D4B"/>
    <w:rsid w:val="00F574E2"/>
    <w:rsid w:val="00F57981"/>
    <w:rsid w:val="00F57C9A"/>
    <w:rsid w:val="00F609F2"/>
    <w:rsid w:val="00F60E70"/>
    <w:rsid w:val="00F61A04"/>
    <w:rsid w:val="00F61BA7"/>
    <w:rsid w:val="00F61E45"/>
    <w:rsid w:val="00F61FD8"/>
    <w:rsid w:val="00F626E9"/>
    <w:rsid w:val="00F6296E"/>
    <w:rsid w:val="00F6415F"/>
    <w:rsid w:val="00F6481A"/>
    <w:rsid w:val="00F649DA"/>
    <w:rsid w:val="00F6536D"/>
    <w:rsid w:val="00F65A4A"/>
    <w:rsid w:val="00F66551"/>
    <w:rsid w:val="00F71614"/>
    <w:rsid w:val="00F723BF"/>
    <w:rsid w:val="00F723CA"/>
    <w:rsid w:val="00F72501"/>
    <w:rsid w:val="00F7270D"/>
    <w:rsid w:val="00F74FEB"/>
    <w:rsid w:val="00F7509D"/>
    <w:rsid w:val="00F75332"/>
    <w:rsid w:val="00F7584B"/>
    <w:rsid w:val="00F76203"/>
    <w:rsid w:val="00F76452"/>
    <w:rsid w:val="00F764C1"/>
    <w:rsid w:val="00F775F3"/>
    <w:rsid w:val="00F7787B"/>
    <w:rsid w:val="00F77EE7"/>
    <w:rsid w:val="00F80D19"/>
    <w:rsid w:val="00F817E7"/>
    <w:rsid w:val="00F81D08"/>
    <w:rsid w:val="00F82BE1"/>
    <w:rsid w:val="00F8421F"/>
    <w:rsid w:val="00F84662"/>
    <w:rsid w:val="00F84F52"/>
    <w:rsid w:val="00F85137"/>
    <w:rsid w:val="00F8537C"/>
    <w:rsid w:val="00F85891"/>
    <w:rsid w:val="00F90559"/>
    <w:rsid w:val="00F90CB0"/>
    <w:rsid w:val="00F917CE"/>
    <w:rsid w:val="00F918CC"/>
    <w:rsid w:val="00F91EA4"/>
    <w:rsid w:val="00F92033"/>
    <w:rsid w:val="00F92630"/>
    <w:rsid w:val="00F92CDD"/>
    <w:rsid w:val="00F939A1"/>
    <w:rsid w:val="00F94451"/>
    <w:rsid w:val="00F946B6"/>
    <w:rsid w:val="00F94E75"/>
    <w:rsid w:val="00F96CEC"/>
    <w:rsid w:val="00F97396"/>
    <w:rsid w:val="00FA0515"/>
    <w:rsid w:val="00FA0558"/>
    <w:rsid w:val="00FA122B"/>
    <w:rsid w:val="00FA1CEF"/>
    <w:rsid w:val="00FA2155"/>
    <w:rsid w:val="00FA2FED"/>
    <w:rsid w:val="00FA36E8"/>
    <w:rsid w:val="00FA3864"/>
    <w:rsid w:val="00FA43C5"/>
    <w:rsid w:val="00FA4F10"/>
    <w:rsid w:val="00FA559F"/>
    <w:rsid w:val="00FA5C21"/>
    <w:rsid w:val="00FA5F1E"/>
    <w:rsid w:val="00FA6210"/>
    <w:rsid w:val="00FA6367"/>
    <w:rsid w:val="00FA709A"/>
    <w:rsid w:val="00FA7B1E"/>
    <w:rsid w:val="00FB11DF"/>
    <w:rsid w:val="00FB123F"/>
    <w:rsid w:val="00FB17E0"/>
    <w:rsid w:val="00FB438C"/>
    <w:rsid w:val="00FB5C2A"/>
    <w:rsid w:val="00FB6782"/>
    <w:rsid w:val="00FB7822"/>
    <w:rsid w:val="00FC05CD"/>
    <w:rsid w:val="00FC078C"/>
    <w:rsid w:val="00FC07D1"/>
    <w:rsid w:val="00FC1B33"/>
    <w:rsid w:val="00FC231E"/>
    <w:rsid w:val="00FC4140"/>
    <w:rsid w:val="00FC63B0"/>
    <w:rsid w:val="00FC6FD4"/>
    <w:rsid w:val="00FC72D1"/>
    <w:rsid w:val="00FC767C"/>
    <w:rsid w:val="00FC78A7"/>
    <w:rsid w:val="00FD0AAB"/>
    <w:rsid w:val="00FD1C3D"/>
    <w:rsid w:val="00FD21BF"/>
    <w:rsid w:val="00FD33F9"/>
    <w:rsid w:val="00FD3D4E"/>
    <w:rsid w:val="00FD3D9E"/>
    <w:rsid w:val="00FD7151"/>
    <w:rsid w:val="00FE015C"/>
    <w:rsid w:val="00FE07B1"/>
    <w:rsid w:val="00FE2789"/>
    <w:rsid w:val="00FE278D"/>
    <w:rsid w:val="00FE298B"/>
    <w:rsid w:val="00FE2E3F"/>
    <w:rsid w:val="00FE34F5"/>
    <w:rsid w:val="00FE3716"/>
    <w:rsid w:val="00FE3889"/>
    <w:rsid w:val="00FE498D"/>
    <w:rsid w:val="00FE4CBC"/>
    <w:rsid w:val="00FE56C3"/>
    <w:rsid w:val="00FE6411"/>
    <w:rsid w:val="00FE7F4C"/>
    <w:rsid w:val="00FE7FFC"/>
    <w:rsid w:val="00FF1035"/>
    <w:rsid w:val="00FF1533"/>
    <w:rsid w:val="00FF2959"/>
    <w:rsid w:val="00FF2D3D"/>
    <w:rsid w:val="00FF38C0"/>
    <w:rsid w:val="00FF4550"/>
    <w:rsid w:val="00FF469B"/>
    <w:rsid w:val="00FF51BC"/>
    <w:rsid w:val="00FF52E8"/>
    <w:rsid w:val="00FF5BD1"/>
    <w:rsid w:val="00FF6351"/>
    <w:rsid w:val="00FF7935"/>
    <w:rsid w:val="00FF79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430"/>
    <w:rPr>
      <w:rFonts w:ascii="Times New Roman" w:eastAsia="Times New Roman" w:hAnsi="Times New Roman"/>
    </w:rPr>
  </w:style>
  <w:style w:type="paragraph" w:styleId="1">
    <w:name w:val="heading 1"/>
    <w:aliases w:val="Head 1,????????? 1"/>
    <w:basedOn w:val="a"/>
    <w:next w:val="a"/>
    <w:link w:val="10"/>
    <w:qFormat/>
    <w:rsid w:val="003F3430"/>
    <w:pPr>
      <w:keepNext/>
      <w:jc w:val="center"/>
      <w:outlineLvl w:val="0"/>
    </w:pPr>
    <w:rPr>
      <w:b/>
      <w:sz w:val="24"/>
    </w:rPr>
  </w:style>
  <w:style w:type="paragraph" w:styleId="2">
    <w:name w:val="heading 2"/>
    <w:basedOn w:val="a"/>
    <w:next w:val="a"/>
    <w:link w:val="20"/>
    <w:uiPriority w:val="9"/>
    <w:unhideWhenUsed/>
    <w:qFormat/>
    <w:rsid w:val="0067155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312434"/>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
    <w:basedOn w:val="a0"/>
    <w:link w:val="1"/>
    <w:rsid w:val="003F3430"/>
    <w:rPr>
      <w:rFonts w:ascii="Times New Roman" w:eastAsia="Times New Roman" w:hAnsi="Times New Roman" w:cs="Times New Roman"/>
      <w:b/>
      <w:sz w:val="24"/>
      <w:szCs w:val="20"/>
      <w:lang w:eastAsia="ru-RU"/>
    </w:rPr>
  </w:style>
  <w:style w:type="character" w:customStyle="1" w:styleId="20">
    <w:name w:val="Заголовок 2 Знак"/>
    <w:basedOn w:val="a0"/>
    <w:link w:val="2"/>
    <w:uiPriority w:val="9"/>
    <w:rsid w:val="00671551"/>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312434"/>
    <w:rPr>
      <w:rFonts w:ascii="Cambria" w:eastAsia="Times New Roman" w:hAnsi="Cambria" w:cs="Times New Roman"/>
      <w:b/>
      <w:bCs/>
      <w:color w:val="4F81BD"/>
      <w:sz w:val="20"/>
      <w:szCs w:val="20"/>
      <w:lang w:eastAsia="ru-RU"/>
    </w:rPr>
  </w:style>
  <w:style w:type="paragraph" w:styleId="a3">
    <w:name w:val="Body Text"/>
    <w:aliases w:val="bt,Òàáë òåêñò,Основной текст Знак Знак Знак,Основной текст Знак Знак Знак Знак,Основной текст Знак Знак,Основной текст Знак Знак  Знак Знак,Основной текст Знак Знак Знак Знак Знак Знак Знак"/>
    <w:basedOn w:val="a"/>
    <w:link w:val="a4"/>
    <w:rsid w:val="003F3430"/>
    <w:pPr>
      <w:autoSpaceDE w:val="0"/>
      <w:autoSpaceDN w:val="0"/>
      <w:spacing w:after="120"/>
    </w:pPr>
    <w:rPr>
      <w:sz w:val="24"/>
      <w:szCs w:val="24"/>
    </w:rPr>
  </w:style>
  <w:style w:type="character" w:customStyle="1" w:styleId="a4">
    <w:name w:val="Основной текст Знак"/>
    <w:aliases w:val="bt Знак,Òàáë òåêñò Знак,Основной текст Знак Знак Знак Знак1,Основной текст Знак Знак Знак Знак Знак,Основной текст Знак Знак Знак1,Основной текст Знак Знак  Знак Знак Знак,Основной текст Знак Знак Знак Знак Знак Знак Знак Знак"/>
    <w:basedOn w:val="a0"/>
    <w:link w:val="a3"/>
    <w:rsid w:val="003F3430"/>
    <w:rPr>
      <w:rFonts w:ascii="Times New Roman" w:eastAsia="Times New Roman" w:hAnsi="Times New Roman" w:cs="Times New Roman"/>
      <w:sz w:val="24"/>
      <w:szCs w:val="24"/>
      <w:lang w:eastAsia="ru-RU"/>
    </w:rPr>
  </w:style>
  <w:style w:type="paragraph" w:styleId="a5">
    <w:name w:val="Title"/>
    <w:aliases w:val=" Знак,Знак"/>
    <w:basedOn w:val="a"/>
    <w:link w:val="a6"/>
    <w:uiPriority w:val="99"/>
    <w:qFormat/>
    <w:rsid w:val="003F3430"/>
    <w:pPr>
      <w:jc w:val="center"/>
    </w:pPr>
    <w:rPr>
      <w:b/>
      <w:sz w:val="24"/>
      <w:szCs w:val="24"/>
    </w:rPr>
  </w:style>
  <w:style w:type="character" w:customStyle="1" w:styleId="a6">
    <w:name w:val="Название Знак"/>
    <w:aliases w:val=" Знак Знак,Знак Знак"/>
    <w:basedOn w:val="a0"/>
    <w:link w:val="a5"/>
    <w:uiPriority w:val="99"/>
    <w:rsid w:val="003F3430"/>
    <w:rPr>
      <w:rFonts w:ascii="Times New Roman" w:eastAsia="Times New Roman" w:hAnsi="Times New Roman" w:cs="Times New Roman"/>
      <w:b/>
      <w:sz w:val="24"/>
      <w:szCs w:val="24"/>
      <w:lang w:eastAsia="ru-RU"/>
    </w:rPr>
  </w:style>
  <w:style w:type="paragraph" w:styleId="a7">
    <w:name w:val="footer"/>
    <w:basedOn w:val="a"/>
    <w:link w:val="a8"/>
    <w:uiPriority w:val="99"/>
    <w:rsid w:val="003F3430"/>
    <w:pPr>
      <w:tabs>
        <w:tab w:val="center" w:pos="4677"/>
        <w:tab w:val="right" w:pos="9355"/>
      </w:tabs>
    </w:pPr>
  </w:style>
  <w:style w:type="character" w:customStyle="1" w:styleId="a8">
    <w:name w:val="Нижний колонтитул Знак"/>
    <w:basedOn w:val="a0"/>
    <w:link w:val="a7"/>
    <w:uiPriority w:val="99"/>
    <w:rsid w:val="003F3430"/>
    <w:rPr>
      <w:rFonts w:ascii="Times New Roman" w:eastAsia="Times New Roman" w:hAnsi="Times New Roman" w:cs="Times New Roman"/>
      <w:sz w:val="20"/>
      <w:szCs w:val="20"/>
      <w:lang w:eastAsia="ru-RU"/>
    </w:rPr>
  </w:style>
  <w:style w:type="character" w:styleId="a9">
    <w:name w:val="page number"/>
    <w:basedOn w:val="a0"/>
    <w:rsid w:val="003F3430"/>
  </w:style>
  <w:style w:type="paragraph" w:styleId="aa">
    <w:name w:val="Normal (Web)"/>
    <w:aliases w:val="Обычный (Web)1,Обычный (веб)1,Обычный (веб)11"/>
    <w:basedOn w:val="a"/>
    <w:link w:val="ab"/>
    <w:uiPriority w:val="99"/>
    <w:qFormat/>
    <w:rsid w:val="003F3430"/>
    <w:pPr>
      <w:spacing w:before="100" w:beforeAutospacing="1" w:after="100" w:afterAutospacing="1"/>
    </w:pPr>
    <w:rPr>
      <w:sz w:val="24"/>
      <w:szCs w:val="24"/>
    </w:rPr>
  </w:style>
  <w:style w:type="character" w:customStyle="1" w:styleId="ab">
    <w:name w:val="Обычный (веб) Знак"/>
    <w:aliases w:val="Обычный (Web)1 Знак,Обычный (веб)1 Знак,Обычный (веб)11 Знак"/>
    <w:basedOn w:val="a0"/>
    <w:link w:val="aa"/>
    <w:uiPriority w:val="99"/>
    <w:rsid w:val="003F3430"/>
    <w:rPr>
      <w:rFonts w:ascii="Times New Roman" w:eastAsia="Times New Roman" w:hAnsi="Times New Roman" w:cs="Times New Roman"/>
      <w:sz w:val="24"/>
      <w:szCs w:val="24"/>
      <w:lang w:eastAsia="ru-RU"/>
    </w:rPr>
  </w:style>
  <w:style w:type="paragraph" w:styleId="ac">
    <w:name w:val="List Paragraph"/>
    <w:aliases w:val="Абзац списка11,ПАРАГРАФ,мой,Выделеный,Текст с номером,Абзац списка для документа,Абзац списка4,Абзац списка основной"/>
    <w:basedOn w:val="a"/>
    <w:link w:val="ad"/>
    <w:uiPriority w:val="34"/>
    <w:qFormat/>
    <w:rsid w:val="003F3430"/>
    <w:pPr>
      <w:ind w:left="720"/>
      <w:contextualSpacing/>
    </w:pPr>
  </w:style>
  <w:style w:type="character" w:customStyle="1" w:styleId="ad">
    <w:name w:val="Абзац списка Знак"/>
    <w:aliases w:val="Абзац списка11 Знак,ПАРАГРАФ Знак,мой Знак,Выделеный Знак,Текст с номером Знак,Абзац списка для документа Знак,Абзац списка4 Знак,Абзац списка основной Знак"/>
    <w:basedOn w:val="a0"/>
    <w:link w:val="ac"/>
    <w:uiPriority w:val="34"/>
    <w:rsid w:val="003F3430"/>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B514EA"/>
    <w:pPr>
      <w:autoSpaceDE w:val="0"/>
      <w:autoSpaceDN w:val="0"/>
      <w:adjustRightInd w:val="0"/>
      <w:ind w:firstLine="720"/>
    </w:pPr>
    <w:rPr>
      <w:rFonts w:ascii="Arial" w:eastAsia="Times New Roman" w:hAnsi="Arial" w:cs="Arial"/>
      <w:sz w:val="22"/>
      <w:szCs w:val="22"/>
    </w:rPr>
  </w:style>
  <w:style w:type="character" w:customStyle="1" w:styleId="ConsPlusNormal0">
    <w:name w:val="ConsPlusNormal Знак"/>
    <w:link w:val="ConsPlusNormal"/>
    <w:locked/>
    <w:rsid w:val="008F4F18"/>
    <w:rPr>
      <w:rFonts w:ascii="Arial" w:eastAsia="Times New Roman" w:hAnsi="Arial" w:cs="Arial"/>
      <w:sz w:val="22"/>
      <w:szCs w:val="22"/>
      <w:lang w:eastAsia="ru-RU" w:bidi="ar-SA"/>
    </w:rPr>
  </w:style>
  <w:style w:type="character" w:styleId="ae">
    <w:name w:val="Hyperlink"/>
    <w:basedOn w:val="a0"/>
    <w:uiPriority w:val="99"/>
    <w:rsid w:val="00B514EA"/>
    <w:rPr>
      <w:color w:val="0000FF"/>
      <w:u w:val="single"/>
    </w:rPr>
  </w:style>
  <w:style w:type="table" w:styleId="af">
    <w:name w:val="Table Grid"/>
    <w:basedOn w:val="a1"/>
    <w:uiPriority w:val="59"/>
    <w:rsid w:val="001B1C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ody Text Indent"/>
    <w:basedOn w:val="a"/>
    <w:link w:val="af1"/>
    <w:uiPriority w:val="99"/>
    <w:unhideWhenUsed/>
    <w:rsid w:val="001410D9"/>
    <w:pPr>
      <w:spacing w:after="120"/>
      <w:ind w:left="283"/>
    </w:pPr>
  </w:style>
  <w:style w:type="character" w:customStyle="1" w:styleId="af1">
    <w:name w:val="Основной текст с отступом Знак"/>
    <w:basedOn w:val="a0"/>
    <w:link w:val="af0"/>
    <w:uiPriority w:val="99"/>
    <w:rsid w:val="001410D9"/>
    <w:rPr>
      <w:rFonts w:ascii="Times New Roman" w:eastAsia="Times New Roman" w:hAnsi="Times New Roman" w:cs="Times New Roman"/>
      <w:sz w:val="20"/>
      <w:szCs w:val="20"/>
      <w:lang w:eastAsia="ru-RU"/>
    </w:rPr>
  </w:style>
  <w:style w:type="paragraph" w:styleId="21">
    <w:name w:val="Body Text Indent 2"/>
    <w:basedOn w:val="a"/>
    <w:link w:val="22"/>
    <w:uiPriority w:val="99"/>
    <w:unhideWhenUsed/>
    <w:rsid w:val="00F649DA"/>
    <w:pPr>
      <w:spacing w:after="120" w:line="480" w:lineRule="auto"/>
      <w:ind w:left="283"/>
    </w:pPr>
  </w:style>
  <w:style w:type="character" w:customStyle="1" w:styleId="22">
    <w:name w:val="Основной текст с отступом 2 Знак"/>
    <w:basedOn w:val="a0"/>
    <w:link w:val="21"/>
    <w:uiPriority w:val="99"/>
    <w:rsid w:val="00F649DA"/>
    <w:rPr>
      <w:rFonts w:ascii="Times New Roman" w:eastAsia="Times New Roman" w:hAnsi="Times New Roman" w:cs="Times New Roman"/>
      <w:sz w:val="20"/>
      <w:szCs w:val="20"/>
      <w:lang w:eastAsia="ru-RU"/>
    </w:rPr>
  </w:style>
  <w:style w:type="paragraph" w:styleId="af2">
    <w:name w:val="No Spacing"/>
    <w:link w:val="af3"/>
    <w:uiPriority w:val="1"/>
    <w:qFormat/>
    <w:rsid w:val="00633EEB"/>
    <w:rPr>
      <w:rFonts w:eastAsia="Times New Roman"/>
      <w:sz w:val="22"/>
      <w:szCs w:val="22"/>
    </w:rPr>
  </w:style>
  <w:style w:type="character" w:customStyle="1" w:styleId="af3">
    <w:name w:val="Без интервала Знак"/>
    <w:basedOn w:val="a0"/>
    <w:link w:val="af2"/>
    <w:uiPriority w:val="1"/>
    <w:rsid w:val="00633EEB"/>
    <w:rPr>
      <w:rFonts w:eastAsia="Times New Roman"/>
      <w:sz w:val="22"/>
      <w:szCs w:val="22"/>
      <w:lang w:val="ru-RU" w:eastAsia="ru-RU" w:bidi="ar-SA"/>
    </w:rPr>
  </w:style>
  <w:style w:type="character" w:styleId="af4">
    <w:name w:val="Intense Emphasis"/>
    <w:basedOn w:val="a0"/>
    <w:uiPriority w:val="99"/>
    <w:qFormat/>
    <w:rsid w:val="001F0530"/>
    <w:rPr>
      <w:rFonts w:cs="Times New Roman"/>
      <w:b/>
      <w:bCs/>
      <w:i/>
      <w:iCs/>
      <w:color w:val="D16349"/>
    </w:rPr>
  </w:style>
  <w:style w:type="paragraph" w:customStyle="1" w:styleId="11">
    <w:name w:val="Абзац списка1"/>
    <w:basedOn w:val="a"/>
    <w:uiPriority w:val="99"/>
    <w:qFormat/>
    <w:rsid w:val="00E9334A"/>
    <w:pPr>
      <w:ind w:left="720"/>
      <w:contextualSpacing/>
    </w:pPr>
    <w:rPr>
      <w:rFonts w:eastAsia="Calibri"/>
      <w:sz w:val="24"/>
      <w:szCs w:val="24"/>
    </w:rPr>
  </w:style>
  <w:style w:type="character" w:customStyle="1" w:styleId="apple-converted-space">
    <w:name w:val="apple-converted-space"/>
    <w:basedOn w:val="a0"/>
    <w:rsid w:val="00E9334A"/>
  </w:style>
  <w:style w:type="paragraph" w:styleId="af5">
    <w:name w:val="Balloon Text"/>
    <w:basedOn w:val="a"/>
    <w:link w:val="af6"/>
    <w:uiPriority w:val="99"/>
    <w:semiHidden/>
    <w:unhideWhenUsed/>
    <w:rsid w:val="003C3B18"/>
    <w:rPr>
      <w:rFonts w:ascii="Tahoma" w:hAnsi="Tahoma" w:cs="Tahoma"/>
      <w:sz w:val="16"/>
      <w:szCs w:val="16"/>
    </w:rPr>
  </w:style>
  <w:style w:type="character" w:customStyle="1" w:styleId="af6">
    <w:name w:val="Текст выноски Знак"/>
    <w:basedOn w:val="a0"/>
    <w:link w:val="af5"/>
    <w:uiPriority w:val="99"/>
    <w:semiHidden/>
    <w:rsid w:val="003C3B18"/>
    <w:rPr>
      <w:rFonts w:ascii="Tahoma" w:eastAsia="Times New Roman" w:hAnsi="Tahoma" w:cs="Tahoma"/>
      <w:sz w:val="16"/>
      <w:szCs w:val="16"/>
      <w:lang w:eastAsia="ru-RU"/>
    </w:rPr>
  </w:style>
  <w:style w:type="paragraph" w:customStyle="1" w:styleId="af7">
    <w:name w:val="для отчета текст"/>
    <w:basedOn w:val="a"/>
    <w:qFormat/>
    <w:rsid w:val="008711E4"/>
    <w:pPr>
      <w:widowControl w:val="0"/>
      <w:ind w:firstLine="567"/>
      <w:jc w:val="both"/>
    </w:pPr>
    <w:rPr>
      <w:snapToGrid w:val="0"/>
      <w:sz w:val="28"/>
      <w:szCs w:val="28"/>
    </w:rPr>
  </w:style>
  <w:style w:type="character" w:customStyle="1" w:styleId="w">
    <w:name w:val="w"/>
    <w:basedOn w:val="a0"/>
    <w:rsid w:val="009F7FA3"/>
  </w:style>
  <w:style w:type="paragraph" w:styleId="af8">
    <w:name w:val="footnote text"/>
    <w:basedOn w:val="a"/>
    <w:link w:val="af9"/>
    <w:uiPriority w:val="99"/>
    <w:unhideWhenUsed/>
    <w:rsid w:val="009F7FA3"/>
  </w:style>
  <w:style w:type="character" w:customStyle="1" w:styleId="af9">
    <w:name w:val="Текст сноски Знак"/>
    <w:basedOn w:val="a0"/>
    <w:link w:val="af8"/>
    <w:uiPriority w:val="99"/>
    <w:rsid w:val="009F7FA3"/>
    <w:rPr>
      <w:rFonts w:ascii="Times New Roman" w:eastAsia="Times New Roman" w:hAnsi="Times New Roman" w:cs="Times New Roman"/>
      <w:sz w:val="20"/>
      <w:szCs w:val="20"/>
      <w:lang w:eastAsia="ru-RU"/>
    </w:rPr>
  </w:style>
  <w:style w:type="character" w:styleId="afa">
    <w:name w:val="Strong"/>
    <w:basedOn w:val="a0"/>
    <w:uiPriority w:val="22"/>
    <w:qFormat/>
    <w:rsid w:val="009F7FA3"/>
    <w:rPr>
      <w:b/>
      <w:bCs/>
    </w:rPr>
  </w:style>
  <w:style w:type="paragraph" w:customStyle="1" w:styleId="bodytext">
    <w:name w:val="bodytext"/>
    <w:basedOn w:val="a"/>
    <w:rsid w:val="00940074"/>
    <w:pPr>
      <w:spacing w:before="100" w:beforeAutospacing="1" w:after="100" w:afterAutospacing="1"/>
    </w:pPr>
    <w:rPr>
      <w:sz w:val="24"/>
      <w:szCs w:val="24"/>
    </w:rPr>
  </w:style>
  <w:style w:type="paragraph" w:customStyle="1" w:styleId="ConsPlusNonformat">
    <w:name w:val="ConsPlusNonformat"/>
    <w:rsid w:val="006C15B3"/>
    <w:pPr>
      <w:autoSpaceDE w:val="0"/>
      <w:autoSpaceDN w:val="0"/>
      <w:adjustRightInd w:val="0"/>
    </w:pPr>
    <w:rPr>
      <w:rFonts w:ascii="Courier New" w:hAnsi="Courier New" w:cs="Courier New"/>
    </w:rPr>
  </w:style>
  <w:style w:type="paragraph" w:styleId="afb">
    <w:name w:val="header"/>
    <w:basedOn w:val="a"/>
    <w:link w:val="afc"/>
    <w:uiPriority w:val="99"/>
    <w:semiHidden/>
    <w:unhideWhenUsed/>
    <w:rsid w:val="00C41397"/>
    <w:pPr>
      <w:tabs>
        <w:tab w:val="center" w:pos="4677"/>
        <w:tab w:val="right" w:pos="9355"/>
      </w:tabs>
    </w:pPr>
  </w:style>
  <w:style w:type="character" w:customStyle="1" w:styleId="afc">
    <w:name w:val="Верхний колонтитул Знак"/>
    <w:basedOn w:val="a0"/>
    <w:link w:val="afb"/>
    <w:uiPriority w:val="99"/>
    <w:semiHidden/>
    <w:rsid w:val="00C41397"/>
    <w:rPr>
      <w:rFonts w:ascii="Times New Roman" w:eastAsia="Times New Roman" w:hAnsi="Times New Roman" w:cs="Times New Roman"/>
      <w:sz w:val="20"/>
      <w:szCs w:val="20"/>
      <w:lang w:eastAsia="ru-RU"/>
    </w:rPr>
  </w:style>
  <w:style w:type="paragraph" w:styleId="23">
    <w:name w:val="Body Text 2"/>
    <w:basedOn w:val="a"/>
    <w:link w:val="24"/>
    <w:unhideWhenUsed/>
    <w:rsid w:val="00DE3C7B"/>
    <w:pPr>
      <w:spacing w:after="120" w:line="480" w:lineRule="auto"/>
    </w:pPr>
  </w:style>
  <w:style w:type="character" w:customStyle="1" w:styleId="24">
    <w:name w:val="Основной текст 2 Знак"/>
    <w:basedOn w:val="a0"/>
    <w:link w:val="23"/>
    <w:rsid w:val="00DE3C7B"/>
    <w:rPr>
      <w:rFonts w:ascii="Times New Roman" w:eastAsia="Times New Roman" w:hAnsi="Times New Roman" w:cs="Times New Roman"/>
      <w:sz w:val="20"/>
      <w:szCs w:val="20"/>
      <w:lang w:eastAsia="ru-RU"/>
    </w:rPr>
  </w:style>
  <w:style w:type="paragraph" w:styleId="31">
    <w:name w:val="Body Text 3"/>
    <w:basedOn w:val="a"/>
    <w:link w:val="32"/>
    <w:unhideWhenUsed/>
    <w:rsid w:val="009D244B"/>
    <w:pPr>
      <w:spacing w:after="120"/>
    </w:pPr>
    <w:rPr>
      <w:sz w:val="16"/>
      <w:szCs w:val="16"/>
    </w:rPr>
  </w:style>
  <w:style w:type="character" w:customStyle="1" w:styleId="32">
    <w:name w:val="Основной текст 3 Знак"/>
    <w:basedOn w:val="a0"/>
    <w:link w:val="31"/>
    <w:rsid w:val="009D244B"/>
    <w:rPr>
      <w:rFonts w:ascii="Times New Roman" w:eastAsia="Times New Roman" w:hAnsi="Times New Roman" w:cs="Times New Roman"/>
      <w:sz w:val="16"/>
      <w:szCs w:val="16"/>
      <w:lang w:eastAsia="ru-RU"/>
    </w:rPr>
  </w:style>
  <w:style w:type="paragraph" w:customStyle="1" w:styleId="xl67">
    <w:name w:val="xl67"/>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68">
    <w:name w:val="xl68"/>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69">
    <w:name w:val="xl69"/>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0">
    <w:name w:val="xl70"/>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2"/>
      <w:szCs w:val="22"/>
    </w:rPr>
  </w:style>
  <w:style w:type="paragraph" w:customStyle="1" w:styleId="xl71">
    <w:name w:val="xl71"/>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72">
    <w:name w:val="xl72"/>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73">
    <w:name w:val="xl73"/>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4">
    <w:name w:val="xl74"/>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5">
    <w:name w:val="xl75"/>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77">
    <w:name w:val="xl77"/>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b/>
      <w:bCs/>
      <w:sz w:val="22"/>
      <w:szCs w:val="22"/>
    </w:rPr>
  </w:style>
  <w:style w:type="paragraph" w:customStyle="1" w:styleId="xl78">
    <w:name w:val="xl78"/>
    <w:basedOn w:val="a"/>
    <w:rsid w:val="004B4C1C"/>
    <w:pPr>
      <w:shd w:val="clear" w:color="000000" w:fill="C5D9F1"/>
      <w:spacing w:before="100" w:beforeAutospacing="1" w:after="100" w:afterAutospacing="1"/>
    </w:pPr>
    <w:rPr>
      <w:sz w:val="24"/>
      <w:szCs w:val="24"/>
    </w:rPr>
  </w:style>
  <w:style w:type="paragraph" w:customStyle="1" w:styleId="xl79">
    <w:name w:val="xl79"/>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sz w:val="22"/>
      <w:szCs w:val="22"/>
    </w:rPr>
  </w:style>
  <w:style w:type="paragraph" w:customStyle="1" w:styleId="xl80">
    <w:name w:val="xl80"/>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1">
    <w:name w:val="xl81"/>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22"/>
      <w:szCs w:val="22"/>
    </w:rPr>
  </w:style>
  <w:style w:type="paragraph" w:customStyle="1" w:styleId="xl82">
    <w:name w:val="xl82"/>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2"/>
      <w:szCs w:val="22"/>
    </w:rPr>
  </w:style>
  <w:style w:type="paragraph" w:customStyle="1" w:styleId="xl83">
    <w:name w:val="xl83"/>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84">
    <w:name w:val="xl84"/>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2"/>
      <w:szCs w:val="22"/>
    </w:rPr>
  </w:style>
  <w:style w:type="paragraph" w:customStyle="1" w:styleId="xl85">
    <w:name w:val="xl85"/>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2"/>
      <w:szCs w:val="22"/>
    </w:rPr>
  </w:style>
  <w:style w:type="paragraph" w:customStyle="1" w:styleId="xl86">
    <w:name w:val="xl86"/>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2"/>
      <w:szCs w:val="22"/>
    </w:rPr>
  </w:style>
  <w:style w:type="paragraph" w:customStyle="1" w:styleId="xl87">
    <w:name w:val="xl87"/>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8">
    <w:name w:val="xl88"/>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2"/>
      <w:szCs w:val="22"/>
    </w:rPr>
  </w:style>
  <w:style w:type="paragraph" w:customStyle="1" w:styleId="xl89">
    <w:name w:val="xl89"/>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90">
    <w:name w:val="xl90"/>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b/>
      <w:bCs/>
      <w:color w:val="000000"/>
      <w:sz w:val="22"/>
      <w:szCs w:val="22"/>
    </w:rPr>
  </w:style>
  <w:style w:type="paragraph" w:customStyle="1" w:styleId="xl91">
    <w:name w:val="xl91"/>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92">
    <w:name w:val="xl92"/>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3">
    <w:name w:val="xl93"/>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b/>
      <w:bCs/>
      <w:sz w:val="22"/>
      <w:szCs w:val="22"/>
    </w:rPr>
  </w:style>
  <w:style w:type="paragraph" w:customStyle="1" w:styleId="xl94">
    <w:name w:val="xl94"/>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color w:val="000000"/>
      <w:sz w:val="22"/>
      <w:szCs w:val="22"/>
    </w:rPr>
  </w:style>
  <w:style w:type="paragraph" w:customStyle="1" w:styleId="xl95">
    <w:name w:val="xl95"/>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both"/>
      <w:textAlignment w:val="center"/>
    </w:pPr>
    <w:rPr>
      <w:b/>
      <w:bCs/>
      <w:sz w:val="22"/>
      <w:szCs w:val="22"/>
    </w:rPr>
  </w:style>
  <w:style w:type="paragraph" w:customStyle="1" w:styleId="xl96">
    <w:name w:val="xl96"/>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22"/>
      <w:szCs w:val="22"/>
    </w:rPr>
  </w:style>
  <w:style w:type="paragraph" w:customStyle="1" w:styleId="xl97">
    <w:name w:val="xl97"/>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sz w:val="24"/>
      <w:szCs w:val="24"/>
    </w:rPr>
  </w:style>
  <w:style w:type="paragraph" w:customStyle="1" w:styleId="xl98">
    <w:name w:val="xl98"/>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99">
    <w:name w:val="xl99"/>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00">
    <w:name w:val="xl100"/>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sz w:val="22"/>
      <w:szCs w:val="22"/>
    </w:rPr>
  </w:style>
  <w:style w:type="paragraph" w:customStyle="1" w:styleId="xl101">
    <w:name w:val="xl101"/>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b/>
      <w:bCs/>
      <w:sz w:val="22"/>
      <w:szCs w:val="22"/>
    </w:rPr>
  </w:style>
  <w:style w:type="paragraph" w:customStyle="1" w:styleId="xl102">
    <w:name w:val="xl102"/>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color w:val="FF0000"/>
      <w:sz w:val="22"/>
      <w:szCs w:val="22"/>
    </w:rPr>
  </w:style>
  <w:style w:type="paragraph" w:customStyle="1" w:styleId="xl103">
    <w:name w:val="xl103"/>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04">
    <w:name w:val="xl104"/>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sz w:val="22"/>
      <w:szCs w:val="22"/>
    </w:rPr>
  </w:style>
  <w:style w:type="paragraph" w:customStyle="1" w:styleId="xl105">
    <w:name w:val="xl105"/>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06">
    <w:name w:val="xl106"/>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107">
    <w:name w:val="xl107"/>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sz w:val="22"/>
      <w:szCs w:val="22"/>
    </w:rPr>
  </w:style>
  <w:style w:type="paragraph" w:customStyle="1" w:styleId="xl108">
    <w:name w:val="xl108"/>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09">
    <w:name w:val="xl109"/>
    <w:basedOn w:val="a"/>
    <w:rsid w:val="004B4C1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0">
    <w:name w:val="xl110"/>
    <w:basedOn w:val="a"/>
    <w:rsid w:val="004B4C1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1">
    <w:name w:val="xl111"/>
    <w:basedOn w:val="a"/>
    <w:rsid w:val="004B4C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2">
    <w:name w:val="xl112"/>
    <w:basedOn w:val="a"/>
    <w:rsid w:val="004B4C1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3">
    <w:name w:val="xl113"/>
    <w:basedOn w:val="a"/>
    <w:rsid w:val="004B4C1C"/>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4">
    <w:name w:val="xl114"/>
    <w:basedOn w:val="a"/>
    <w:rsid w:val="004B4C1C"/>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5">
    <w:name w:val="xl115"/>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6">
    <w:name w:val="xl116"/>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7">
    <w:name w:val="xl117"/>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8">
    <w:name w:val="xl118"/>
    <w:basedOn w:val="a"/>
    <w:rsid w:val="004B4C1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19">
    <w:name w:val="xl119"/>
    <w:basedOn w:val="a"/>
    <w:rsid w:val="004B4C1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0">
    <w:name w:val="xl120"/>
    <w:basedOn w:val="a"/>
    <w:rsid w:val="004B4C1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1">
    <w:name w:val="xl121"/>
    <w:basedOn w:val="a"/>
    <w:rsid w:val="004B4C1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2">
    <w:name w:val="xl122"/>
    <w:basedOn w:val="a"/>
    <w:rsid w:val="004B4C1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
    <w:rsid w:val="004B4C1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
    <w:rsid w:val="004B4C1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6">
    <w:name w:val="xl126"/>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sz w:val="24"/>
      <w:szCs w:val="24"/>
    </w:rPr>
  </w:style>
  <w:style w:type="paragraph" w:customStyle="1" w:styleId="xl127">
    <w:name w:val="xl127"/>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8">
    <w:name w:val="xl128"/>
    <w:basedOn w:val="a"/>
    <w:rsid w:val="004B4C1C"/>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9">
    <w:name w:val="xl129"/>
    <w:basedOn w:val="a"/>
    <w:rsid w:val="004B4C1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0">
    <w:name w:val="xl130"/>
    <w:basedOn w:val="a"/>
    <w:rsid w:val="004B4C1C"/>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1">
    <w:name w:val="xl131"/>
    <w:basedOn w:val="a"/>
    <w:rsid w:val="004B4C1C"/>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2">
    <w:name w:val="xl132"/>
    <w:basedOn w:val="a"/>
    <w:rsid w:val="004B4C1C"/>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3">
    <w:name w:val="xl133"/>
    <w:basedOn w:val="a"/>
    <w:rsid w:val="004B4C1C"/>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4">
    <w:name w:val="xl134"/>
    <w:basedOn w:val="a"/>
    <w:rsid w:val="004B4C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5">
    <w:name w:val="xl135"/>
    <w:basedOn w:val="a"/>
    <w:rsid w:val="004B4C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6">
    <w:name w:val="xl136"/>
    <w:basedOn w:val="a"/>
    <w:rsid w:val="004B4C1C"/>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7">
    <w:name w:val="xl137"/>
    <w:basedOn w:val="a"/>
    <w:rsid w:val="004B4C1C"/>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8">
    <w:name w:val="xl138"/>
    <w:basedOn w:val="a"/>
    <w:rsid w:val="004B4C1C"/>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39">
    <w:name w:val="xl139"/>
    <w:basedOn w:val="a"/>
    <w:rsid w:val="004B4C1C"/>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0">
    <w:name w:val="xl140"/>
    <w:basedOn w:val="a"/>
    <w:rsid w:val="004B4C1C"/>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1">
    <w:name w:val="xl141"/>
    <w:basedOn w:val="a"/>
    <w:rsid w:val="004B4C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2">
    <w:name w:val="xl142"/>
    <w:basedOn w:val="a"/>
    <w:rsid w:val="004B4C1C"/>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3">
    <w:name w:val="xl143"/>
    <w:basedOn w:val="a"/>
    <w:rsid w:val="004B4C1C"/>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4">
    <w:name w:val="xl144"/>
    <w:basedOn w:val="a"/>
    <w:rsid w:val="004B4C1C"/>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5">
    <w:name w:val="xl145"/>
    <w:basedOn w:val="a"/>
    <w:rsid w:val="004B4C1C"/>
    <w:pPr>
      <w:pBdr>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6">
    <w:name w:val="xl146"/>
    <w:basedOn w:val="a"/>
    <w:rsid w:val="004B4C1C"/>
    <w:pPr>
      <w:pBdr>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7">
    <w:name w:val="xl147"/>
    <w:basedOn w:val="a"/>
    <w:rsid w:val="004B4C1C"/>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8">
    <w:name w:val="xl148"/>
    <w:basedOn w:val="a"/>
    <w:rsid w:val="004B4C1C"/>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9">
    <w:name w:val="xl149"/>
    <w:basedOn w:val="a"/>
    <w:rsid w:val="004B4C1C"/>
    <w:pPr>
      <w:pBdr>
        <w:left w:val="single" w:sz="4" w:space="0" w:color="auto"/>
        <w:bottom w:val="single" w:sz="4" w:space="0" w:color="auto"/>
        <w:right w:val="single" w:sz="4" w:space="0" w:color="auto"/>
      </w:pBdr>
      <w:shd w:val="clear" w:color="000000" w:fill="C5D9F1"/>
      <w:spacing w:before="100" w:beforeAutospacing="1" w:after="100" w:afterAutospacing="1"/>
    </w:pPr>
    <w:rPr>
      <w:sz w:val="22"/>
      <w:szCs w:val="22"/>
    </w:rPr>
  </w:style>
  <w:style w:type="paragraph" w:customStyle="1" w:styleId="xl150">
    <w:name w:val="xl150"/>
    <w:basedOn w:val="a"/>
    <w:rsid w:val="004B4C1C"/>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sz w:val="22"/>
      <w:szCs w:val="22"/>
    </w:rPr>
  </w:style>
  <w:style w:type="paragraph" w:customStyle="1" w:styleId="xl151">
    <w:name w:val="xl151"/>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2"/>
      <w:szCs w:val="22"/>
    </w:rPr>
  </w:style>
  <w:style w:type="paragraph" w:customStyle="1" w:styleId="xl152">
    <w:name w:val="xl152"/>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53">
    <w:name w:val="xl153"/>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54">
    <w:name w:val="xl154"/>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55">
    <w:name w:val="xl155"/>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56">
    <w:name w:val="xl156"/>
    <w:basedOn w:val="a"/>
    <w:rsid w:val="004B4C1C"/>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sz w:val="24"/>
      <w:szCs w:val="24"/>
    </w:rPr>
  </w:style>
  <w:style w:type="paragraph" w:customStyle="1" w:styleId="xl157">
    <w:name w:val="xl157"/>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58">
    <w:name w:val="xl158"/>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59">
    <w:name w:val="xl159"/>
    <w:basedOn w:val="a"/>
    <w:rsid w:val="004B4C1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60">
    <w:name w:val="xl160"/>
    <w:basedOn w:val="a"/>
    <w:rsid w:val="004B4C1C"/>
    <w:pPr>
      <w:pBdr>
        <w:top w:val="single" w:sz="4" w:space="0" w:color="auto"/>
        <w:bottom w:val="single" w:sz="4" w:space="0" w:color="auto"/>
      </w:pBdr>
      <w:shd w:val="clear" w:color="000000" w:fill="FFFFFF"/>
      <w:spacing w:before="100" w:beforeAutospacing="1" w:after="100" w:afterAutospacing="1"/>
      <w:jc w:val="center"/>
      <w:textAlignment w:val="center"/>
    </w:pPr>
    <w:rPr>
      <w:color w:val="000000"/>
      <w:sz w:val="24"/>
      <w:szCs w:val="24"/>
    </w:rPr>
  </w:style>
  <w:style w:type="paragraph" w:customStyle="1" w:styleId="xl161">
    <w:name w:val="xl161"/>
    <w:basedOn w:val="a"/>
    <w:rsid w:val="004B4C1C"/>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62">
    <w:name w:val="xl162"/>
    <w:basedOn w:val="a"/>
    <w:rsid w:val="004B4C1C"/>
    <w:pPr>
      <w:pBdr>
        <w:left w:val="single" w:sz="4" w:space="0" w:color="auto"/>
        <w:bottom w:val="single" w:sz="4" w:space="0" w:color="auto"/>
      </w:pBdr>
      <w:spacing w:before="100" w:beforeAutospacing="1" w:after="100" w:afterAutospacing="1"/>
      <w:jc w:val="center"/>
      <w:textAlignment w:val="center"/>
    </w:pPr>
    <w:rPr>
      <w:color w:val="000000"/>
      <w:sz w:val="24"/>
      <w:szCs w:val="24"/>
    </w:rPr>
  </w:style>
  <w:style w:type="paragraph" w:customStyle="1" w:styleId="xl163">
    <w:name w:val="xl163"/>
    <w:basedOn w:val="a"/>
    <w:rsid w:val="004B4C1C"/>
    <w:pPr>
      <w:pBdr>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64">
    <w:name w:val="xl164"/>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65">
    <w:name w:val="xl165"/>
    <w:basedOn w:val="a"/>
    <w:rsid w:val="004B4C1C"/>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66">
    <w:name w:val="xl166"/>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67">
    <w:name w:val="xl167"/>
    <w:basedOn w:val="a"/>
    <w:rsid w:val="004B4C1C"/>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68">
    <w:name w:val="xl168"/>
    <w:basedOn w:val="a"/>
    <w:rsid w:val="004B4C1C"/>
    <w:pPr>
      <w:pBdr>
        <w:top w:val="single" w:sz="4" w:space="0" w:color="auto"/>
        <w:left w:val="single" w:sz="4" w:space="0" w:color="auto"/>
      </w:pBdr>
      <w:spacing w:before="100" w:beforeAutospacing="1" w:after="100" w:afterAutospacing="1"/>
      <w:jc w:val="center"/>
      <w:textAlignment w:val="center"/>
    </w:pPr>
    <w:rPr>
      <w:color w:val="000000"/>
      <w:sz w:val="24"/>
      <w:szCs w:val="24"/>
    </w:rPr>
  </w:style>
  <w:style w:type="paragraph" w:customStyle="1" w:styleId="xl169">
    <w:name w:val="xl169"/>
    <w:basedOn w:val="a"/>
    <w:rsid w:val="004B4C1C"/>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70">
    <w:name w:val="xl170"/>
    <w:basedOn w:val="a"/>
    <w:rsid w:val="004B4C1C"/>
    <w:pPr>
      <w:pBdr>
        <w:top w:val="single" w:sz="4" w:space="0" w:color="auto"/>
        <w:right w:val="single" w:sz="4" w:space="0" w:color="auto"/>
      </w:pBdr>
      <w:spacing w:before="100" w:beforeAutospacing="1" w:after="100" w:afterAutospacing="1"/>
      <w:jc w:val="center"/>
      <w:textAlignment w:val="center"/>
    </w:pPr>
    <w:rPr>
      <w:color w:val="000000"/>
      <w:sz w:val="24"/>
      <w:szCs w:val="24"/>
    </w:rPr>
  </w:style>
  <w:style w:type="paragraph" w:customStyle="1" w:styleId="xl171">
    <w:name w:val="xl171"/>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172">
    <w:name w:val="xl172"/>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73">
    <w:name w:val="xl173"/>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74">
    <w:name w:val="xl174"/>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75">
    <w:name w:val="xl175"/>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176">
    <w:name w:val="xl176"/>
    <w:basedOn w:val="a"/>
    <w:rsid w:val="004B4C1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177">
    <w:name w:val="xl177"/>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178">
    <w:name w:val="xl178"/>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79">
    <w:name w:val="xl179"/>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2"/>
      <w:szCs w:val="22"/>
    </w:rPr>
  </w:style>
  <w:style w:type="paragraph" w:customStyle="1" w:styleId="xl180">
    <w:name w:val="xl180"/>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181">
    <w:name w:val="xl181"/>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182">
    <w:name w:val="xl182"/>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183">
    <w:name w:val="xl183"/>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184">
    <w:name w:val="xl184"/>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2"/>
      <w:szCs w:val="22"/>
    </w:rPr>
  </w:style>
  <w:style w:type="paragraph" w:customStyle="1" w:styleId="xl185">
    <w:name w:val="xl185"/>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86">
    <w:name w:val="xl186"/>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87">
    <w:name w:val="xl187"/>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188">
    <w:name w:val="xl188"/>
    <w:basedOn w:val="a"/>
    <w:rsid w:val="004B4C1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89">
    <w:name w:val="xl189"/>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90">
    <w:name w:val="xl190"/>
    <w:basedOn w:val="a"/>
    <w:rsid w:val="004B4C1C"/>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91">
    <w:name w:val="xl191"/>
    <w:basedOn w:val="a"/>
    <w:rsid w:val="004B4C1C"/>
    <w:pPr>
      <w:pBdr>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92">
    <w:name w:val="xl192"/>
    <w:basedOn w:val="a"/>
    <w:rsid w:val="004B4C1C"/>
    <w:pPr>
      <w:pBdr>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93">
    <w:name w:val="xl193"/>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94">
    <w:name w:val="xl194"/>
    <w:basedOn w:val="a"/>
    <w:rsid w:val="004B4C1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95">
    <w:name w:val="xl195"/>
    <w:basedOn w:val="a"/>
    <w:rsid w:val="004B4C1C"/>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96">
    <w:name w:val="xl196"/>
    <w:basedOn w:val="a"/>
    <w:rsid w:val="004B4C1C"/>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97">
    <w:name w:val="xl197"/>
    <w:basedOn w:val="a"/>
    <w:rsid w:val="004B4C1C"/>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98">
    <w:name w:val="xl198"/>
    <w:basedOn w:val="a"/>
    <w:rsid w:val="004B4C1C"/>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Default">
    <w:name w:val="Default"/>
    <w:rsid w:val="000E4085"/>
    <w:pPr>
      <w:autoSpaceDE w:val="0"/>
      <w:autoSpaceDN w:val="0"/>
      <w:adjustRightInd w:val="0"/>
    </w:pPr>
    <w:rPr>
      <w:rFonts w:ascii="Times New Roman" w:hAnsi="Times New Roman"/>
      <w:color w:val="000000"/>
      <w:sz w:val="24"/>
      <w:szCs w:val="24"/>
    </w:rPr>
  </w:style>
  <w:style w:type="character" w:styleId="afd">
    <w:name w:val="footnote reference"/>
    <w:basedOn w:val="a0"/>
    <w:uiPriority w:val="99"/>
    <w:semiHidden/>
    <w:unhideWhenUsed/>
    <w:rsid w:val="003623FE"/>
    <w:rPr>
      <w:vertAlign w:val="superscript"/>
    </w:rPr>
  </w:style>
  <w:style w:type="character" w:styleId="afe">
    <w:name w:val="annotation reference"/>
    <w:basedOn w:val="a0"/>
    <w:uiPriority w:val="99"/>
    <w:semiHidden/>
    <w:unhideWhenUsed/>
    <w:rsid w:val="0034170D"/>
    <w:rPr>
      <w:sz w:val="16"/>
      <w:szCs w:val="16"/>
    </w:rPr>
  </w:style>
  <w:style w:type="paragraph" w:styleId="aff">
    <w:name w:val="annotation text"/>
    <w:basedOn w:val="a"/>
    <w:link w:val="aff0"/>
    <w:uiPriority w:val="99"/>
    <w:semiHidden/>
    <w:unhideWhenUsed/>
    <w:rsid w:val="0034170D"/>
  </w:style>
  <w:style w:type="character" w:customStyle="1" w:styleId="aff0">
    <w:name w:val="Текст примечания Знак"/>
    <w:basedOn w:val="a0"/>
    <w:link w:val="aff"/>
    <w:uiPriority w:val="99"/>
    <w:semiHidden/>
    <w:rsid w:val="0034170D"/>
    <w:rPr>
      <w:rFonts w:ascii="Times New Roman" w:eastAsia="Times New Roman" w:hAnsi="Times New Roman"/>
    </w:rPr>
  </w:style>
  <w:style w:type="paragraph" w:styleId="aff1">
    <w:name w:val="annotation subject"/>
    <w:basedOn w:val="aff"/>
    <w:next w:val="aff"/>
    <w:link w:val="aff2"/>
    <w:uiPriority w:val="99"/>
    <w:semiHidden/>
    <w:unhideWhenUsed/>
    <w:rsid w:val="0034170D"/>
    <w:rPr>
      <w:b/>
      <w:bCs/>
    </w:rPr>
  </w:style>
  <w:style w:type="character" w:customStyle="1" w:styleId="aff2">
    <w:name w:val="Тема примечания Знак"/>
    <w:basedOn w:val="aff0"/>
    <w:link w:val="aff1"/>
    <w:uiPriority w:val="99"/>
    <w:semiHidden/>
    <w:rsid w:val="0034170D"/>
    <w:rPr>
      <w:rFonts w:ascii="Times New Roman" w:eastAsia="Times New Roman" w:hAnsi="Times New Roman"/>
      <w:b/>
      <w:bCs/>
    </w:rPr>
  </w:style>
  <w:style w:type="character" w:customStyle="1" w:styleId="CharStyle8">
    <w:name w:val="Char Style 8"/>
    <w:rsid w:val="00441795"/>
    <w:rPr>
      <w:b/>
      <w:sz w:val="27"/>
      <w:lang w:eastAsia="ar-SA" w:bidi="ar-SA"/>
    </w:rPr>
  </w:style>
  <w:style w:type="paragraph" w:customStyle="1" w:styleId="ds-markdown-paragraph">
    <w:name w:val="ds-markdown-paragraph"/>
    <w:basedOn w:val="a"/>
    <w:rsid w:val="00E00878"/>
    <w:pPr>
      <w:spacing w:before="100" w:beforeAutospacing="1" w:after="100" w:afterAutospacing="1"/>
    </w:pPr>
    <w:rPr>
      <w:sz w:val="24"/>
      <w:szCs w:val="24"/>
    </w:rPr>
  </w:style>
  <w:style w:type="paragraph" w:customStyle="1" w:styleId="formattext">
    <w:name w:val="formattext"/>
    <w:basedOn w:val="a"/>
    <w:rsid w:val="006672EF"/>
    <w:pPr>
      <w:spacing w:before="100" w:beforeAutospacing="1" w:after="100" w:afterAutospacing="1"/>
    </w:pPr>
    <w:rPr>
      <w:sz w:val="24"/>
      <w:szCs w:val="24"/>
    </w:rPr>
  </w:style>
  <w:style w:type="paragraph" w:styleId="aff3">
    <w:name w:val="TOC Heading"/>
    <w:basedOn w:val="1"/>
    <w:next w:val="a"/>
    <w:uiPriority w:val="39"/>
    <w:semiHidden/>
    <w:unhideWhenUsed/>
    <w:qFormat/>
    <w:rsid w:val="00671551"/>
    <w:pPr>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eastAsia="en-US"/>
    </w:rPr>
  </w:style>
  <w:style w:type="paragraph" w:styleId="12">
    <w:name w:val="toc 1"/>
    <w:basedOn w:val="a"/>
    <w:next w:val="a"/>
    <w:autoRedefine/>
    <w:uiPriority w:val="39"/>
    <w:unhideWhenUsed/>
    <w:rsid w:val="00671551"/>
    <w:pPr>
      <w:spacing w:after="100"/>
    </w:pPr>
  </w:style>
  <w:style w:type="paragraph" w:styleId="25">
    <w:name w:val="toc 2"/>
    <w:basedOn w:val="a"/>
    <w:next w:val="a"/>
    <w:autoRedefine/>
    <w:uiPriority w:val="39"/>
    <w:unhideWhenUsed/>
    <w:rsid w:val="001E6BC3"/>
    <w:pPr>
      <w:tabs>
        <w:tab w:val="right" w:leader="dot" w:pos="9628"/>
      </w:tabs>
      <w:spacing w:after="100"/>
      <w:ind w:left="200"/>
      <w:jc w:val="both"/>
    </w:pPr>
  </w:style>
  <w:style w:type="paragraph" w:customStyle="1" w:styleId="BODY">
    <w:name w:val="_BODY"/>
    <w:rsid w:val="00AC2C4F"/>
    <w:pPr>
      <w:widowControl w:val="0"/>
      <w:pBdr>
        <w:top w:val="none" w:sz="4" w:space="0" w:color="000000"/>
        <w:left w:val="none" w:sz="4" w:space="0" w:color="000000"/>
        <w:bottom w:val="none" w:sz="4" w:space="0" w:color="000000"/>
        <w:right w:val="none" w:sz="4" w:space="0" w:color="000000"/>
        <w:between w:val="none" w:sz="4" w:space="0" w:color="000000"/>
      </w:pBdr>
      <w:shd w:val="nil"/>
      <w:spacing w:line="288" w:lineRule="auto"/>
      <w:jc w:val="both"/>
    </w:pPr>
    <w:rPr>
      <w:rFonts w:ascii="Times New Roman" w:eastAsia="Times New Roman" w:hAnsi="Times New Roman"/>
      <w:color w:val="000000"/>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784763">
      <w:bodyDiv w:val="1"/>
      <w:marLeft w:val="0"/>
      <w:marRight w:val="0"/>
      <w:marTop w:val="0"/>
      <w:marBottom w:val="0"/>
      <w:divBdr>
        <w:top w:val="none" w:sz="0" w:space="0" w:color="auto"/>
        <w:left w:val="none" w:sz="0" w:space="0" w:color="auto"/>
        <w:bottom w:val="none" w:sz="0" w:space="0" w:color="auto"/>
        <w:right w:val="none" w:sz="0" w:space="0" w:color="auto"/>
      </w:divBdr>
    </w:div>
    <w:div w:id="24867421">
      <w:bodyDiv w:val="1"/>
      <w:marLeft w:val="0"/>
      <w:marRight w:val="0"/>
      <w:marTop w:val="0"/>
      <w:marBottom w:val="0"/>
      <w:divBdr>
        <w:top w:val="none" w:sz="0" w:space="0" w:color="auto"/>
        <w:left w:val="none" w:sz="0" w:space="0" w:color="auto"/>
        <w:bottom w:val="none" w:sz="0" w:space="0" w:color="auto"/>
        <w:right w:val="none" w:sz="0" w:space="0" w:color="auto"/>
      </w:divBdr>
    </w:div>
    <w:div w:id="45567204">
      <w:bodyDiv w:val="1"/>
      <w:marLeft w:val="0"/>
      <w:marRight w:val="0"/>
      <w:marTop w:val="0"/>
      <w:marBottom w:val="0"/>
      <w:divBdr>
        <w:top w:val="none" w:sz="0" w:space="0" w:color="auto"/>
        <w:left w:val="none" w:sz="0" w:space="0" w:color="auto"/>
        <w:bottom w:val="none" w:sz="0" w:space="0" w:color="auto"/>
        <w:right w:val="none" w:sz="0" w:space="0" w:color="auto"/>
      </w:divBdr>
    </w:div>
    <w:div w:id="52386145">
      <w:bodyDiv w:val="1"/>
      <w:marLeft w:val="0"/>
      <w:marRight w:val="0"/>
      <w:marTop w:val="0"/>
      <w:marBottom w:val="0"/>
      <w:divBdr>
        <w:top w:val="none" w:sz="0" w:space="0" w:color="auto"/>
        <w:left w:val="none" w:sz="0" w:space="0" w:color="auto"/>
        <w:bottom w:val="none" w:sz="0" w:space="0" w:color="auto"/>
        <w:right w:val="none" w:sz="0" w:space="0" w:color="auto"/>
      </w:divBdr>
    </w:div>
    <w:div w:id="63334376">
      <w:bodyDiv w:val="1"/>
      <w:marLeft w:val="0"/>
      <w:marRight w:val="0"/>
      <w:marTop w:val="0"/>
      <w:marBottom w:val="0"/>
      <w:divBdr>
        <w:top w:val="none" w:sz="0" w:space="0" w:color="auto"/>
        <w:left w:val="none" w:sz="0" w:space="0" w:color="auto"/>
        <w:bottom w:val="none" w:sz="0" w:space="0" w:color="auto"/>
        <w:right w:val="none" w:sz="0" w:space="0" w:color="auto"/>
      </w:divBdr>
    </w:div>
    <w:div w:id="237523542">
      <w:bodyDiv w:val="1"/>
      <w:marLeft w:val="0"/>
      <w:marRight w:val="0"/>
      <w:marTop w:val="0"/>
      <w:marBottom w:val="0"/>
      <w:divBdr>
        <w:top w:val="none" w:sz="0" w:space="0" w:color="auto"/>
        <w:left w:val="none" w:sz="0" w:space="0" w:color="auto"/>
        <w:bottom w:val="none" w:sz="0" w:space="0" w:color="auto"/>
        <w:right w:val="none" w:sz="0" w:space="0" w:color="auto"/>
      </w:divBdr>
    </w:div>
    <w:div w:id="285238963">
      <w:bodyDiv w:val="1"/>
      <w:marLeft w:val="0"/>
      <w:marRight w:val="0"/>
      <w:marTop w:val="0"/>
      <w:marBottom w:val="0"/>
      <w:divBdr>
        <w:top w:val="none" w:sz="0" w:space="0" w:color="auto"/>
        <w:left w:val="none" w:sz="0" w:space="0" w:color="auto"/>
        <w:bottom w:val="none" w:sz="0" w:space="0" w:color="auto"/>
        <w:right w:val="none" w:sz="0" w:space="0" w:color="auto"/>
      </w:divBdr>
    </w:div>
    <w:div w:id="314847216">
      <w:bodyDiv w:val="1"/>
      <w:marLeft w:val="0"/>
      <w:marRight w:val="0"/>
      <w:marTop w:val="0"/>
      <w:marBottom w:val="0"/>
      <w:divBdr>
        <w:top w:val="none" w:sz="0" w:space="0" w:color="auto"/>
        <w:left w:val="none" w:sz="0" w:space="0" w:color="auto"/>
        <w:bottom w:val="none" w:sz="0" w:space="0" w:color="auto"/>
        <w:right w:val="none" w:sz="0" w:space="0" w:color="auto"/>
      </w:divBdr>
    </w:div>
    <w:div w:id="326253009">
      <w:bodyDiv w:val="1"/>
      <w:marLeft w:val="0"/>
      <w:marRight w:val="0"/>
      <w:marTop w:val="0"/>
      <w:marBottom w:val="0"/>
      <w:divBdr>
        <w:top w:val="none" w:sz="0" w:space="0" w:color="auto"/>
        <w:left w:val="none" w:sz="0" w:space="0" w:color="auto"/>
        <w:bottom w:val="none" w:sz="0" w:space="0" w:color="auto"/>
        <w:right w:val="none" w:sz="0" w:space="0" w:color="auto"/>
      </w:divBdr>
      <w:divsChild>
        <w:div w:id="2012099284">
          <w:marLeft w:val="0"/>
          <w:marRight w:val="0"/>
          <w:marTop w:val="0"/>
          <w:marBottom w:val="0"/>
          <w:divBdr>
            <w:top w:val="none" w:sz="0" w:space="0" w:color="auto"/>
            <w:left w:val="none" w:sz="0" w:space="0" w:color="auto"/>
            <w:bottom w:val="none" w:sz="0" w:space="0" w:color="auto"/>
            <w:right w:val="none" w:sz="0" w:space="0" w:color="auto"/>
          </w:divBdr>
          <w:divsChild>
            <w:div w:id="306788412">
              <w:marLeft w:val="0"/>
              <w:marRight w:val="0"/>
              <w:marTop w:val="0"/>
              <w:marBottom w:val="0"/>
              <w:divBdr>
                <w:top w:val="none" w:sz="0" w:space="0" w:color="auto"/>
                <w:left w:val="none" w:sz="0" w:space="0" w:color="auto"/>
                <w:bottom w:val="none" w:sz="0" w:space="0" w:color="auto"/>
                <w:right w:val="none" w:sz="0" w:space="0" w:color="auto"/>
              </w:divBdr>
              <w:divsChild>
                <w:div w:id="1581213814">
                  <w:marLeft w:val="0"/>
                  <w:marRight w:val="0"/>
                  <w:marTop w:val="0"/>
                  <w:marBottom w:val="0"/>
                  <w:divBdr>
                    <w:top w:val="none" w:sz="0" w:space="0" w:color="auto"/>
                    <w:left w:val="none" w:sz="0" w:space="0" w:color="auto"/>
                    <w:bottom w:val="none" w:sz="0" w:space="0" w:color="auto"/>
                    <w:right w:val="none" w:sz="0" w:space="0" w:color="auto"/>
                  </w:divBdr>
                  <w:divsChild>
                    <w:div w:id="568542359">
                      <w:marLeft w:val="0"/>
                      <w:marRight w:val="0"/>
                      <w:marTop w:val="0"/>
                      <w:marBottom w:val="0"/>
                      <w:divBdr>
                        <w:top w:val="none" w:sz="0" w:space="0" w:color="auto"/>
                        <w:left w:val="none" w:sz="0" w:space="0" w:color="auto"/>
                        <w:bottom w:val="none" w:sz="0" w:space="0" w:color="auto"/>
                        <w:right w:val="none" w:sz="0" w:space="0" w:color="auto"/>
                      </w:divBdr>
                      <w:divsChild>
                        <w:div w:id="556362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1298725">
      <w:bodyDiv w:val="1"/>
      <w:marLeft w:val="0"/>
      <w:marRight w:val="0"/>
      <w:marTop w:val="0"/>
      <w:marBottom w:val="0"/>
      <w:divBdr>
        <w:top w:val="none" w:sz="0" w:space="0" w:color="auto"/>
        <w:left w:val="none" w:sz="0" w:space="0" w:color="auto"/>
        <w:bottom w:val="none" w:sz="0" w:space="0" w:color="auto"/>
        <w:right w:val="none" w:sz="0" w:space="0" w:color="auto"/>
      </w:divBdr>
    </w:div>
    <w:div w:id="521551655">
      <w:bodyDiv w:val="1"/>
      <w:marLeft w:val="0"/>
      <w:marRight w:val="0"/>
      <w:marTop w:val="0"/>
      <w:marBottom w:val="0"/>
      <w:divBdr>
        <w:top w:val="none" w:sz="0" w:space="0" w:color="auto"/>
        <w:left w:val="none" w:sz="0" w:space="0" w:color="auto"/>
        <w:bottom w:val="none" w:sz="0" w:space="0" w:color="auto"/>
        <w:right w:val="none" w:sz="0" w:space="0" w:color="auto"/>
      </w:divBdr>
    </w:div>
    <w:div w:id="529419352">
      <w:bodyDiv w:val="1"/>
      <w:marLeft w:val="0"/>
      <w:marRight w:val="0"/>
      <w:marTop w:val="0"/>
      <w:marBottom w:val="0"/>
      <w:divBdr>
        <w:top w:val="none" w:sz="0" w:space="0" w:color="auto"/>
        <w:left w:val="none" w:sz="0" w:space="0" w:color="auto"/>
        <w:bottom w:val="none" w:sz="0" w:space="0" w:color="auto"/>
        <w:right w:val="none" w:sz="0" w:space="0" w:color="auto"/>
      </w:divBdr>
    </w:div>
    <w:div w:id="561645042">
      <w:bodyDiv w:val="1"/>
      <w:marLeft w:val="0"/>
      <w:marRight w:val="0"/>
      <w:marTop w:val="0"/>
      <w:marBottom w:val="0"/>
      <w:divBdr>
        <w:top w:val="none" w:sz="0" w:space="0" w:color="auto"/>
        <w:left w:val="none" w:sz="0" w:space="0" w:color="auto"/>
        <w:bottom w:val="none" w:sz="0" w:space="0" w:color="auto"/>
        <w:right w:val="none" w:sz="0" w:space="0" w:color="auto"/>
      </w:divBdr>
    </w:div>
    <w:div w:id="605381502">
      <w:bodyDiv w:val="1"/>
      <w:marLeft w:val="0"/>
      <w:marRight w:val="0"/>
      <w:marTop w:val="0"/>
      <w:marBottom w:val="0"/>
      <w:divBdr>
        <w:top w:val="none" w:sz="0" w:space="0" w:color="auto"/>
        <w:left w:val="none" w:sz="0" w:space="0" w:color="auto"/>
        <w:bottom w:val="none" w:sz="0" w:space="0" w:color="auto"/>
        <w:right w:val="none" w:sz="0" w:space="0" w:color="auto"/>
      </w:divBdr>
      <w:divsChild>
        <w:div w:id="312566504">
          <w:marLeft w:val="0"/>
          <w:marRight w:val="0"/>
          <w:marTop w:val="0"/>
          <w:marBottom w:val="0"/>
          <w:divBdr>
            <w:top w:val="none" w:sz="0" w:space="0" w:color="auto"/>
            <w:left w:val="none" w:sz="0" w:space="0" w:color="auto"/>
            <w:bottom w:val="none" w:sz="0" w:space="0" w:color="auto"/>
            <w:right w:val="none" w:sz="0" w:space="0" w:color="auto"/>
          </w:divBdr>
          <w:divsChild>
            <w:div w:id="1366710522">
              <w:marLeft w:val="0"/>
              <w:marRight w:val="0"/>
              <w:marTop w:val="0"/>
              <w:marBottom w:val="0"/>
              <w:divBdr>
                <w:top w:val="none" w:sz="0" w:space="0" w:color="auto"/>
                <w:left w:val="none" w:sz="0" w:space="0" w:color="auto"/>
                <w:bottom w:val="none" w:sz="0" w:space="0" w:color="auto"/>
                <w:right w:val="none" w:sz="0" w:space="0" w:color="auto"/>
              </w:divBdr>
              <w:divsChild>
                <w:div w:id="128800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64269">
          <w:marLeft w:val="0"/>
          <w:marRight w:val="0"/>
          <w:marTop w:val="0"/>
          <w:marBottom w:val="0"/>
          <w:divBdr>
            <w:top w:val="none" w:sz="0" w:space="0" w:color="auto"/>
            <w:left w:val="none" w:sz="0" w:space="0" w:color="auto"/>
            <w:bottom w:val="none" w:sz="0" w:space="0" w:color="auto"/>
            <w:right w:val="none" w:sz="0" w:space="0" w:color="auto"/>
          </w:divBdr>
          <w:divsChild>
            <w:div w:id="1221671605">
              <w:marLeft w:val="0"/>
              <w:marRight w:val="0"/>
              <w:marTop w:val="0"/>
              <w:marBottom w:val="0"/>
              <w:divBdr>
                <w:top w:val="none" w:sz="0" w:space="0" w:color="auto"/>
                <w:left w:val="none" w:sz="0" w:space="0" w:color="auto"/>
                <w:bottom w:val="none" w:sz="0" w:space="0" w:color="auto"/>
                <w:right w:val="none" w:sz="0" w:space="0" w:color="auto"/>
              </w:divBdr>
              <w:divsChild>
                <w:div w:id="36117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974550">
      <w:bodyDiv w:val="1"/>
      <w:marLeft w:val="0"/>
      <w:marRight w:val="0"/>
      <w:marTop w:val="0"/>
      <w:marBottom w:val="0"/>
      <w:divBdr>
        <w:top w:val="none" w:sz="0" w:space="0" w:color="auto"/>
        <w:left w:val="none" w:sz="0" w:space="0" w:color="auto"/>
        <w:bottom w:val="none" w:sz="0" w:space="0" w:color="auto"/>
        <w:right w:val="none" w:sz="0" w:space="0" w:color="auto"/>
      </w:divBdr>
    </w:div>
    <w:div w:id="727219576">
      <w:bodyDiv w:val="1"/>
      <w:marLeft w:val="0"/>
      <w:marRight w:val="0"/>
      <w:marTop w:val="0"/>
      <w:marBottom w:val="0"/>
      <w:divBdr>
        <w:top w:val="none" w:sz="0" w:space="0" w:color="auto"/>
        <w:left w:val="none" w:sz="0" w:space="0" w:color="auto"/>
        <w:bottom w:val="none" w:sz="0" w:space="0" w:color="auto"/>
        <w:right w:val="none" w:sz="0" w:space="0" w:color="auto"/>
      </w:divBdr>
    </w:div>
    <w:div w:id="751858989">
      <w:bodyDiv w:val="1"/>
      <w:marLeft w:val="0"/>
      <w:marRight w:val="0"/>
      <w:marTop w:val="0"/>
      <w:marBottom w:val="0"/>
      <w:divBdr>
        <w:top w:val="none" w:sz="0" w:space="0" w:color="auto"/>
        <w:left w:val="none" w:sz="0" w:space="0" w:color="auto"/>
        <w:bottom w:val="none" w:sz="0" w:space="0" w:color="auto"/>
        <w:right w:val="none" w:sz="0" w:space="0" w:color="auto"/>
      </w:divBdr>
    </w:div>
    <w:div w:id="805046052">
      <w:bodyDiv w:val="1"/>
      <w:marLeft w:val="0"/>
      <w:marRight w:val="0"/>
      <w:marTop w:val="0"/>
      <w:marBottom w:val="0"/>
      <w:divBdr>
        <w:top w:val="none" w:sz="0" w:space="0" w:color="auto"/>
        <w:left w:val="none" w:sz="0" w:space="0" w:color="auto"/>
        <w:bottom w:val="none" w:sz="0" w:space="0" w:color="auto"/>
        <w:right w:val="none" w:sz="0" w:space="0" w:color="auto"/>
      </w:divBdr>
    </w:div>
    <w:div w:id="911085893">
      <w:bodyDiv w:val="1"/>
      <w:marLeft w:val="0"/>
      <w:marRight w:val="0"/>
      <w:marTop w:val="0"/>
      <w:marBottom w:val="0"/>
      <w:divBdr>
        <w:top w:val="none" w:sz="0" w:space="0" w:color="auto"/>
        <w:left w:val="none" w:sz="0" w:space="0" w:color="auto"/>
        <w:bottom w:val="none" w:sz="0" w:space="0" w:color="auto"/>
        <w:right w:val="none" w:sz="0" w:space="0" w:color="auto"/>
      </w:divBdr>
    </w:div>
    <w:div w:id="926882472">
      <w:bodyDiv w:val="1"/>
      <w:marLeft w:val="0"/>
      <w:marRight w:val="0"/>
      <w:marTop w:val="0"/>
      <w:marBottom w:val="0"/>
      <w:divBdr>
        <w:top w:val="none" w:sz="0" w:space="0" w:color="auto"/>
        <w:left w:val="none" w:sz="0" w:space="0" w:color="auto"/>
        <w:bottom w:val="none" w:sz="0" w:space="0" w:color="auto"/>
        <w:right w:val="none" w:sz="0" w:space="0" w:color="auto"/>
      </w:divBdr>
    </w:div>
    <w:div w:id="928850372">
      <w:bodyDiv w:val="1"/>
      <w:marLeft w:val="0"/>
      <w:marRight w:val="0"/>
      <w:marTop w:val="0"/>
      <w:marBottom w:val="0"/>
      <w:divBdr>
        <w:top w:val="none" w:sz="0" w:space="0" w:color="auto"/>
        <w:left w:val="none" w:sz="0" w:space="0" w:color="auto"/>
        <w:bottom w:val="none" w:sz="0" w:space="0" w:color="auto"/>
        <w:right w:val="none" w:sz="0" w:space="0" w:color="auto"/>
      </w:divBdr>
    </w:div>
    <w:div w:id="936718535">
      <w:bodyDiv w:val="1"/>
      <w:marLeft w:val="0"/>
      <w:marRight w:val="0"/>
      <w:marTop w:val="0"/>
      <w:marBottom w:val="0"/>
      <w:divBdr>
        <w:top w:val="none" w:sz="0" w:space="0" w:color="auto"/>
        <w:left w:val="none" w:sz="0" w:space="0" w:color="auto"/>
        <w:bottom w:val="none" w:sz="0" w:space="0" w:color="auto"/>
        <w:right w:val="none" w:sz="0" w:space="0" w:color="auto"/>
      </w:divBdr>
    </w:div>
    <w:div w:id="1012219162">
      <w:bodyDiv w:val="1"/>
      <w:marLeft w:val="0"/>
      <w:marRight w:val="0"/>
      <w:marTop w:val="0"/>
      <w:marBottom w:val="0"/>
      <w:divBdr>
        <w:top w:val="none" w:sz="0" w:space="0" w:color="auto"/>
        <w:left w:val="none" w:sz="0" w:space="0" w:color="auto"/>
        <w:bottom w:val="none" w:sz="0" w:space="0" w:color="auto"/>
        <w:right w:val="none" w:sz="0" w:space="0" w:color="auto"/>
      </w:divBdr>
    </w:div>
    <w:div w:id="1024940484">
      <w:bodyDiv w:val="1"/>
      <w:marLeft w:val="0"/>
      <w:marRight w:val="0"/>
      <w:marTop w:val="0"/>
      <w:marBottom w:val="0"/>
      <w:divBdr>
        <w:top w:val="none" w:sz="0" w:space="0" w:color="auto"/>
        <w:left w:val="none" w:sz="0" w:space="0" w:color="auto"/>
        <w:bottom w:val="none" w:sz="0" w:space="0" w:color="auto"/>
        <w:right w:val="none" w:sz="0" w:space="0" w:color="auto"/>
      </w:divBdr>
    </w:div>
    <w:div w:id="1100494519">
      <w:bodyDiv w:val="1"/>
      <w:marLeft w:val="0"/>
      <w:marRight w:val="0"/>
      <w:marTop w:val="0"/>
      <w:marBottom w:val="0"/>
      <w:divBdr>
        <w:top w:val="none" w:sz="0" w:space="0" w:color="auto"/>
        <w:left w:val="none" w:sz="0" w:space="0" w:color="auto"/>
        <w:bottom w:val="none" w:sz="0" w:space="0" w:color="auto"/>
        <w:right w:val="none" w:sz="0" w:space="0" w:color="auto"/>
      </w:divBdr>
    </w:div>
    <w:div w:id="1164709813">
      <w:bodyDiv w:val="1"/>
      <w:marLeft w:val="0"/>
      <w:marRight w:val="0"/>
      <w:marTop w:val="0"/>
      <w:marBottom w:val="0"/>
      <w:divBdr>
        <w:top w:val="none" w:sz="0" w:space="0" w:color="auto"/>
        <w:left w:val="none" w:sz="0" w:space="0" w:color="auto"/>
        <w:bottom w:val="none" w:sz="0" w:space="0" w:color="auto"/>
        <w:right w:val="none" w:sz="0" w:space="0" w:color="auto"/>
      </w:divBdr>
    </w:div>
    <w:div w:id="1236017258">
      <w:bodyDiv w:val="1"/>
      <w:marLeft w:val="0"/>
      <w:marRight w:val="0"/>
      <w:marTop w:val="0"/>
      <w:marBottom w:val="0"/>
      <w:divBdr>
        <w:top w:val="none" w:sz="0" w:space="0" w:color="auto"/>
        <w:left w:val="none" w:sz="0" w:space="0" w:color="auto"/>
        <w:bottom w:val="none" w:sz="0" w:space="0" w:color="auto"/>
        <w:right w:val="none" w:sz="0" w:space="0" w:color="auto"/>
      </w:divBdr>
    </w:div>
    <w:div w:id="1281692808">
      <w:bodyDiv w:val="1"/>
      <w:marLeft w:val="0"/>
      <w:marRight w:val="0"/>
      <w:marTop w:val="0"/>
      <w:marBottom w:val="0"/>
      <w:divBdr>
        <w:top w:val="none" w:sz="0" w:space="0" w:color="auto"/>
        <w:left w:val="none" w:sz="0" w:space="0" w:color="auto"/>
        <w:bottom w:val="none" w:sz="0" w:space="0" w:color="auto"/>
        <w:right w:val="none" w:sz="0" w:space="0" w:color="auto"/>
      </w:divBdr>
    </w:div>
    <w:div w:id="1577591478">
      <w:bodyDiv w:val="1"/>
      <w:marLeft w:val="0"/>
      <w:marRight w:val="0"/>
      <w:marTop w:val="0"/>
      <w:marBottom w:val="0"/>
      <w:divBdr>
        <w:top w:val="none" w:sz="0" w:space="0" w:color="auto"/>
        <w:left w:val="none" w:sz="0" w:space="0" w:color="auto"/>
        <w:bottom w:val="none" w:sz="0" w:space="0" w:color="auto"/>
        <w:right w:val="none" w:sz="0" w:space="0" w:color="auto"/>
      </w:divBdr>
    </w:div>
    <w:div w:id="1628317696">
      <w:bodyDiv w:val="1"/>
      <w:marLeft w:val="0"/>
      <w:marRight w:val="0"/>
      <w:marTop w:val="0"/>
      <w:marBottom w:val="0"/>
      <w:divBdr>
        <w:top w:val="none" w:sz="0" w:space="0" w:color="auto"/>
        <w:left w:val="none" w:sz="0" w:space="0" w:color="auto"/>
        <w:bottom w:val="none" w:sz="0" w:space="0" w:color="auto"/>
        <w:right w:val="none" w:sz="0" w:space="0" w:color="auto"/>
      </w:divBdr>
    </w:div>
    <w:div w:id="1688605336">
      <w:bodyDiv w:val="1"/>
      <w:marLeft w:val="0"/>
      <w:marRight w:val="0"/>
      <w:marTop w:val="0"/>
      <w:marBottom w:val="0"/>
      <w:divBdr>
        <w:top w:val="none" w:sz="0" w:space="0" w:color="auto"/>
        <w:left w:val="none" w:sz="0" w:space="0" w:color="auto"/>
        <w:bottom w:val="none" w:sz="0" w:space="0" w:color="auto"/>
        <w:right w:val="none" w:sz="0" w:space="0" w:color="auto"/>
      </w:divBdr>
    </w:div>
    <w:div w:id="1716196301">
      <w:bodyDiv w:val="1"/>
      <w:marLeft w:val="0"/>
      <w:marRight w:val="0"/>
      <w:marTop w:val="0"/>
      <w:marBottom w:val="0"/>
      <w:divBdr>
        <w:top w:val="none" w:sz="0" w:space="0" w:color="auto"/>
        <w:left w:val="none" w:sz="0" w:space="0" w:color="auto"/>
        <w:bottom w:val="none" w:sz="0" w:space="0" w:color="auto"/>
        <w:right w:val="none" w:sz="0" w:space="0" w:color="auto"/>
      </w:divBdr>
      <w:divsChild>
        <w:div w:id="373042617">
          <w:marLeft w:val="0"/>
          <w:marRight w:val="0"/>
          <w:marTop w:val="0"/>
          <w:marBottom w:val="0"/>
          <w:divBdr>
            <w:top w:val="none" w:sz="0" w:space="0" w:color="auto"/>
            <w:left w:val="none" w:sz="0" w:space="0" w:color="auto"/>
            <w:bottom w:val="none" w:sz="0" w:space="0" w:color="auto"/>
            <w:right w:val="none" w:sz="0" w:space="0" w:color="auto"/>
          </w:divBdr>
        </w:div>
        <w:div w:id="978342960">
          <w:marLeft w:val="0"/>
          <w:marRight w:val="0"/>
          <w:marTop w:val="0"/>
          <w:marBottom w:val="0"/>
          <w:divBdr>
            <w:top w:val="none" w:sz="0" w:space="0" w:color="auto"/>
            <w:left w:val="none" w:sz="0" w:space="0" w:color="auto"/>
            <w:bottom w:val="none" w:sz="0" w:space="0" w:color="auto"/>
            <w:right w:val="none" w:sz="0" w:space="0" w:color="auto"/>
          </w:divBdr>
        </w:div>
      </w:divsChild>
    </w:div>
    <w:div w:id="1831943053">
      <w:bodyDiv w:val="1"/>
      <w:marLeft w:val="0"/>
      <w:marRight w:val="0"/>
      <w:marTop w:val="0"/>
      <w:marBottom w:val="0"/>
      <w:divBdr>
        <w:top w:val="none" w:sz="0" w:space="0" w:color="auto"/>
        <w:left w:val="none" w:sz="0" w:space="0" w:color="auto"/>
        <w:bottom w:val="none" w:sz="0" w:space="0" w:color="auto"/>
        <w:right w:val="none" w:sz="0" w:space="0" w:color="auto"/>
      </w:divBdr>
    </w:div>
    <w:div w:id="2017540625">
      <w:bodyDiv w:val="1"/>
      <w:marLeft w:val="0"/>
      <w:marRight w:val="0"/>
      <w:marTop w:val="0"/>
      <w:marBottom w:val="0"/>
      <w:divBdr>
        <w:top w:val="none" w:sz="0" w:space="0" w:color="auto"/>
        <w:left w:val="none" w:sz="0" w:space="0" w:color="auto"/>
        <w:bottom w:val="none" w:sz="0" w:space="0" w:color="auto"/>
        <w:right w:val="none" w:sz="0" w:space="0" w:color="auto"/>
      </w:divBdr>
    </w:div>
    <w:div w:id="2047486459">
      <w:bodyDiv w:val="1"/>
      <w:marLeft w:val="0"/>
      <w:marRight w:val="0"/>
      <w:marTop w:val="0"/>
      <w:marBottom w:val="0"/>
      <w:divBdr>
        <w:top w:val="none" w:sz="0" w:space="0" w:color="auto"/>
        <w:left w:val="none" w:sz="0" w:space="0" w:color="auto"/>
        <w:bottom w:val="none" w:sz="0" w:space="0" w:color="auto"/>
        <w:right w:val="none" w:sz="0" w:space="0" w:color="auto"/>
      </w:divBdr>
    </w:div>
    <w:div w:id="2117599519">
      <w:bodyDiv w:val="1"/>
      <w:marLeft w:val="0"/>
      <w:marRight w:val="0"/>
      <w:marTop w:val="0"/>
      <w:marBottom w:val="0"/>
      <w:divBdr>
        <w:top w:val="none" w:sz="0" w:space="0" w:color="auto"/>
        <w:left w:val="none" w:sz="0" w:space="0" w:color="auto"/>
        <w:bottom w:val="none" w:sz="0" w:space="0" w:color="auto"/>
        <w:right w:val="none" w:sz="0" w:space="0" w:color="auto"/>
      </w:divBdr>
    </w:div>
    <w:div w:id="213509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nvest.uray.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infoflag.ru/" TargetMode="External"/><Relationship Id="rId14" Type="http://schemas.openxmlformats.org/officeDocument/2006/relationships/footer" Target="footer5.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236B1E-F6A6-46B5-928F-5188DBB85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31</Pages>
  <Words>11164</Words>
  <Characters>63638</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74653</CharactersWithSpaces>
  <SharedDoc>false</SharedDoc>
  <HLinks>
    <vt:vector size="60" baseType="variant">
      <vt:variant>
        <vt:i4>5308430</vt:i4>
      </vt:variant>
      <vt:variant>
        <vt:i4>27</vt:i4>
      </vt:variant>
      <vt:variant>
        <vt:i4>0</vt:i4>
      </vt:variant>
      <vt:variant>
        <vt:i4>5</vt:i4>
      </vt:variant>
      <vt:variant>
        <vt:lpwstr>http://www.uray.ru/upload/file/programmi/prof praf 15-17.doc</vt:lpwstr>
      </vt:variant>
      <vt:variant>
        <vt:lpwstr/>
      </vt:variant>
      <vt:variant>
        <vt:i4>6357037</vt:i4>
      </vt:variant>
      <vt:variant>
        <vt:i4>24</vt:i4>
      </vt:variant>
      <vt:variant>
        <vt:i4>0</vt:i4>
      </vt:variant>
      <vt:variant>
        <vt:i4>5</vt:i4>
      </vt:variant>
      <vt:variant>
        <vt:lpwstr>http://www.uray.ru/upload/file/programmi/zas nas 13-18.doc</vt:lpwstr>
      </vt:variant>
      <vt:variant>
        <vt:lpwstr/>
      </vt:variant>
      <vt:variant>
        <vt:i4>458753</vt:i4>
      </vt:variant>
      <vt:variant>
        <vt:i4>21</vt:i4>
      </vt:variant>
      <vt:variant>
        <vt:i4>0</vt:i4>
      </vt:variant>
      <vt:variant>
        <vt:i4>5</vt:i4>
      </vt:variant>
      <vt:variant>
        <vt:lpwstr>http://www.uray.ru/upload/ulud jil usl 16-18.doc</vt:lpwstr>
      </vt:variant>
      <vt:variant>
        <vt:lpwstr/>
      </vt:variant>
      <vt:variant>
        <vt:i4>1572875</vt:i4>
      </vt:variant>
      <vt:variant>
        <vt:i4>18</vt:i4>
      </vt:variant>
      <vt:variant>
        <vt:i4>0</vt:i4>
      </vt:variant>
      <vt:variant>
        <vt:i4>5</vt:i4>
      </vt:variant>
      <vt:variant>
        <vt:lpwstr>http://www.uray.ru/upload/file/programmi/molod 16-20.doc</vt:lpwstr>
      </vt:variant>
      <vt:variant>
        <vt:lpwstr/>
      </vt:variant>
      <vt:variant>
        <vt:i4>131082</vt:i4>
      </vt:variant>
      <vt:variant>
        <vt:i4>15</vt:i4>
      </vt:variant>
      <vt:variant>
        <vt:i4>0</vt:i4>
      </vt:variant>
      <vt:variant>
        <vt:i4>5</vt:i4>
      </vt:variant>
      <vt:variant>
        <vt:lpwstr>http://uray.ru/predprinimatelstvo-1/</vt:lpwstr>
      </vt:variant>
      <vt:variant>
        <vt:lpwstr/>
      </vt:variant>
      <vt:variant>
        <vt:i4>1507406</vt:i4>
      </vt:variant>
      <vt:variant>
        <vt:i4>12</vt:i4>
      </vt:variant>
      <vt:variant>
        <vt:i4>0</vt:i4>
      </vt:variant>
      <vt:variant>
        <vt:i4>5</vt:i4>
      </vt:variant>
      <vt:variant>
        <vt:lpwstr>http://uray.ru/strategiya-razvitiya/</vt:lpwstr>
      </vt:variant>
      <vt:variant>
        <vt:lpwstr/>
      </vt:variant>
      <vt:variant>
        <vt:i4>1507356</vt:i4>
      </vt:variant>
      <vt:variant>
        <vt:i4>9</vt:i4>
      </vt:variant>
      <vt:variant>
        <vt:i4>0</vt:i4>
      </vt:variant>
      <vt:variant>
        <vt:i4>5</vt:i4>
      </vt:variant>
      <vt:variant>
        <vt:lpwstr>http://uray.ru/investitsionnaya-politika-goroda/</vt:lpwstr>
      </vt:variant>
      <vt:variant>
        <vt:lpwstr/>
      </vt:variant>
      <vt:variant>
        <vt:i4>1310750</vt:i4>
      </vt:variant>
      <vt:variant>
        <vt:i4>6</vt:i4>
      </vt:variant>
      <vt:variant>
        <vt:i4>0</vt:i4>
      </vt:variant>
      <vt:variant>
        <vt:i4>5</vt:i4>
      </vt:variant>
      <vt:variant>
        <vt:lpwstr>http://www.grandars.ru/college/biznes/torgovoe-predpriyatie.html</vt:lpwstr>
      </vt:variant>
      <vt:variant>
        <vt:lpwstr/>
      </vt:variant>
      <vt:variant>
        <vt:i4>4849751</vt:i4>
      </vt:variant>
      <vt:variant>
        <vt:i4>3</vt:i4>
      </vt:variant>
      <vt:variant>
        <vt:i4>0</vt:i4>
      </vt:variant>
      <vt:variant>
        <vt:i4>5</vt:i4>
      </vt:variant>
      <vt:variant>
        <vt:lpwstr>http://www.grandars.ru/student/ekonomicheskaya-teoriya/konkurenciya.html</vt:lpwstr>
      </vt:variant>
      <vt:variant>
        <vt:lpwstr/>
      </vt:variant>
      <vt:variant>
        <vt:i4>3407930</vt:i4>
      </vt:variant>
      <vt:variant>
        <vt:i4>0</vt:i4>
      </vt:variant>
      <vt:variant>
        <vt:i4>0</vt:i4>
      </vt:variant>
      <vt:variant>
        <vt:i4>5</vt:i4>
      </vt:variant>
      <vt:variant>
        <vt:lpwstr>https://rmsp.nalog.ru/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Торопова Оксана Владимировна</dc:creator>
  <cp:lastModifiedBy>ZorinaLV</cp:lastModifiedBy>
  <cp:revision>10</cp:revision>
  <cp:lastPrinted>2025-11-01T04:34:00Z</cp:lastPrinted>
  <dcterms:created xsi:type="dcterms:W3CDTF">2025-10-29T09:17:00Z</dcterms:created>
  <dcterms:modified xsi:type="dcterms:W3CDTF">2025-11-01T04:38:00Z</dcterms:modified>
</cp:coreProperties>
</file>