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DE7" w:rsidRDefault="00D6620F" w:rsidP="00D95DE7">
      <w:pPr>
        <w:pStyle w:val="a3"/>
        <w:tabs>
          <w:tab w:val="left" w:pos="1520"/>
          <w:tab w:val="left" w:pos="8245"/>
          <w:tab w:val="left" w:pos="9249"/>
        </w:tabs>
        <w:ind w:left="102"/>
        <w:jc w:val="right"/>
      </w:pPr>
      <w:r>
        <w:t>ПРОЕКТ</w:t>
      </w:r>
    </w:p>
    <w:p w:rsidR="00D95DE7" w:rsidRDefault="00D95DE7" w:rsidP="00D95DE7">
      <w:pPr>
        <w:pStyle w:val="a3"/>
        <w:tabs>
          <w:tab w:val="left" w:pos="8774"/>
        </w:tabs>
        <w:spacing w:before="56"/>
        <w:ind w:left="6754" w:right="253" w:hanging="204"/>
        <w:jc w:val="both"/>
      </w:pPr>
    </w:p>
    <w:p w:rsidR="00D95DE7" w:rsidRDefault="00D95DE7" w:rsidP="00D95DE7">
      <w:pPr>
        <w:pStyle w:val="a3"/>
        <w:spacing w:before="69"/>
        <w:ind w:left="631" w:right="618"/>
        <w:jc w:val="center"/>
      </w:pPr>
      <w:r>
        <w:t xml:space="preserve">Муниципальная программа «Развитие </w:t>
      </w:r>
      <w:r>
        <w:rPr>
          <w:spacing w:val="-1"/>
        </w:rPr>
        <w:t>образования</w:t>
      </w:r>
      <w:r>
        <w:t xml:space="preserve"> в городе</w:t>
      </w:r>
      <w:r>
        <w:rPr>
          <w:spacing w:val="38"/>
        </w:rPr>
        <w:t xml:space="preserve"> </w:t>
      </w:r>
      <w:r>
        <w:t>Урай»</w:t>
      </w:r>
    </w:p>
    <w:p w:rsidR="00D95DE7" w:rsidRDefault="00D95DE7" w:rsidP="00D95DE7">
      <w:pPr>
        <w:pStyle w:val="a3"/>
        <w:ind w:left="0"/>
      </w:pPr>
    </w:p>
    <w:p w:rsidR="00D95DE7" w:rsidRDefault="00D95DE7" w:rsidP="00D95DE7">
      <w:pPr>
        <w:pStyle w:val="a3"/>
        <w:ind w:left="3532" w:right="3521"/>
        <w:jc w:val="center"/>
      </w:pPr>
      <w:r>
        <w:t>ПАСПОРТ</w:t>
      </w:r>
    </w:p>
    <w:p w:rsidR="00D95DE7" w:rsidRDefault="00D95DE7" w:rsidP="00D95DE7">
      <w:pPr>
        <w:pStyle w:val="a3"/>
        <w:ind w:left="3592" w:right="3521"/>
        <w:jc w:val="center"/>
      </w:pPr>
      <w:r>
        <w:rPr>
          <w:spacing w:val="-1"/>
        </w:rPr>
        <w:t>муниципальной</w:t>
      </w:r>
      <w:r>
        <w:t xml:space="preserve"> программы</w:t>
      </w:r>
    </w:p>
    <w:p w:rsidR="00D95DE7" w:rsidRDefault="00D95DE7" w:rsidP="00D95DE7">
      <w:pPr>
        <w:pStyle w:val="a3"/>
        <w:spacing w:before="11"/>
        <w:ind w:left="0"/>
        <w:rPr>
          <w:sz w:val="17"/>
          <w:szCs w:val="17"/>
        </w:rPr>
      </w:pPr>
    </w:p>
    <w:p w:rsidR="00D95DE7" w:rsidRDefault="00D95DE7" w:rsidP="00D95DE7">
      <w:pPr>
        <w:pStyle w:val="a3"/>
        <w:spacing w:before="11"/>
        <w:ind w:left="0"/>
        <w:rPr>
          <w:sz w:val="17"/>
          <w:szCs w:val="17"/>
        </w:rPr>
        <w:sectPr w:rsidR="00D95DE7" w:rsidSect="00A46763">
          <w:footerReference w:type="default" r:id="rId7"/>
          <w:pgSz w:w="11910" w:h="16840"/>
          <w:pgMar w:top="1060" w:right="540" w:bottom="280" w:left="1380" w:header="720" w:footer="720" w:gutter="0"/>
          <w:pgNumType w:start="308"/>
          <w:cols w:space="720" w:equalWidth="0">
            <w:col w:w="9990" w:space="0"/>
          </w:cols>
          <w:docGrid w:linePitch="360"/>
        </w:sectPr>
      </w:pPr>
    </w:p>
    <w:p w:rsidR="00D95DE7" w:rsidRDefault="00D95DE7" w:rsidP="00D95DE7">
      <w:pPr>
        <w:pStyle w:val="a3"/>
        <w:ind w:left="0"/>
        <w:rPr>
          <w:sz w:val="30"/>
          <w:szCs w:val="30"/>
        </w:rPr>
      </w:pPr>
    </w:p>
    <w:p w:rsidR="00D95DE7" w:rsidRDefault="00D95DE7" w:rsidP="00D95DE7">
      <w:pPr>
        <w:pStyle w:val="a3"/>
        <w:ind w:left="3915"/>
      </w:pPr>
      <w:r>
        <w:t>Основные положения</w:t>
      </w:r>
    </w:p>
    <w:p w:rsidR="00D95DE7" w:rsidRDefault="00D95DE7" w:rsidP="00D95DE7">
      <w:pPr>
        <w:pStyle w:val="a3"/>
        <w:spacing w:before="69"/>
        <w:ind w:left="2456"/>
      </w:pPr>
      <w:r>
        <w:br w:type="column"/>
      </w:r>
      <w:r>
        <w:rPr>
          <w:spacing w:val="-1"/>
        </w:rPr>
        <w:lastRenderedPageBreak/>
        <w:t>Таблица</w:t>
      </w:r>
      <w:r>
        <w:t xml:space="preserve"> 1</w:t>
      </w:r>
    </w:p>
    <w:p w:rsidR="00D95DE7" w:rsidRDefault="00D95DE7" w:rsidP="00D95DE7">
      <w:pPr>
        <w:pStyle w:val="a3"/>
        <w:spacing w:before="69"/>
        <w:ind w:left="2456"/>
        <w:sectPr w:rsidR="00D95DE7">
          <w:type w:val="continuous"/>
          <w:pgSz w:w="11910" w:h="16840"/>
          <w:pgMar w:top="1040" w:right="540" w:bottom="280" w:left="1380" w:header="720" w:footer="720" w:gutter="0"/>
          <w:cols w:num="2" w:space="720" w:equalWidth="0">
            <w:col w:w="6142" w:space="40"/>
            <w:col w:w="3808" w:space="0"/>
          </w:cols>
          <w:docGrid w:linePitch="360"/>
        </w:sectPr>
      </w:pPr>
    </w:p>
    <w:p w:rsidR="00D95DE7" w:rsidRDefault="00D95DE7" w:rsidP="00D95DE7">
      <w:pPr>
        <w:pStyle w:val="a3"/>
        <w:ind w:left="0"/>
      </w:pPr>
    </w:p>
    <w:tbl>
      <w:tblPr>
        <w:tblW w:w="0" w:type="auto"/>
        <w:tblInd w:w="120" w:type="dxa"/>
        <w:tblLayout w:type="fixed"/>
        <w:tblCellMar>
          <w:left w:w="0" w:type="dxa"/>
          <w:right w:w="0" w:type="dxa"/>
        </w:tblCellMar>
        <w:tblLook w:val="0000"/>
      </w:tblPr>
      <w:tblGrid>
        <w:gridCol w:w="737"/>
        <w:gridCol w:w="4180"/>
        <w:gridCol w:w="4842"/>
      </w:tblGrid>
      <w:tr w:rsidR="00D95DE7" w:rsidTr="00F95F81">
        <w:trPr>
          <w:trHeight w:val="579"/>
        </w:trPr>
        <w:tc>
          <w:tcPr>
            <w:tcW w:w="737"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422" w:hanging="250"/>
            </w:pPr>
            <w:r>
              <w:t>1.</w:t>
            </w:r>
          </w:p>
        </w:tc>
        <w:tc>
          <w:tcPr>
            <w:tcW w:w="4180"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62"/>
            </w:pPr>
            <w:r>
              <w:t xml:space="preserve">Куратор муниципальной </w:t>
            </w:r>
            <w:r>
              <w:rPr>
                <w:spacing w:val="-1"/>
              </w:rPr>
              <w:t>программы</w:t>
            </w:r>
          </w:p>
        </w:tc>
        <w:tc>
          <w:tcPr>
            <w:tcW w:w="4842"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62" w:right="165"/>
            </w:pPr>
            <w:r>
              <w:rPr>
                <w:spacing w:val="-1"/>
              </w:rPr>
              <w:t>Первый заместитель</w:t>
            </w:r>
            <w:r>
              <w:t xml:space="preserve"> </w:t>
            </w:r>
            <w:r>
              <w:rPr>
                <w:spacing w:val="-1"/>
              </w:rPr>
              <w:t>главы города</w:t>
            </w:r>
            <w:r>
              <w:t xml:space="preserve"> Урай</w:t>
            </w:r>
          </w:p>
        </w:tc>
      </w:tr>
      <w:tr w:rsidR="00D95DE7" w:rsidTr="00F95F81">
        <w:trPr>
          <w:trHeight w:hRule="exact" w:val="567"/>
        </w:trPr>
        <w:tc>
          <w:tcPr>
            <w:tcW w:w="737"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422" w:hanging="250"/>
            </w:pPr>
            <w:r>
              <w:t>2.</w:t>
            </w:r>
          </w:p>
        </w:tc>
        <w:tc>
          <w:tcPr>
            <w:tcW w:w="4180"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tabs>
                <w:tab w:val="left" w:pos="2801"/>
              </w:tabs>
              <w:ind w:left="62" w:right="60"/>
            </w:pPr>
            <w:r>
              <w:t xml:space="preserve">Ответственный исполнитель </w:t>
            </w:r>
            <w:r>
              <w:rPr>
                <w:spacing w:val="-1"/>
              </w:rPr>
              <w:t>муниципальной</w:t>
            </w:r>
            <w:r>
              <w:t xml:space="preserve"> программы</w:t>
            </w:r>
          </w:p>
        </w:tc>
        <w:tc>
          <w:tcPr>
            <w:tcW w:w="4842"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62" w:right="554"/>
            </w:pPr>
            <w:r>
              <w:t>Управление образования администрации города Урай</w:t>
            </w:r>
          </w:p>
        </w:tc>
      </w:tr>
      <w:tr w:rsidR="00D95DE7" w:rsidTr="00F95F81">
        <w:trPr>
          <w:trHeight w:hRule="exact" w:val="567"/>
        </w:trPr>
        <w:tc>
          <w:tcPr>
            <w:tcW w:w="737"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422" w:hanging="250"/>
            </w:pPr>
            <w:r>
              <w:t>3.</w:t>
            </w:r>
          </w:p>
        </w:tc>
        <w:tc>
          <w:tcPr>
            <w:tcW w:w="4180"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62" w:right="415"/>
            </w:pPr>
            <w:r>
              <w:t>Период реализации муниципальной программы</w:t>
            </w:r>
          </w:p>
        </w:tc>
        <w:tc>
          <w:tcPr>
            <w:tcW w:w="4842"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62"/>
            </w:pPr>
            <w:r>
              <w:t>2025 - 2030 годы</w:t>
            </w:r>
          </w:p>
        </w:tc>
      </w:tr>
      <w:tr w:rsidR="00D95DE7" w:rsidTr="00F95F81">
        <w:trPr>
          <w:trHeight w:hRule="exact" w:val="1782"/>
        </w:trPr>
        <w:tc>
          <w:tcPr>
            <w:tcW w:w="737"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422" w:hanging="250"/>
            </w:pPr>
            <w:r>
              <w:t>4.</w:t>
            </w:r>
          </w:p>
        </w:tc>
        <w:tc>
          <w:tcPr>
            <w:tcW w:w="4180"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62"/>
            </w:pPr>
            <w:r>
              <w:t>Цели муниципальной программы</w:t>
            </w:r>
          </w:p>
        </w:tc>
        <w:tc>
          <w:tcPr>
            <w:tcW w:w="4842"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62" w:right="88"/>
            </w:pPr>
            <w:r>
              <w:t xml:space="preserve">Создание условий для подготовки </w:t>
            </w:r>
            <w:r>
              <w:rPr>
                <w:spacing w:val="-1"/>
              </w:rPr>
              <w:t>конкурентоспособных граждан,</w:t>
            </w:r>
            <w:r>
              <w:t xml:space="preserve"> обеспечение</w:t>
            </w:r>
            <w:r>
              <w:rPr>
                <w:spacing w:val="50"/>
              </w:rPr>
              <w:t xml:space="preserve"> </w:t>
            </w:r>
            <w:r>
              <w:t xml:space="preserve">доступного и качественного непрерывного образования, соответствующего требованиям </w:t>
            </w:r>
            <w:r>
              <w:rPr>
                <w:spacing w:val="-1"/>
              </w:rPr>
              <w:t>инновационного</w:t>
            </w:r>
            <w:r>
              <w:t xml:space="preserve"> развития экономики города,</w:t>
            </w:r>
            <w:r>
              <w:rPr>
                <w:spacing w:val="26"/>
              </w:rPr>
              <w:t xml:space="preserve"> </w:t>
            </w:r>
            <w:r>
              <w:t xml:space="preserve">современным </w:t>
            </w:r>
            <w:r>
              <w:rPr>
                <w:spacing w:val="-1"/>
              </w:rPr>
              <w:t>потребностям</w:t>
            </w:r>
            <w:r>
              <w:t xml:space="preserve"> общества</w:t>
            </w:r>
          </w:p>
        </w:tc>
      </w:tr>
      <w:tr w:rsidR="00D95DE7" w:rsidTr="00F95F81">
        <w:trPr>
          <w:trHeight w:hRule="exact" w:val="1136"/>
        </w:trPr>
        <w:tc>
          <w:tcPr>
            <w:tcW w:w="737"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422" w:hanging="250"/>
            </w:pPr>
            <w:r>
              <w:t>5.</w:t>
            </w:r>
          </w:p>
        </w:tc>
        <w:tc>
          <w:tcPr>
            <w:tcW w:w="4180"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62" w:right="1010"/>
            </w:pPr>
            <w:r>
              <w:t xml:space="preserve">Направления </w:t>
            </w:r>
            <w:r>
              <w:rPr>
                <w:spacing w:val="-1"/>
              </w:rPr>
              <w:t>(подпрограммы)</w:t>
            </w:r>
            <w:r>
              <w:rPr>
                <w:spacing w:val="26"/>
              </w:rPr>
              <w:t xml:space="preserve"> </w:t>
            </w:r>
            <w:r>
              <w:rPr>
                <w:spacing w:val="-1"/>
              </w:rPr>
              <w:t>муниципальной</w:t>
            </w:r>
            <w:r>
              <w:t xml:space="preserve"> программы</w:t>
            </w:r>
          </w:p>
        </w:tc>
        <w:tc>
          <w:tcPr>
            <w:tcW w:w="4842"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a5"/>
              <w:tabs>
                <w:tab w:val="left" w:pos="303"/>
              </w:tabs>
              <w:ind w:left="62" w:right="569"/>
              <w:rPr>
                <w:spacing w:val="-1"/>
              </w:rPr>
            </w:pPr>
            <w:r>
              <w:t>-</w:t>
            </w:r>
          </w:p>
          <w:p w:rsidR="00D95DE7" w:rsidRDefault="00D95DE7" w:rsidP="00F95F81">
            <w:pPr>
              <w:tabs>
                <w:tab w:val="left" w:pos="303"/>
              </w:tabs>
              <w:rPr>
                <w:strike/>
              </w:rPr>
            </w:pPr>
          </w:p>
        </w:tc>
      </w:tr>
      <w:tr w:rsidR="00D95DE7" w:rsidTr="00F95F81">
        <w:trPr>
          <w:trHeight w:hRule="exact" w:val="846"/>
        </w:trPr>
        <w:tc>
          <w:tcPr>
            <w:tcW w:w="737"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422" w:hanging="250"/>
            </w:pPr>
            <w:r>
              <w:t>6.</w:t>
            </w:r>
          </w:p>
        </w:tc>
        <w:tc>
          <w:tcPr>
            <w:tcW w:w="4180" w:type="dxa"/>
            <w:tcBorders>
              <w:top w:val="single" w:sz="6" w:space="0" w:color="000000"/>
              <w:left w:val="single" w:sz="6" w:space="0" w:color="000000"/>
              <w:bottom w:val="single" w:sz="6" w:space="0" w:color="000000"/>
              <w:right w:val="single" w:sz="6" w:space="0" w:color="000000"/>
            </w:tcBorders>
          </w:tcPr>
          <w:p w:rsidR="00D95DE7" w:rsidRPr="00CE454F" w:rsidRDefault="00D95DE7" w:rsidP="00F95F81">
            <w:pPr>
              <w:pStyle w:val="TableParagraph"/>
              <w:ind w:left="62" w:right="269"/>
            </w:pPr>
            <w:r w:rsidRPr="00CE454F">
              <w:t xml:space="preserve">Объемы финансового </w:t>
            </w:r>
            <w:r w:rsidRPr="00CE454F">
              <w:rPr>
                <w:spacing w:val="-1"/>
              </w:rPr>
              <w:t xml:space="preserve">обеспечения </w:t>
            </w:r>
            <w:r w:rsidRPr="00CE454F">
              <w:t>за</w:t>
            </w:r>
            <w:r w:rsidRPr="00CE454F">
              <w:rPr>
                <w:spacing w:val="29"/>
              </w:rPr>
              <w:t xml:space="preserve"> </w:t>
            </w:r>
            <w:r w:rsidRPr="00CE454F">
              <w:t>весь период  реализации</w:t>
            </w:r>
          </w:p>
        </w:tc>
        <w:tc>
          <w:tcPr>
            <w:tcW w:w="4842" w:type="dxa"/>
            <w:tcBorders>
              <w:top w:val="single" w:sz="6" w:space="0" w:color="000000"/>
              <w:left w:val="single" w:sz="6" w:space="0" w:color="000000"/>
              <w:bottom w:val="single" w:sz="6" w:space="0" w:color="000000"/>
              <w:right w:val="single" w:sz="6" w:space="0" w:color="000000"/>
            </w:tcBorders>
          </w:tcPr>
          <w:p w:rsidR="00D95DE7" w:rsidRPr="00CE454F" w:rsidRDefault="00D95DE7" w:rsidP="00D6620F">
            <w:pPr>
              <w:pStyle w:val="TableParagraph"/>
              <w:ind w:left="62"/>
            </w:pPr>
            <w:r w:rsidRPr="00CE454F">
              <w:t>12 579 568,1 тыс.</w:t>
            </w:r>
            <w:r w:rsidR="00D6620F">
              <w:t xml:space="preserve"> </w:t>
            </w:r>
            <w:r w:rsidRPr="00CE454F">
              <w:t>руб</w:t>
            </w:r>
            <w:r w:rsidR="00D6620F">
              <w:t>лей</w:t>
            </w:r>
          </w:p>
        </w:tc>
      </w:tr>
      <w:tr w:rsidR="00D95DE7" w:rsidTr="00F95F81">
        <w:trPr>
          <w:trHeight w:hRule="exact" w:val="10656"/>
        </w:trPr>
        <w:tc>
          <w:tcPr>
            <w:tcW w:w="737"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422"/>
            </w:pPr>
            <w:r>
              <w:lastRenderedPageBreak/>
              <w:t>7.</w:t>
            </w:r>
          </w:p>
        </w:tc>
        <w:tc>
          <w:tcPr>
            <w:tcW w:w="4180"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62" w:right="299"/>
            </w:pPr>
            <w:r>
              <w:t xml:space="preserve">Связь с </w:t>
            </w:r>
            <w:r>
              <w:rPr>
                <w:spacing w:val="-1"/>
              </w:rPr>
              <w:t>национальными</w:t>
            </w:r>
            <w:r>
              <w:t xml:space="preserve"> </w:t>
            </w:r>
            <w:r>
              <w:rPr>
                <w:spacing w:val="-1"/>
              </w:rPr>
              <w:t>целями</w:t>
            </w:r>
            <w:r>
              <w:rPr>
                <w:spacing w:val="34"/>
              </w:rPr>
              <w:t xml:space="preserve"> </w:t>
            </w:r>
            <w:r>
              <w:t xml:space="preserve">развития Российской Федерации/ </w:t>
            </w:r>
            <w:r>
              <w:rPr>
                <w:spacing w:val="-1"/>
              </w:rPr>
              <w:t>государственными</w:t>
            </w:r>
            <w:r>
              <w:t xml:space="preserve"> </w:t>
            </w:r>
            <w:r>
              <w:rPr>
                <w:spacing w:val="-1"/>
              </w:rPr>
              <w:t>программами</w:t>
            </w:r>
            <w:r>
              <w:rPr>
                <w:spacing w:val="50"/>
              </w:rPr>
              <w:t xml:space="preserve"> </w:t>
            </w:r>
            <w:r>
              <w:t xml:space="preserve">Ханты-Мансийского автономного округа – Югры </w:t>
            </w:r>
            <w:r>
              <w:rPr>
                <w:spacing w:val="-1"/>
              </w:rPr>
              <w:t>(далее</w:t>
            </w:r>
            <w:r>
              <w:t xml:space="preserve"> – автономного</w:t>
            </w:r>
            <w:r>
              <w:rPr>
                <w:spacing w:val="25"/>
              </w:rPr>
              <w:t xml:space="preserve"> </w:t>
            </w:r>
            <w:r>
              <w:t>округа)</w:t>
            </w:r>
          </w:p>
        </w:tc>
        <w:tc>
          <w:tcPr>
            <w:tcW w:w="4842" w:type="dxa"/>
            <w:tcBorders>
              <w:top w:val="single" w:sz="6" w:space="0" w:color="000000"/>
              <w:left w:val="single" w:sz="6" w:space="0" w:color="000000"/>
              <w:bottom w:val="single" w:sz="6" w:space="0" w:color="000000"/>
              <w:right w:val="single" w:sz="6" w:space="0" w:color="000000"/>
            </w:tcBorders>
          </w:tcPr>
          <w:p w:rsidR="00D95DE7" w:rsidRDefault="00D95DE7" w:rsidP="00F95F81">
            <w:pPr>
              <w:pStyle w:val="TableParagraph"/>
              <w:ind w:left="62" w:right="420"/>
            </w:pPr>
            <w:r>
              <w:t xml:space="preserve">Реализация </w:t>
            </w:r>
            <w:r>
              <w:rPr>
                <w:spacing w:val="-1"/>
              </w:rPr>
              <w:t xml:space="preserve">потенциала </w:t>
            </w:r>
            <w:r>
              <w:t xml:space="preserve">каждого </w:t>
            </w:r>
            <w:r>
              <w:rPr>
                <w:spacing w:val="-1"/>
              </w:rPr>
              <w:t>человека,</w:t>
            </w:r>
            <w:r>
              <w:rPr>
                <w:spacing w:val="34"/>
              </w:rPr>
              <w:t xml:space="preserve"> </w:t>
            </w:r>
            <w:r>
              <w:t xml:space="preserve">развитие его талантов, </w:t>
            </w:r>
            <w:r>
              <w:rPr>
                <w:spacing w:val="-1"/>
              </w:rPr>
              <w:t>воспитание</w:t>
            </w:r>
            <w:r>
              <w:rPr>
                <w:spacing w:val="29"/>
              </w:rPr>
              <w:t xml:space="preserve"> </w:t>
            </w:r>
            <w:r>
              <w:t>патриотичной и социально ответственной личности:</w:t>
            </w:r>
          </w:p>
          <w:p w:rsidR="00D95DE7" w:rsidRDefault="00D95DE7" w:rsidP="00F95F81">
            <w:pPr>
              <w:pStyle w:val="TableParagraph"/>
              <w:tabs>
                <w:tab w:val="left" w:pos="4752"/>
              </w:tabs>
              <w:ind w:left="74" w:right="90"/>
            </w:pPr>
            <w:r>
              <w:t xml:space="preserve">1. Создание к 2030 году условий для воспитания гармонично </w:t>
            </w:r>
            <w:proofErr w:type="gramStart"/>
            <w:r>
              <w:t>развитой</w:t>
            </w:r>
            <w:proofErr w:type="gramEnd"/>
            <w:r>
              <w:t>,</w:t>
            </w:r>
          </w:p>
          <w:p w:rsidR="00D95DE7" w:rsidRDefault="00D95DE7" w:rsidP="00F95F81">
            <w:pPr>
              <w:pStyle w:val="TableParagraph"/>
              <w:tabs>
                <w:tab w:val="left" w:pos="4610"/>
              </w:tabs>
              <w:ind w:left="74" w:right="90"/>
            </w:pPr>
            <w:r>
              <w:t>патриотичной и социально ответственной личности на основе традиционных российских духовно- нравственных и культурно -</w:t>
            </w:r>
            <w:r>
              <w:rPr>
                <w:sz w:val="20"/>
                <w:szCs w:val="20"/>
              </w:rPr>
              <w:t xml:space="preserve"> </w:t>
            </w:r>
            <w:r>
              <w:t>исторических ценностей.</w:t>
            </w:r>
          </w:p>
          <w:p w:rsidR="00D95DE7" w:rsidRDefault="00D95DE7" w:rsidP="00F95F81">
            <w:pPr>
              <w:pStyle w:val="TableParagraph"/>
              <w:tabs>
                <w:tab w:val="left" w:pos="4610"/>
              </w:tabs>
              <w:ind w:left="74" w:right="90"/>
            </w:pPr>
            <w:r>
              <w:t>2. 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 всеобщности и направленной на самоопределение и профессиональную ориентацию 100 процентов обучающихся.</w:t>
            </w:r>
          </w:p>
          <w:p w:rsidR="00D95DE7" w:rsidRDefault="00D95DE7" w:rsidP="00F95F81">
            <w:pPr>
              <w:pStyle w:val="TableParagraph"/>
              <w:tabs>
                <w:tab w:val="left" w:pos="4610"/>
              </w:tabs>
              <w:ind w:left="74" w:right="90"/>
            </w:pPr>
            <w:r>
              <w:t>4. Формирование к 2030 году современной системы профессионального развития педагогических работников для всех уровней образования, предусматривающей ежегодное дополнительное профессиональное образование на основе актуализированных профессиональных стандартов не менее чем 10 процентов педагогических работников на базе ведущих образовательных организаций высшего образования и научных организаций.</w:t>
            </w:r>
          </w:p>
          <w:p w:rsidR="00D95DE7" w:rsidRDefault="00D95DE7" w:rsidP="00F95F81">
            <w:pPr>
              <w:pStyle w:val="TableParagraph"/>
              <w:ind w:left="62" w:right="448"/>
            </w:pPr>
          </w:p>
          <w:p w:rsidR="00D95DE7" w:rsidRDefault="00D95DE7" w:rsidP="00F95F81">
            <w:pPr>
              <w:pStyle w:val="TableParagraph"/>
              <w:ind w:left="62" w:right="448"/>
            </w:pPr>
            <w:r>
              <w:rPr>
                <w:spacing w:val="-1"/>
              </w:rPr>
              <w:t>Государственная</w:t>
            </w:r>
            <w:r>
              <w:t xml:space="preserve"> </w:t>
            </w:r>
            <w:r>
              <w:rPr>
                <w:spacing w:val="-1"/>
              </w:rPr>
              <w:t>программа</w:t>
            </w:r>
            <w:r>
              <w:t xml:space="preserve"> Хант</w:t>
            </w:r>
            <w:proofErr w:type="gramStart"/>
            <w:r>
              <w:t>ы-</w:t>
            </w:r>
            <w:proofErr w:type="gramEnd"/>
            <w:r>
              <w:rPr>
                <w:spacing w:val="43"/>
              </w:rPr>
              <w:t xml:space="preserve"> </w:t>
            </w:r>
            <w:r>
              <w:t>Мансийского автономного округа - Югры</w:t>
            </w:r>
          </w:p>
          <w:p w:rsidR="00D95DE7" w:rsidRDefault="00D95DE7" w:rsidP="00F95F81">
            <w:pPr>
              <w:pStyle w:val="TableParagraph"/>
              <w:ind w:left="62"/>
            </w:pPr>
            <w:r>
              <w:t>«Развитие</w:t>
            </w:r>
            <w:r>
              <w:rPr>
                <w:spacing w:val="-1"/>
              </w:rPr>
              <w:t xml:space="preserve"> </w:t>
            </w:r>
            <w:r>
              <w:t>образования»</w:t>
            </w:r>
          </w:p>
          <w:p w:rsidR="00D95DE7" w:rsidRDefault="00D95DE7" w:rsidP="00F95F81">
            <w:pPr>
              <w:pStyle w:val="TableParagraph"/>
              <w:ind w:left="62" w:right="408"/>
              <w:rPr>
                <w:spacing w:val="-1"/>
              </w:rPr>
            </w:pPr>
          </w:p>
          <w:p w:rsidR="00D95DE7" w:rsidRDefault="00D95DE7" w:rsidP="00F95F81">
            <w:pPr>
              <w:pStyle w:val="TableParagraph"/>
              <w:ind w:left="62" w:right="408"/>
            </w:pPr>
            <w:r>
              <w:rPr>
                <w:spacing w:val="-1"/>
              </w:rPr>
              <w:t>Государственная</w:t>
            </w:r>
            <w:r>
              <w:t xml:space="preserve"> </w:t>
            </w:r>
            <w:r>
              <w:rPr>
                <w:spacing w:val="-1"/>
              </w:rPr>
              <w:t>программа</w:t>
            </w:r>
            <w:r>
              <w:t xml:space="preserve"> Хант</w:t>
            </w:r>
            <w:proofErr w:type="gramStart"/>
            <w:r>
              <w:t>ы-</w:t>
            </w:r>
            <w:proofErr w:type="gramEnd"/>
            <w:r>
              <w:t xml:space="preserve"> Мансийского автономного округа – Югры</w:t>
            </w:r>
          </w:p>
          <w:p w:rsidR="00D95DE7" w:rsidRDefault="00D95DE7" w:rsidP="00F95F81">
            <w:pPr>
              <w:pStyle w:val="TableParagraph"/>
              <w:tabs>
                <w:tab w:val="left" w:pos="4610"/>
              </w:tabs>
              <w:ind w:left="74" w:right="90"/>
            </w:pPr>
            <w:r>
              <w:t>«Строительство»</w:t>
            </w:r>
          </w:p>
        </w:tc>
      </w:tr>
    </w:tbl>
    <w:p w:rsidR="00D95DE7" w:rsidRDefault="00D95DE7" w:rsidP="00D95DE7">
      <w:pPr>
        <w:sectPr w:rsidR="00D95DE7">
          <w:type w:val="continuous"/>
          <w:pgSz w:w="11910" w:h="16840"/>
          <w:pgMar w:top="1040" w:right="540" w:bottom="280" w:left="1380" w:header="720" w:footer="720" w:gutter="0"/>
          <w:cols w:space="720" w:equalWidth="0">
            <w:col w:w="9990" w:space="0"/>
          </w:cols>
          <w:docGrid w:linePitch="360"/>
        </w:sectPr>
      </w:pPr>
    </w:p>
    <w:p w:rsidR="00D95DE7" w:rsidRDefault="00D95DE7" w:rsidP="00D95DE7">
      <w:pPr>
        <w:pStyle w:val="a3"/>
        <w:ind w:left="0"/>
        <w:rPr>
          <w:sz w:val="30"/>
          <w:szCs w:val="30"/>
        </w:rPr>
      </w:pPr>
    </w:p>
    <w:p w:rsidR="00D95DE7" w:rsidRDefault="00D95DE7" w:rsidP="00D95DE7">
      <w:pPr>
        <w:pStyle w:val="a3"/>
        <w:ind w:left="5977"/>
        <w:rPr>
          <w:spacing w:val="-1"/>
        </w:rPr>
      </w:pPr>
      <w:r>
        <w:t xml:space="preserve">Показатели муниципальной </w:t>
      </w:r>
      <w:r>
        <w:rPr>
          <w:spacing w:val="-1"/>
        </w:rPr>
        <w:t>программы</w:t>
      </w:r>
    </w:p>
    <w:p w:rsidR="00D95DE7" w:rsidRDefault="00D95DE7" w:rsidP="00D95DE7">
      <w:pPr>
        <w:pStyle w:val="a3"/>
        <w:spacing w:before="69"/>
        <w:ind w:left="0" w:right="771"/>
        <w:jc w:val="right"/>
      </w:pPr>
      <w:r>
        <w:br w:type="column"/>
      </w:r>
      <w:r>
        <w:rPr>
          <w:spacing w:val="-1"/>
        </w:rPr>
        <w:lastRenderedPageBreak/>
        <w:t>Таблица</w:t>
      </w:r>
      <w:r>
        <w:t xml:space="preserve"> 2</w:t>
      </w:r>
    </w:p>
    <w:p w:rsidR="00D95DE7" w:rsidRDefault="00D95DE7" w:rsidP="00D95DE7">
      <w:pPr>
        <w:pStyle w:val="a3"/>
        <w:spacing w:before="69"/>
        <w:ind w:left="0" w:right="771"/>
        <w:jc w:val="right"/>
        <w:sectPr w:rsidR="00D95DE7">
          <w:type w:val="continuous"/>
          <w:pgSz w:w="16840" w:h="11910" w:orient="landscape"/>
          <w:pgMar w:top="1040" w:right="360" w:bottom="280" w:left="400" w:header="720" w:footer="720" w:gutter="0"/>
          <w:cols w:num="2" w:space="720" w:equalWidth="0">
            <w:col w:w="10061" w:space="40"/>
            <w:col w:w="5979" w:space="0"/>
          </w:cols>
          <w:docGrid w:linePitch="360"/>
        </w:sectPr>
      </w:pPr>
    </w:p>
    <w:p w:rsidR="00D95DE7" w:rsidRDefault="00D95DE7" w:rsidP="00D95DE7">
      <w:pPr>
        <w:pStyle w:val="a3"/>
        <w:ind w:left="0"/>
      </w:pPr>
    </w:p>
    <w:tbl>
      <w:tblPr>
        <w:tblW w:w="0" w:type="auto"/>
        <w:tblInd w:w="100" w:type="dxa"/>
        <w:tblLayout w:type="fixed"/>
        <w:tblCellMar>
          <w:left w:w="0" w:type="dxa"/>
          <w:right w:w="0" w:type="dxa"/>
        </w:tblCellMar>
        <w:tblLook w:val="0000"/>
      </w:tblPr>
      <w:tblGrid>
        <w:gridCol w:w="453"/>
        <w:gridCol w:w="1815"/>
        <w:gridCol w:w="993"/>
        <w:gridCol w:w="1204"/>
        <w:gridCol w:w="989"/>
        <w:gridCol w:w="992"/>
        <w:gridCol w:w="709"/>
        <w:gridCol w:w="708"/>
        <w:gridCol w:w="709"/>
        <w:gridCol w:w="709"/>
        <w:gridCol w:w="779"/>
        <w:gridCol w:w="780"/>
        <w:gridCol w:w="708"/>
        <w:gridCol w:w="1910"/>
        <w:gridCol w:w="926"/>
        <w:gridCol w:w="1484"/>
      </w:tblGrid>
      <w:tr w:rsidR="00D95DE7" w:rsidTr="00F95F81">
        <w:trPr>
          <w:trHeight w:val="567"/>
        </w:trPr>
        <w:tc>
          <w:tcPr>
            <w:tcW w:w="453" w:type="dxa"/>
            <w:vMerge w:val="restart"/>
            <w:tcBorders>
              <w:top w:val="single" w:sz="4" w:space="0" w:color="000000"/>
              <w:left w:val="single" w:sz="4" w:space="0" w:color="000000"/>
              <w:bottom w:val="none" w:sz="4" w:space="0" w:color="000000"/>
              <w:right w:val="single" w:sz="4" w:space="0" w:color="000000"/>
            </w:tcBorders>
          </w:tcPr>
          <w:p w:rsidR="00D95DE7" w:rsidRDefault="00D95DE7" w:rsidP="00F95F81">
            <w:pPr>
              <w:pStyle w:val="TableParagraph"/>
              <w:spacing w:before="102"/>
              <w:ind w:left="126"/>
            </w:pPr>
            <w:r>
              <w:rPr>
                <w:sz w:val="20"/>
                <w:szCs w:val="20"/>
              </w:rPr>
              <w:t>№</w:t>
            </w:r>
          </w:p>
          <w:p w:rsidR="00D95DE7" w:rsidRDefault="00D95DE7" w:rsidP="00F95F81">
            <w:pPr>
              <w:pStyle w:val="TableParagraph"/>
              <w:spacing w:line="208" w:lineRule="exact"/>
              <w:ind w:left="86"/>
            </w:pPr>
            <w:proofErr w:type="gramStart"/>
            <w:r>
              <w:rPr>
                <w:sz w:val="20"/>
                <w:szCs w:val="20"/>
              </w:rPr>
              <w:t>п</w:t>
            </w:r>
            <w:proofErr w:type="gramEnd"/>
            <w:r>
              <w:rPr>
                <w:sz w:val="20"/>
                <w:szCs w:val="20"/>
              </w:rPr>
              <w:t>/п</w:t>
            </w:r>
          </w:p>
        </w:tc>
        <w:tc>
          <w:tcPr>
            <w:tcW w:w="1815" w:type="dxa"/>
            <w:vMerge w:val="restart"/>
            <w:tcBorders>
              <w:top w:val="single" w:sz="4" w:space="0" w:color="000000"/>
              <w:left w:val="single" w:sz="4" w:space="0" w:color="000000"/>
              <w:bottom w:val="none" w:sz="4" w:space="0" w:color="000000"/>
              <w:right w:val="single" w:sz="4" w:space="0" w:color="000000"/>
            </w:tcBorders>
          </w:tcPr>
          <w:p w:rsidR="00D95DE7" w:rsidRDefault="00D95DE7" w:rsidP="00F95F81">
            <w:pPr>
              <w:pStyle w:val="TableParagraph"/>
              <w:spacing w:before="102"/>
              <w:ind w:left="278"/>
              <w:rPr>
                <w:sz w:val="20"/>
                <w:szCs w:val="20"/>
              </w:rPr>
            </w:pPr>
            <w:r>
              <w:rPr>
                <w:sz w:val="20"/>
                <w:szCs w:val="20"/>
              </w:rPr>
              <w:t>Наименование</w:t>
            </w:r>
          </w:p>
          <w:p w:rsidR="00D95DE7" w:rsidRDefault="00D95DE7" w:rsidP="00F95F81">
            <w:pPr>
              <w:pStyle w:val="TableParagraph"/>
              <w:spacing w:line="208" w:lineRule="exact"/>
              <w:ind w:left="438"/>
              <w:rPr>
                <w:sz w:val="20"/>
                <w:szCs w:val="20"/>
              </w:rPr>
            </w:pPr>
            <w:r>
              <w:rPr>
                <w:sz w:val="20"/>
                <w:szCs w:val="20"/>
              </w:rPr>
              <w:t>показателя</w:t>
            </w:r>
          </w:p>
        </w:tc>
        <w:tc>
          <w:tcPr>
            <w:tcW w:w="993" w:type="dxa"/>
            <w:vMerge w:val="restart"/>
            <w:tcBorders>
              <w:top w:val="single" w:sz="4" w:space="0" w:color="000000"/>
              <w:left w:val="single" w:sz="4" w:space="0" w:color="000000"/>
              <w:bottom w:val="none" w:sz="4" w:space="0" w:color="000000"/>
              <w:right w:val="single" w:sz="4" w:space="0" w:color="000000"/>
            </w:tcBorders>
          </w:tcPr>
          <w:p w:rsidR="00D95DE7" w:rsidRDefault="00D95DE7" w:rsidP="00F95F81">
            <w:pPr>
              <w:pStyle w:val="TableParagraph"/>
              <w:spacing w:before="102" w:line="252" w:lineRule="exact"/>
              <w:ind w:left="93"/>
              <w:rPr>
                <w:sz w:val="20"/>
                <w:szCs w:val="20"/>
              </w:rPr>
            </w:pPr>
            <w:r>
              <w:rPr>
                <w:sz w:val="20"/>
                <w:szCs w:val="20"/>
              </w:rPr>
              <w:t>Уровень</w:t>
            </w:r>
          </w:p>
          <w:p w:rsidR="00D95DE7" w:rsidRDefault="00D95DE7" w:rsidP="00F95F81">
            <w:pPr>
              <w:pStyle w:val="TableParagraph"/>
              <w:spacing w:before="1" w:line="241" w:lineRule="exact"/>
              <w:rPr>
                <w:sz w:val="20"/>
                <w:szCs w:val="20"/>
              </w:rPr>
            </w:pPr>
            <w:r>
              <w:rPr>
                <w:sz w:val="20"/>
                <w:szCs w:val="20"/>
              </w:rPr>
              <w:t>показателя</w:t>
            </w:r>
          </w:p>
          <w:p w:rsidR="00D95DE7" w:rsidRDefault="00D95DE7" w:rsidP="00F95F81">
            <w:pPr>
              <w:pStyle w:val="TableParagraph"/>
              <w:spacing w:line="182" w:lineRule="exact"/>
              <w:jc w:val="center"/>
            </w:pPr>
            <w:r>
              <w:rPr>
                <w:sz w:val="16"/>
                <w:szCs w:val="16"/>
              </w:rPr>
              <w:t>&lt;</w:t>
            </w:r>
            <w:r>
              <w:rPr>
                <w:spacing w:val="-3"/>
                <w:sz w:val="16"/>
                <w:szCs w:val="16"/>
              </w:rPr>
              <w:t xml:space="preserve"> </w:t>
            </w:r>
            <w:r>
              <w:rPr>
                <w:sz w:val="16"/>
                <w:szCs w:val="16"/>
              </w:rPr>
              <w:t>1&gt;</w:t>
            </w:r>
          </w:p>
          <w:p w:rsidR="00D95DE7" w:rsidRDefault="00D95DE7" w:rsidP="00F95F81">
            <w:pPr>
              <w:pStyle w:val="TableParagraph"/>
              <w:spacing w:before="2"/>
              <w:ind w:left="113"/>
            </w:pPr>
            <w:proofErr w:type="gramStart"/>
            <w:r>
              <w:rPr>
                <w:sz w:val="16"/>
                <w:szCs w:val="16"/>
              </w:rPr>
              <w:t>&lt;</w:t>
            </w:r>
            <w:r>
              <w:rPr>
                <w:spacing w:val="-2"/>
                <w:sz w:val="16"/>
                <w:szCs w:val="16"/>
              </w:rPr>
              <w:t xml:space="preserve"> </w:t>
            </w:r>
            <w:r>
              <w:rPr>
                <w:sz w:val="16"/>
                <w:szCs w:val="16"/>
              </w:rPr>
              <w:t>(НП</w:t>
            </w:r>
            <w:r>
              <w:rPr>
                <w:spacing w:val="-2"/>
                <w:sz w:val="16"/>
                <w:szCs w:val="16"/>
              </w:rPr>
              <w:t xml:space="preserve"> </w:t>
            </w:r>
            <w:r>
              <w:rPr>
                <w:sz w:val="16"/>
                <w:szCs w:val="16"/>
              </w:rPr>
              <w:t>&lt;*&gt;,</w:t>
            </w:r>
            <w:proofErr w:type="gramEnd"/>
          </w:p>
          <w:p w:rsidR="00D95DE7" w:rsidRDefault="00D95DE7" w:rsidP="00F95F81">
            <w:pPr>
              <w:pStyle w:val="TableParagraph"/>
              <w:spacing w:line="164" w:lineRule="exact"/>
              <w:ind w:left="141"/>
            </w:pPr>
            <w:r>
              <w:rPr>
                <w:sz w:val="16"/>
                <w:szCs w:val="16"/>
              </w:rPr>
              <w:t>ОЭОМСУ</w:t>
            </w:r>
          </w:p>
          <w:p w:rsidR="00D95DE7" w:rsidRDefault="00D95DE7" w:rsidP="00F95F81">
            <w:pPr>
              <w:pStyle w:val="TableParagraph"/>
              <w:spacing w:line="175" w:lineRule="exact"/>
              <w:ind w:left="177"/>
            </w:pPr>
            <w:r>
              <w:rPr>
                <w:sz w:val="16"/>
                <w:szCs w:val="16"/>
              </w:rPr>
              <w:t>&lt;**&gt;,</w:t>
            </w:r>
            <w:r>
              <w:rPr>
                <w:spacing w:val="-5"/>
                <w:sz w:val="16"/>
                <w:szCs w:val="16"/>
              </w:rPr>
              <w:t xml:space="preserve"> </w:t>
            </w:r>
            <w:r>
              <w:rPr>
                <w:sz w:val="16"/>
                <w:szCs w:val="16"/>
              </w:rPr>
              <w:t>ГП</w:t>
            </w:r>
          </w:p>
          <w:p w:rsidR="00D95DE7" w:rsidRDefault="00D95DE7" w:rsidP="00F95F81">
            <w:pPr>
              <w:pStyle w:val="TableParagraph"/>
              <w:spacing w:line="175" w:lineRule="exact"/>
              <w:ind w:left="200"/>
            </w:pPr>
            <w:r>
              <w:rPr>
                <w:sz w:val="16"/>
                <w:szCs w:val="16"/>
              </w:rPr>
              <w:t>ХМАО -</w:t>
            </w:r>
          </w:p>
          <w:p w:rsidR="00D95DE7" w:rsidRDefault="00D95DE7" w:rsidP="00F95F81">
            <w:pPr>
              <w:pStyle w:val="TableParagraph"/>
              <w:spacing w:line="175" w:lineRule="exact"/>
              <w:ind w:left="282"/>
            </w:pPr>
            <w:r>
              <w:rPr>
                <w:sz w:val="16"/>
                <w:szCs w:val="16"/>
              </w:rPr>
              <w:t>Югры</w:t>
            </w:r>
          </w:p>
          <w:p w:rsidR="00D95DE7" w:rsidRDefault="00D95DE7" w:rsidP="00F95F81">
            <w:pPr>
              <w:pStyle w:val="TableParagraph"/>
              <w:spacing w:line="175" w:lineRule="exact"/>
              <w:ind w:left="81"/>
            </w:pPr>
            <w:r>
              <w:rPr>
                <w:sz w:val="16"/>
                <w:szCs w:val="16"/>
              </w:rPr>
              <w:t>&lt;***&gt;,</w:t>
            </w:r>
            <w:r>
              <w:rPr>
                <w:spacing w:val="-4"/>
                <w:sz w:val="16"/>
                <w:szCs w:val="16"/>
              </w:rPr>
              <w:t xml:space="preserve"> </w:t>
            </w:r>
            <w:r>
              <w:rPr>
                <w:sz w:val="16"/>
                <w:szCs w:val="16"/>
              </w:rPr>
              <w:t>РП</w:t>
            </w:r>
            <w:r>
              <w:rPr>
                <w:spacing w:val="-2"/>
                <w:sz w:val="16"/>
                <w:szCs w:val="16"/>
              </w:rPr>
              <w:t xml:space="preserve"> </w:t>
            </w:r>
            <w:r>
              <w:rPr>
                <w:sz w:val="16"/>
                <w:szCs w:val="16"/>
              </w:rPr>
              <w:t>в</w:t>
            </w:r>
          </w:p>
          <w:p w:rsidR="00D95DE7" w:rsidRDefault="00D95DE7" w:rsidP="00F95F81">
            <w:pPr>
              <w:pStyle w:val="TableParagraph"/>
              <w:spacing w:line="175" w:lineRule="exact"/>
              <w:ind w:left="80"/>
            </w:pPr>
            <w:r>
              <w:rPr>
                <w:sz w:val="16"/>
                <w:szCs w:val="16"/>
              </w:rPr>
              <w:t>ФП</w:t>
            </w:r>
            <w:r>
              <w:rPr>
                <w:spacing w:val="-6"/>
                <w:sz w:val="16"/>
                <w:szCs w:val="16"/>
              </w:rPr>
              <w:t xml:space="preserve"> </w:t>
            </w:r>
            <w:r>
              <w:rPr>
                <w:sz w:val="16"/>
                <w:szCs w:val="16"/>
              </w:rPr>
              <w:t>&lt;****&gt;,</w:t>
            </w:r>
          </w:p>
          <w:p w:rsidR="00D95DE7" w:rsidRDefault="00D95DE7" w:rsidP="00F95F81">
            <w:pPr>
              <w:pStyle w:val="TableParagraph"/>
              <w:spacing w:line="175" w:lineRule="exact"/>
              <w:ind w:left="117"/>
            </w:pPr>
            <w:r>
              <w:rPr>
                <w:sz w:val="16"/>
                <w:szCs w:val="16"/>
              </w:rPr>
              <w:t>РП вне НП</w:t>
            </w:r>
          </w:p>
          <w:p w:rsidR="00D95DE7" w:rsidRDefault="00D95DE7" w:rsidP="00F95F81">
            <w:pPr>
              <w:pStyle w:val="TableParagraph"/>
              <w:spacing w:line="175" w:lineRule="exact"/>
              <w:jc w:val="center"/>
            </w:pPr>
            <w:r>
              <w:rPr>
                <w:sz w:val="16"/>
                <w:szCs w:val="16"/>
              </w:rPr>
              <w:t>и</w:t>
            </w:r>
          </w:p>
          <w:p w:rsidR="00D95DE7" w:rsidRDefault="00D95DE7" w:rsidP="00F95F81">
            <w:pPr>
              <w:pStyle w:val="TableParagraph"/>
              <w:spacing w:line="175" w:lineRule="exact"/>
              <w:ind w:left="60"/>
            </w:pPr>
            <w:r>
              <w:rPr>
                <w:sz w:val="16"/>
                <w:szCs w:val="16"/>
              </w:rPr>
              <w:t>ФП&lt;*****&gt;,</w:t>
            </w:r>
          </w:p>
          <w:p w:rsidR="00D95DE7" w:rsidRDefault="00D95DE7" w:rsidP="00F95F81">
            <w:pPr>
              <w:pStyle w:val="TableParagraph"/>
              <w:spacing w:line="175" w:lineRule="exact"/>
              <w:ind w:left="77"/>
            </w:pPr>
            <w:r>
              <w:rPr>
                <w:sz w:val="16"/>
                <w:szCs w:val="16"/>
              </w:rPr>
              <w:t>МП&lt;******</w:t>
            </w:r>
          </w:p>
          <w:p w:rsidR="00D95DE7" w:rsidRDefault="00D95DE7" w:rsidP="00F95F81">
            <w:pPr>
              <w:pStyle w:val="TableParagraph"/>
              <w:spacing w:line="175" w:lineRule="exact"/>
              <w:ind w:left="204"/>
            </w:pPr>
            <w:r>
              <w:rPr>
                <w:sz w:val="16"/>
                <w:szCs w:val="16"/>
              </w:rPr>
              <w:t>&gt;,</w:t>
            </w:r>
            <w:r>
              <w:rPr>
                <w:spacing w:val="-1"/>
                <w:sz w:val="16"/>
                <w:szCs w:val="16"/>
              </w:rPr>
              <w:t xml:space="preserve"> </w:t>
            </w:r>
            <w:r>
              <w:rPr>
                <w:sz w:val="16"/>
                <w:szCs w:val="16"/>
              </w:rPr>
              <w:t>МП</w:t>
            </w:r>
            <w:r>
              <w:rPr>
                <w:spacing w:val="-1"/>
                <w:sz w:val="16"/>
                <w:szCs w:val="16"/>
              </w:rPr>
              <w:t xml:space="preserve"> </w:t>
            </w:r>
            <w:r>
              <w:rPr>
                <w:sz w:val="16"/>
                <w:szCs w:val="16"/>
              </w:rPr>
              <w:t>г.</w:t>
            </w:r>
          </w:p>
          <w:p w:rsidR="00D95DE7" w:rsidRDefault="00D95DE7" w:rsidP="00F95F81">
            <w:pPr>
              <w:pStyle w:val="TableParagraph"/>
              <w:spacing w:line="175" w:lineRule="exact"/>
              <w:ind w:left="316"/>
            </w:pPr>
            <w:r>
              <w:rPr>
                <w:sz w:val="16"/>
                <w:szCs w:val="16"/>
              </w:rPr>
              <w:t>Урай</w:t>
            </w:r>
          </w:p>
          <w:p w:rsidR="00D95DE7" w:rsidRDefault="00D95DE7" w:rsidP="00F95F81">
            <w:pPr>
              <w:pStyle w:val="TableParagraph"/>
              <w:spacing w:line="175" w:lineRule="exact"/>
              <w:ind w:left="94"/>
              <w:rPr>
                <w:sz w:val="20"/>
                <w:szCs w:val="20"/>
              </w:rPr>
            </w:pPr>
            <w:r>
              <w:rPr>
                <w:sz w:val="16"/>
                <w:szCs w:val="16"/>
              </w:rPr>
              <w:t>&lt;*******&gt;)</w:t>
            </w:r>
          </w:p>
        </w:tc>
        <w:tc>
          <w:tcPr>
            <w:tcW w:w="1204" w:type="dxa"/>
            <w:vMerge w:val="restart"/>
            <w:tcBorders>
              <w:top w:val="single" w:sz="4" w:space="0" w:color="000000"/>
              <w:left w:val="single" w:sz="4" w:space="0" w:color="000000"/>
              <w:bottom w:val="none" w:sz="4" w:space="0" w:color="000000"/>
              <w:right w:val="single" w:sz="4" w:space="0" w:color="000000"/>
            </w:tcBorders>
          </w:tcPr>
          <w:p w:rsidR="00D95DE7" w:rsidRDefault="00D95DE7" w:rsidP="00F95F81">
            <w:pPr>
              <w:pStyle w:val="TableParagraph"/>
              <w:spacing w:before="102"/>
              <w:ind w:left="226"/>
              <w:rPr>
                <w:sz w:val="20"/>
                <w:szCs w:val="20"/>
              </w:rPr>
            </w:pPr>
            <w:r>
              <w:rPr>
                <w:sz w:val="20"/>
                <w:szCs w:val="20"/>
              </w:rPr>
              <w:t>Единица</w:t>
            </w:r>
          </w:p>
          <w:p w:rsidR="00D95DE7" w:rsidRDefault="00D95DE7" w:rsidP="00F95F81">
            <w:pPr>
              <w:pStyle w:val="TableParagraph"/>
              <w:spacing w:line="208" w:lineRule="exact"/>
              <w:ind w:left="148"/>
              <w:rPr>
                <w:sz w:val="20"/>
                <w:szCs w:val="20"/>
              </w:rPr>
            </w:pPr>
            <w:r>
              <w:rPr>
                <w:sz w:val="20"/>
                <w:szCs w:val="20"/>
              </w:rPr>
              <w:t>измерения</w:t>
            </w:r>
          </w:p>
          <w:p w:rsidR="00D95DE7" w:rsidRDefault="00192D8A" w:rsidP="00F95F81">
            <w:pPr>
              <w:pStyle w:val="TableParagraph"/>
              <w:spacing w:line="196" w:lineRule="exact"/>
              <w:ind w:left="129"/>
              <w:rPr>
                <w:sz w:val="20"/>
                <w:szCs w:val="20"/>
              </w:rPr>
            </w:pPr>
            <w:hyperlink r:id="rId8" w:tooltip="https://login.consultant.ru/link/?req=doc&amp;amp;base=LAW&amp;amp;n=441135" w:history="1">
              <w:r w:rsidR="00D95DE7">
                <w:rPr>
                  <w:sz w:val="20"/>
                  <w:szCs w:val="20"/>
                </w:rPr>
                <w:t>(по ОКЕИ</w:t>
              </w:r>
            </w:hyperlink>
            <w:r w:rsidR="00D95DE7">
              <w:rPr>
                <w:sz w:val="20"/>
                <w:szCs w:val="20"/>
              </w:rPr>
              <w:t>)</w:t>
            </w:r>
          </w:p>
        </w:tc>
        <w:tc>
          <w:tcPr>
            <w:tcW w:w="989" w:type="dxa"/>
            <w:vMerge w:val="restart"/>
            <w:tcBorders>
              <w:top w:val="single" w:sz="4" w:space="0" w:color="000000"/>
              <w:left w:val="single" w:sz="4" w:space="0" w:color="000000"/>
              <w:right w:val="single" w:sz="4" w:space="0" w:color="000000"/>
            </w:tcBorders>
          </w:tcPr>
          <w:p w:rsidR="00D95DE7" w:rsidRDefault="00D95DE7" w:rsidP="00F95F81">
            <w:pPr>
              <w:pStyle w:val="TableParagraph"/>
              <w:spacing w:before="102"/>
              <w:ind w:left="127"/>
              <w:rPr>
                <w:sz w:val="20"/>
                <w:szCs w:val="20"/>
              </w:rPr>
            </w:pPr>
            <w:r>
              <w:rPr>
                <w:sz w:val="20"/>
                <w:szCs w:val="20"/>
              </w:rPr>
              <w:t>Признак</w:t>
            </w:r>
          </w:p>
          <w:p w:rsidR="00D95DE7" w:rsidRDefault="00D95DE7" w:rsidP="00F95F81">
            <w:pPr>
              <w:pStyle w:val="TableParagraph"/>
              <w:spacing w:line="208" w:lineRule="exact"/>
              <w:ind w:left="72"/>
              <w:jc w:val="center"/>
              <w:rPr>
                <w:sz w:val="20"/>
                <w:szCs w:val="20"/>
              </w:rPr>
            </w:pPr>
            <w:r>
              <w:rPr>
                <w:sz w:val="20"/>
                <w:szCs w:val="20"/>
              </w:rPr>
              <w:t>возрастания (В)/</w:t>
            </w:r>
          </w:p>
          <w:p w:rsidR="00D95DE7" w:rsidRDefault="00D95DE7" w:rsidP="00F95F81">
            <w:pPr>
              <w:pStyle w:val="TableParagraph"/>
              <w:jc w:val="center"/>
              <w:rPr>
                <w:sz w:val="20"/>
                <w:szCs w:val="20"/>
              </w:rPr>
            </w:pPr>
            <w:r>
              <w:rPr>
                <w:sz w:val="20"/>
                <w:szCs w:val="20"/>
              </w:rPr>
              <w:t>убывания</w:t>
            </w:r>
          </w:p>
          <w:p w:rsidR="00D95DE7" w:rsidRDefault="00D95DE7" w:rsidP="00F95F81">
            <w:pPr>
              <w:pStyle w:val="TableParagraph"/>
              <w:spacing w:line="209" w:lineRule="exact"/>
              <w:ind w:left="319"/>
              <w:rPr>
                <w:sz w:val="20"/>
                <w:szCs w:val="20"/>
              </w:rPr>
            </w:pPr>
            <w:r>
              <w:rPr>
                <w:sz w:val="20"/>
                <w:szCs w:val="20"/>
              </w:rPr>
              <w:t>(У)</w:t>
            </w:r>
            <w:r>
              <w:rPr>
                <w:position w:val="6"/>
                <w:sz w:val="13"/>
                <w:szCs w:val="13"/>
              </w:rPr>
              <w:t>5</w:t>
            </w:r>
          </w:p>
        </w:tc>
        <w:tc>
          <w:tcPr>
            <w:tcW w:w="1701" w:type="dxa"/>
            <w:gridSpan w:val="2"/>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04"/>
            </w:pPr>
            <w:r>
              <w:rPr>
                <w:sz w:val="20"/>
                <w:szCs w:val="20"/>
              </w:rPr>
              <w:t>Базовое значение</w:t>
            </w:r>
          </w:p>
        </w:tc>
        <w:tc>
          <w:tcPr>
            <w:tcW w:w="4393" w:type="dxa"/>
            <w:gridSpan w:val="6"/>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904"/>
            </w:pPr>
            <w:r>
              <w:rPr>
                <w:sz w:val="20"/>
                <w:szCs w:val="20"/>
              </w:rPr>
              <w:t xml:space="preserve">Значение </w:t>
            </w:r>
            <w:r>
              <w:rPr>
                <w:spacing w:val="-1"/>
                <w:sz w:val="20"/>
                <w:szCs w:val="20"/>
              </w:rPr>
              <w:t>показателя</w:t>
            </w:r>
            <w:r>
              <w:rPr>
                <w:sz w:val="20"/>
                <w:szCs w:val="20"/>
              </w:rPr>
              <w:t xml:space="preserve"> по </w:t>
            </w:r>
            <w:r>
              <w:rPr>
                <w:spacing w:val="-1"/>
                <w:sz w:val="20"/>
                <w:szCs w:val="20"/>
              </w:rPr>
              <w:t>годам</w:t>
            </w:r>
          </w:p>
        </w:tc>
        <w:tc>
          <w:tcPr>
            <w:tcW w:w="1910" w:type="dxa"/>
            <w:vMerge w:val="restart"/>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528"/>
            </w:pPr>
            <w:r>
              <w:rPr>
                <w:sz w:val="20"/>
                <w:szCs w:val="20"/>
              </w:rPr>
              <w:t>Документ</w:t>
            </w:r>
          </w:p>
        </w:tc>
        <w:tc>
          <w:tcPr>
            <w:tcW w:w="926" w:type="dxa"/>
            <w:vMerge w:val="restart"/>
            <w:tcBorders>
              <w:top w:val="single" w:sz="4" w:space="0" w:color="000000"/>
              <w:left w:val="single" w:sz="4" w:space="0" w:color="000000"/>
              <w:bottom w:val="none" w:sz="4" w:space="0" w:color="000000"/>
              <w:right w:val="single" w:sz="4" w:space="0" w:color="000000"/>
            </w:tcBorders>
          </w:tcPr>
          <w:p w:rsidR="00D95DE7" w:rsidRDefault="00D95DE7" w:rsidP="00F95F81">
            <w:pPr>
              <w:pStyle w:val="TableParagraph"/>
              <w:spacing w:before="102"/>
              <w:ind w:left="71"/>
              <w:rPr>
                <w:sz w:val="20"/>
                <w:szCs w:val="20"/>
              </w:rPr>
            </w:pPr>
            <w:r>
              <w:rPr>
                <w:sz w:val="20"/>
                <w:szCs w:val="20"/>
              </w:rPr>
              <w:t>Ответственный за</w:t>
            </w:r>
          </w:p>
          <w:p w:rsidR="00D95DE7" w:rsidRDefault="00D95DE7" w:rsidP="00F95F81">
            <w:pPr>
              <w:pStyle w:val="TableParagraph"/>
              <w:ind w:left="89" w:right="87"/>
              <w:jc w:val="center"/>
            </w:pPr>
            <w:r>
              <w:rPr>
                <w:sz w:val="20"/>
                <w:szCs w:val="20"/>
              </w:rPr>
              <w:t>достижение показателя</w:t>
            </w:r>
          </w:p>
        </w:tc>
        <w:tc>
          <w:tcPr>
            <w:tcW w:w="1484" w:type="dxa"/>
            <w:vMerge w:val="restart"/>
            <w:tcBorders>
              <w:top w:val="single" w:sz="4" w:space="0" w:color="000000"/>
              <w:left w:val="single" w:sz="4" w:space="0" w:color="000000"/>
              <w:bottom w:val="none" w:sz="4" w:space="0" w:color="000000"/>
              <w:right w:val="single" w:sz="4" w:space="0" w:color="000000"/>
            </w:tcBorders>
          </w:tcPr>
          <w:p w:rsidR="00D95DE7" w:rsidRDefault="00D95DE7" w:rsidP="00F95F81">
            <w:pPr>
              <w:pStyle w:val="TableParagraph"/>
              <w:spacing w:before="102"/>
              <w:ind w:left="422"/>
            </w:pPr>
            <w:r>
              <w:rPr>
                <w:sz w:val="20"/>
                <w:szCs w:val="20"/>
              </w:rPr>
              <w:t xml:space="preserve">Связь </w:t>
            </w:r>
            <w:proofErr w:type="gramStart"/>
            <w:r>
              <w:rPr>
                <w:sz w:val="20"/>
                <w:szCs w:val="20"/>
              </w:rPr>
              <w:t>с</w:t>
            </w:r>
            <w:proofErr w:type="gramEnd"/>
          </w:p>
          <w:p w:rsidR="00D95DE7" w:rsidRDefault="00D95DE7" w:rsidP="00F95F81">
            <w:pPr>
              <w:pStyle w:val="TableParagraph"/>
              <w:spacing w:line="208" w:lineRule="exact"/>
              <w:ind w:left="117" w:firstLine="37"/>
              <w:rPr>
                <w:spacing w:val="-1"/>
                <w:sz w:val="20"/>
                <w:szCs w:val="20"/>
              </w:rPr>
            </w:pPr>
            <w:r>
              <w:rPr>
                <w:spacing w:val="-1"/>
                <w:sz w:val="20"/>
                <w:szCs w:val="20"/>
              </w:rPr>
              <w:t>показателями</w:t>
            </w:r>
          </w:p>
          <w:p w:rsidR="00D95DE7" w:rsidRDefault="00D95DE7" w:rsidP="00F95F81">
            <w:pPr>
              <w:pStyle w:val="TableParagraph"/>
              <w:ind w:left="491" w:right="116" w:hanging="374"/>
            </w:pPr>
            <w:r>
              <w:rPr>
                <w:spacing w:val="-1"/>
                <w:sz w:val="20"/>
                <w:szCs w:val="20"/>
              </w:rPr>
              <w:t>национальных</w:t>
            </w:r>
            <w:r>
              <w:rPr>
                <w:spacing w:val="22"/>
                <w:sz w:val="20"/>
                <w:szCs w:val="20"/>
              </w:rPr>
              <w:t xml:space="preserve"> </w:t>
            </w:r>
            <w:r>
              <w:rPr>
                <w:sz w:val="20"/>
                <w:szCs w:val="20"/>
              </w:rPr>
              <w:t>целей</w:t>
            </w:r>
          </w:p>
        </w:tc>
      </w:tr>
      <w:tr w:rsidR="00D95DE7" w:rsidTr="00F95F81">
        <w:trPr>
          <w:trHeight w:val="3279"/>
        </w:trPr>
        <w:tc>
          <w:tcPr>
            <w:tcW w:w="453" w:type="dxa"/>
            <w:vMerge/>
            <w:tcBorders>
              <w:left w:val="single" w:sz="4" w:space="0" w:color="000000"/>
              <w:bottom w:val="single" w:sz="4" w:space="0" w:color="000000"/>
              <w:right w:val="single" w:sz="4" w:space="0" w:color="000000"/>
            </w:tcBorders>
          </w:tcPr>
          <w:p w:rsidR="00D95DE7" w:rsidRDefault="00D95DE7" w:rsidP="00F95F81">
            <w:pPr>
              <w:pStyle w:val="TableParagraph"/>
              <w:ind w:left="491" w:right="116" w:hanging="374"/>
            </w:pPr>
          </w:p>
        </w:tc>
        <w:tc>
          <w:tcPr>
            <w:tcW w:w="1815" w:type="dxa"/>
            <w:vMerge/>
            <w:tcBorders>
              <w:left w:val="single" w:sz="4" w:space="0" w:color="000000"/>
              <w:bottom w:val="single" w:sz="4" w:space="0" w:color="000000"/>
              <w:right w:val="single" w:sz="4" w:space="0" w:color="000000"/>
            </w:tcBorders>
          </w:tcPr>
          <w:p w:rsidR="00D95DE7" w:rsidRDefault="00D95DE7" w:rsidP="00F95F81">
            <w:pPr>
              <w:pStyle w:val="TableParagraph"/>
              <w:ind w:left="491" w:right="116" w:hanging="374"/>
            </w:pPr>
          </w:p>
        </w:tc>
        <w:tc>
          <w:tcPr>
            <w:tcW w:w="993" w:type="dxa"/>
            <w:vMerge/>
            <w:tcBorders>
              <w:left w:val="single" w:sz="4" w:space="0" w:color="000000"/>
              <w:bottom w:val="none" w:sz="4" w:space="0" w:color="000000"/>
              <w:right w:val="single" w:sz="4" w:space="0" w:color="000000"/>
            </w:tcBorders>
          </w:tcPr>
          <w:p w:rsidR="00D95DE7" w:rsidRDefault="00D95DE7" w:rsidP="00F95F81">
            <w:pPr>
              <w:pStyle w:val="TableParagraph"/>
              <w:spacing w:line="175" w:lineRule="exact"/>
              <w:ind w:left="94"/>
            </w:pPr>
          </w:p>
        </w:tc>
        <w:tc>
          <w:tcPr>
            <w:tcW w:w="1204" w:type="dxa"/>
            <w:vMerge/>
            <w:tcBorders>
              <w:left w:val="single" w:sz="4" w:space="0" w:color="000000"/>
              <w:bottom w:val="none" w:sz="4" w:space="0" w:color="000000"/>
              <w:right w:val="single" w:sz="4" w:space="0" w:color="000000"/>
            </w:tcBorders>
          </w:tcPr>
          <w:p w:rsidR="00D95DE7" w:rsidRDefault="00D95DE7" w:rsidP="00F95F81">
            <w:pPr>
              <w:pStyle w:val="TableParagraph"/>
              <w:spacing w:line="196" w:lineRule="exact"/>
              <w:ind w:left="129"/>
            </w:pPr>
          </w:p>
        </w:tc>
        <w:tc>
          <w:tcPr>
            <w:tcW w:w="989" w:type="dxa"/>
            <w:vMerge/>
            <w:tcBorders>
              <w:left w:val="single" w:sz="4" w:space="0" w:color="000000"/>
              <w:bottom w:val="single" w:sz="4" w:space="0" w:color="000000"/>
              <w:right w:val="single" w:sz="4" w:space="0" w:color="000000"/>
            </w:tcBorders>
          </w:tcPr>
          <w:p w:rsidR="00D95DE7" w:rsidRDefault="00D95DE7" w:rsidP="00F95F81">
            <w:pPr>
              <w:pStyle w:val="TableParagraph"/>
              <w:spacing w:line="209" w:lineRule="exact"/>
              <w:ind w:left="319"/>
            </w:pPr>
          </w:p>
        </w:tc>
        <w:tc>
          <w:tcPr>
            <w:tcW w:w="992"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07"/>
            </w:pPr>
            <w:r>
              <w:rPr>
                <w:sz w:val="20"/>
                <w:szCs w:val="20"/>
              </w:rPr>
              <w:t>значение</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07"/>
            </w:pPr>
            <w:r>
              <w:rPr>
                <w:sz w:val="20"/>
                <w:szCs w:val="20"/>
              </w:rPr>
              <w:t>год</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82"/>
            </w:pPr>
            <w:r>
              <w:rPr>
                <w:sz w:val="20"/>
                <w:szCs w:val="20"/>
              </w:rPr>
              <w:t>2025г.</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83"/>
            </w:pPr>
            <w:r>
              <w:rPr>
                <w:sz w:val="20"/>
                <w:szCs w:val="20"/>
              </w:rPr>
              <w:t>2026г.</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83"/>
            </w:pPr>
            <w:r>
              <w:rPr>
                <w:sz w:val="20"/>
                <w:szCs w:val="20"/>
              </w:rPr>
              <w:t>2027г.</w:t>
            </w:r>
          </w:p>
        </w:tc>
        <w:tc>
          <w:tcPr>
            <w:tcW w:w="77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18"/>
            </w:pPr>
            <w:r>
              <w:rPr>
                <w:sz w:val="20"/>
                <w:szCs w:val="20"/>
              </w:rPr>
              <w:t>2028г.</w:t>
            </w:r>
          </w:p>
        </w:tc>
        <w:tc>
          <w:tcPr>
            <w:tcW w:w="78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18"/>
            </w:pPr>
            <w:r>
              <w:rPr>
                <w:sz w:val="20"/>
                <w:szCs w:val="20"/>
              </w:rPr>
              <w:t>2029г.</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82"/>
            </w:pPr>
            <w:r>
              <w:rPr>
                <w:sz w:val="20"/>
                <w:szCs w:val="20"/>
              </w:rPr>
              <w:t>2030г.</w:t>
            </w:r>
          </w:p>
        </w:tc>
        <w:tc>
          <w:tcPr>
            <w:tcW w:w="1910" w:type="dxa"/>
            <w:vMerge/>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82"/>
            </w:pPr>
          </w:p>
        </w:tc>
        <w:tc>
          <w:tcPr>
            <w:tcW w:w="926" w:type="dxa"/>
            <w:vMerge/>
            <w:tcBorders>
              <w:left w:val="single" w:sz="4" w:space="0" w:color="000000"/>
              <w:bottom w:val="none" w:sz="4" w:space="0" w:color="000000"/>
              <w:right w:val="single" w:sz="4" w:space="0" w:color="000000"/>
            </w:tcBorders>
          </w:tcPr>
          <w:p w:rsidR="00D95DE7" w:rsidRDefault="00D95DE7" w:rsidP="00F95F81">
            <w:pPr>
              <w:pStyle w:val="TableParagraph"/>
              <w:spacing w:before="102"/>
              <w:ind w:left="82"/>
            </w:pPr>
          </w:p>
        </w:tc>
        <w:tc>
          <w:tcPr>
            <w:tcW w:w="1484" w:type="dxa"/>
            <w:vMerge/>
            <w:tcBorders>
              <w:left w:val="single" w:sz="4" w:space="0" w:color="000000"/>
              <w:bottom w:val="none" w:sz="4" w:space="0" w:color="000000"/>
              <w:right w:val="single" w:sz="4" w:space="0" w:color="000000"/>
            </w:tcBorders>
          </w:tcPr>
          <w:p w:rsidR="00D95DE7" w:rsidRDefault="00D95DE7" w:rsidP="00F95F81">
            <w:pPr>
              <w:pStyle w:val="TableParagraph"/>
              <w:spacing w:before="102"/>
              <w:ind w:left="82"/>
            </w:pPr>
          </w:p>
        </w:tc>
      </w:tr>
      <w:tr w:rsidR="00D95DE7" w:rsidTr="00F95F81">
        <w:trPr>
          <w:trHeight w:hRule="exact" w:val="766"/>
        </w:trPr>
        <w:tc>
          <w:tcPr>
            <w:tcW w:w="15868" w:type="dxa"/>
            <w:gridSpan w:val="16"/>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56" w:right="1135"/>
            </w:pPr>
            <w:r>
              <w:t xml:space="preserve">Цель: Создание условий для подготовки конкурентоспособных </w:t>
            </w:r>
            <w:r>
              <w:rPr>
                <w:spacing w:val="-1"/>
              </w:rPr>
              <w:t>граждан,</w:t>
            </w:r>
            <w:r>
              <w:t xml:space="preserve"> обеспечение </w:t>
            </w:r>
            <w:r>
              <w:rPr>
                <w:spacing w:val="-1"/>
              </w:rPr>
              <w:t>доступного</w:t>
            </w:r>
            <w:r>
              <w:t xml:space="preserve"> и </w:t>
            </w:r>
            <w:r>
              <w:rPr>
                <w:spacing w:val="-1"/>
              </w:rPr>
              <w:t>качественного</w:t>
            </w:r>
            <w:r>
              <w:t xml:space="preserve"> непрерывного образования,</w:t>
            </w:r>
            <w:r>
              <w:rPr>
                <w:spacing w:val="57"/>
              </w:rPr>
              <w:t xml:space="preserve"> </w:t>
            </w:r>
            <w:r>
              <w:t xml:space="preserve">соответствующего требованиям инновационного развития </w:t>
            </w:r>
            <w:r>
              <w:rPr>
                <w:spacing w:val="-1"/>
              </w:rPr>
              <w:t>экономики</w:t>
            </w:r>
            <w:r>
              <w:t xml:space="preserve"> </w:t>
            </w:r>
            <w:r>
              <w:rPr>
                <w:spacing w:val="-1"/>
              </w:rPr>
              <w:t>города,</w:t>
            </w:r>
            <w:r>
              <w:t xml:space="preserve"> современным потребностям</w:t>
            </w:r>
            <w:r>
              <w:rPr>
                <w:spacing w:val="-1"/>
              </w:rPr>
              <w:t xml:space="preserve"> </w:t>
            </w:r>
            <w:r>
              <w:t>общества</w:t>
            </w:r>
          </w:p>
        </w:tc>
      </w:tr>
      <w:tr w:rsidR="00D95DE7" w:rsidTr="00F95F81">
        <w:trPr>
          <w:trHeight w:hRule="exact" w:val="3894"/>
        </w:trPr>
        <w:tc>
          <w:tcPr>
            <w:tcW w:w="45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6"/>
            </w:pPr>
            <w:r>
              <w:rPr>
                <w:sz w:val="20"/>
                <w:szCs w:val="20"/>
              </w:rPr>
              <w:t>1.</w:t>
            </w:r>
          </w:p>
        </w:tc>
        <w:tc>
          <w:tcPr>
            <w:tcW w:w="1815"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tabs>
                <w:tab w:val="left" w:pos="641"/>
                <w:tab w:val="left" w:pos="832"/>
                <w:tab w:val="left" w:pos="1300"/>
                <w:tab w:val="left" w:pos="1540"/>
                <w:tab w:val="left" w:pos="1653"/>
              </w:tabs>
              <w:spacing w:before="102"/>
              <w:ind w:left="56" w:right="56"/>
              <w:rPr>
                <w:sz w:val="20"/>
                <w:szCs w:val="20"/>
              </w:rPr>
            </w:pPr>
            <w:r>
              <w:rPr>
                <w:sz w:val="20"/>
                <w:szCs w:val="20"/>
              </w:rPr>
              <w:t xml:space="preserve">Доля </w:t>
            </w:r>
            <w:r>
              <w:rPr>
                <w:spacing w:val="-1"/>
                <w:sz w:val="20"/>
                <w:szCs w:val="20"/>
              </w:rPr>
              <w:t>детей</w:t>
            </w:r>
            <w:r>
              <w:rPr>
                <w:sz w:val="20"/>
                <w:szCs w:val="20"/>
              </w:rPr>
              <w:t xml:space="preserve"> в возрасте</w:t>
            </w:r>
            <w:r>
              <w:rPr>
                <w:spacing w:val="43"/>
                <w:sz w:val="20"/>
                <w:szCs w:val="20"/>
              </w:rPr>
              <w:t xml:space="preserve"> </w:t>
            </w:r>
            <w:r>
              <w:rPr>
                <w:sz w:val="20"/>
                <w:szCs w:val="20"/>
              </w:rPr>
              <w:t>от</w:t>
            </w:r>
            <w:r>
              <w:rPr>
                <w:spacing w:val="43"/>
                <w:sz w:val="20"/>
                <w:szCs w:val="20"/>
              </w:rPr>
              <w:t xml:space="preserve"> </w:t>
            </w:r>
            <w:r>
              <w:rPr>
                <w:sz w:val="20"/>
                <w:szCs w:val="20"/>
              </w:rPr>
              <w:t>1</w:t>
            </w:r>
            <w:r>
              <w:rPr>
                <w:spacing w:val="43"/>
                <w:sz w:val="20"/>
                <w:szCs w:val="20"/>
              </w:rPr>
              <w:t xml:space="preserve"> </w:t>
            </w:r>
            <w:r>
              <w:rPr>
                <w:spacing w:val="-1"/>
                <w:sz w:val="20"/>
                <w:szCs w:val="20"/>
              </w:rPr>
              <w:t>до</w:t>
            </w:r>
            <w:r>
              <w:rPr>
                <w:sz w:val="20"/>
                <w:szCs w:val="20"/>
              </w:rPr>
              <w:t xml:space="preserve"> 6 лет, получающих дошкольную образовательную услугу и (или) услугу по их</w:t>
            </w:r>
          </w:p>
          <w:p w:rsidR="00D95DE7" w:rsidRDefault="00D95DE7" w:rsidP="00F95F81">
            <w:pPr>
              <w:pStyle w:val="TableParagraph"/>
              <w:tabs>
                <w:tab w:val="left" w:pos="1653"/>
              </w:tabs>
              <w:ind w:left="56" w:right="56"/>
            </w:pPr>
            <w:r>
              <w:rPr>
                <w:spacing w:val="-1"/>
                <w:sz w:val="20"/>
                <w:szCs w:val="20"/>
              </w:rPr>
              <w:t>содержанию</w:t>
            </w:r>
            <w:r>
              <w:rPr>
                <w:sz w:val="20"/>
                <w:szCs w:val="20"/>
              </w:rPr>
              <w:t xml:space="preserve"> в </w:t>
            </w:r>
            <w:r>
              <w:rPr>
                <w:spacing w:val="-1"/>
                <w:sz w:val="20"/>
                <w:szCs w:val="20"/>
              </w:rPr>
              <w:t>муниципальных</w:t>
            </w:r>
            <w:r>
              <w:rPr>
                <w:spacing w:val="24"/>
                <w:sz w:val="20"/>
                <w:szCs w:val="20"/>
              </w:rPr>
              <w:t xml:space="preserve"> </w:t>
            </w:r>
            <w:r>
              <w:rPr>
                <w:sz w:val="20"/>
                <w:szCs w:val="20"/>
              </w:rPr>
              <w:t>образовательных организациях, в общей</w:t>
            </w:r>
            <w:r>
              <w:rPr>
                <w:spacing w:val="7"/>
                <w:sz w:val="20"/>
                <w:szCs w:val="20"/>
              </w:rPr>
              <w:t xml:space="preserve"> </w:t>
            </w:r>
            <w:r>
              <w:rPr>
                <w:sz w:val="20"/>
                <w:szCs w:val="20"/>
              </w:rPr>
              <w:t xml:space="preserve">численности </w:t>
            </w:r>
            <w:r>
              <w:rPr>
                <w:spacing w:val="-1"/>
                <w:sz w:val="20"/>
                <w:szCs w:val="20"/>
              </w:rPr>
              <w:t>детей</w:t>
            </w:r>
            <w:r>
              <w:rPr>
                <w:spacing w:val="43"/>
                <w:sz w:val="20"/>
                <w:szCs w:val="20"/>
              </w:rPr>
              <w:t xml:space="preserve"> </w:t>
            </w:r>
            <w:r>
              <w:rPr>
                <w:sz w:val="20"/>
                <w:szCs w:val="20"/>
              </w:rPr>
              <w:t>в</w:t>
            </w:r>
            <w:r>
              <w:rPr>
                <w:spacing w:val="19"/>
                <w:sz w:val="20"/>
                <w:szCs w:val="20"/>
              </w:rPr>
              <w:t xml:space="preserve"> </w:t>
            </w:r>
            <w:r>
              <w:rPr>
                <w:sz w:val="20"/>
                <w:szCs w:val="20"/>
              </w:rPr>
              <w:t>возрасте</w:t>
            </w:r>
            <w:r>
              <w:rPr>
                <w:spacing w:val="19"/>
                <w:sz w:val="20"/>
                <w:szCs w:val="20"/>
              </w:rPr>
              <w:t xml:space="preserve"> </w:t>
            </w:r>
            <w:r>
              <w:rPr>
                <w:sz w:val="20"/>
                <w:szCs w:val="20"/>
              </w:rPr>
              <w:t>от 1 до 6 лет</w:t>
            </w:r>
          </w:p>
        </w:tc>
        <w:tc>
          <w:tcPr>
            <w:tcW w:w="99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25"/>
              <w:rPr>
                <w:sz w:val="20"/>
                <w:szCs w:val="20"/>
              </w:rPr>
            </w:pPr>
            <w:r>
              <w:rPr>
                <w:sz w:val="20"/>
                <w:szCs w:val="20"/>
              </w:rPr>
              <w:t>ОЭОМС</w:t>
            </w:r>
          </w:p>
          <w:p w:rsidR="00D95DE7" w:rsidRDefault="00D95DE7" w:rsidP="00F95F81">
            <w:pPr>
              <w:pStyle w:val="TableParagraph"/>
              <w:ind w:left="182"/>
            </w:pPr>
            <w:r>
              <w:rPr>
                <w:sz w:val="20"/>
                <w:szCs w:val="20"/>
              </w:rPr>
              <w:t>У</w:t>
            </w:r>
            <w:r>
              <w:rPr>
                <w:spacing w:val="-5"/>
                <w:sz w:val="20"/>
                <w:szCs w:val="20"/>
              </w:rPr>
              <w:t xml:space="preserve"> </w:t>
            </w:r>
            <w:r>
              <w:rPr>
                <w:sz w:val="20"/>
                <w:szCs w:val="20"/>
              </w:rPr>
              <w:t>&lt;**&gt;</w:t>
            </w:r>
          </w:p>
        </w:tc>
        <w:tc>
          <w:tcPr>
            <w:tcW w:w="120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w:t>
            </w:r>
          </w:p>
        </w:tc>
        <w:tc>
          <w:tcPr>
            <w:tcW w:w="98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В</w:t>
            </w:r>
          </w:p>
        </w:tc>
        <w:tc>
          <w:tcPr>
            <w:tcW w:w="992"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315"/>
            </w:pPr>
            <w:r>
              <w:rPr>
                <w:sz w:val="20"/>
                <w:szCs w:val="20"/>
              </w:rPr>
              <w:t>61,9</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9"/>
            </w:pPr>
            <w:r>
              <w:rPr>
                <w:sz w:val="20"/>
                <w:szCs w:val="20"/>
              </w:rPr>
              <w:t>2023</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3"/>
            </w:pPr>
            <w:r>
              <w:rPr>
                <w:sz w:val="20"/>
                <w:szCs w:val="20"/>
              </w:rPr>
              <w:t>62,9</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4"/>
            </w:pPr>
            <w:r>
              <w:rPr>
                <w:sz w:val="20"/>
                <w:szCs w:val="20"/>
              </w:rPr>
              <w:t>63,5</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4"/>
              <w:rPr>
                <w:sz w:val="20"/>
                <w:szCs w:val="20"/>
              </w:rPr>
            </w:pPr>
            <w:r>
              <w:rPr>
                <w:sz w:val="20"/>
                <w:szCs w:val="20"/>
              </w:rPr>
              <w:t>67,2</w:t>
            </w:r>
          </w:p>
        </w:tc>
        <w:tc>
          <w:tcPr>
            <w:tcW w:w="77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09"/>
              <w:rPr>
                <w:sz w:val="20"/>
                <w:szCs w:val="20"/>
              </w:rPr>
            </w:pPr>
            <w:r>
              <w:rPr>
                <w:sz w:val="20"/>
                <w:szCs w:val="20"/>
              </w:rPr>
              <w:t>67,3</w:t>
            </w:r>
          </w:p>
        </w:tc>
        <w:tc>
          <w:tcPr>
            <w:tcW w:w="78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10"/>
              <w:rPr>
                <w:sz w:val="20"/>
                <w:szCs w:val="20"/>
              </w:rPr>
            </w:pPr>
            <w:r>
              <w:rPr>
                <w:sz w:val="20"/>
                <w:szCs w:val="20"/>
              </w:rPr>
              <w:t>67,4</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3"/>
              <w:rPr>
                <w:sz w:val="20"/>
                <w:szCs w:val="20"/>
              </w:rPr>
            </w:pPr>
            <w:r>
              <w:rPr>
                <w:sz w:val="20"/>
                <w:szCs w:val="20"/>
              </w:rPr>
              <w:t>67,5</w:t>
            </w:r>
          </w:p>
        </w:tc>
        <w:tc>
          <w:tcPr>
            <w:tcW w:w="191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9" w:right="177"/>
              <w:jc w:val="center"/>
              <w:rPr>
                <w:sz w:val="20"/>
                <w:szCs w:val="20"/>
              </w:rPr>
            </w:pPr>
            <w:r>
              <w:rPr>
                <w:sz w:val="20"/>
                <w:szCs w:val="20"/>
              </w:rPr>
              <w:t xml:space="preserve">Постановление Правительства Российской </w:t>
            </w:r>
            <w:r>
              <w:rPr>
                <w:spacing w:val="-1"/>
                <w:sz w:val="20"/>
                <w:szCs w:val="20"/>
              </w:rPr>
              <w:t>Федерации</w:t>
            </w:r>
            <w:r>
              <w:rPr>
                <w:sz w:val="20"/>
                <w:szCs w:val="20"/>
              </w:rPr>
              <w:t xml:space="preserve"> от</w:t>
            </w:r>
            <w:r>
              <w:rPr>
                <w:spacing w:val="28"/>
                <w:sz w:val="20"/>
                <w:szCs w:val="20"/>
              </w:rPr>
              <w:t xml:space="preserve"> </w:t>
            </w:r>
            <w:r>
              <w:rPr>
                <w:sz w:val="20"/>
                <w:szCs w:val="20"/>
              </w:rPr>
              <w:t>17.12.2012 №1317</w:t>
            </w:r>
          </w:p>
          <w:p w:rsidR="00D95DE7" w:rsidRDefault="00D95DE7" w:rsidP="00F95F81">
            <w:pPr>
              <w:pStyle w:val="TableParagraph"/>
              <w:ind w:left="100" w:right="98"/>
              <w:jc w:val="center"/>
              <w:rPr>
                <w:sz w:val="20"/>
                <w:szCs w:val="20"/>
              </w:rPr>
            </w:pPr>
            <w:r>
              <w:rPr>
                <w:sz w:val="20"/>
                <w:szCs w:val="20"/>
              </w:rPr>
              <w:t xml:space="preserve">«О мерах по реализации Указа Президента Российской </w:t>
            </w:r>
            <w:r>
              <w:rPr>
                <w:spacing w:val="-1"/>
                <w:sz w:val="20"/>
                <w:szCs w:val="20"/>
              </w:rPr>
              <w:t>Федерации</w:t>
            </w:r>
            <w:r>
              <w:rPr>
                <w:sz w:val="20"/>
                <w:szCs w:val="20"/>
              </w:rPr>
              <w:t xml:space="preserve"> от 28</w:t>
            </w:r>
            <w:r>
              <w:rPr>
                <w:spacing w:val="28"/>
                <w:sz w:val="20"/>
                <w:szCs w:val="20"/>
              </w:rPr>
              <w:t xml:space="preserve"> </w:t>
            </w:r>
            <w:r>
              <w:rPr>
                <w:sz w:val="20"/>
                <w:szCs w:val="20"/>
              </w:rPr>
              <w:t>апреля 2008г. №607</w:t>
            </w:r>
          </w:p>
          <w:p w:rsidR="00D95DE7" w:rsidRDefault="00D95DE7" w:rsidP="00F95F81">
            <w:pPr>
              <w:pStyle w:val="TableParagraph"/>
              <w:ind w:left="198" w:right="196"/>
              <w:jc w:val="center"/>
            </w:pPr>
            <w:r>
              <w:rPr>
                <w:sz w:val="20"/>
                <w:szCs w:val="20"/>
              </w:rPr>
              <w:t xml:space="preserve">«Об оценке эффективности </w:t>
            </w:r>
            <w:r>
              <w:rPr>
                <w:spacing w:val="-1"/>
                <w:sz w:val="20"/>
                <w:szCs w:val="20"/>
              </w:rPr>
              <w:t>деятельности</w:t>
            </w:r>
            <w:r>
              <w:rPr>
                <w:spacing w:val="22"/>
                <w:sz w:val="20"/>
                <w:szCs w:val="20"/>
              </w:rPr>
              <w:t xml:space="preserve"> </w:t>
            </w:r>
            <w:r>
              <w:rPr>
                <w:sz w:val="20"/>
                <w:szCs w:val="20"/>
              </w:rPr>
              <w:t>органов местного самоуправления</w:t>
            </w:r>
          </w:p>
        </w:tc>
        <w:tc>
          <w:tcPr>
            <w:tcW w:w="926"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81" w:right="79" w:hanging="1"/>
              <w:jc w:val="center"/>
            </w:pPr>
            <w:r>
              <w:rPr>
                <w:sz w:val="20"/>
                <w:szCs w:val="20"/>
              </w:rPr>
              <w:t xml:space="preserve">Управление образования </w:t>
            </w:r>
            <w:r>
              <w:rPr>
                <w:spacing w:val="-1"/>
                <w:sz w:val="20"/>
                <w:szCs w:val="20"/>
              </w:rPr>
              <w:t>админис</w:t>
            </w:r>
            <w:r>
              <w:rPr>
                <w:sz w:val="20"/>
                <w:szCs w:val="20"/>
              </w:rPr>
              <w:t>трации города Урай</w:t>
            </w:r>
          </w:p>
        </w:tc>
        <w:tc>
          <w:tcPr>
            <w:tcW w:w="148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16" w:right="214"/>
              <w:jc w:val="center"/>
              <w:rPr>
                <w:sz w:val="20"/>
                <w:szCs w:val="20"/>
              </w:rPr>
            </w:pPr>
            <w:r>
              <w:rPr>
                <w:sz w:val="20"/>
                <w:szCs w:val="20"/>
              </w:rPr>
              <w:t xml:space="preserve">Создание к 2030 году условий для воспитания гармонично </w:t>
            </w:r>
            <w:proofErr w:type="gramStart"/>
            <w:r>
              <w:rPr>
                <w:sz w:val="20"/>
                <w:szCs w:val="20"/>
              </w:rPr>
              <w:t>развитой</w:t>
            </w:r>
            <w:proofErr w:type="gramEnd"/>
            <w:r>
              <w:rPr>
                <w:sz w:val="20"/>
                <w:szCs w:val="20"/>
              </w:rPr>
              <w:t>,</w:t>
            </w:r>
          </w:p>
          <w:p w:rsidR="00D95DE7" w:rsidRDefault="00D95DE7" w:rsidP="00F95F81">
            <w:pPr>
              <w:pStyle w:val="TableParagraph"/>
              <w:ind w:left="58" w:right="56"/>
              <w:jc w:val="center"/>
            </w:pPr>
            <w:r>
              <w:rPr>
                <w:sz w:val="20"/>
                <w:szCs w:val="20"/>
              </w:rPr>
              <w:t xml:space="preserve">патриотичной и социально ответственной личности на основе </w:t>
            </w:r>
            <w:proofErr w:type="gramStart"/>
            <w:r>
              <w:rPr>
                <w:sz w:val="20"/>
                <w:szCs w:val="20"/>
              </w:rPr>
              <w:t>традиционных</w:t>
            </w:r>
            <w:proofErr w:type="gramEnd"/>
            <w:r>
              <w:rPr>
                <w:sz w:val="20"/>
                <w:szCs w:val="20"/>
              </w:rPr>
              <w:t xml:space="preserve"> российских духовно- нравственных и культурно-</w:t>
            </w:r>
          </w:p>
        </w:tc>
      </w:tr>
    </w:tbl>
    <w:p w:rsidR="00D95DE7" w:rsidRDefault="00D95DE7" w:rsidP="00D95DE7">
      <w:pPr>
        <w:sectPr w:rsidR="00D95DE7">
          <w:type w:val="continuous"/>
          <w:pgSz w:w="16840" w:h="11910" w:orient="landscape"/>
          <w:pgMar w:top="1040" w:right="360" w:bottom="280" w:left="400" w:header="720" w:footer="720" w:gutter="0"/>
          <w:cols w:space="720" w:equalWidth="0">
            <w:col w:w="16080" w:space="0"/>
          </w:cols>
          <w:docGrid w:linePitch="360"/>
        </w:sectPr>
      </w:pPr>
    </w:p>
    <w:p w:rsidR="00D95DE7" w:rsidRDefault="00D95DE7" w:rsidP="00D95DE7">
      <w:pPr>
        <w:pStyle w:val="a3"/>
        <w:ind w:left="0"/>
        <w:rPr>
          <w:sz w:val="20"/>
          <w:szCs w:val="20"/>
        </w:rPr>
      </w:pPr>
    </w:p>
    <w:p w:rsidR="00D95DE7" w:rsidRDefault="00D95DE7" w:rsidP="00D95DE7">
      <w:pPr>
        <w:pStyle w:val="a3"/>
        <w:ind w:left="0"/>
        <w:rPr>
          <w:sz w:val="20"/>
          <w:szCs w:val="20"/>
        </w:rPr>
      </w:pPr>
    </w:p>
    <w:p w:rsidR="00D95DE7" w:rsidRDefault="00D95DE7" w:rsidP="00D95DE7">
      <w:pPr>
        <w:pStyle w:val="a3"/>
        <w:spacing w:before="9"/>
        <w:ind w:left="0"/>
        <w:rPr>
          <w:sz w:val="11"/>
          <w:szCs w:val="11"/>
        </w:rPr>
      </w:pPr>
    </w:p>
    <w:tbl>
      <w:tblPr>
        <w:tblW w:w="0" w:type="auto"/>
        <w:tblInd w:w="100" w:type="dxa"/>
        <w:tblLayout w:type="fixed"/>
        <w:tblCellMar>
          <w:left w:w="0" w:type="dxa"/>
          <w:right w:w="0" w:type="dxa"/>
        </w:tblCellMar>
        <w:tblLook w:val="0000"/>
      </w:tblPr>
      <w:tblGrid>
        <w:gridCol w:w="453"/>
        <w:gridCol w:w="1815"/>
        <w:gridCol w:w="993"/>
        <w:gridCol w:w="1204"/>
        <w:gridCol w:w="989"/>
        <w:gridCol w:w="992"/>
        <w:gridCol w:w="709"/>
        <w:gridCol w:w="708"/>
        <w:gridCol w:w="709"/>
        <w:gridCol w:w="709"/>
        <w:gridCol w:w="779"/>
        <w:gridCol w:w="780"/>
        <w:gridCol w:w="708"/>
        <w:gridCol w:w="1910"/>
        <w:gridCol w:w="926"/>
        <w:gridCol w:w="1484"/>
      </w:tblGrid>
      <w:tr w:rsidR="00D95DE7" w:rsidTr="00F95F81">
        <w:trPr>
          <w:trHeight w:hRule="exact" w:val="3894"/>
        </w:trPr>
        <w:tc>
          <w:tcPr>
            <w:tcW w:w="453"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1815"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993"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1204"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98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992"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7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80"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191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71" w:right="69"/>
              <w:jc w:val="center"/>
              <w:rPr>
                <w:sz w:val="20"/>
                <w:szCs w:val="20"/>
              </w:rPr>
            </w:pPr>
            <w:r>
              <w:rPr>
                <w:spacing w:val="-1"/>
                <w:sz w:val="20"/>
                <w:szCs w:val="20"/>
              </w:rPr>
              <w:t>муниципальных,</w:t>
            </w:r>
            <w:r>
              <w:rPr>
                <w:spacing w:val="26"/>
                <w:sz w:val="20"/>
                <w:szCs w:val="20"/>
              </w:rPr>
              <w:t xml:space="preserve"> </w:t>
            </w:r>
            <w:r>
              <w:rPr>
                <w:sz w:val="20"/>
                <w:szCs w:val="20"/>
              </w:rPr>
              <w:t xml:space="preserve">городских округов и </w:t>
            </w:r>
            <w:r>
              <w:rPr>
                <w:spacing w:val="-1"/>
                <w:sz w:val="20"/>
                <w:szCs w:val="20"/>
              </w:rPr>
              <w:t>муниципальных</w:t>
            </w:r>
            <w:r>
              <w:rPr>
                <w:spacing w:val="24"/>
                <w:sz w:val="20"/>
                <w:szCs w:val="20"/>
              </w:rPr>
              <w:t xml:space="preserve"> </w:t>
            </w:r>
            <w:r>
              <w:rPr>
                <w:sz w:val="20"/>
                <w:szCs w:val="20"/>
              </w:rPr>
              <w:t xml:space="preserve">районов» и подпункта «и» пункта 2 Указа Президента Российской </w:t>
            </w:r>
            <w:r>
              <w:rPr>
                <w:spacing w:val="-1"/>
                <w:sz w:val="20"/>
                <w:szCs w:val="20"/>
              </w:rPr>
              <w:t>Федерации</w:t>
            </w:r>
            <w:r>
              <w:rPr>
                <w:sz w:val="20"/>
                <w:szCs w:val="20"/>
              </w:rPr>
              <w:t xml:space="preserve"> от 7 </w:t>
            </w:r>
            <w:r>
              <w:rPr>
                <w:spacing w:val="-1"/>
                <w:sz w:val="20"/>
                <w:szCs w:val="20"/>
              </w:rPr>
              <w:t>мая</w:t>
            </w:r>
            <w:r>
              <w:rPr>
                <w:spacing w:val="20"/>
                <w:sz w:val="20"/>
                <w:szCs w:val="20"/>
              </w:rPr>
              <w:t xml:space="preserve"> </w:t>
            </w:r>
            <w:r>
              <w:rPr>
                <w:sz w:val="20"/>
                <w:szCs w:val="20"/>
              </w:rPr>
              <w:t>2012 г. №601 «</w:t>
            </w:r>
            <w:proofErr w:type="gramStart"/>
            <w:r>
              <w:rPr>
                <w:sz w:val="20"/>
                <w:szCs w:val="20"/>
              </w:rPr>
              <w:t>Об</w:t>
            </w:r>
            <w:proofErr w:type="gramEnd"/>
          </w:p>
          <w:p w:rsidR="00D95DE7" w:rsidRDefault="00D95DE7" w:rsidP="00F95F81">
            <w:pPr>
              <w:pStyle w:val="TableParagraph"/>
              <w:ind w:left="109" w:right="107"/>
              <w:jc w:val="center"/>
            </w:pPr>
            <w:r>
              <w:rPr>
                <w:sz w:val="20"/>
                <w:szCs w:val="20"/>
              </w:rPr>
              <w:t xml:space="preserve">основных </w:t>
            </w:r>
            <w:proofErr w:type="gramStart"/>
            <w:r>
              <w:rPr>
                <w:sz w:val="20"/>
                <w:szCs w:val="20"/>
              </w:rPr>
              <w:t>направлениях</w:t>
            </w:r>
            <w:proofErr w:type="gramEnd"/>
            <w:r>
              <w:rPr>
                <w:sz w:val="20"/>
                <w:szCs w:val="20"/>
              </w:rPr>
              <w:t xml:space="preserve"> совершенствования системы </w:t>
            </w:r>
            <w:r>
              <w:rPr>
                <w:spacing w:val="-1"/>
                <w:sz w:val="20"/>
                <w:szCs w:val="20"/>
              </w:rPr>
              <w:t>государственного</w:t>
            </w:r>
            <w:r>
              <w:rPr>
                <w:spacing w:val="30"/>
                <w:sz w:val="20"/>
                <w:szCs w:val="20"/>
              </w:rPr>
              <w:t xml:space="preserve"> </w:t>
            </w:r>
            <w:r>
              <w:rPr>
                <w:sz w:val="20"/>
                <w:szCs w:val="20"/>
              </w:rPr>
              <w:t>управления»</w:t>
            </w:r>
          </w:p>
        </w:tc>
        <w:tc>
          <w:tcPr>
            <w:tcW w:w="926"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148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96" w:right="148" w:hanging="146"/>
            </w:pPr>
            <w:r>
              <w:rPr>
                <w:sz w:val="20"/>
                <w:szCs w:val="20"/>
              </w:rPr>
              <w:t>исторических ценностей</w:t>
            </w:r>
          </w:p>
        </w:tc>
      </w:tr>
      <w:tr w:rsidR="00D95DE7" w:rsidTr="00F95F81">
        <w:trPr>
          <w:trHeight w:hRule="exact" w:val="5274"/>
        </w:trPr>
        <w:tc>
          <w:tcPr>
            <w:tcW w:w="45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6"/>
            </w:pPr>
            <w:r>
              <w:rPr>
                <w:sz w:val="20"/>
                <w:szCs w:val="20"/>
              </w:rPr>
              <w:lastRenderedPageBreak/>
              <w:t>2.</w:t>
            </w:r>
          </w:p>
        </w:tc>
        <w:tc>
          <w:tcPr>
            <w:tcW w:w="1815" w:type="dxa"/>
            <w:tcBorders>
              <w:top w:val="single" w:sz="4" w:space="0" w:color="000000"/>
              <w:left w:val="single" w:sz="4" w:space="0" w:color="000000"/>
              <w:bottom w:val="single" w:sz="4" w:space="0" w:color="000000"/>
              <w:right w:val="single" w:sz="4" w:space="0" w:color="000000"/>
            </w:tcBorders>
          </w:tcPr>
          <w:p w:rsidR="00D95DE7" w:rsidRDefault="00D95DE7" w:rsidP="00F95F81">
            <w:pPr>
              <w:ind w:left="19"/>
              <w:rPr>
                <w:sz w:val="20"/>
                <w:szCs w:val="20"/>
              </w:rPr>
            </w:pPr>
            <w:r>
              <w:rPr>
                <w:sz w:val="20"/>
                <w:szCs w:val="20"/>
              </w:rPr>
              <w:t xml:space="preserve">Доля обучающихся в муниципальных общеобразовательных организациях, занимающихся во вторую (третью) смену, в общей </w:t>
            </w:r>
            <w:proofErr w:type="gramStart"/>
            <w:r>
              <w:rPr>
                <w:sz w:val="20"/>
                <w:szCs w:val="20"/>
              </w:rPr>
              <w:t>численности</w:t>
            </w:r>
            <w:proofErr w:type="gramEnd"/>
            <w:r>
              <w:rPr>
                <w:sz w:val="20"/>
                <w:szCs w:val="20"/>
              </w:rPr>
              <w:t xml:space="preserve"> обучающихся в муниципальных общеобразовательных организациях</w:t>
            </w:r>
          </w:p>
        </w:tc>
        <w:tc>
          <w:tcPr>
            <w:tcW w:w="99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25"/>
              <w:rPr>
                <w:sz w:val="20"/>
                <w:szCs w:val="20"/>
              </w:rPr>
            </w:pPr>
            <w:r>
              <w:rPr>
                <w:sz w:val="20"/>
                <w:szCs w:val="20"/>
              </w:rPr>
              <w:t>ОЭОМС</w:t>
            </w:r>
          </w:p>
          <w:p w:rsidR="00D95DE7" w:rsidRDefault="00D95DE7" w:rsidP="00F95F81">
            <w:pPr>
              <w:pStyle w:val="TableParagraph"/>
              <w:ind w:left="182"/>
            </w:pPr>
            <w:r>
              <w:rPr>
                <w:sz w:val="20"/>
                <w:szCs w:val="20"/>
              </w:rPr>
              <w:t>У</w:t>
            </w:r>
            <w:r>
              <w:rPr>
                <w:spacing w:val="-5"/>
                <w:sz w:val="20"/>
                <w:szCs w:val="20"/>
              </w:rPr>
              <w:t xml:space="preserve"> </w:t>
            </w:r>
            <w:r>
              <w:rPr>
                <w:sz w:val="20"/>
                <w:szCs w:val="20"/>
              </w:rPr>
              <w:t>&lt;**&gt;</w:t>
            </w:r>
          </w:p>
        </w:tc>
        <w:tc>
          <w:tcPr>
            <w:tcW w:w="120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w:t>
            </w:r>
          </w:p>
        </w:tc>
        <w:tc>
          <w:tcPr>
            <w:tcW w:w="98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У</w:t>
            </w:r>
          </w:p>
        </w:tc>
        <w:tc>
          <w:tcPr>
            <w:tcW w:w="992"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315"/>
            </w:pPr>
            <w:r>
              <w:rPr>
                <w:sz w:val="20"/>
                <w:szCs w:val="20"/>
              </w:rPr>
              <w:t>24,6</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9"/>
            </w:pPr>
            <w:r>
              <w:rPr>
                <w:sz w:val="20"/>
                <w:szCs w:val="20"/>
              </w:rPr>
              <w:t>2023</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3"/>
            </w:pPr>
            <w:r>
              <w:rPr>
                <w:sz w:val="20"/>
                <w:szCs w:val="20"/>
              </w:rPr>
              <w:t>12,0</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4"/>
            </w:pPr>
            <w:r>
              <w:rPr>
                <w:sz w:val="20"/>
                <w:szCs w:val="20"/>
              </w:rPr>
              <w:t>12,0</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4"/>
            </w:pPr>
            <w:r>
              <w:rPr>
                <w:sz w:val="20"/>
                <w:szCs w:val="20"/>
              </w:rPr>
              <w:t>11,9</w:t>
            </w:r>
          </w:p>
        </w:tc>
        <w:tc>
          <w:tcPr>
            <w:tcW w:w="77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09"/>
            </w:pPr>
            <w:r>
              <w:rPr>
                <w:sz w:val="20"/>
                <w:szCs w:val="20"/>
              </w:rPr>
              <w:t>11,8</w:t>
            </w:r>
          </w:p>
        </w:tc>
        <w:tc>
          <w:tcPr>
            <w:tcW w:w="78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10"/>
            </w:pPr>
            <w:r>
              <w:rPr>
                <w:sz w:val="20"/>
                <w:szCs w:val="20"/>
              </w:rPr>
              <w:t>11,7</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3"/>
            </w:pPr>
            <w:r>
              <w:rPr>
                <w:sz w:val="20"/>
                <w:szCs w:val="20"/>
              </w:rPr>
              <w:t>11,6</w:t>
            </w:r>
          </w:p>
        </w:tc>
        <w:tc>
          <w:tcPr>
            <w:tcW w:w="191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9" w:right="177"/>
              <w:jc w:val="center"/>
              <w:rPr>
                <w:sz w:val="20"/>
                <w:szCs w:val="20"/>
              </w:rPr>
            </w:pPr>
            <w:r>
              <w:rPr>
                <w:sz w:val="20"/>
                <w:szCs w:val="20"/>
              </w:rPr>
              <w:t xml:space="preserve">Постановление Правительства Российской </w:t>
            </w:r>
            <w:r>
              <w:rPr>
                <w:spacing w:val="-1"/>
                <w:sz w:val="20"/>
                <w:szCs w:val="20"/>
              </w:rPr>
              <w:t>Федерации</w:t>
            </w:r>
            <w:r>
              <w:rPr>
                <w:sz w:val="20"/>
                <w:szCs w:val="20"/>
              </w:rPr>
              <w:t xml:space="preserve"> от</w:t>
            </w:r>
            <w:r>
              <w:rPr>
                <w:spacing w:val="28"/>
                <w:sz w:val="20"/>
                <w:szCs w:val="20"/>
              </w:rPr>
              <w:t xml:space="preserve"> </w:t>
            </w:r>
            <w:r>
              <w:rPr>
                <w:sz w:val="20"/>
                <w:szCs w:val="20"/>
              </w:rPr>
              <w:t>17.12.2012 №1317</w:t>
            </w:r>
          </w:p>
          <w:p w:rsidR="00D95DE7" w:rsidRDefault="00D95DE7" w:rsidP="00F95F81">
            <w:pPr>
              <w:pStyle w:val="TableParagraph"/>
              <w:ind w:left="100" w:right="98"/>
              <w:jc w:val="center"/>
              <w:rPr>
                <w:sz w:val="20"/>
                <w:szCs w:val="20"/>
              </w:rPr>
            </w:pPr>
            <w:r>
              <w:rPr>
                <w:sz w:val="20"/>
                <w:szCs w:val="20"/>
              </w:rPr>
              <w:t xml:space="preserve">«О мерах по реализации Указа Президента Российской </w:t>
            </w:r>
            <w:r>
              <w:rPr>
                <w:spacing w:val="-1"/>
                <w:sz w:val="20"/>
                <w:szCs w:val="20"/>
              </w:rPr>
              <w:t>Федерации</w:t>
            </w:r>
            <w:r>
              <w:rPr>
                <w:sz w:val="20"/>
                <w:szCs w:val="20"/>
              </w:rPr>
              <w:t xml:space="preserve"> от 28</w:t>
            </w:r>
            <w:r>
              <w:rPr>
                <w:spacing w:val="28"/>
                <w:sz w:val="20"/>
                <w:szCs w:val="20"/>
              </w:rPr>
              <w:t xml:space="preserve"> </w:t>
            </w:r>
            <w:r>
              <w:rPr>
                <w:sz w:val="20"/>
                <w:szCs w:val="20"/>
              </w:rPr>
              <w:t>апреля 2008г. №607</w:t>
            </w:r>
          </w:p>
          <w:p w:rsidR="00D95DE7" w:rsidRDefault="00D95DE7" w:rsidP="00F95F81">
            <w:pPr>
              <w:pStyle w:val="TableParagraph"/>
              <w:ind w:left="71" w:right="69"/>
              <w:jc w:val="center"/>
            </w:pPr>
            <w:r>
              <w:rPr>
                <w:sz w:val="20"/>
                <w:szCs w:val="20"/>
              </w:rPr>
              <w:t xml:space="preserve">«Об оценке эффективности </w:t>
            </w:r>
            <w:r>
              <w:rPr>
                <w:spacing w:val="-1"/>
                <w:sz w:val="20"/>
                <w:szCs w:val="20"/>
              </w:rPr>
              <w:t>деятельности</w:t>
            </w:r>
            <w:r>
              <w:rPr>
                <w:spacing w:val="22"/>
                <w:sz w:val="20"/>
                <w:szCs w:val="20"/>
              </w:rPr>
              <w:t xml:space="preserve"> </w:t>
            </w:r>
            <w:r>
              <w:rPr>
                <w:sz w:val="20"/>
                <w:szCs w:val="20"/>
              </w:rPr>
              <w:t xml:space="preserve">органов местного самоуправления </w:t>
            </w:r>
            <w:r>
              <w:rPr>
                <w:spacing w:val="-1"/>
                <w:sz w:val="20"/>
                <w:szCs w:val="20"/>
              </w:rPr>
              <w:t>муниципальных,</w:t>
            </w:r>
            <w:r>
              <w:rPr>
                <w:spacing w:val="26"/>
                <w:sz w:val="20"/>
                <w:szCs w:val="20"/>
              </w:rPr>
              <w:t xml:space="preserve"> </w:t>
            </w:r>
            <w:r>
              <w:rPr>
                <w:sz w:val="20"/>
                <w:szCs w:val="20"/>
              </w:rPr>
              <w:t xml:space="preserve">городских округов и </w:t>
            </w:r>
            <w:r>
              <w:rPr>
                <w:spacing w:val="-1"/>
                <w:sz w:val="20"/>
                <w:szCs w:val="20"/>
              </w:rPr>
              <w:t>муниципальных</w:t>
            </w:r>
            <w:r>
              <w:rPr>
                <w:spacing w:val="24"/>
                <w:sz w:val="20"/>
                <w:szCs w:val="20"/>
              </w:rPr>
              <w:t xml:space="preserve"> </w:t>
            </w:r>
            <w:r>
              <w:rPr>
                <w:sz w:val="20"/>
                <w:szCs w:val="20"/>
              </w:rPr>
              <w:t>районов» и подпункта «и» пункта 2 Указа</w:t>
            </w:r>
          </w:p>
        </w:tc>
        <w:tc>
          <w:tcPr>
            <w:tcW w:w="926"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81" w:right="79" w:hanging="1"/>
              <w:jc w:val="center"/>
            </w:pPr>
            <w:r>
              <w:rPr>
                <w:sz w:val="20"/>
                <w:szCs w:val="20"/>
              </w:rPr>
              <w:t xml:space="preserve">Управление образования </w:t>
            </w:r>
            <w:r>
              <w:rPr>
                <w:spacing w:val="-1"/>
                <w:sz w:val="20"/>
                <w:szCs w:val="20"/>
              </w:rPr>
              <w:t>админис</w:t>
            </w:r>
            <w:r>
              <w:rPr>
                <w:sz w:val="20"/>
                <w:szCs w:val="20"/>
              </w:rPr>
              <w:t>трации города Урай</w:t>
            </w:r>
          </w:p>
        </w:tc>
        <w:tc>
          <w:tcPr>
            <w:tcW w:w="148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16" w:right="214"/>
              <w:jc w:val="center"/>
              <w:rPr>
                <w:sz w:val="20"/>
                <w:szCs w:val="20"/>
              </w:rPr>
            </w:pPr>
            <w:r>
              <w:rPr>
                <w:sz w:val="20"/>
                <w:szCs w:val="20"/>
              </w:rPr>
              <w:t xml:space="preserve">Создание к 2030 году условий для воспитания гармонично </w:t>
            </w:r>
            <w:proofErr w:type="gramStart"/>
            <w:r>
              <w:rPr>
                <w:sz w:val="20"/>
                <w:szCs w:val="20"/>
              </w:rPr>
              <w:t>развитой</w:t>
            </w:r>
            <w:proofErr w:type="gramEnd"/>
            <w:r>
              <w:rPr>
                <w:sz w:val="20"/>
                <w:szCs w:val="20"/>
              </w:rPr>
              <w:t>,</w:t>
            </w:r>
          </w:p>
          <w:p w:rsidR="00D95DE7" w:rsidRDefault="00D95DE7" w:rsidP="00F95F81">
            <w:pPr>
              <w:pStyle w:val="TableParagraph"/>
              <w:ind w:left="58" w:right="56"/>
              <w:jc w:val="center"/>
            </w:pPr>
            <w:r>
              <w:rPr>
                <w:sz w:val="20"/>
                <w:szCs w:val="20"/>
              </w:rPr>
              <w:t>патриотичной и социально ответственной личности на основе традиционных российских духовно- нравственных и культурно- исторических ценностей</w:t>
            </w:r>
          </w:p>
        </w:tc>
      </w:tr>
    </w:tbl>
    <w:p w:rsidR="00D95DE7" w:rsidRDefault="00D95DE7" w:rsidP="00D95DE7">
      <w:pPr>
        <w:sectPr w:rsidR="00D95DE7">
          <w:pgSz w:w="16840" w:h="11910" w:orient="landscape"/>
          <w:pgMar w:top="1100" w:right="360" w:bottom="280" w:left="400" w:header="720" w:footer="720" w:gutter="0"/>
          <w:cols w:space="720"/>
          <w:docGrid w:linePitch="360"/>
        </w:sectPr>
      </w:pPr>
    </w:p>
    <w:p w:rsidR="00D95DE7" w:rsidRDefault="00D95DE7" w:rsidP="00D95DE7">
      <w:pPr>
        <w:pStyle w:val="a3"/>
        <w:ind w:left="0"/>
        <w:rPr>
          <w:sz w:val="20"/>
          <w:szCs w:val="20"/>
        </w:rPr>
      </w:pPr>
    </w:p>
    <w:p w:rsidR="00D95DE7" w:rsidRDefault="00D95DE7" w:rsidP="00D95DE7">
      <w:pPr>
        <w:pStyle w:val="a3"/>
        <w:ind w:left="0"/>
        <w:rPr>
          <w:sz w:val="20"/>
          <w:szCs w:val="20"/>
        </w:rPr>
      </w:pPr>
    </w:p>
    <w:p w:rsidR="00D95DE7" w:rsidRDefault="00D95DE7" w:rsidP="00D95DE7">
      <w:pPr>
        <w:pStyle w:val="a3"/>
        <w:spacing w:before="9"/>
        <w:ind w:left="0"/>
        <w:rPr>
          <w:sz w:val="11"/>
          <w:szCs w:val="11"/>
        </w:rPr>
      </w:pPr>
    </w:p>
    <w:tbl>
      <w:tblPr>
        <w:tblW w:w="0" w:type="auto"/>
        <w:tblInd w:w="100" w:type="dxa"/>
        <w:tblLayout w:type="fixed"/>
        <w:tblCellMar>
          <w:left w:w="0" w:type="dxa"/>
          <w:right w:w="0" w:type="dxa"/>
        </w:tblCellMar>
        <w:tblLook w:val="0000"/>
      </w:tblPr>
      <w:tblGrid>
        <w:gridCol w:w="453"/>
        <w:gridCol w:w="1815"/>
        <w:gridCol w:w="993"/>
        <w:gridCol w:w="1204"/>
        <w:gridCol w:w="989"/>
        <w:gridCol w:w="992"/>
        <w:gridCol w:w="709"/>
        <w:gridCol w:w="708"/>
        <w:gridCol w:w="709"/>
        <w:gridCol w:w="709"/>
        <w:gridCol w:w="779"/>
        <w:gridCol w:w="780"/>
        <w:gridCol w:w="708"/>
        <w:gridCol w:w="1910"/>
        <w:gridCol w:w="926"/>
        <w:gridCol w:w="1484"/>
      </w:tblGrid>
      <w:tr w:rsidR="00D95DE7" w:rsidTr="00F95F81">
        <w:trPr>
          <w:trHeight w:hRule="exact" w:val="2514"/>
        </w:trPr>
        <w:tc>
          <w:tcPr>
            <w:tcW w:w="453"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1815"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993"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1204"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98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992"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7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80"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191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04" w:right="102"/>
              <w:jc w:val="center"/>
              <w:rPr>
                <w:sz w:val="20"/>
                <w:szCs w:val="20"/>
              </w:rPr>
            </w:pPr>
            <w:r>
              <w:rPr>
                <w:sz w:val="20"/>
                <w:szCs w:val="20"/>
              </w:rPr>
              <w:t xml:space="preserve">Президента Российской </w:t>
            </w:r>
            <w:r>
              <w:rPr>
                <w:spacing w:val="-1"/>
                <w:sz w:val="20"/>
                <w:szCs w:val="20"/>
              </w:rPr>
              <w:t>Федерации</w:t>
            </w:r>
            <w:r>
              <w:rPr>
                <w:sz w:val="20"/>
                <w:szCs w:val="20"/>
              </w:rPr>
              <w:t xml:space="preserve"> от 7 </w:t>
            </w:r>
            <w:r>
              <w:rPr>
                <w:spacing w:val="-1"/>
                <w:sz w:val="20"/>
                <w:szCs w:val="20"/>
              </w:rPr>
              <w:t>мая</w:t>
            </w:r>
            <w:r>
              <w:rPr>
                <w:spacing w:val="20"/>
                <w:sz w:val="20"/>
                <w:szCs w:val="20"/>
              </w:rPr>
              <w:t xml:space="preserve"> </w:t>
            </w:r>
            <w:r>
              <w:rPr>
                <w:sz w:val="20"/>
                <w:szCs w:val="20"/>
              </w:rPr>
              <w:t>2012 г. №601 «</w:t>
            </w:r>
            <w:proofErr w:type="gramStart"/>
            <w:r>
              <w:rPr>
                <w:sz w:val="20"/>
                <w:szCs w:val="20"/>
              </w:rPr>
              <w:t>Об</w:t>
            </w:r>
            <w:proofErr w:type="gramEnd"/>
          </w:p>
          <w:p w:rsidR="00D95DE7" w:rsidRDefault="00D95DE7" w:rsidP="00F95F81">
            <w:pPr>
              <w:pStyle w:val="TableParagraph"/>
              <w:ind w:left="109" w:right="107"/>
              <w:jc w:val="center"/>
            </w:pPr>
            <w:r>
              <w:rPr>
                <w:sz w:val="20"/>
                <w:szCs w:val="20"/>
              </w:rPr>
              <w:t xml:space="preserve">основных </w:t>
            </w:r>
            <w:proofErr w:type="gramStart"/>
            <w:r>
              <w:rPr>
                <w:sz w:val="20"/>
                <w:szCs w:val="20"/>
              </w:rPr>
              <w:t>направлениях</w:t>
            </w:r>
            <w:proofErr w:type="gramEnd"/>
            <w:r>
              <w:rPr>
                <w:sz w:val="20"/>
                <w:szCs w:val="20"/>
              </w:rPr>
              <w:t xml:space="preserve"> совершенствования системы </w:t>
            </w:r>
            <w:r>
              <w:rPr>
                <w:spacing w:val="-1"/>
                <w:sz w:val="20"/>
                <w:szCs w:val="20"/>
              </w:rPr>
              <w:t>государственного</w:t>
            </w:r>
            <w:r>
              <w:rPr>
                <w:spacing w:val="30"/>
                <w:sz w:val="20"/>
                <w:szCs w:val="20"/>
              </w:rPr>
              <w:t xml:space="preserve"> </w:t>
            </w:r>
            <w:r>
              <w:rPr>
                <w:sz w:val="20"/>
                <w:szCs w:val="20"/>
              </w:rPr>
              <w:t>управления»</w:t>
            </w:r>
          </w:p>
        </w:tc>
        <w:tc>
          <w:tcPr>
            <w:tcW w:w="926"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1484" w:type="dxa"/>
            <w:tcBorders>
              <w:top w:val="single" w:sz="4" w:space="0" w:color="000000"/>
              <w:left w:val="single" w:sz="4" w:space="0" w:color="000000"/>
              <w:bottom w:val="single" w:sz="4" w:space="0" w:color="000000"/>
              <w:right w:val="single" w:sz="4" w:space="0" w:color="000000"/>
            </w:tcBorders>
          </w:tcPr>
          <w:p w:rsidR="00D95DE7" w:rsidRDefault="00D95DE7" w:rsidP="00F95F81"/>
        </w:tc>
      </w:tr>
      <w:tr w:rsidR="00D95DE7" w:rsidTr="00F95F81">
        <w:trPr>
          <w:trHeight w:hRule="exact" w:val="6653"/>
        </w:trPr>
        <w:tc>
          <w:tcPr>
            <w:tcW w:w="45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6"/>
            </w:pPr>
            <w:r>
              <w:rPr>
                <w:sz w:val="20"/>
                <w:szCs w:val="20"/>
              </w:rPr>
              <w:lastRenderedPageBreak/>
              <w:t>3.</w:t>
            </w:r>
          </w:p>
        </w:tc>
        <w:tc>
          <w:tcPr>
            <w:tcW w:w="1815" w:type="dxa"/>
            <w:tcBorders>
              <w:top w:val="single" w:sz="4" w:space="0" w:color="000000"/>
              <w:left w:val="single" w:sz="4" w:space="0" w:color="000000"/>
              <w:bottom w:val="single" w:sz="4" w:space="0" w:color="000000"/>
              <w:right w:val="single" w:sz="4" w:space="0" w:color="000000"/>
            </w:tcBorders>
          </w:tcPr>
          <w:p w:rsidR="00D95DE7" w:rsidRDefault="00D95DE7" w:rsidP="00F95F81">
            <w:pPr>
              <w:ind w:left="19"/>
              <w:rPr>
                <w:sz w:val="20"/>
                <w:szCs w:val="20"/>
              </w:rPr>
            </w:pPr>
            <w:r>
              <w:rPr>
                <w:sz w:val="20"/>
                <w:szCs w:val="20"/>
              </w:rPr>
              <w:t>Доля муниципальных общеобразовательных организаций, здания которых находятся в аварийном состоянии или требуют капитального ремонта, в общем числе муниципальных общеобразовательных организаций</w:t>
            </w:r>
          </w:p>
        </w:tc>
        <w:tc>
          <w:tcPr>
            <w:tcW w:w="99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25"/>
              <w:rPr>
                <w:sz w:val="20"/>
                <w:szCs w:val="20"/>
              </w:rPr>
            </w:pPr>
            <w:r>
              <w:rPr>
                <w:sz w:val="20"/>
                <w:szCs w:val="20"/>
              </w:rPr>
              <w:t>ОЭОМС</w:t>
            </w:r>
          </w:p>
          <w:p w:rsidR="00D95DE7" w:rsidRDefault="00D95DE7" w:rsidP="00F95F81">
            <w:pPr>
              <w:pStyle w:val="TableParagraph"/>
              <w:ind w:left="182"/>
            </w:pPr>
            <w:r>
              <w:rPr>
                <w:sz w:val="20"/>
                <w:szCs w:val="20"/>
              </w:rPr>
              <w:t>У</w:t>
            </w:r>
            <w:r>
              <w:rPr>
                <w:spacing w:val="-5"/>
                <w:sz w:val="20"/>
                <w:szCs w:val="20"/>
              </w:rPr>
              <w:t xml:space="preserve"> </w:t>
            </w:r>
            <w:r>
              <w:rPr>
                <w:sz w:val="20"/>
                <w:szCs w:val="20"/>
              </w:rPr>
              <w:t>&lt;**&gt;</w:t>
            </w:r>
          </w:p>
        </w:tc>
        <w:tc>
          <w:tcPr>
            <w:tcW w:w="120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w:t>
            </w:r>
          </w:p>
        </w:tc>
        <w:tc>
          <w:tcPr>
            <w:tcW w:w="98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У</w:t>
            </w:r>
          </w:p>
        </w:tc>
        <w:tc>
          <w:tcPr>
            <w:tcW w:w="992"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0</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9"/>
            </w:pPr>
            <w:r>
              <w:rPr>
                <w:sz w:val="20"/>
                <w:szCs w:val="20"/>
              </w:rPr>
              <w:t>2023</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20</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0</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0</w:t>
            </w:r>
          </w:p>
        </w:tc>
        <w:tc>
          <w:tcPr>
            <w:tcW w:w="77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25</w:t>
            </w:r>
          </w:p>
        </w:tc>
        <w:tc>
          <w:tcPr>
            <w:tcW w:w="78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25</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0</w:t>
            </w:r>
          </w:p>
        </w:tc>
        <w:tc>
          <w:tcPr>
            <w:tcW w:w="191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9" w:right="177"/>
              <w:jc w:val="center"/>
              <w:rPr>
                <w:sz w:val="20"/>
                <w:szCs w:val="20"/>
              </w:rPr>
            </w:pPr>
            <w:r>
              <w:rPr>
                <w:sz w:val="20"/>
                <w:szCs w:val="20"/>
              </w:rPr>
              <w:t xml:space="preserve">Постановление Правительства Российской </w:t>
            </w:r>
            <w:r>
              <w:rPr>
                <w:spacing w:val="-1"/>
                <w:sz w:val="20"/>
                <w:szCs w:val="20"/>
              </w:rPr>
              <w:t>Федерации</w:t>
            </w:r>
            <w:r>
              <w:rPr>
                <w:sz w:val="20"/>
                <w:szCs w:val="20"/>
              </w:rPr>
              <w:t xml:space="preserve"> от</w:t>
            </w:r>
            <w:r>
              <w:rPr>
                <w:spacing w:val="28"/>
                <w:sz w:val="20"/>
                <w:szCs w:val="20"/>
              </w:rPr>
              <w:t xml:space="preserve"> </w:t>
            </w:r>
            <w:r>
              <w:rPr>
                <w:sz w:val="20"/>
                <w:szCs w:val="20"/>
              </w:rPr>
              <w:t>17.12.2012 №1317</w:t>
            </w:r>
          </w:p>
          <w:p w:rsidR="00D95DE7" w:rsidRDefault="00D95DE7" w:rsidP="00F95F81">
            <w:pPr>
              <w:pStyle w:val="TableParagraph"/>
              <w:ind w:left="100" w:right="98"/>
              <w:jc w:val="center"/>
              <w:rPr>
                <w:sz w:val="20"/>
                <w:szCs w:val="20"/>
              </w:rPr>
            </w:pPr>
            <w:r>
              <w:rPr>
                <w:sz w:val="20"/>
                <w:szCs w:val="20"/>
              </w:rPr>
              <w:t xml:space="preserve">«О мерах по реализации Указа Президента Российской </w:t>
            </w:r>
            <w:r>
              <w:rPr>
                <w:spacing w:val="-1"/>
                <w:sz w:val="20"/>
                <w:szCs w:val="20"/>
              </w:rPr>
              <w:t>Федерации</w:t>
            </w:r>
            <w:r>
              <w:rPr>
                <w:sz w:val="20"/>
                <w:szCs w:val="20"/>
              </w:rPr>
              <w:t xml:space="preserve"> от 28</w:t>
            </w:r>
            <w:r>
              <w:rPr>
                <w:spacing w:val="28"/>
                <w:sz w:val="20"/>
                <w:szCs w:val="20"/>
              </w:rPr>
              <w:t xml:space="preserve"> </w:t>
            </w:r>
            <w:r>
              <w:rPr>
                <w:sz w:val="20"/>
                <w:szCs w:val="20"/>
              </w:rPr>
              <w:t>апреля 2008г. №607</w:t>
            </w:r>
          </w:p>
          <w:p w:rsidR="00D95DE7" w:rsidRDefault="00D95DE7" w:rsidP="00F95F81">
            <w:pPr>
              <w:pStyle w:val="TableParagraph"/>
              <w:ind w:left="71" w:right="69"/>
              <w:jc w:val="center"/>
              <w:rPr>
                <w:sz w:val="20"/>
                <w:szCs w:val="20"/>
              </w:rPr>
            </w:pPr>
            <w:r>
              <w:rPr>
                <w:sz w:val="20"/>
                <w:szCs w:val="20"/>
              </w:rPr>
              <w:t xml:space="preserve">«Об оценке эффективности </w:t>
            </w:r>
            <w:r>
              <w:rPr>
                <w:spacing w:val="-1"/>
                <w:sz w:val="20"/>
                <w:szCs w:val="20"/>
              </w:rPr>
              <w:t>деятельности</w:t>
            </w:r>
            <w:r>
              <w:rPr>
                <w:spacing w:val="22"/>
                <w:sz w:val="20"/>
                <w:szCs w:val="20"/>
              </w:rPr>
              <w:t xml:space="preserve"> </w:t>
            </w:r>
            <w:r>
              <w:rPr>
                <w:sz w:val="20"/>
                <w:szCs w:val="20"/>
              </w:rPr>
              <w:t xml:space="preserve">органов местного самоуправления </w:t>
            </w:r>
            <w:r>
              <w:rPr>
                <w:spacing w:val="-1"/>
                <w:sz w:val="20"/>
                <w:szCs w:val="20"/>
              </w:rPr>
              <w:t>муниципальных,</w:t>
            </w:r>
            <w:r>
              <w:rPr>
                <w:spacing w:val="26"/>
                <w:sz w:val="20"/>
                <w:szCs w:val="20"/>
              </w:rPr>
              <w:t xml:space="preserve"> </w:t>
            </w:r>
            <w:r>
              <w:rPr>
                <w:sz w:val="20"/>
                <w:szCs w:val="20"/>
              </w:rPr>
              <w:t xml:space="preserve">городских округов и </w:t>
            </w:r>
            <w:r>
              <w:rPr>
                <w:spacing w:val="-1"/>
                <w:sz w:val="20"/>
                <w:szCs w:val="20"/>
              </w:rPr>
              <w:t>муниципальных</w:t>
            </w:r>
            <w:r>
              <w:rPr>
                <w:spacing w:val="24"/>
                <w:sz w:val="20"/>
                <w:szCs w:val="20"/>
              </w:rPr>
              <w:t xml:space="preserve"> </w:t>
            </w:r>
            <w:r>
              <w:rPr>
                <w:sz w:val="20"/>
                <w:szCs w:val="20"/>
              </w:rPr>
              <w:t xml:space="preserve">районов» и подпункта «и» пункта 2 Указа Президента Российской </w:t>
            </w:r>
            <w:r>
              <w:rPr>
                <w:spacing w:val="-1"/>
                <w:sz w:val="20"/>
                <w:szCs w:val="20"/>
              </w:rPr>
              <w:t>Федерации</w:t>
            </w:r>
            <w:r>
              <w:rPr>
                <w:sz w:val="20"/>
                <w:szCs w:val="20"/>
              </w:rPr>
              <w:t xml:space="preserve"> от 7 </w:t>
            </w:r>
            <w:r>
              <w:rPr>
                <w:spacing w:val="-1"/>
                <w:sz w:val="20"/>
                <w:szCs w:val="20"/>
              </w:rPr>
              <w:t>мая</w:t>
            </w:r>
            <w:r>
              <w:rPr>
                <w:spacing w:val="20"/>
                <w:sz w:val="20"/>
                <w:szCs w:val="20"/>
              </w:rPr>
              <w:t xml:space="preserve"> </w:t>
            </w:r>
            <w:r>
              <w:rPr>
                <w:sz w:val="20"/>
                <w:szCs w:val="20"/>
              </w:rPr>
              <w:t>2012 г. №601 «</w:t>
            </w:r>
            <w:proofErr w:type="gramStart"/>
            <w:r>
              <w:rPr>
                <w:sz w:val="20"/>
                <w:szCs w:val="20"/>
              </w:rPr>
              <w:t>Об</w:t>
            </w:r>
            <w:proofErr w:type="gramEnd"/>
          </w:p>
          <w:p w:rsidR="00D95DE7" w:rsidRDefault="00D95DE7" w:rsidP="00F95F81">
            <w:pPr>
              <w:pStyle w:val="TableParagraph"/>
              <w:ind w:left="359" w:right="357"/>
              <w:jc w:val="center"/>
            </w:pPr>
            <w:r>
              <w:rPr>
                <w:sz w:val="20"/>
                <w:szCs w:val="20"/>
              </w:rPr>
              <w:t xml:space="preserve">основных </w:t>
            </w:r>
            <w:proofErr w:type="gramStart"/>
            <w:r>
              <w:rPr>
                <w:sz w:val="20"/>
                <w:szCs w:val="20"/>
              </w:rPr>
              <w:t>направлениях</w:t>
            </w:r>
            <w:proofErr w:type="gramEnd"/>
          </w:p>
        </w:tc>
        <w:tc>
          <w:tcPr>
            <w:tcW w:w="926"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81" w:right="79" w:hanging="1"/>
              <w:jc w:val="center"/>
            </w:pPr>
            <w:r>
              <w:rPr>
                <w:sz w:val="20"/>
                <w:szCs w:val="20"/>
              </w:rPr>
              <w:t xml:space="preserve">Управление образования </w:t>
            </w:r>
            <w:r>
              <w:rPr>
                <w:spacing w:val="-1"/>
                <w:sz w:val="20"/>
                <w:szCs w:val="20"/>
              </w:rPr>
              <w:t>админис</w:t>
            </w:r>
            <w:r>
              <w:rPr>
                <w:sz w:val="20"/>
                <w:szCs w:val="20"/>
              </w:rPr>
              <w:t>трации города Урай</w:t>
            </w:r>
          </w:p>
        </w:tc>
        <w:tc>
          <w:tcPr>
            <w:tcW w:w="148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16" w:right="214"/>
              <w:jc w:val="center"/>
              <w:rPr>
                <w:sz w:val="20"/>
                <w:szCs w:val="20"/>
              </w:rPr>
            </w:pPr>
            <w:r>
              <w:rPr>
                <w:sz w:val="20"/>
                <w:szCs w:val="20"/>
              </w:rPr>
              <w:t xml:space="preserve">Создание к 2030 году условий для воспитания гармонично </w:t>
            </w:r>
            <w:proofErr w:type="gramStart"/>
            <w:r>
              <w:rPr>
                <w:sz w:val="20"/>
                <w:szCs w:val="20"/>
              </w:rPr>
              <w:t>развитой</w:t>
            </w:r>
            <w:proofErr w:type="gramEnd"/>
            <w:r>
              <w:rPr>
                <w:sz w:val="20"/>
                <w:szCs w:val="20"/>
              </w:rPr>
              <w:t>,</w:t>
            </w:r>
          </w:p>
          <w:p w:rsidR="00D95DE7" w:rsidRDefault="00D95DE7" w:rsidP="00F95F81">
            <w:pPr>
              <w:pStyle w:val="TableParagraph"/>
              <w:ind w:left="58" w:right="56"/>
              <w:jc w:val="center"/>
            </w:pPr>
            <w:r>
              <w:rPr>
                <w:sz w:val="20"/>
                <w:szCs w:val="20"/>
              </w:rPr>
              <w:t>патриотичной и социально ответственной личности на основе традиционных российских духовно- нравственных и культурно- исторических ценностей</w:t>
            </w:r>
          </w:p>
        </w:tc>
      </w:tr>
    </w:tbl>
    <w:p w:rsidR="00D95DE7" w:rsidRDefault="00D95DE7" w:rsidP="00D95DE7">
      <w:pPr>
        <w:sectPr w:rsidR="00D95DE7">
          <w:pgSz w:w="16840" w:h="11910" w:orient="landscape"/>
          <w:pgMar w:top="1100" w:right="360" w:bottom="280" w:left="400" w:header="720" w:footer="720" w:gutter="0"/>
          <w:cols w:space="720"/>
          <w:docGrid w:linePitch="360"/>
        </w:sectPr>
      </w:pPr>
    </w:p>
    <w:p w:rsidR="00D95DE7" w:rsidRDefault="00D95DE7" w:rsidP="00D95DE7">
      <w:pPr>
        <w:pStyle w:val="a3"/>
        <w:ind w:left="0"/>
        <w:rPr>
          <w:sz w:val="20"/>
          <w:szCs w:val="20"/>
        </w:rPr>
      </w:pPr>
    </w:p>
    <w:p w:rsidR="00D95DE7" w:rsidRDefault="00D95DE7" w:rsidP="00D95DE7">
      <w:pPr>
        <w:pStyle w:val="a3"/>
        <w:ind w:left="0"/>
        <w:rPr>
          <w:sz w:val="20"/>
          <w:szCs w:val="20"/>
        </w:rPr>
      </w:pPr>
    </w:p>
    <w:p w:rsidR="00D95DE7" w:rsidRDefault="00D95DE7" w:rsidP="00D95DE7">
      <w:pPr>
        <w:pStyle w:val="a3"/>
        <w:spacing w:before="9"/>
        <w:ind w:left="0"/>
        <w:rPr>
          <w:sz w:val="11"/>
          <w:szCs w:val="11"/>
        </w:rPr>
      </w:pPr>
    </w:p>
    <w:tbl>
      <w:tblPr>
        <w:tblW w:w="0" w:type="auto"/>
        <w:tblInd w:w="100" w:type="dxa"/>
        <w:tblLayout w:type="fixed"/>
        <w:tblCellMar>
          <w:left w:w="0" w:type="dxa"/>
          <w:right w:w="0" w:type="dxa"/>
        </w:tblCellMar>
        <w:tblLook w:val="0000"/>
      </w:tblPr>
      <w:tblGrid>
        <w:gridCol w:w="453"/>
        <w:gridCol w:w="1815"/>
        <w:gridCol w:w="993"/>
        <w:gridCol w:w="1204"/>
        <w:gridCol w:w="989"/>
        <w:gridCol w:w="992"/>
        <w:gridCol w:w="709"/>
        <w:gridCol w:w="708"/>
        <w:gridCol w:w="709"/>
        <w:gridCol w:w="709"/>
        <w:gridCol w:w="779"/>
        <w:gridCol w:w="780"/>
        <w:gridCol w:w="708"/>
        <w:gridCol w:w="1910"/>
        <w:gridCol w:w="926"/>
        <w:gridCol w:w="1484"/>
      </w:tblGrid>
      <w:tr w:rsidR="00D95DE7" w:rsidTr="00F95F81">
        <w:trPr>
          <w:trHeight w:hRule="exact" w:val="1134"/>
        </w:trPr>
        <w:tc>
          <w:tcPr>
            <w:tcW w:w="453"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1815"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993"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1204"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98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992"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7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80"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191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09" w:right="107"/>
              <w:jc w:val="center"/>
            </w:pPr>
            <w:r>
              <w:rPr>
                <w:sz w:val="20"/>
                <w:szCs w:val="20"/>
              </w:rPr>
              <w:t xml:space="preserve">совершенствования системы </w:t>
            </w:r>
            <w:r>
              <w:rPr>
                <w:spacing w:val="-1"/>
                <w:sz w:val="20"/>
                <w:szCs w:val="20"/>
              </w:rPr>
              <w:t>государственного</w:t>
            </w:r>
            <w:r>
              <w:rPr>
                <w:spacing w:val="30"/>
                <w:sz w:val="20"/>
                <w:szCs w:val="20"/>
              </w:rPr>
              <w:t xml:space="preserve"> </w:t>
            </w:r>
            <w:r>
              <w:rPr>
                <w:sz w:val="20"/>
                <w:szCs w:val="20"/>
              </w:rPr>
              <w:t>управления»</w:t>
            </w:r>
          </w:p>
        </w:tc>
        <w:tc>
          <w:tcPr>
            <w:tcW w:w="926"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1484" w:type="dxa"/>
            <w:tcBorders>
              <w:top w:val="single" w:sz="4" w:space="0" w:color="000000"/>
              <w:left w:val="single" w:sz="4" w:space="0" w:color="000000"/>
              <w:bottom w:val="single" w:sz="4" w:space="0" w:color="000000"/>
              <w:right w:val="single" w:sz="4" w:space="0" w:color="000000"/>
            </w:tcBorders>
          </w:tcPr>
          <w:p w:rsidR="00D95DE7" w:rsidRDefault="00D95DE7" w:rsidP="00F95F81"/>
        </w:tc>
      </w:tr>
      <w:tr w:rsidR="00D95DE7" w:rsidTr="00F95F81">
        <w:trPr>
          <w:trHeight w:hRule="exact" w:val="7779"/>
        </w:trPr>
        <w:tc>
          <w:tcPr>
            <w:tcW w:w="45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6"/>
            </w:pPr>
            <w:r>
              <w:rPr>
                <w:sz w:val="20"/>
                <w:szCs w:val="20"/>
              </w:rPr>
              <w:t>4.</w:t>
            </w:r>
          </w:p>
        </w:tc>
        <w:tc>
          <w:tcPr>
            <w:tcW w:w="1815" w:type="dxa"/>
            <w:tcBorders>
              <w:top w:val="single" w:sz="4" w:space="0" w:color="000000"/>
              <w:left w:val="single" w:sz="4" w:space="0" w:color="000000"/>
              <w:bottom w:val="single" w:sz="4" w:space="0" w:color="000000"/>
              <w:right w:val="single" w:sz="4" w:space="0" w:color="000000"/>
            </w:tcBorders>
          </w:tcPr>
          <w:p w:rsidR="00D95DE7" w:rsidRDefault="00D95DE7" w:rsidP="00F95F81">
            <w:pPr>
              <w:ind w:left="19"/>
              <w:rPr>
                <w:sz w:val="20"/>
                <w:szCs w:val="20"/>
              </w:rPr>
            </w:pPr>
            <w:r>
              <w:rPr>
                <w:sz w:val="20"/>
                <w:szCs w:val="20"/>
              </w:rPr>
              <w:t>Доля муниципальных дошкольных образовательных организаций, здания которых находятся в аварийном состоянии или требуют капитального ремонта, в общем числе муниципальных дошкольных образовательных организаций</w:t>
            </w:r>
          </w:p>
        </w:tc>
        <w:tc>
          <w:tcPr>
            <w:tcW w:w="99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25"/>
              <w:rPr>
                <w:sz w:val="20"/>
                <w:szCs w:val="20"/>
              </w:rPr>
            </w:pPr>
            <w:r>
              <w:rPr>
                <w:sz w:val="20"/>
                <w:szCs w:val="20"/>
              </w:rPr>
              <w:t>ОЭОМС</w:t>
            </w:r>
          </w:p>
          <w:p w:rsidR="00D95DE7" w:rsidRDefault="00D95DE7" w:rsidP="00F95F81">
            <w:pPr>
              <w:pStyle w:val="TableParagraph"/>
              <w:ind w:left="182"/>
            </w:pPr>
            <w:r>
              <w:rPr>
                <w:sz w:val="20"/>
                <w:szCs w:val="20"/>
              </w:rPr>
              <w:t>У</w:t>
            </w:r>
            <w:r>
              <w:rPr>
                <w:spacing w:val="-5"/>
                <w:sz w:val="20"/>
                <w:szCs w:val="20"/>
              </w:rPr>
              <w:t xml:space="preserve"> </w:t>
            </w:r>
            <w:r>
              <w:rPr>
                <w:sz w:val="20"/>
                <w:szCs w:val="20"/>
              </w:rPr>
              <w:t>&lt;**&gt;</w:t>
            </w:r>
          </w:p>
        </w:tc>
        <w:tc>
          <w:tcPr>
            <w:tcW w:w="120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w:t>
            </w:r>
          </w:p>
        </w:tc>
        <w:tc>
          <w:tcPr>
            <w:tcW w:w="98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У</w:t>
            </w:r>
          </w:p>
        </w:tc>
        <w:tc>
          <w:tcPr>
            <w:tcW w:w="992"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20</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9"/>
            </w:pPr>
            <w:r>
              <w:rPr>
                <w:sz w:val="20"/>
                <w:szCs w:val="20"/>
              </w:rPr>
              <w:t>2023</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0</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20</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0</w:t>
            </w:r>
          </w:p>
        </w:tc>
        <w:tc>
          <w:tcPr>
            <w:tcW w:w="77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0</w:t>
            </w:r>
          </w:p>
        </w:tc>
        <w:tc>
          <w:tcPr>
            <w:tcW w:w="78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0</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0</w:t>
            </w:r>
          </w:p>
        </w:tc>
        <w:tc>
          <w:tcPr>
            <w:tcW w:w="191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9" w:right="177"/>
              <w:jc w:val="center"/>
              <w:rPr>
                <w:sz w:val="20"/>
                <w:szCs w:val="20"/>
              </w:rPr>
            </w:pPr>
            <w:r>
              <w:rPr>
                <w:sz w:val="20"/>
                <w:szCs w:val="20"/>
              </w:rPr>
              <w:t xml:space="preserve">Постановление Правительства Российской </w:t>
            </w:r>
            <w:r>
              <w:rPr>
                <w:spacing w:val="-1"/>
                <w:sz w:val="20"/>
                <w:szCs w:val="20"/>
              </w:rPr>
              <w:t>Федерации</w:t>
            </w:r>
            <w:r>
              <w:rPr>
                <w:sz w:val="20"/>
                <w:szCs w:val="20"/>
              </w:rPr>
              <w:t xml:space="preserve"> от</w:t>
            </w:r>
            <w:r>
              <w:rPr>
                <w:spacing w:val="28"/>
                <w:sz w:val="20"/>
                <w:szCs w:val="20"/>
              </w:rPr>
              <w:t xml:space="preserve"> </w:t>
            </w:r>
            <w:r>
              <w:rPr>
                <w:sz w:val="20"/>
                <w:szCs w:val="20"/>
              </w:rPr>
              <w:t>17.12.2012 №1317</w:t>
            </w:r>
          </w:p>
          <w:p w:rsidR="00D95DE7" w:rsidRDefault="00D95DE7" w:rsidP="00F95F81">
            <w:pPr>
              <w:pStyle w:val="TableParagraph"/>
              <w:ind w:left="100" w:right="98"/>
              <w:jc w:val="center"/>
              <w:rPr>
                <w:sz w:val="20"/>
                <w:szCs w:val="20"/>
              </w:rPr>
            </w:pPr>
            <w:r>
              <w:rPr>
                <w:sz w:val="20"/>
                <w:szCs w:val="20"/>
              </w:rPr>
              <w:t xml:space="preserve">«О мерах по реализации Указа Президента Российской </w:t>
            </w:r>
            <w:r>
              <w:rPr>
                <w:spacing w:val="-1"/>
                <w:sz w:val="20"/>
                <w:szCs w:val="20"/>
              </w:rPr>
              <w:t>Федерации</w:t>
            </w:r>
            <w:r>
              <w:rPr>
                <w:sz w:val="20"/>
                <w:szCs w:val="20"/>
              </w:rPr>
              <w:t xml:space="preserve"> от 28</w:t>
            </w:r>
            <w:r>
              <w:rPr>
                <w:spacing w:val="28"/>
                <w:sz w:val="20"/>
                <w:szCs w:val="20"/>
              </w:rPr>
              <w:t xml:space="preserve"> </w:t>
            </w:r>
            <w:r>
              <w:rPr>
                <w:sz w:val="20"/>
                <w:szCs w:val="20"/>
              </w:rPr>
              <w:t>апреля 2008г. №607</w:t>
            </w:r>
          </w:p>
          <w:p w:rsidR="00D95DE7" w:rsidRDefault="00D95DE7" w:rsidP="00F95F81">
            <w:pPr>
              <w:pStyle w:val="TableParagraph"/>
              <w:ind w:left="71" w:right="69"/>
              <w:jc w:val="center"/>
              <w:rPr>
                <w:sz w:val="20"/>
                <w:szCs w:val="20"/>
              </w:rPr>
            </w:pPr>
            <w:r>
              <w:rPr>
                <w:sz w:val="20"/>
                <w:szCs w:val="20"/>
              </w:rPr>
              <w:t xml:space="preserve">«Об оценке эффективности </w:t>
            </w:r>
            <w:r>
              <w:rPr>
                <w:spacing w:val="-1"/>
                <w:sz w:val="20"/>
                <w:szCs w:val="20"/>
              </w:rPr>
              <w:t>деятельности</w:t>
            </w:r>
            <w:r>
              <w:rPr>
                <w:spacing w:val="22"/>
                <w:sz w:val="20"/>
                <w:szCs w:val="20"/>
              </w:rPr>
              <w:t xml:space="preserve"> </w:t>
            </w:r>
            <w:r>
              <w:rPr>
                <w:sz w:val="20"/>
                <w:szCs w:val="20"/>
              </w:rPr>
              <w:t xml:space="preserve">органов местного самоуправления </w:t>
            </w:r>
            <w:r>
              <w:rPr>
                <w:spacing w:val="-1"/>
                <w:sz w:val="20"/>
                <w:szCs w:val="20"/>
              </w:rPr>
              <w:t>муниципальных,</w:t>
            </w:r>
            <w:r>
              <w:rPr>
                <w:spacing w:val="26"/>
                <w:sz w:val="20"/>
                <w:szCs w:val="20"/>
              </w:rPr>
              <w:t xml:space="preserve"> </w:t>
            </w:r>
            <w:r>
              <w:rPr>
                <w:sz w:val="20"/>
                <w:szCs w:val="20"/>
              </w:rPr>
              <w:t xml:space="preserve">городских округов и </w:t>
            </w:r>
            <w:r>
              <w:rPr>
                <w:spacing w:val="-1"/>
                <w:sz w:val="20"/>
                <w:szCs w:val="20"/>
              </w:rPr>
              <w:t>муниципальных</w:t>
            </w:r>
            <w:r>
              <w:rPr>
                <w:spacing w:val="24"/>
                <w:sz w:val="20"/>
                <w:szCs w:val="20"/>
              </w:rPr>
              <w:t xml:space="preserve"> </w:t>
            </w:r>
            <w:r>
              <w:rPr>
                <w:sz w:val="20"/>
                <w:szCs w:val="20"/>
              </w:rPr>
              <w:t xml:space="preserve">районов» и подпункта «и» пункта 2 Указа Президента Российской </w:t>
            </w:r>
            <w:r>
              <w:rPr>
                <w:spacing w:val="-1"/>
                <w:sz w:val="20"/>
                <w:szCs w:val="20"/>
              </w:rPr>
              <w:t>Федерации</w:t>
            </w:r>
            <w:r>
              <w:rPr>
                <w:sz w:val="20"/>
                <w:szCs w:val="20"/>
              </w:rPr>
              <w:t xml:space="preserve"> от 7 </w:t>
            </w:r>
            <w:r>
              <w:rPr>
                <w:spacing w:val="-1"/>
                <w:sz w:val="20"/>
                <w:szCs w:val="20"/>
              </w:rPr>
              <w:t>мая</w:t>
            </w:r>
            <w:r>
              <w:rPr>
                <w:spacing w:val="20"/>
                <w:sz w:val="20"/>
                <w:szCs w:val="20"/>
              </w:rPr>
              <w:t xml:space="preserve"> </w:t>
            </w:r>
            <w:r>
              <w:rPr>
                <w:sz w:val="20"/>
                <w:szCs w:val="20"/>
              </w:rPr>
              <w:t>2012 г. №601 «</w:t>
            </w:r>
            <w:proofErr w:type="gramStart"/>
            <w:r>
              <w:rPr>
                <w:sz w:val="20"/>
                <w:szCs w:val="20"/>
              </w:rPr>
              <w:t>Об</w:t>
            </w:r>
            <w:proofErr w:type="gramEnd"/>
          </w:p>
          <w:p w:rsidR="00D95DE7" w:rsidRDefault="00D95DE7" w:rsidP="00F95F81">
            <w:pPr>
              <w:pStyle w:val="TableParagraph"/>
              <w:ind w:left="109" w:right="107"/>
              <w:jc w:val="center"/>
              <w:rPr>
                <w:sz w:val="20"/>
                <w:szCs w:val="20"/>
              </w:rPr>
            </w:pPr>
            <w:r>
              <w:rPr>
                <w:sz w:val="20"/>
                <w:szCs w:val="20"/>
              </w:rPr>
              <w:t xml:space="preserve">основных </w:t>
            </w:r>
            <w:proofErr w:type="gramStart"/>
            <w:r>
              <w:rPr>
                <w:sz w:val="20"/>
                <w:szCs w:val="20"/>
              </w:rPr>
              <w:t>направлениях</w:t>
            </w:r>
            <w:proofErr w:type="gramEnd"/>
            <w:r>
              <w:rPr>
                <w:sz w:val="20"/>
                <w:szCs w:val="20"/>
              </w:rPr>
              <w:t xml:space="preserve"> совершенствования системы </w:t>
            </w:r>
            <w:r>
              <w:rPr>
                <w:spacing w:val="-1"/>
                <w:sz w:val="20"/>
                <w:szCs w:val="20"/>
              </w:rPr>
              <w:t>государственного</w:t>
            </w:r>
            <w:r>
              <w:rPr>
                <w:spacing w:val="30"/>
                <w:sz w:val="20"/>
                <w:szCs w:val="20"/>
              </w:rPr>
              <w:t xml:space="preserve"> </w:t>
            </w:r>
            <w:r>
              <w:rPr>
                <w:sz w:val="20"/>
                <w:szCs w:val="20"/>
              </w:rPr>
              <w:t>управления»</w:t>
            </w:r>
          </w:p>
          <w:p w:rsidR="00D95DE7" w:rsidRDefault="00D95DE7" w:rsidP="00F95F81">
            <w:pPr>
              <w:pStyle w:val="TableParagraph"/>
              <w:ind w:left="109" w:right="107"/>
              <w:jc w:val="center"/>
            </w:pPr>
          </w:p>
        </w:tc>
        <w:tc>
          <w:tcPr>
            <w:tcW w:w="926"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81" w:right="79" w:hanging="1"/>
              <w:jc w:val="center"/>
            </w:pPr>
            <w:r>
              <w:rPr>
                <w:sz w:val="20"/>
                <w:szCs w:val="20"/>
              </w:rPr>
              <w:t xml:space="preserve">Управление образования </w:t>
            </w:r>
            <w:r>
              <w:rPr>
                <w:spacing w:val="-1"/>
                <w:sz w:val="20"/>
                <w:szCs w:val="20"/>
              </w:rPr>
              <w:t>админис</w:t>
            </w:r>
            <w:r>
              <w:rPr>
                <w:sz w:val="20"/>
                <w:szCs w:val="20"/>
              </w:rPr>
              <w:t>трации города Урай</w:t>
            </w:r>
          </w:p>
        </w:tc>
        <w:tc>
          <w:tcPr>
            <w:tcW w:w="148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16" w:right="214"/>
              <w:jc w:val="center"/>
              <w:rPr>
                <w:sz w:val="20"/>
                <w:szCs w:val="20"/>
              </w:rPr>
            </w:pPr>
            <w:r>
              <w:rPr>
                <w:sz w:val="20"/>
                <w:szCs w:val="20"/>
              </w:rPr>
              <w:t xml:space="preserve">Создание к 2030 году условий для воспитания гармонично </w:t>
            </w:r>
            <w:proofErr w:type="gramStart"/>
            <w:r>
              <w:rPr>
                <w:sz w:val="20"/>
                <w:szCs w:val="20"/>
              </w:rPr>
              <w:t>развитой</w:t>
            </w:r>
            <w:proofErr w:type="gramEnd"/>
            <w:r>
              <w:rPr>
                <w:sz w:val="20"/>
                <w:szCs w:val="20"/>
              </w:rPr>
              <w:t>,</w:t>
            </w:r>
          </w:p>
          <w:p w:rsidR="00D95DE7" w:rsidRDefault="00D95DE7" w:rsidP="00F95F81">
            <w:pPr>
              <w:pStyle w:val="TableParagraph"/>
              <w:ind w:left="58" w:right="56"/>
              <w:jc w:val="center"/>
            </w:pPr>
            <w:r>
              <w:rPr>
                <w:sz w:val="20"/>
                <w:szCs w:val="20"/>
              </w:rPr>
              <w:t>патриотичной и социально ответственной личности на основе традиционных российских духовно- нравственных и культурно- исторических ценностей</w:t>
            </w:r>
          </w:p>
        </w:tc>
      </w:tr>
      <w:tr w:rsidR="00D95DE7" w:rsidTr="00F95F81">
        <w:trPr>
          <w:trHeight w:hRule="exact" w:val="444"/>
        </w:trPr>
        <w:tc>
          <w:tcPr>
            <w:tcW w:w="45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6"/>
            </w:pPr>
            <w:r>
              <w:rPr>
                <w:sz w:val="20"/>
                <w:szCs w:val="20"/>
              </w:rPr>
              <w:lastRenderedPageBreak/>
              <w:t>5.</w:t>
            </w:r>
          </w:p>
        </w:tc>
        <w:tc>
          <w:tcPr>
            <w:tcW w:w="1815"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tabs>
                <w:tab w:val="left" w:pos="832"/>
                <w:tab w:val="left" w:pos="1653"/>
              </w:tabs>
              <w:spacing w:before="102"/>
              <w:ind w:left="56"/>
            </w:pPr>
            <w:r>
              <w:rPr>
                <w:sz w:val="20"/>
                <w:szCs w:val="20"/>
              </w:rPr>
              <w:t xml:space="preserve">Доля </w:t>
            </w:r>
            <w:r>
              <w:rPr>
                <w:spacing w:val="-1"/>
                <w:sz w:val="20"/>
                <w:szCs w:val="20"/>
              </w:rPr>
              <w:t xml:space="preserve">детей </w:t>
            </w:r>
            <w:proofErr w:type="gramStart"/>
            <w:r>
              <w:rPr>
                <w:sz w:val="20"/>
                <w:szCs w:val="20"/>
              </w:rPr>
              <w:t>в</w:t>
            </w:r>
            <w:proofErr w:type="gramEnd"/>
          </w:p>
        </w:tc>
        <w:tc>
          <w:tcPr>
            <w:tcW w:w="99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25"/>
            </w:pPr>
            <w:r>
              <w:rPr>
                <w:sz w:val="20"/>
                <w:szCs w:val="20"/>
              </w:rPr>
              <w:t>ОЭОМС</w:t>
            </w:r>
          </w:p>
        </w:tc>
        <w:tc>
          <w:tcPr>
            <w:tcW w:w="120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w:t>
            </w:r>
          </w:p>
        </w:tc>
        <w:tc>
          <w:tcPr>
            <w:tcW w:w="98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В</w:t>
            </w:r>
          </w:p>
        </w:tc>
        <w:tc>
          <w:tcPr>
            <w:tcW w:w="992"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315" w:hanging="52"/>
            </w:pPr>
            <w:r>
              <w:rPr>
                <w:sz w:val="20"/>
                <w:szCs w:val="20"/>
              </w:rPr>
              <w:t>88,00</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9"/>
            </w:pPr>
            <w:r>
              <w:rPr>
                <w:sz w:val="20"/>
                <w:szCs w:val="20"/>
              </w:rPr>
              <w:t>2023</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3"/>
            </w:pPr>
            <w:r>
              <w:rPr>
                <w:sz w:val="20"/>
                <w:szCs w:val="20"/>
              </w:rPr>
              <w:t>89,40</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4"/>
              <w:rPr>
                <w:sz w:val="20"/>
                <w:szCs w:val="20"/>
              </w:rPr>
            </w:pPr>
            <w:r>
              <w:rPr>
                <w:sz w:val="20"/>
                <w:szCs w:val="20"/>
              </w:rPr>
              <w:t>89,90</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4"/>
              <w:rPr>
                <w:sz w:val="20"/>
                <w:szCs w:val="20"/>
              </w:rPr>
            </w:pPr>
            <w:r>
              <w:rPr>
                <w:sz w:val="20"/>
                <w:szCs w:val="20"/>
              </w:rPr>
              <w:t>90,50</w:t>
            </w:r>
          </w:p>
        </w:tc>
        <w:tc>
          <w:tcPr>
            <w:tcW w:w="77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09"/>
              <w:rPr>
                <w:sz w:val="20"/>
                <w:szCs w:val="20"/>
              </w:rPr>
            </w:pPr>
            <w:r>
              <w:rPr>
                <w:sz w:val="20"/>
                <w:szCs w:val="20"/>
              </w:rPr>
              <w:t>90,51</w:t>
            </w:r>
          </w:p>
        </w:tc>
        <w:tc>
          <w:tcPr>
            <w:tcW w:w="78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10"/>
              <w:rPr>
                <w:sz w:val="20"/>
                <w:szCs w:val="20"/>
              </w:rPr>
            </w:pPr>
            <w:r>
              <w:rPr>
                <w:sz w:val="20"/>
                <w:szCs w:val="20"/>
              </w:rPr>
              <w:t>90,52</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3"/>
              <w:rPr>
                <w:sz w:val="20"/>
                <w:szCs w:val="20"/>
              </w:rPr>
            </w:pPr>
            <w:r>
              <w:rPr>
                <w:sz w:val="20"/>
                <w:szCs w:val="20"/>
              </w:rPr>
              <w:t>90,53</w:t>
            </w:r>
          </w:p>
        </w:tc>
        <w:tc>
          <w:tcPr>
            <w:tcW w:w="191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98"/>
            </w:pPr>
            <w:r>
              <w:rPr>
                <w:sz w:val="20"/>
                <w:szCs w:val="20"/>
              </w:rPr>
              <w:t>Постановление</w:t>
            </w:r>
          </w:p>
        </w:tc>
        <w:tc>
          <w:tcPr>
            <w:tcW w:w="926"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97"/>
            </w:pPr>
            <w:r>
              <w:rPr>
                <w:sz w:val="20"/>
                <w:szCs w:val="20"/>
              </w:rPr>
              <w:t>Управле</w:t>
            </w:r>
          </w:p>
        </w:tc>
        <w:tc>
          <w:tcPr>
            <w:tcW w:w="148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07"/>
            </w:pPr>
            <w:r>
              <w:rPr>
                <w:spacing w:val="-1"/>
                <w:sz w:val="20"/>
                <w:szCs w:val="20"/>
              </w:rPr>
              <w:t>Обеспечение</w:t>
            </w:r>
            <w:r>
              <w:rPr>
                <w:sz w:val="20"/>
                <w:szCs w:val="20"/>
              </w:rPr>
              <w:t xml:space="preserve"> </w:t>
            </w:r>
            <w:proofErr w:type="gramStart"/>
            <w:r>
              <w:rPr>
                <w:sz w:val="20"/>
                <w:szCs w:val="20"/>
              </w:rPr>
              <w:t>к</w:t>
            </w:r>
            <w:proofErr w:type="gramEnd"/>
          </w:p>
        </w:tc>
      </w:tr>
    </w:tbl>
    <w:p w:rsidR="00D95DE7" w:rsidRDefault="00D95DE7" w:rsidP="00D95DE7">
      <w:pPr>
        <w:sectPr w:rsidR="00D95DE7">
          <w:pgSz w:w="16840" w:h="11910" w:orient="landscape"/>
          <w:pgMar w:top="1100" w:right="360" w:bottom="280" w:left="400" w:header="720" w:footer="720" w:gutter="0"/>
          <w:cols w:space="720"/>
          <w:docGrid w:linePitch="360"/>
        </w:sectPr>
      </w:pPr>
    </w:p>
    <w:p w:rsidR="00D95DE7" w:rsidRDefault="00D95DE7" w:rsidP="00D95DE7">
      <w:pPr>
        <w:pStyle w:val="a3"/>
        <w:ind w:left="0"/>
        <w:rPr>
          <w:sz w:val="20"/>
          <w:szCs w:val="20"/>
        </w:rPr>
      </w:pPr>
    </w:p>
    <w:p w:rsidR="00D95DE7" w:rsidRDefault="00D95DE7" w:rsidP="00D95DE7">
      <w:pPr>
        <w:pStyle w:val="a3"/>
        <w:ind w:left="0"/>
        <w:rPr>
          <w:sz w:val="20"/>
          <w:szCs w:val="20"/>
        </w:rPr>
      </w:pPr>
    </w:p>
    <w:p w:rsidR="00D95DE7" w:rsidRDefault="00D95DE7" w:rsidP="00D95DE7">
      <w:pPr>
        <w:pStyle w:val="a3"/>
        <w:spacing w:before="9"/>
        <w:ind w:left="0"/>
        <w:rPr>
          <w:sz w:val="11"/>
          <w:szCs w:val="11"/>
        </w:rPr>
      </w:pPr>
    </w:p>
    <w:tbl>
      <w:tblPr>
        <w:tblW w:w="0" w:type="auto"/>
        <w:tblInd w:w="100" w:type="dxa"/>
        <w:tblLayout w:type="fixed"/>
        <w:tblCellMar>
          <w:left w:w="0" w:type="dxa"/>
          <w:right w:w="0" w:type="dxa"/>
        </w:tblCellMar>
        <w:tblLook w:val="0000"/>
      </w:tblPr>
      <w:tblGrid>
        <w:gridCol w:w="453"/>
        <w:gridCol w:w="1815"/>
        <w:gridCol w:w="993"/>
        <w:gridCol w:w="1204"/>
        <w:gridCol w:w="989"/>
        <w:gridCol w:w="992"/>
        <w:gridCol w:w="709"/>
        <w:gridCol w:w="708"/>
        <w:gridCol w:w="709"/>
        <w:gridCol w:w="709"/>
        <w:gridCol w:w="779"/>
        <w:gridCol w:w="780"/>
        <w:gridCol w:w="708"/>
        <w:gridCol w:w="1910"/>
        <w:gridCol w:w="926"/>
        <w:gridCol w:w="1484"/>
      </w:tblGrid>
      <w:tr w:rsidR="00D95DE7" w:rsidTr="00F95F81">
        <w:trPr>
          <w:trHeight w:hRule="exact" w:val="5510"/>
        </w:trPr>
        <w:tc>
          <w:tcPr>
            <w:tcW w:w="453"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1815"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tabs>
                <w:tab w:val="left" w:pos="726"/>
              </w:tabs>
              <w:spacing w:before="102"/>
              <w:ind w:left="56" w:right="56"/>
            </w:pPr>
            <w:proofErr w:type="gramStart"/>
            <w:r>
              <w:rPr>
                <w:sz w:val="20"/>
                <w:szCs w:val="20"/>
              </w:rPr>
              <w:t>возрасте</w:t>
            </w:r>
            <w:proofErr w:type="gramEnd"/>
            <w:r>
              <w:rPr>
                <w:spacing w:val="18"/>
                <w:sz w:val="20"/>
                <w:szCs w:val="20"/>
              </w:rPr>
              <w:t xml:space="preserve"> </w:t>
            </w:r>
            <w:r>
              <w:rPr>
                <w:sz w:val="20"/>
                <w:szCs w:val="20"/>
              </w:rPr>
              <w:t>от</w:t>
            </w:r>
            <w:r>
              <w:rPr>
                <w:spacing w:val="18"/>
                <w:sz w:val="20"/>
                <w:szCs w:val="20"/>
              </w:rPr>
              <w:t xml:space="preserve"> </w:t>
            </w:r>
            <w:r>
              <w:rPr>
                <w:sz w:val="20"/>
                <w:szCs w:val="20"/>
              </w:rPr>
              <w:t>5</w:t>
            </w:r>
            <w:r>
              <w:rPr>
                <w:spacing w:val="18"/>
                <w:sz w:val="20"/>
                <w:szCs w:val="20"/>
              </w:rPr>
              <w:t xml:space="preserve"> </w:t>
            </w:r>
            <w:r>
              <w:rPr>
                <w:spacing w:val="-1"/>
                <w:sz w:val="20"/>
                <w:szCs w:val="20"/>
              </w:rPr>
              <w:t>до</w:t>
            </w:r>
            <w:r>
              <w:rPr>
                <w:spacing w:val="18"/>
                <w:sz w:val="20"/>
                <w:szCs w:val="20"/>
              </w:rPr>
              <w:t xml:space="preserve"> </w:t>
            </w:r>
            <w:r>
              <w:rPr>
                <w:sz w:val="20"/>
                <w:szCs w:val="20"/>
              </w:rPr>
              <w:t>18</w:t>
            </w:r>
            <w:r>
              <w:rPr>
                <w:spacing w:val="21"/>
                <w:sz w:val="20"/>
                <w:szCs w:val="20"/>
              </w:rPr>
              <w:t xml:space="preserve"> </w:t>
            </w:r>
            <w:r>
              <w:rPr>
                <w:sz w:val="20"/>
                <w:szCs w:val="20"/>
              </w:rPr>
              <w:t>лет, охваченных дополнительным образованием</w:t>
            </w:r>
          </w:p>
        </w:tc>
        <w:tc>
          <w:tcPr>
            <w:tcW w:w="99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sz w:val="20"/>
                <w:szCs w:val="20"/>
              </w:rPr>
              <w:t>У</w:t>
            </w:r>
            <w:r>
              <w:rPr>
                <w:spacing w:val="-5"/>
                <w:sz w:val="20"/>
                <w:szCs w:val="20"/>
              </w:rPr>
              <w:t xml:space="preserve"> </w:t>
            </w:r>
            <w:r>
              <w:rPr>
                <w:sz w:val="20"/>
                <w:szCs w:val="20"/>
              </w:rPr>
              <w:t>&lt;**&gt;</w:t>
            </w:r>
          </w:p>
          <w:p w:rsidR="00D95DE7" w:rsidRDefault="00D95DE7" w:rsidP="00F95F81">
            <w:pPr>
              <w:pStyle w:val="TableParagraph"/>
              <w:spacing w:before="11"/>
              <w:rPr>
                <w:sz w:val="19"/>
                <w:szCs w:val="19"/>
              </w:rPr>
            </w:pPr>
          </w:p>
          <w:p w:rsidR="00D95DE7" w:rsidRDefault="00D95DE7" w:rsidP="00F95F81">
            <w:pPr>
              <w:pStyle w:val="TableParagraph"/>
              <w:ind w:left="152" w:right="150" w:hanging="1"/>
              <w:jc w:val="center"/>
              <w:rPr>
                <w:sz w:val="20"/>
                <w:szCs w:val="20"/>
              </w:rPr>
            </w:pPr>
            <w:r>
              <w:rPr>
                <w:sz w:val="20"/>
                <w:szCs w:val="20"/>
              </w:rPr>
              <w:t>ГП ХМАО-</w:t>
            </w:r>
          </w:p>
          <w:p w:rsidR="00D95DE7" w:rsidRDefault="00D95DE7" w:rsidP="00F95F81">
            <w:pPr>
              <w:pStyle w:val="TableParagraph"/>
              <w:jc w:val="center"/>
              <w:rPr>
                <w:sz w:val="20"/>
                <w:szCs w:val="20"/>
              </w:rPr>
            </w:pPr>
            <w:r>
              <w:rPr>
                <w:sz w:val="20"/>
                <w:szCs w:val="20"/>
              </w:rPr>
              <w:t>Югры</w:t>
            </w:r>
          </w:p>
          <w:p w:rsidR="00D95DE7" w:rsidRDefault="00D95DE7" w:rsidP="00F95F81">
            <w:pPr>
              <w:pStyle w:val="TableParagraph"/>
              <w:jc w:val="center"/>
            </w:pPr>
            <w:r>
              <w:rPr>
                <w:sz w:val="20"/>
                <w:szCs w:val="20"/>
              </w:rPr>
              <w:t>&lt;***&gt;</w:t>
            </w:r>
          </w:p>
        </w:tc>
        <w:tc>
          <w:tcPr>
            <w:tcW w:w="1204"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98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992"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79"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80"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tc>
        <w:tc>
          <w:tcPr>
            <w:tcW w:w="191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63" w:right="61"/>
              <w:jc w:val="center"/>
              <w:rPr>
                <w:sz w:val="20"/>
                <w:szCs w:val="20"/>
              </w:rPr>
            </w:pPr>
            <w:r>
              <w:rPr>
                <w:sz w:val="20"/>
                <w:szCs w:val="20"/>
              </w:rPr>
              <w:t>Правительства Ханты-Мансийского автономного округа</w:t>
            </w:r>
          </w:p>
          <w:p w:rsidR="00D95DE7" w:rsidRDefault="00D95DE7" w:rsidP="00F95F81">
            <w:pPr>
              <w:pStyle w:val="TableParagraph"/>
              <w:jc w:val="center"/>
              <w:rPr>
                <w:sz w:val="20"/>
                <w:szCs w:val="20"/>
              </w:rPr>
            </w:pPr>
            <w:r>
              <w:rPr>
                <w:sz w:val="20"/>
                <w:szCs w:val="20"/>
              </w:rPr>
              <w:t>- Югры от</w:t>
            </w:r>
          </w:p>
          <w:p w:rsidR="00D95DE7" w:rsidRDefault="00D95DE7" w:rsidP="00F95F81">
            <w:pPr>
              <w:pStyle w:val="TableParagraph"/>
              <w:jc w:val="center"/>
              <w:rPr>
                <w:sz w:val="20"/>
                <w:szCs w:val="20"/>
              </w:rPr>
            </w:pPr>
            <w:r>
              <w:rPr>
                <w:sz w:val="20"/>
                <w:szCs w:val="20"/>
              </w:rPr>
              <w:t>10.11.2023 №550-П</w:t>
            </w:r>
          </w:p>
          <w:p w:rsidR="00D95DE7" w:rsidRDefault="00D95DE7" w:rsidP="00F95F81">
            <w:pPr>
              <w:pStyle w:val="TableParagraph"/>
              <w:ind w:left="81" w:right="79"/>
              <w:jc w:val="center"/>
              <w:rPr>
                <w:sz w:val="20"/>
                <w:szCs w:val="20"/>
              </w:rPr>
            </w:pPr>
            <w:r>
              <w:rPr>
                <w:sz w:val="20"/>
                <w:szCs w:val="20"/>
              </w:rPr>
              <w:t>«О государственной программе Хант</w:t>
            </w:r>
            <w:proofErr w:type="gramStart"/>
            <w:r>
              <w:rPr>
                <w:sz w:val="20"/>
                <w:szCs w:val="20"/>
              </w:rPr>
              <w:t>ы-</w:t>
            </w:r>
            <w:proofErr w:type="gramEnd"/>
            <w:r>
              <w:rPr>
                <w:sz w:val="20"/>
                <w:szCs w:val="20"/>
              </w:rPr>
              <w:t xml:space="preserve"> Мансийского автономного округа</w:t>
            </w:r>
          </w:p>
          <w:p w:rsidR="00D95DE7" w:rsidRDefault="00D95DE7" w:rsidP="00F95F81">
            <w:pPr>
              <w:pStyle w:val="TableParagraph"/>
              <w:ind w:left="173" w:right="171"/>
              <w:jc w:val="center"/>
            </w:pPr>
            <w:r>
              <w:rPr>
                <w:sz w:val="20"/>
                <w:szCs w:val="20"/>
              </w:rPr>
              <w:t>- Югры «Развитие образования»</w:t>
            </w:r>
          </w:p>
        </w:tc>
        <w:tc>
          <w:tcPr>
            <w:tcW w:w="926"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81" w:right="79" w:hanging="1"/>
              <w:jc w:val="center"/>
            </w:pPr>
            <w:r>
              <w:rPr>
                <w:sz w:val="20"/>
                <w:szCs w:val="20"/>
              </w:rPr>
              <w:t xml:space="preserve">ние образования </w:t>
            </w:r>
            <w:r>
              <w:rPr>
                <w:spacing w:val="-1"/>
                <w:sz w:val="20"/>
                <w:szCs w:val="20"/>
              </w:rPr>
              <w:t>админис</w:t>
            </w:r>
            <w:r>
              <w:rPr>
                <w:sz w:val="20"/>
                <w:szCs w:val="20"/>
              </w:rPr>
              <w:t>трации города Урай</w:t>
            </w:r>
          </w:p>
        </w:tc>
        <w:tc>
          <w:tcPr>
            <w:tcW w:w="1484" w:type="dxa"/>
            <w:tcBorders>
              <w:top w:val="single" w:sz="4" w:space="0" w:color="000000"/>
              <w:left w:val="single" w:sz="4" w:space="0" w:color="000000"/>
              <w:bottom w:val="single" w:sz="4" w:space="0" w:color="000000"/>
              <w:right w:val="single" w:sz="4" w:space="0" w:color="000000"/>
            </w:tcBorders>
          </w:tcPr>
          <w:p w:rsidR="00D95DE7" w:rsidRDefault="00D95DE7" w:rsidP="00F95F81">
            <w:pPr>
              <w:jc w:val="center"/>
              <w:rPr>
                <w:sz w:val="20"/>
                <w:szCs w:val="20"/>
              </w:rPr>
            </w:pPr>
            <w:r>
              <w:rPr>
                <w:sz w:val="20"/>
                <w:szCs w:val="20"/>
              </w:rPr>
              <w:t>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w:t>
            </w:r>
          </w:p>
          <w:p w:rsidR="00D95DE7" w:rsidRDefault="00D95DE7" w:rsidP="00F95F81">
            <w:pPr>
              <w:jc w:val="center"/>
              <w:rPr>
                <w:sz w:val="20"/>
                <w:szCs w:val="20"/>
              </w:rPr>
            </w:pPr>
            <w:r>
              <w:rPr>
                <w:sz w:val="20"/>
                <w:szCs w:val="20"/>
              </w:rPr>
              <w:t>, всеобщности и направленной</w:t>
            </w:r>
          </w:p>
          <w:p w:rsidR="00D95DE7" w:rsidRDefault="00D95DE7" w:rsidP="00F95F81">
            <w:pPr>
              <w:jc w:val="center"/>
            </w:pPr>
            <w:r>
              <w:rPr>
                <w:sz w:val="20"/>
                <w:szCs w:val="20"/>
              </w:rPr>
              <w:t>на самоопределение и профессиональную ориентацию 100 процентов обучающихся</w:t>
            </w:r>
          </w:p>
        </w:tc>
      </w:tr>
      <w:tr w:rsidR="00D95DE7" w:rsidTr="00F95F81">
        <w:trPr>
          <w:trHeight w:hRule="exact" w:val="7812"/>
        </w:trPr>
        <w:tc>
          <w:tcPr>
            <w:tcW w:w="45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6"/>
            </w:pPr>
            <w:r>
              <w:rPr>
                <w:sz w:val="20"/>
                <w:szCs w:val="20"/>
              </w:rPr>
              <w:lastRenderedPageBreak/>
              <w:t>6.</w:t>
            </w:r>
          </w:p>
        </w:tc>
        <w:tc>
          <w:tcPr>
            <w:tcW w:w="1815"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tabs>
                <w:tab w:val="left" w:pos="370"/>
                <w:tab w:val="left" w:pos="991"/>
                <w:tab w:val="left" w:pos="1232"/>
                <w:tab w:val="left" w:pos="1552"/>
                <w:tab w:val="left" w:pos="1647"/>
              </w:tabs>
              <w:spacing w:before="102"/>
              <w:ind w:left="56" w:right="56"/>
            </w:pPr>
            <w:r>
              <w:rPr>
                <w:sz w:val="20"/>
                <w:szCs w:val="20"/>
              </w:rPr>
              <w:t xml:space="preserve">Расходы </w:t>
            </w:r>
            <w:r>
              <w:rPr>
                <w:spacing w:val="-1"/>
                <w:sz w:val="20"/>
                <w:szCs w:val="20"/>
              </w:rPr>
              <w:t>бюджета</w:t>
            </w:r>
            <w:r>
              <w:rPr>
                <w:spacing w:val="25"/>
                <w:sz w:val="20"/>
                <w:szCs w:val="20"/>
              </w:rPr>
              <w:t xml:space="preserve"> </w:t>
            </w:r>
            <w:r>
              <w:rPr>
                <w:spacing w:val="-1"/>
                <w:sz w:val="20"/>
                <w:szCs w:val="20"/>
              </w:rPr>
              <w:t>муниципального</w:t>
            </w:r>
            <w:r>
              <w:rPr>
                <w:spacing w:val="26"/>
                <w:sz w:val="20"/>
                <w:szCs w:val="20"/>
              </w:rPr>
              <w:t xml:space="preserve"> </w:t>
            </w:r>
            <w:r>
              <w:rPr>
                <w:sz w:val="20"/>
                <w:szCs w:val="20"/>
              </w:rPr>
              <w:t>образования на</w:t>
            </w:r>
            <w:r>
              <w:rPr>
                <w:spacing w:val="12"/>
                <w:sz w:val="20"/>
                <w:szCs w:val="20"/>
              </w:rPr>
              <w:t xml:space="preserve"> </w:t>
            </w:r>
            <w:r>
              <w:rPr>
                <w:sz w:val="20"/>
                <w:szCs w:val="20"/>
              </w:rPr>
              <w:t xml:space="preserve">общее образование в расчете на 1 обучающегося в </w:t>
            </w:r>
            <w:r>
              <w:rPr>
                <w:spacing w:val="-1"/>
                <w:sz w:val="20"/>
                <w:szCs w:val="20"/>
              </w:rPr>
              <w:t>муниципальных</w:t>
            </w:r>
            <w:r>
              <w:rPr>
                <w:spacing w:val="24"/>
                <w:sz w:val="20"/>
                <w:szCs w:val="20"/>
              </w:rPr>
              <w:t xml:space="preserve"> </w:t>
            </w:r>
            <w:r>
              <w:rPr>
                <w:spacing w:val="-1"/>
                <w:sz w:val="20"/>
                <w:szCs w:val="20"/>
              </w:rPr>
              <w:t>общеобразовательн</w:t>
            </w:r>
            <w:r>
              <w:rPr>
                <w:sz w:val="20"/>
                <w:szCs w:val="20"/>
              </w:rPr>
              <w:t xml:space="preserve">ых организациях </w:t>
            </w:r>
          </w:p>
        </w:tc>
        <w:tc>
          <w:tcPr>
            <w:tcW w:w="99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sz w:val="20"/>
                <w:szCs w:val="20"/>
              </w:rPr>
              <w:t>ОЭОМС</w:t>
            </w:r>
          </w:p>
          <w:p w:rsidR="00D95DE7" w:rsidRDefault="00D95DE7" w:rsidP="00F95F81">
            <w:pPr>
              <w:pStyle w:val="TableParagraph"/>
              <w:ind w:left="182"/>
            </w:pPr>
            <w:r>
              <w:rPr>
                <w:sz w:val="20"/>
                <w:szCs w:val="20"/>
              </w:rPr>
              <w:t>У</w:t>
            </w:r>
            <w:r>
              <w:rPr>
                <w:spacing w:val="-5"/>
                <w:sz w:val="20"/>
                <w:szCs w:val="20"/>
              </w:rPr>
              <w:t xml:space="preserve"> </w:t>
            </w:r>
            <w:r>
              <w:rPr>
                <w:sz w:val="20"/>
                <w:szCs w:val="20"/>
              </w:rPr>
              <w:t>&lt;**&gt;</w:t>
            </w:r>
          </w:p>
        </w:tc>
        <w:tc>
          <w:tcPr>
            <w:tcW w:w="120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98"/>
            </w:pPr>
            <w:r>
              <w:rPr>
                <w:sz w:val="20"/>
                <w:szCs w:val="20"/>
              </w:rPr>
              <w:t xml:space="preserve">Тыс. </w:t>
            </w:r>
            <w:r>
              <w:rPr>
                <w:spacing w:val="-1"/>
                <w:sz w:val="20"/>
                <w:szCs w:val="20"/>
              </w:rPr>
              <w:t>руб.</w:t>
            </w:r>
          </w:p>
        </w:tc>
        <w:tc>
          <w:tcPr>
            <w:tcW w:w="98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В</w:t>
            </w:r>
          </w:p>
        </w:tc>
        <w:tc>
          <w:tcPr>
            <w:tcW w:w="992"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65"/>
            </w:pPr>
            <w:r>
              <w:rPr>
                <w:sz w:val="20"/>
                <w:szCs w:val="20"/>
              </w:rPr>
              <w:t>184,4</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9"/>
            </w:pPr>
            <w:r>
              <w:rPr>
                <w:sz w:val="20"/>
                <w:szCs w:val="20"/>
              </w:rPr>
              <w:t>2023</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23"/>
              <w:rPr>
                <w:sz w:val="20"/>
                <w:szCs w:val="20"/>
              </w:rPr>
            </w:pPr>
            <w:r>
              <w:rPr>
                <w:sz w:val="20"/>
                <w:szCs w:val="20"/>
              </w:rPr>
              <w:t>242,0</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24"/>
              <w:rPr>
                <w:sz w:val="20"/>
                <w:szCs w:val="20"/>
              </w:rPr>
            </w:pPr>
            <w:r>
              <w:rPr>
                <w:sz w:val="20"/>
                <w:szCs w:val="20"/>
              </w:rPr>
              <w:t>251,6</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24"/>
              <w:rPr>
                <w:sz w:val="20"/>
                <w:szCs w:val="20"/>
              </w:rPr>
            </w:pPr>
            <w:r>
              <w:rPr>
                <w:sz w:val="20"/>
                <w:szCs w:val="20"/>
              </w:rPr>
              <w:t>250,6</w:t>
            </w:r>
          </w:p>
        </w:tc>
        <w:tc>
          <w:tcPr>
            <w:tcW w:w="77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59"/>
              <w:rPr>
                <w:sz w:val="20"/>
                <w:szCs w:val="20"/>
              </w:rPr>
            </w:pPr>
            <w:r>
              <w:rPr>
                <w:sz w:val="20"/>
                <w:szCs w:val="20"/>
              </w:rPr>
              <w:t>201,2</w:t>
            </w:r>
          </w:p>
        </w:tc>
        <w:tc>
          <w:tcPr>
            <w:tcW w:w="78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60"/>
              <w:rPr>
                <w:sz w:val="20"/>
                <w:szCs w:val="20"/>
              </w:rPr>
            </w:pPr>
            <w:r>
              <w:rPr>
                <w:sz w:val="20"/>
                <w:szCs w:val="20"/>
              </w:rPr>
              <w:t>201,3</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23"/>
              <w:rPr>
                <w:sz w:val="20"/>
                <w:szCs w:val="20"/>
              </w:rPr>
            </w:pPr>
            <w:r>
              <w:rPr>
                <w:sz w:val="20"/>
                <w:szCs w:val="20"/>
              </w:rPr>
              <w:t>201,4</w:t>
            </w:r>
          </w:p>
        </w:tc>
        <w:tc>
          <w:tcPr>
            <w:tcW w:w="191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9" w:right="177"/>
              <w:jc w:val="center"/>
              <w:rPr>
                <w:sz w:val="20"/>
                <w:szCs w:val="20"/>
              </w:rPr>
            </w:pPr>
            <w:r>
              <w:rPr>
                <w:sz w:val="20"/>
                <w:szCs w:val="20"/>
              </w:rPr>
              <w:t xml:space="preserve">Постановление Правительства Российской </w:t>
            </w:r>
            <w:r>
              <w:rPr>
                <w:spacing w:val="-1"/>
                <w:sz w:val="20"/>
                <w:szCs w:val="20"/>
              </w:rPr>
              <w:t>Федерации</w:t>
            </w:r>
            <w:r>
              <w:rPr>
                <w:sz w:val="20"/>
                <w:szCs w:val="20"/>
              </w:rPr>
              <w:t xml:space="preserve"> от</w:t>
            </w:r>
            <w:r>
              <w:rPr>
                <w:spacing w:val="28"/>
                <w:sz w:val="20"/>
                <w:szCs w:val="20"/>
              </w:rPr>
              <w:t xml:space="preserve"> </w:t>
            </w:r>
            <w:r>
              <w:rPr>
                <w:sz w:val="20"/>
                <w:szCs w:val="20"/>
              </w:rPr>
              <w:t>17.12.2012 №1317</w:t>
            </w:r>
          </w:p>
          <w:p w:rsidR="00D95DE7" w:rsidRDefault="00D95DE7" w:rsidP="00F95F81">
            <w:pPr>
              <w:pStyle w:val="TableParagraph"/>
              <w:ind w:left="100" w:right="98"/>
              <w:jc w:val="center"/>
              <w:rPr>
                <w:sz w:val="20"/>
                <w:szCs w:val="20"/>
              </w:rPr>
            </w:pPr>
            <w:r>
              <w:rPr>
                <w:sz w:val="20"/>
                <w:szCs w:val="20"/>
              </w:rPr>
              <w:t xml:space="preserve">«О мерах по реализации Указа Президента Российской </w:t>
            </w:r>
            <w:r>
              <w:rPr>
                <w:spacing w:val="-1"/>
                <w:sz w:val="20"/>
                <w:szCs w:val="20"/>
              </w:rPr>
              <w:t>Федерации</w:t>
            </w:r>
            <w:r>
              <w:rPr>
                <w:sz w:val="20"/>
                <w:szCs w:val="20"/>
              </w:rPr>
              <w:t xml:space="preserve"> от 28</w:t>
            </w:r>
            <w:r>
              <w:rPr>
                <w:spacing w:val="28"/>
                <w:sz w:val="20"/>
                <w:szCs w:val="20"/>
              </w:rPr>
              <w:t xml:space="preserve"> </w:t>
            </w:r>
            <w:r>
              <w:rPr>
                <w:sz w:val="20"/>
                <w:szCs w:val="20"/>
              </w:rPr>
              <w:t xml:space="preserve">апреля 2008г. №607 «Об оценке эффективности </w:t>
            </w:r>
            <w:r>
              <w:rPr>
                <w:spacing w:val="-1"/>
                <w:sz w:val="20"/>
                <w:szCs w:val="20"/>
              </w:rPr>
              <w:t>деятельности</w:t>
            </w:r>
            <w:r>
              <w:rPr>
                <w:spacing w:val="22"/>
                <w:sz w:val="20"/>
                <w:szCs w:val="20"/>
              </w:rPr>
              <w:t xml:space="preserve"> </w:t>
            </w:r>
            <w:r>
              <w:rPr>
                <w:sz w:val="20"/>
                <w:szCs w:val="20"/>
              </w:rPr>
              <w:t xml:space="preserve">органов местного самоуправления </w:t>
            </w:r>
            <w:r>
              <w:rPr>
                <w:spacing w:val="-1"/>
                <w:sz w:val="20"/>
                <w:szCs w:val="20"/>
              </w:rPr>
              <w:t>муниципальных,</w:t>
            </w:r>
            <w:r>
              <w:rPr>
                <w:spacing w:val="26"/>
                <w:sz w:val="20"/>
                <w:szCs w:val="20"/>
              </w:rPr>
              <w:t xml:space="preserve"> </w:t>
            </w:r>
            <w:r>
              <w:rPr>
                <w:sz w:val="20"/>
                <w:szCs w:val="20"/>
              </w:rPr>
              <w:t xml:space="preserve">городских округов и </w:t>
            </w:r>
            <w:r>
              <w:rPr>
                <w:spacing w:val="-1"/>
                <w:sz w:val="20"/>
                <w:szCs w:val="20"/>
              </w:rPr>
              <w:t>муниципальных</w:t>
            </w:r>
            <w:r>
              <w:rPr>
                <w:spacing w:val="24"/>
                <w:sz w:val="20"/>
                <w:szCs w:val="20"/>
              </w:rPr>
              <w:t xml:space="preserve"> </w:t>
            </w:r>
            <w:r>
              <w:rPr>
                <w:sz w:val="20"/>
                <w:szCs w:val="20"/>
              </w:rPr>
              <w:t xml:space="preserve">районов» и подпункта «и» пункта 2 Указа Президента Российской </w:t>
            </w:r>
            <w:r>
              <w:rPr>
                <w:spacing w:val="-1"/>
                <w:sz w:val="20"/>
                <w:szCs w:val="20"/>
              </w:rPr>
              <w:t>Федерации</w:t>
            </w:r>
            <w:r>
              <w:rPr>
                <w:sz w:val="20"/>
                <w:szCs w:val="20"/>
              </w:rPr>
              <w:t xml:space="preserve"> от 7 </w:t>
            </w:r>
            <w:r>
              <w:rPr>
                <w:spacing w:val="-1"/>
                <w:sz w:val="20"/>
                <w:szCs w:val="20"/>
              </w:rPr>
              <w:t>мая</w:t>
            </w:r>
            <w:r>
              <w:rPr>
                <w:spacing w:val="20"/>
                <w:sz w:val="20"/>
                <w:szCs w:val="20"/>
              </w:rPr>
              <w:t xml:space="preserve"> </w:t>
            </w:r>
            <w:r>
              <w:rPr>
                <w:sz w:val="20"/>
                <w:szCs w:val="20"/>
              </w:rPr>
              <w:t>2012 г. №601 «</w:t>
            </w:r>
            <w:proofErr w:type="gramStart"/>
            <w:r>
              <w:rPr>
                <w:sz w:val="20"/>
                <w:szCs w:val="20"/>
              </w:rPr>
              <w:t>Об</w:t>
            </w:r>
            <w:proofErr w:type="gramEnd"/>
          </w:p>
          <w:p w:rsidR="00D95DE7" w:rsidRDefault="00D95DE7" w:rsidP="00F95F81">
            <w:pPr>
              <w:pStyle w:val="TableParagraph"/>
              <w:jc w:val="center"/>
            </w:pPr>
            <w:r>
              <w:rPr>
                <w:sz w:val="20"/>
                <w:szCs w:val="20"/>
              </w:rPr>
              <w:t xml:space="preserve">основных </w:t>
            </w:r>
            <w:proofErr w:type="gramStart"/>
            <w:r>
              <w:rPr>
                <w:sz w:val="20"/>
                <w:szCs w:val="20"/>
              </w:rPr>
              <w:t>направлениях</w:t>
            </w:r>
            <w:proofErr w:type="gramEnd"/>
            <w:r>
              <w:rPr>
                <w:sz w:val="20"/>
                <w:szCs w:val="20"/>
              </w:rPr>
              <w:t xml:space="preserve"> совершенствования системы </w:t>
            </w:r>
            <w:r>
              <w:rPr>
                <w:spacing w:val="-1"/>
                <w:sz w:val="20"/>
                <w:szCs w:val="20"/>
              </w:rPr>
              <w:t>государственного</w:t>
            </w:r>
            <w:r>
              <w:rPr>
                <w:spacing w:val="30"/>
                <w:sz w:val="20"/>
                <w:szCs w:val="20"/>
              </w:rPr>
              <w:t xml:space="preserve"> </w:t>
            </w:r>
            <w:r>
              <w:rPr>
                <w:sz w:val="20"/>
                <w:szCs w:val="20"/>
              </w:rPr>
              <w:t>управления»</w:t>
            </w:r>
          </w:p>
        </w:tc>
        <w:tc>
          <w:tcPr>
            <w:tcW w:w="926"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81" w:right="79" w:hanging="1"/>
              <w:jc w:val="center"/>
            </w:pPr>
            <w:r>
              <w:rPr>
                <w:sz w:val="20"/>
                <w:szCs w:val="20"/>
              </w:rPr>
              <w:t xml:space="preserve">Управление образования </w:t>
            </w:r>
            <w:r>
              <w:rPr>
                <w:spacing w:val="-1"/>
                <w:sz w:val="20"/>
                <w:szCs w:val="20"/>
              </w:rPr>
              <w:t>админис</w:t>
            </w:r>
            <w:r>
              <w:rPr>
                <w:sz w:val="20"/>
                <w:szCs w:val="20"/>
              </w:rPr>
              <w:t>трации города Урай</w:t>
            </w:r>
          </w:p>
        </w:tc>
        <w:tc>
          <w:tcPr>
            <w:tcW w:w="148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16" w:right="214"/>
              <w:jc w:val="center"/>
              <w:rPr>
                <w:sz w:val="20"/>
                <w:szCs w:val="20"/>
              </w:rPr>
            </w:pPr>
            <w:r>
              <w:rPr>
                <w:sz w:val="20"/>
                <w:szCs w:val="20"/>
              </w:rPr>
              <w:t xml:space="preserve">Создание к 2030 году условий для воспитания гармонично </w:t>
            </w:r>
            <w:proofErr w:type="gramStart"/>
            <w:r>
              <w:rPr>
                <w:sz w:val="20"/>
                <w:szCs w:val="20"/>
              </w:rPr>
              <w:t>развитой</w:t>
            </w:r>
            <w:proofErr w:type="gramEnd"/>
            <w:r>
              <w:rPr>
                <w:sz w:val="20"/>
                <w:szCs w:val="20"/>
              </w:rPr>
              <w:t>,</w:t>
            </w:r>
          </w:p>
          <w:p w:rsidR="00D95DE7" w:rsidRDefault="00D95DE7" w:rsidP="00F95F81">
            <w:pPr>
              <w:pStyle w:val="TableParagraph"/>
              <w:ind w:left="58" w:right="56"/>
              <w:jc w:val="center"/>
            </w:pPr>
            <w:r>
              <w:rPr>
                <w:sz w:val="20"/>
                <w:szCs w:val="20"/>
              </w:rPr>
              <w:t>патриотичной и социально ответственной личности на основе традиционных российских духовно- нравственных и культурно- исторических ценностей</w:t>
            </w:r>
          </w:p>
        </w:tc>
      </w:tr>
    </w:tbl>
    <w:p w:rsidR="00D95DE7" w:rsidRDefault="00D95DE7" w:rsidP="00D95DE7">
      <w:pPr>
        <w:sectPr w:rsidR="00D95DE7">
          <w:pgSz w:w="16840" w:h="11910" w:orient="landscape"/>
          <w:pgMar w:top="1100" w:right="360" w:bottom="280" w:left="400" w:header="720" w:footer="720" w:gutter="0"/>
          <w:cols w:space="720"/>
          <w:docGrid w:linePitch="360"/>
        </w:sectPr>
      </w:pPr>
    </w:p>
    <w:p w:rsidR="00D95DE7" w:rsidRDefault="00D95DE7" w:rsidP="00D95DE7">
      <w:pPr>
        <w:pStyle w:val="a3"/>
        <w:ind w:left="0"/>
        <w:rPr>
          <w:sz w:val="20"/>
          <w:szCs w:val="20"/>
        </w:rPr>
      </w:pPr>
    </w:p>
    <w:p w:rsidR="00D95DE7" w:rsidRDefault="00D95DE7" w:rsidP="00D95DE7">
      <w:pPr>
        <w:pStyle w:val="a3"/>
        <w:ind w:left="0"/>
        <w:rPr>
          <w:sz w:val="20"/>
          <w:szCs w:val="20"/>
        </w:rPr>
      </w:pPr>
    </w:p>
    <w:p w:rsidR="00D95DE7" w:rsidRDefault="00D95DE7" w:rsidP="00D95DE7">
      <w:pPr>
        <w:pStyle w:val="a3"/>
        <w:spacing w:before="9"/>
        <w:ind w:left="0"/>
        <w:rPr>
          <w:sz w:val="11"/>
          <w:szCs w:val="11"/>
        </w:rPr>
      </w:pPr>
    </w:p>
    <w:tbl>
      <w:tblPr>
        <w:tblW w:w="0" w:type="auto"/>
        <w:tblInd w:w="100" w:type="dxa"/>
        <w:tblLayout w:type="fixed"/>
        <w:tblCellMar>
          <w:left w:w="0" w:type="dxa"/>
          <w:right w:w="0" w:type="dxa"/>
        </w:tblCellMar>
        <w:tblLook w:val="0000"/>
      </w:tblPr>
      <w:tblGrid>
        <w:gridCol w:w="453"/>
        <w:gridCol w:w="1815"/>
        <w:gridCol w:w="993"/>
        <w:gridCol w:w="1204"/>
        <w:gridCol w:w="989"/>
        <w:gridCol w:w="992"/>
        <w:gridCol w:w="709"/>
        <w:gridCol w:w="708"/>
        <w:gridCol w:w="709"/>
        <w:gridCol w:w="709"/>
        <w:gridCol w:w="779"/>
        <w:gridCol w:w="780"/>
        <w:gridCol w:w="708"/>
        <w:gridCol w:w="1910"/>
        <w:gridCol w:w="926"/>
        <w:gridCol w:w="1484"/>
      </w:tblGrid>
      <w:tr w:rsidR="00D95DE7" w:rsidTr="00F95F81">
        <w:trPr>
          <w:trHeight w:hRule="exact" w:val="8628"/>
        </w:trPr>
        <w:tc>
          <w:tcPr>
            <w:tcW w:w="45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6"/>
            </w:pPr>
            <w:r>
              <w:rPr>
                <w:sz w:val="20"/>
                <w:szCs w:val="20"/>
              </w:rPr>
              <w:t>7.</w:t>
            </w:r>
          </w:p>
        </w:tc>
        <w:tc>
          <w:tcPr>
            <w:tcW w:w="1815"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tabs>
                <w:tab w:val="left" w:pos="624"/>
                <w:tab w:val="left" w:pos="1653"/>
              </w:tabs>
              <w:spacing w:before="102"/>
              <w:ind w:left="56" w:right="56"/>
            </w:pPr>
            <w:r>
              <w:rPr>
                <w:sz w:val="20"/>
                <w:szCs w:val="20"/>
              </w:rPr>
              <w:t xml:space="preserve">Доля педагогических работников </w:t>
            </w:r>
            <w:r>
              <w:rPr>
                <w:spacing w:val="-1"/>
                <w:sz w:val="20"/>
                <w:szCs w:val="20"/>
              </w:rPr>
              <w:t>общеобразовательн</w:t>
            </w:r>
            <w:r>
              <w:rPr>
                <w:sz w:val="20"/>
                <w:szCs w:val="20"/>
              </w:rPr>
              <w:t xml:space="preserve">ых </w:t>
            </w:r>
            <w:r>
              <w:rPr>
                <w:spacing w:val="-1"/>
                <w:sz w:val="20"/>
                <w:szCs w:val="20"/>
              </w:rPr>
              <w:t>организаций,</w:t>
            </w:r>
            <w:r>
              <w:rPr>
                <w:spacing w:val="22"/>
                <w:sz w:val="20"/>
                <w:szCs w:val="20"/>
              </w:rPr>
              <w:t xml:space="preserve"> </w:t>
            </w:r>
            <w:r>
              <w:rPr>
                <w:sz w:val="20"/>
                <w:szCs w:val="20"/>
              </w:rPr>
              <w:t xml:space="preserve">прошедших повышение квалификации, в том числе в центрах непрерывного повышения профессионального </w:t>
            </w:r>
            <w:r>
              <w:rPr>
                <w:spacing w:val="-1"/>
                <w:sz w:val="20"/>
                <w:szCs w:val="20"/>
              </w:rPr>
              <w:t>мастерства</w:t>
            </w:r>
          </w:p>
        </w:tc>
        <w:tc>
          <w:tcPr>
            <w:tcW w:w="99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52" w:right="150" w:hanging="1"/>
              <w:jc w:val="center"/>
              <w:rPr>
                <w:sz w:val="20"/>
                <w:szCs w:val="20"/>
              </w:rPr>
            </w:pPr>
            <w:r>
              <w:rPr>
                <w:sz w:val="20"/>
                <w:szCs w:val="20"/>
              </w:rPr>
              <w:t>ГП ХМАО-</w:t>
            </w:r>
          </w:p>
          <w:p w:rsidR="00D95DE7" w:rsidRDefault="00D95DE7" w:rsidP="00F95F81">
            <w:pPr>
              <w:pStyle w:val="TableParagraph"/>
              <w:jc w:val="center"/>
              <w:rPr>
                <w:sz w:val="20"/>
                <w:szCs w:val="20"/>
              </w:rPr>
            </w:pPr>
            <w:r>
              <w:rPr>
                <w:sz w:val="20"/>
                <w:szCs w:val="20"/>
              </w:rPr>
              <w:t>Югры</w:t>
            </w:r>
          </w:p>
          <w:p w:rsidR="00D95DE7" w:rsidRDefault="00D95DE7" w:rsidP="00F95F81">
            <w:pPr>
              <w:pStyle w:val="TableParagraph"/>
              <w:jc w:val="center"/>
            </w:pPr>
            <w:r>
              <w:rPr>
                <w:sz w:val="20"/>
                <w:szCs w:val="20"/>
              </w:rPr>
              <w:t>&lt;***&gt;</w:t>
            </w:r>
          </w:p>
        </w:tc>
        <w:tc>
          <w:tcPr>
            <w:tcW w:w="120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w:t>
            </w:r>
          </w:p>
        </w:tc>
        <w:tc>
          <w:tcPr>
            <w:tcW w:w="98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В</w:t>
            </w:r>
          </w:p>
        </w:tc>
        <w:tc>
          <w:tcPr>
            <w:tcW w:w="992"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315"/>
            </w:pPr>
            <w:r>
              <w:rPr>
                <w:sz w:val="20"/>
                <w:szCs w:val="20"/>
              </w:rPr>
              <w:t>81,9</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9"/>
            </w:pPr>
            <w:r>
              <w:rPr>
                <w:sz w:val="20"/>
                <w:szCs w:val="20"/>
              </w:rPr>
              <w:t>2023</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3"/>
            </w:pPr>
            <w:r>
              <w:rPr>
                <w:sz w:val="20"/>
                <w:szCs w:val="20"/>
              </w:rPr>
              <w:t>82,0</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4"/>
            </w:pPr>
            <w:r>
              <w:rPr>
                <w:sz w:val="20"/>
                <w:szCs w:val="20"/>
              </w:rPr>
              <w:t>82,1</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4"/>
            </w:pPr>
            <w:r>
              <w:rPr>
                <w:sz w:val="20"/>
                <w:szCs w:val="20"/>
              </w:rPr>
              <w:t>82,2</w:t>
            </w:r>
          </w:p>
        </w:tc>
        <w:tc>
          <w:tcPr>
            <w:tcW w:w="77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09"/>
            </w:pPr>
            <w:r>
              <w:rPr>
                <w:sz w:val="20"/>
                <w:szCs w:val="20"/>
              </w:rPr>
              <w:t>82,3</w:t>
            </w:r>
          </w:p>
        </w:tc>
        <w:tc>
          <w:tcPr>
            <w:tcW w:w="78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10"/>
            </w:pPr>
            <w:r>
              <w:rPr>
                <w:sz w:val="20"/>
                <w:szCs w:val="20"/>
              </w:rPr>
              <w:t>82,4</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3"/>
            </w:pPr>
            <w:r>
              <w:rPr>
                <w:sz w:val="20"/>
                <w:szCs w:val="20"/>
              </w:rPr>
              <w:t>82,5</w:t>
            </w:r>
          </w:p>
        </w:tc>
        <w:tc>
          <w:tcPr>
            <w:tcW w:w="191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63" w:right="61"/>
              <w:jc w:val="center"/>
              <w:rPr>
                <w:sz w:val="20"/>
                <w:szCs w:val="20"/>
              </w:rPr>
            </w:pPr>
            <w:r>
              <w:rPr>
                <w:sz w:val="20"/>
                <w:szCs w:val="20"/>
              </w:rPr>
              <w:t>Постановление Правительства Ханты-Мансийского автономного округа</w:t>
            </w:r>
          </w:p>
          <w:p w:rsidR="00D95DE7" w:rsidRDefault="00D95DE7" w:rsidP="00F95F81">
            <w:pPr>
              <w:pStyle w:val="TableParagraph"/>
              <w:jc w:val="center"/>
              <w:rPr>
                <w:sz w:val="20"/>
                <w:szCs w:val="20"/>
              </w:rPr>
            </w:pPr>
            <w:r>
              <w:rPr>
                <w:sz w:val="20"/>
                <w:szCs w:val="20"/>
              </w:rPr>
              <w:t>- Югры от</w:t>
            </w:r>
          </w:p>
          <w:p w:rsidR="00D95DE7" w:rsidRDefault="00D95DE7" w:rsidP="00F95F81">
            <w:pPr>
              <w:pStyle w:val="TableParagraph"/>
              <w:jc w:val="center"/>
              <w:rPr>
                <w:sz w:val="20"/>
                <w:szCs w:val="20"/>
              </w:rPr>
            </w:pPr>
            <w:r>
              <w:rPr>
                <w:sz w:val="20"/>
                <w:szCs w:val="20"/>
              </w:rPr>
              <w:t>10.11.2023 №550-П</w:t>
            </w:r>
          </w:p>
          <w:p w:rsidR="00D95DE7" w:rsidRDefault="00D95DE7" w:rsidP="00F95F81">
            <w:pPr>
              <w:pStyle w:val="TableParagraph"/>
              <w:ind w:left="81" w:right="79"/>
              <w:jc w:val="center"/>
              <w:rPr>
                <w:sz w:val="20"/>
                <w:szCs w:val="20"/>
              </w:rPr>
            </w:pPr>
            <w:r>
              <w:rPr>
                <w:sz w:val="20"/>
                <w:szCs w:val="20"/>
              </w:rPr>
              <w:t>«О государственной программе Хант</w:t>
            </w:r>
            <w:proofErr w:type="gramStart"/>
            <w:r>
              <w:rPr>
                <w:sz w:val="20"/>
                <w:szCs w:val="20"/>
              </w:rPr>
              <w:t>ы-</w:t>
            </w:r>
            <w:proofErr w:type="gramEnd"/>
            <w:r>
              <w:rPr>
                <w:sz w:val="20"/>
                <w:szCs w:val="20"/>
              </w:rPr>
              <w:t xml:space="preserve"> Мансийского автономного округа</w:t>
            </w:r>
          </w:p>
          <w:p w:rsidR="00D95DE7" w:rsidRDefault="00D95DE7" w:rsidP="00F95F81">
            <w:pPr>
              <w:pStyle w:val="TableParagraph"/>
              <w:ind w:left="173" w:right="171"/>
              <w:jc w:val="center"/>
            </w:pPr>
            <w:r>
              <w:rPr>
                <w:sz w:val="20"/>
                <w:szCs w:val="20"/>
              </w:rPr>
              <w:t>- Югры «Развитие образования»</w:t>
            </w:r>
          </w:p>
        </w:tc>
        <w:tc>
          <w:tcPr>
            <w:tcW w:w="926"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81" w:right="79" w:hanging="1"/>
              <w:jc w:val="center"/>
            </w:pPr>
            <w:r>
              <w:rPr>
                <w:sz w:val="20"/>
                <w:szCs w:val="20"/>
              </w:rPr>
              <w:t xml:space="preserve">Управление образования </w:t>
            </w:r>
            <w:r>
              <w:rPr>
                <w:spacing w:val="-1"/>
                <w:sz w:val="20"/>
                <w:szCs w:val="20"/>
              </w:rPr>
              <w:t>админис</w:t>
            </w:r>
            <w:r>
              <w:rPr>
                <w:sz w:val="20"/>
                <w:szCs w:val="20"/>
              </w:rPr>
              <w:t>трации города Урай</w:t>
            </w:r>
          </w:p>
        </w:tc>
        <w:tc>
          <w:tcPr>
            <w:tcW w:w="148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67" w:right="65" w:hanging="1"/>
              <w:jc w:val="center"/>
              <w:rPr>
                <w:sz w:val="20"/>
                <w:szCs w:val="20"/>
              </w:rPr>
            </w:pPr>
            <w:r>
              <w:rPr>
                <w:sz w:val="20"/>
                <w:szCs w:val="20"/>
              </w:rPr>
              <w:t>Формирование к 2030 году современной системы профессионального развития педагогических работников для всех уровней образования, предусматривающей ежегодное дополнительное профессиональное образование на основе актуализированных профессиональных стандартов не менее чем 10 процентов педагогических работников на базе ведущих образовательных организаций высшего образования и научных организаций</w:t>
            </w:r>
          </w:p>
        </w:tc>
      </w:tr>
    </w:tbl>
    <w:p w:rsidR="00D95DE7" w:rsidRDefault="00D95DE7" w:rsidP="00D95DE7">
      <w:pPr>
        <w:sectPr w:rsidR="00D95DE7">
          <w:pgSz w:w="16840" w:h="11910" w:orient="landscape"/>
          <w:pgMar w:top="1100" w:right="360" w:bottom="280" w:left="400" w:header="720" w:footer="720" w:gutter="0"/>
          <w:cols w:space="720"/>
          <w:docGrid w:linePitch="360"/>
        </w:sectPr>
      </w:pPr>
    </w:p>
    <w:p w:rsidR="00D95DE7" w:rsidRDefault="00D95DE7" w:rsidP="00D95DE7">
      <w:pPr>
        <w:pStyle w:val="a3"/>
        <w:ind w:left="0"/>
        <w:rPr>
          <w:sz w:val="20"/>
          <w:szCs w:val="20"/>
        </w:rPr>
      </w:pPr>
    </w:p>
    <w:p w:rsidR="00D95DE7" w:rsidRDefault="00D95DE7" w:rsidP="00D95DE7">
      <w:pPr>
        <w:pStyle w:val="a3"/>
        <w:ind w:left="0"/>
        <w:rPr>
          <w:sz w:val="20"/>
          <w:szCs w:val="20"/>
        </w:rPr>
      </w:pPr>
    </w:p>
    <w:p w:rsidR="00D95DE7" w:rsidRDefault="00D95DE7" w:rsidP="00D95DE7">
      <w:pPr>
        <w:pStyle w:val="a3"/>
        <w:spacing w:before="9"/>
        <w:ind w:left="0"/>
        <w:rPr>
          <w:sz w:val="11"/>
          <w:szCs w:val="11"/>
        </w:rPr>
      </w:pPr>
    </w:p>
    <w:tbl>
      <w:tblPr>
        <w:tblW w:w="0" w:type="auto"/>
        <w:tblInd w:w="100" w:type="dxa"/>
        <w:tblLayout w:type="fixed"/>
        <w:tblCellMar>
          <w:left w:w="0" w:type="dxa"/>
          <w:right w:w="0" w:type="dxa"/>
        </w:tblCellMar>
        <w:tblLook w:val="0000"/>
      </w:tblPr>
      <w:tblGrid>
        <w:gridCol w:w="453"/>
        <w:gridCol w:w="1815"/>
        <w:gridCol w:w="993"/>
        <w:gridCol w:w="1204"/>
        <w:gridCol w:w="989"/>
        <w:gridCol w:w="992"/>
        <w:gridCol w:w="709"/>
        <w:gridCol w:w="708"/>
        <w:gridCol w:w="709"/>
        <w:gridCol w:w="709"/>
        <w:gridCol w:w="779"/>
        <w:gridCol w:w="780"/>
        <w:gridCol w:w="708"/>
        <w:gridCol w:w="1910"/>
        <w:gridCol w:w="926"/>
        <w:gridCol w:w="1484"/>
      </w:tblGrid>
      <w:tr w:rsidR="00D95DE7" w:rsidTr="00F95F81">
        <w:trPr>
          <w:trHeight w:hRule="exact" w:val="7920"/>
        </w:trPr>
        <w:tc>
          <w:tcPr>
            <w:tcW w:w="45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6"/>
            </w:pPr>
            <w:r>
              <w:rPr>
                <w:sz w:val="20"/>
                <w:szCs w:val="20"/>
              </w:rPr>
              <w:t>8.</w:t>
            </w:r>
          </w:p>
        </w:tc>
        <w:tc>
          <w:tcPr>
            <w:tcW w:w="1815" w:type="dxa"/>
            <w:tcBorders>
              <w:top w:val="single" w:sz="4" w:space="0" w:color="000000"/>
              <w:left w:val="single" w:sz="4" w:space="0" w:color="000000"/>
              <w:bottom w:val="single" w:sz="4" w:space="0" w:color="000000"/>
              <w:right w:val="single" w:sz="4" w:space="0" w:color="000000"/>
            </w:tcBorders>
          </w:tcPr>
          <w:p w:rsidR="00D95DE7" w:rsidRDefault="00D95DE7" w:rsidP="00F95F81">
            <w:pPr>
              <w:ind w:left="19"/>
              <w:rPr>
                <w:sz w:val="20"/>
                <w:szCs w:val="20"/>
              </w:rPr>
            </w:pPr>
            <w:r>
              <w:rPr>
                <w:sz w:val="20"/>
                <w:szCs w:val="20"/>
              </w:rPr>
              <w:t xml:space="preserve">Доля детей первой и второй групп здоровья в общей </w:t>
            </w:r>
            <w:proofErr w:type="gramStart"/>
            <w:r>
              <w:rPr>
                <w:sz w:val="20"/>
                <w:szCs w:val="20"/>
              </w:rPr>
              <w:t>численности</w:t>
            </w:r>
            <w:proofErr w:type="gramEnd"/>
            <w:r>
              <w:rPr>
                <w:sz w:val="20"/>
                <w:szCs w:val="20"/>
              </w:rPr>
              <w:t xml:space="preserve"> обучающихся в муниципальных общеобразовательных организациях</w:t>
            </w:r>
          </w:p>
        </w:tc>
        <w:tc>
          <w:tcPr>
            <w:tcW w:w="99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25"/>
              <w:rPr>
                <w:sz w:val="20"/>
                <w:szCs w:val="20"/>
              </w:rPr>
            </w:pPr>
            <w:r>
              <w:rPr>
                <w:sz w:val="20"/>
                <w:szCs w:val="20"/>
              </w:rPr>
              <w:t>ОЭОМС</w:t>
            </w:r>
          </w:p>
          <w:p w:rsidR="00D95DE7" w:rsidRDefault="00D95DE7" w:rsidP="00F95F81">
            <w:pPr>
              <w:pStyle w:val="TableParagraph"/>
              <w:ind w:left="182"/>
            </w:pPr>
            <w:r>
              <w:rPr>
                <w:sz w:val="20"/>
                <w:szCs w:val="20"/>
              </w:rPr>
              <w:t>У</w:t>
            </w:r>
            <w:r>
              <w:rPr>
                <w:spacing w:val="-5"/>
                <w:sz w:val="20"/>
                <w:szCs w:val="20"/>
              </w:rPr>
              <w:t xml:space="preserve"> </w:t>
            </w:r>
            <w:r>
              <w:rPr>
                <w:sz w:val="20"/>
                <w:szCs w:val="20"/>
              </w:rPr>
              <w:t>&lt;**&gt;</w:t>
            </w:r>
          </w:p>
        </w:tc>
        <w:tc>
          <w:tcPr>
            <w:tcW w:w="120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w:t>
            </w:r>
          </w:p>
        </w:tc>
        <w:tc>
          <w:tcPr>
            <w:tcW w:w="98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pPr>
            <w:r>
              <w:rPr>
                <w:sz w:val="20"/>
                <w:szCs w:val="20"/>
              </w:rPr>
              <w:t>В</w:t>
            </w:r>
          </w:p>
        </w:tc>
        <w:tc>
          <w:tcPr>
            <w:tcW w:w="992"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315"/>
            </w:pPr>
            <w:r>
              <w:rPr>
                <w:sz w:val="20"/>
                <w:szCs w:val="20"/>
              </w:rPr>
              <w:t>87,9</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9"/>
            </w:pPr>
            <w:r>
              <w:rPr>
                <w:sz w:val="20"/>
                <w:szCs w:val="20"/>
              </w:rPr>
              <w:t>2023</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3"/>
            </w:pPr>
            <w:r>
              <w:rPr>
                <w:sz w:val="20"/>
                <w:szCs w:val="20"/>
              </w:rPr>
              <w:t>88,0</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4"/>
            </w:pPr>
            <w:r>
              <w:rPr>
                <w:sz w:val="20"/>
                <w:szCs w:val="20"/>
              </w:rPr>
              <w:t>88,1</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4"/>
            </w:pPr>
            <w:r>
              <w:rPr>
                <w:sz w:val="20"/>
                <w:szCs w:val="20"/>
              </w:rPr>
              <w:t>88,2</w:t>
            </w:r>
          </w:p>
        </w:tc>
        <w:tc>
          <w:tcPr>
            <w:tcW w:w="77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09"/>
            </w:pPr>
            <w:r>
              <w:rPr>
                <w:sz w:val="20"/>
                <w:szCs w:val="20"/>
              </w:rPr>
              <w:t>88,3</w:t>
            </w:r>
          </w:p>
        </w:tc>
        <w:tc>
          <w:tcPr>
            <w:tcW w:w="78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10"/>
            </w:pPr>
            <w:r>
              <w:rPr>
                <w:sz w:val="20"/>
                <w:szCs w:val="20"/>
              </w:rPr>
              <w:t>88,4</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3"/>
            </w:pPr>
            <w:r>
              <w:rPr>
                <w:sz w:val="20"/>
                <w:szCs w:val="20"/>
              </w:rPr>
              <w:t>88,5</w:t>
            </w:r>
          </w:p>
        </w:tc>
        <w:tc>
          <w:tcPr>
            <w:tcW w:w="191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79" w:right="177"/>
              <w:jc w:val="center"/>
              <w:rPr>
                <w:sz w:val="20"/>
                <w:szCs w:val="20"/>
              </w:rPr>
            </w:pPr>
            <w:r>
              <w:rPr>
                <w:sz w:val="20"/>
                <w:szCs w:val="20"/>
              </w:rPr>
              <w:t xml:space="preserve">Постановление Правительства Российской </w:t>
            </w:r>
            <w:r>
              <w:rPr>
                <w:spacing w:val="-1"/>
                <w:sz w:val="20"/>
                <w:szCs w:val="20"/>
              </w:rPr>
              <w:t>Федерации</w:t>
            </w:r>
            <w:r>
              <w:rPr>
                <w:sz w:val="20"/>
                <w:szCs w:val="20"/>
              </w:rPr>
              <w:t xml:space="preserve"> от</w:t>
            </w:r>
            <w:r>
              <w:rPr>
                <w:spacing w:val="28"/>
                <w:sz w:val="20"/>
                <w:szCs w:val="20"/>
              </w:rPr>
              <w:t xml:space="preserve"> </w:t>
            </w:r>
            <w:r>
              <w:rPr>
                <w:sz w:val="20"/>
                <w:szCs w:val="20"/>
              </w:rPr>
              <w:t>17.12.2012 №1317</w:t>
            </w:r>
          </w:p>
          <w:p w:rsidR="00D95DE7" w:rsidRDefault="00D95DE7" w:rsidP="00F95F81">
            <w:pPr>
              <w:pStyle w:val="TableParagraph"/>
              <w:ind w:left="100" w:right="98"/>
              <w:jc w:val="center"/>
              <w:rPr>
                <w:sz w:val="20"/>
                <w:szCs w:val="20"/>
              </w:rPr>
            </w:pPr>
            <w:r>
              <w:rPr>
                <w:sz w:val="20"/>
                <w:szCs w:val="20"/>
              </w:rPr>
              <w:t xml:space="preserve">«О мерах по реализации Указа Президента Российской </w:t>
            </w:r>
            <w:r>
              <w:rPr>
                <w:spacing w:val="-1"/>
                <w:sz w:val="20"/>
                <w:szCs w:val="20"/>
              </w:rPr>
              <w:t>Федерации</w:t>
            </w:r>
            <w:r>
              <w:rPr>
                <w:sz w:val="20"/>
                <w:szCs w:val="20"/>
              </w:rPr>
              <w:t xml:space="preserve"> от 28</w:t>
            </w:r>
            <w:r>
              <w:rPr>
                <w:spacing w:val="28"/>
                <w:sz w:val="20"/>
                <w:szCs w:val="20"/>
              </w:rPr>
              <w:t xml:space="preserve"> </w:t>
            </w:r>
            <w:r>
              <w:rPr>
                <w:sz w:val="20"/>
                <w:szCs w:val="20"/>
              </w:rPr>
              <w:t>апреля 2008г. №607</w:t>
            </w:r>
          </w:p>
          <w:p w:rsidR="00D95DE7" w:rsidRDefault="00D95DE7" w:rsidP="00F95F81">
            <w:pPr>
              <w:pStyle w:val="TableParagraph"/>
              <w:ind w:left="104" w:right="102"/>
              <w:jc w:val="center"/>
              <w:rPr>
                <w:sz w:val="20"/>
                <w:szCs w:val="20"/>
              </w:rPr>
            </w:pPr>
            <w:r>
              <w:rPr>
                <w:sz w:val="20"/>
                <w:szCs w:val="20"/>
              </w:rPr>
              <w:t xml:space="preserve">«Об оценке эффективности </w:t>
            </w:r>
            <w:r>
              <w:rPr>
                <w:spacing w:val="-1"/>
                <w:sz w:val="20"/>
                <w:szCs w:val="20"/>
              </w:rPr>
              <w:t>деятельности</w:t>
            </w:r>
            <w:r>
              <w:rPr>
                <w:spacing w:val="22"/>
                <w:sz w:val="20"/>
                <w:szCs w:val="20"/>
              </w:rPr>
              <w:t xml:space="preserve"> </w:t>
            </w:r>
            <w:r>
              <w:rPr>
                <w:sz w:val="20"/>
                <w:szCs w:val="20"/>
              </w:rPr>
              <w:t xml:space="preserve">органов местного самоуправления </w:t>
            </w:r>
            <w:r>
              <w:rPr>
                <w:spacing w:val="-1"/>
                <w:sz w:val="20"/>
                <w:szCs w:val="20"/>
              </w:rPr>
              <w:t>муниципальных,</w:t>
            </w:r>
            <w:r>
              <w:rPr>
                <w:spacing w:val="26"/>
                <w:sz w:val="20"/>
                <w:szCs w:val="20"/>
              </w:rPr>
              <w:t xml:space="preserve"> </w:t>
            </w:r>
            <w:r>
              <w:rPr>
                <w:sz w:val="20"/>
                <w:szCs w:val="20"/>
              </w:rPr>
              <w:t xml:space="preserve">городских округов и </w:t>
            </w:r>
            <w:r>
              <w:rPr>
                <w:spacing w:val="-1"/>
                <w:sz w:val="20"/>
                <w:szCs w:val="20"/>
              </w:rPr>
              <w:t>муниципальных</w:t>
            </w:r>
            <w:r>
              <w:rPr>
                <w:spacing w:val="24"/>
                <w:sz w:val="20"/>
                <w:szCs w:val="20"/>
              </w:rPr>
              <w:t xml:space="preserve"> </w:t>
            </w:r>
            <w:r>
              <w:rPr>
                <w:sz w:val="20"/>
                <w:szCs w:val="20"/>
              </w:rPr>
              <w:t xml:space="preserve">районов» и подпункта «и» пункта 2 Указа Президента Российской </w:t>
            </w:r>
            <w:r>
              <w:rPr>
                <w:spacing w:val="-1"/>
                <w:sz w:val="20"/>
                <w:szCs w:val="20"/>
              </w:rPr>
              <w:t>Федерации</w:t>
            </w:r>
            <w:r>
              <w:rPr>
                <w:sz w:val="20"/>
                <w:szCs w:val="20"/>
              </w:rPr>
              <w:t xml:space="preserve"> от 7 </w:t>
            </w:r>
            <w:r>
              <w:rPr>
                <w:spacing w:val="-1"/>
                <w:sz w:val="20"/>
                <w:szCs w:val="20"/>
              </w:rPr>
              <w:t>мая</w:t>
            </w:r>
            <w:r>
              <w:rPr>
                <w:spacing w:val="20"/>
                <w:sz w:val="20"/>
                <w:szCs w:val="20"/>
              </w:rPr>
              <w:t xml:space="preserve"> </w:t>
            </w:r>
            <w:r>
              <w:rPr>
                <w:sz w:val="20"/>
                <w:szCs w:val="20"/>
              </w:rPr>
              <w:t>2012 г. №601 «</w:t>
            </w:r>
            <w:proofErr w:type="gramStart"/>
            <w:r>
              <w:rPr>
                <w:sz w:val="20"/>
                <w:szCs w:val="20"/>
              </w:rPr>
              <w:t>Об</w:t>
            </w:r>
            <w:proofErr w:type="gramEnd"/>
          </w:p>
          <w:p w:rsidR="00D95DE7" w:rsidRDefault="00D95DE7" w:rsidP="00F95F81">
            <w:pPr>
              <w:pStyle w:val="TableParagraph"/>
              <w:ind w:left="71" w:right="69"/>
              <w:jc w:val="center"/>
            </w:pPr>
            <w:r>
              <w:rPr>
                <w:sz w:val="20"/>
                <w:szCs w:val="20"/>
              </w:rPr>
              <w:t xml:space="preserve">основных </w:t>
            </w:r>
            <w:proofErr w:type="gramStart"/>
            <w:r>
              <w:rPr>
                <w:sz w:val="20"/>
                <w:szCs w:val="20"/>
              </w:rPr>
              <w:t>направлениях</w:t>
            </w:r>
            <w:proofErr w:type="gramEnd"/>
            <w:r>
              <w:rPr>
                <w:sz w:val="20"/>
                <w:szCs w:val="20"/>
              </w:rPr>
              <w:t xml:space="preserve"> совершенствования системы </w:t>
            </w:r>
            <w:r>
              <w:rPr>
                <w:spacing w:val="-1"/>
                <w:sz w:val="20"/>
                <w:szCs w:val="20"/>
              </w:rPr>
              <w:t>государственного</w:t>
            </w:r>
            <w:r>
              <w:rPr>
                <w:spacing w:val="30"/>
                <w:sz w:val="20"/>
                <w:szCs w:val="20"/>
              </w:rPr>
              <w:t xml:space="preserve"> </w:t>
            </w:r>
            <w:r>
              <w:rPr>
                <w:sz w:val="20"/>
                <w:szCs w:val="20"/>
              </w:rPr>
              <w:t>управления»</w:t>
            </w:r>
          </w:p>
        </w:tc>
        <w:tc>
          <w:tcPr>
            <w:tcW w:w="926"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81" w:right="79" w:hanging="1"/>
              <w:jc w:val="center"/>
            </w:pPr>
            <w:r>
              <w:rPr>
                <w:sz w:val="20"/>
                <w:szCs w:val="20"/>
              </w:rPr>
              <w:t xml:space="preserve">Управление образования </w:t>
            </w:r>
            <w:r>
              <w:rPr>
                <w:spacing w:val="-1"/>
                <w:sz w:val="20"/>
                <w:szCs w:val="20"/>
              </w:rPr>
              <w:t>админис</w:t>
            </w:r>
            <w:r>
              <w:rPr>
                <w:sz w:val="20"/>
                <w:szCs w:val="20"/>
              </w:rPr>
              <w:t>трации города Урай</w:t>
            </w:r>
          </w:p>
        </w:tc>
        <w:tc>
          <w:tcPr>
            <w:tcW w:w="148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216" w:right="214"/>
              <w:jc w:val="center"/>
              <w:rPr>
                <w:sz w:val="20"/>
                <w:szCs w:val="20"/>
              </w:rPr>
            </w:pPr>
            <w:r>
              <w:rPr>
                <w:sz w:val="20"/>
                <w:szCs w:val="20"/>
              </w:rPr>
              <w:t xml:space="preserve">Создание к 2030 году условий для воспитания гармонично </w:t>
            </w:r>
            <w:proofErr w:type="gramStart"/>
            <w:r>
              <w:rPr>
                <w:sz w:val="20"/>
                <w:szCs w:val="20"/>
              </w:rPr>
              <w:t>развитой</w:t>
            </w:r>
            <w:proofErr w:type="gramEnd"/>
            <w:r>
              <w:rPr>
                <w:sz w:val="20"/>
                <w:szCs w:val="20"/>
              </w:rPr>
              <w:t>,</w:t>
            </w:r>
          </w:p>
          <w:p w:rsidR="00D95DE7" w:rsidRDefault="00D95DE7" w:rsidP="00F95F81">
            <w:pPr>
              <w:pStyle w:val="TableParagraph"/>
              <w:ind w:left="58" w:right="56"/>
              <w:jc w:val="center"/>
            </w:pPr>
            <w:r>
              <w:rPr>
                <w:sz w:val="20"/>
                <w:szCs w:val="20"/>
              </w:rPr>
              <w:t>патриотичной и социально ответственной личности на основе традиционных российских духовно- нравственных и культурно- исторических ценностей</w:t>
            </w:r>
          </w:p>
        </w:tc>
      </w:tr>
    </w:tbl>
    <w:p w:rsidR="00D95DE7" w:rsidRDefault="00D95DE7" w:rsidP="00D95DE7">
      <w:pPr>
        <w:sectPr w:rsidR="00D95DE7">
          <w:pgSz w:w="16840" w:h="11910" w:orient="landscape"/>
          <w:pgMar w:top="1100" w:right="360" w:bottom="280" w:left="400" w:header="720" w:footer="720" w:gutter="0"/>
          <w:cols w:space="720"/>
          <w:docGrid w:linePitch="360"/>
        </w:sectPr>
      </w:pPr>
    </w:p>
    <w:p w:rsidR="00D95DE7" w:rsidRDefault="00D95DE7" w:rsidP="00D95DE7">
      <w:pPr>
        <w:pStyle w:val="a3"/>
        <w:ind w:left="0"/>
        <w:rPr>
          <w:sz w:val="20"/>
          <w:szCs w:val="20"/>
        </w:rPr>
      </w:pPr>
    </w:p>
    <w:p w:rsidR="00D95DE7" w:rsidRDefault="00D95DE7" w:rsidP="00D95DE7">
      <w:pPr>
        <w:pStyle w:val="a3"/>
        <w:ind w:left="0"/>
        <w:rPr>
          <w:sz w:val="20"/>
          <w:szCs w:val="20"/>
        </w:rPr>
      </w:pPr>
    </w:p>
    <w:p w:rsidR="00D95DE7" w:rsidRDefault="00D95DE7" w:rsidP="00D95DE7">
      <w:pPr>
        <w:pStyle w:val="a3"/>
        <w:spacing w:before="9"/>
        <w:ind w:left="0"/>
        <w:rPr>
          <w:sz w:val="11"/>
          <w:szCs w:val="11"/>
        </w:rPr>
      </w:pPr>
    </w:p>
    <w:tbl>
      <w:tblPr>
        <w:tblW w:w="0" w:type="auto"/>
        <w:tblInd w:w="100" w:type="dxa"/>
        <w:tblLayout w:type="fixed"/>
        <w:tblCellMar>
          <w:left w:w="0" w:type="dxa"/>
          <w:right w:w="0" w:type="dxa"/>
        </w:tblCellMar>
        <w:tblLook w:val="0000"/>
      </w:tblPr>
      <w:tblGrid>
        <w:gridCol w:w="453"/>
        <w:gridCol w:w="1815"/>
        <w:gridCol w:w="993"/>
        <w:gridCol w:w="1204"/>
        <w:gridCol w:w="969"/>
        <w:gridCol w:w="1012"/>
        <w:gridCol w:w="709"/>
        <w:gridCol w:w="708"/>
        <w:gridCol w:w="709"/>
        <w:gridCol w:w="709"/>
        <w:gridCol w:w="779"/>
        <w:gridCol w:w="780"/>
        <w:gridCol w:w="708"/>
        <w:gridCol w:w="1910"/>
        <w:gridCol w:w="926"/>
        <w:gridCol w:w="1484"/>
      </w:tblGrid>
      <w:tr w:rsidR="00D95DE7" w:rsidTr="00F95F81">
        <w:trPr>
          <w:trHeight w:hRule="exact" w:val="6502"/>
        </w:trPr>
        <w:tc>
          <w:tcPr>
            <w:tcW w:w="45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6"/>
              <w:rPr>
                <w:sz w:val="20"/>
                <w:szCs w:val="20"/>
              </w:rPr>
            </w:pPr>
            <w:r>
              <w:rPr>
                <w:sz w:val="20"/>
                <w:szCs w:val="20"/>
              </w:rPr>
              <w:t>9.</w:t>
            </w:r>
          </w:p>
        </w:tc>
        <w:tc>
          <w:tcPr>
            <w:tcW w:w="1815"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tabs>
                <w:tab w:val="left" w:pos="832"/>
                <w:tab w:val="left" w:pos="1653"/>
              </w:tabs>
              <w:spacing w:before="102"/>
              <w:ind w:left="56" w:right="56"/>
              <w:rPr>
                <w:sz w:val="20"/>
                <w:szCs w:val="20"/>
              </w:rPr>
            </w:pPr>
            <w:r>
              <w:rPr>
                <w:sz w:val="20"/>
                <w:szCs w:val="20"/>
              </w:rPr>
              <w:t>Доля детей и молодежи в возрасте от 7 до 35 лет, у которых выявлены выдающиеся способности и таланты, %</w:t>
            </w:r>
          </w:p>
        </w:tc>
        <w:tc>
          <w:tcPr>
            <w:tcW w:w="99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sz w:val="20"/>
                <w:szCs w:val="20"/>
              </w:rPr>
              <w:t>РП в ФП &lt;****&gt;</w:t>
            </w:r>
          </w:p>
        </w:tc>
        <w:tc>
          <w:tcPr>
            <w:tcW w:w="120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sz w:val="20"/>
                <w:szCs w:val="20"/>
              </w:rPr>
              <w:t>%</w:t>
            </w:r>
          </w:p>
        </w:tc>
        <w:tc>
          <w:tcPr>
            <w:tcW w:w="96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sz w:val="20"/>
                <w:szCs w:val="20"/>
              </w:rPr>
              <w:t>В</w:t>
            </w:r>
          </w:p>
        </w:tc>
        <w:tc>
          <w:tcPr>
            <w:tcW w:w="1012"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sz w:val="20"/>
                <w:szCs w:val="20"/>
              </w:rPr>
              <w:t>0,22</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sz w:val="20"/>
                <w:szCs w:val="20"/>
              </w:rPr>
              <w:t>2024</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21"/>
              <w:rPr>
                <w:sz w:val="20"/>
                <w:szCs w:val="20"/>
              </w:rPr>
            </w:pPr>
            <w:r>
              <w:rPr>
                <w:sz w:val="20"/>
                <w:szCs w:val="20"/>
              </w:rPr>
              <w:t>0,46</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22"/>
              <w:rPr>
                <w:sz w:val="20"/>
                <w:szCs w:val="20"/>
              </w:rPr>
            </w:pPr>
            <w:r>
              <w:rPr>
                <w:sz w:val="20"/>
                <w:szCs w:val="20"/>
              </w:rPr>
              <w:t>0,47</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22"/>
              <w:rPr>
                <w:sz w:val="20"/>
                <w:szCs w:val="20"/>
              </w:rPr>
            </w:pPr>
            <w:r>
              <w:rPr>
                <w:sz w:val="20"/>
                <w:szCs w:val="20"/>
              </w:rPr>
              <w:t>0,48</w:t>
            </w:r>
          </w:p>
        </w:tc>
        <w:tc>
          <w:tcPr>
            <w:tcW w:w="77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sz w:val="20"/>
                <w:szCs w:val="20"/>
              </w:rPr>
              <w:t>0,49</w:t>
            </w:r>
          </w:p>
        </w:tc>
        <w:tc>
          <w:tcPr>
            <w:tcW w:w="78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sz w:val="20"/>
                <w:szCs w:val="20"/>
              </w:rPr>
              <w:t>0,50</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22"/>
              <w:rPr>
                <w:sz w:val="20"/>
                <w:szCs w:val="20"/>
              </w:rPr>
            </w:pPr>
            <w:r>
              <w:rPr>
                <w:sz w:val="20"/>
                <w:szCs w:val="20"/>
              </w:rPr>
              <w:t>0,51</w:t>
            </w:r>
          </w:p>
        </w:tc>
        <w:tc>
          <w:tcPr>
            <w:tcW w:w="191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jc w:val="center"/>
              <w:rPr>
                <w:sz w:val="20"/>
                <w:szCs w:val="20"/>
              </w:rPr>
            </w:pPr>
            <w:r>
              <w:rPr>
                <w:sz w:val="20"/>
                <w:szCs w:val="20"/>
              </w:rPr>
              <w:t>Протокол от 20.02.2025 № 1</w:t>
            </w:r>
          </w:p>
          <w:p w:rsidR="00D95DE7" w:rsidRDefault="00D95DE7" w:rsidP="00F95F81">
            <w:pPr>
              <w:pStyle w:val="TableParagraph"/>
              <w:jc w:val="center"/>
              <w:rPr>
                <w:sz w:val="20"/>
                <w:szCs w:val="20"/>
              </w:rPr>
            </w:pPr>
            <w:r>
              <w:rPr>
                <w:sz w:val="20"/>
                <w:szCs w:val="20"/>
              </w:rPr>
              <w:t>заседания Комитета по проектному управлению</w:t>
            </w:r>
          </w:p>
          <w:p w:rsidR="00D95DE7" w:rsidRDefault="00D95DE7" w:rsidP="00F95F81">
            <w:pPr>
              <w:pStyle w:val="TableParagraph"/>
              <w:jc w:val="center"/>
              <w:rPr>
                <w:sz w:val="20"/>
                <w:szCs w:val="20"/>
              </w:rPr>
            </w:pPr>
            <w:r>
              <w:rPr>
                <w:sz w:val="20"/>
                <w:szCs w:val="20"/>
              </w:rPr>
              <w:t>и мониторингу социально-экономического развития</w:t>
            </w:r>
          </w:p>
          <w:p w:rsidR="00D95DE7" w:rsidRDefault="00D95DE7" w:rsidP="00F95F81">
            <w:pPr>
              <w:pStyle w:val="TableParagraph"/>
              <w:jc w:val="center"/>
              <w:rPr>
                <w:sz w:val="20"/>
                <w:szCs w:val="20"/>
              </w:rPr>
            </w:pPr>
            <w:r>
              <w:rPr>
                <w:sz w:val="20"/>
                <w:szCs w:val="20"/>
              </w:rPr>
              <w:t>Ханты-Мансийского автономного округа – Югры</w:t>
            </w:r>
          </w:p>
          <w:p w:rsidR="00D95DE7" w:rsidRDefault="00D95DE7" w:rsidP="00F95F81">
            <w:pPr>
              <w:pStyle w:val="TableParagraph"/>
              <w:jc w:val="center"/>
              <w:rPr>
                <w:sz w:val="20"/>
                <w:szCs w:val="20"/>
              </w:rPr>
            </w:pPr>
          </w:p>
        </w:tc>
        <w:tc>
          <w:tcPr>
            <w:tcW w:w="926"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62" w:right="60"/>
              <w:jc w:val="center"/>
              <w:rPr>
                <w:sz w:val="20"/>
                <w:szCs w:val="20"/>
              </w:rPr>
            </w:pPr>
            <w:r>
              <w:rPr>
                <w:sz w:val="20"/>
                <w:szCs w:val="20"/>
              </w:rPr>
              <w:t>Управление образования администрации города Урай</w:t>
            </w:r>
          </w:p>
        </w:tc>
        <w:tc>
          <w:tcPr>
            <w:tcW w:w="148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50"/>
              <w:jc w:val="center"/>
              <w:rPr>
                <w:sz w:val="20"/>
                <w:szCs w:val="20"/>
              </w:rPr>
            </w:pPr>
            <w:r>
              <w:rPr>
                <w:sz w:val="20"/>
                <w:szCs w:val="20"/>
              </w:rPr>
              <w:t>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w:t>
            </w:r>
          </w:p>
          <w:p w:rsidR="00D95DE7" w:rsidRDefault="00D95DE7" w:rsidP="00F95F81">
            <w:pPr>
              <w:pStyle w:val="TableParagraph"/>
              <w:spacing w:before="102"/>
              <w:ind w:left="50"/>
              <w:jc w:val="center"/>
              <w:rPr>
                <w:sz w:val="20"/>
                <w:szCs w:val="20"/>
              </w:rPr>
            </w:pPr>
            <w:r>
              <w:rPr>
                <w:sz w:val="20"/>
                <w:szCs w:val="20"/>
              </w:rPr>
              <w:t>всеобщности и направленной на самоопределение и профессиональную ориентацию 100 процентов обучающихся</w:t>
            </w:r>
          </w:p>
        </w:tc>
      </w:tr>
      <w:tr w:rsidR="00D95DE7" w:rsidTr="00F95F81">
        <w:trPr>
          <w:trHeight w:hRule="exact" w:val="6536"/>
        </w:trPr>
        <w:tc>
          <w:tcPr>
            <w:tcW w:w="45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6"/>
              <w:rPr>
                <w:sz w:val="20"/>
                <w:szCs w:val="20"/>
              </w:rPr>
            </w:pPr>
            <w:r>
              <w:rPr>
                <w:sz w:val="20"/>
                <w:szCs w:val="20"/>
              </w:rPr>
              <w:lastRenderedPageBreak/>
              <w:t>10.</w:t>
            </w:r>
          </w:p>
        </w:tc>
        <w:tc>
          <w:tcPr>
            <w:tcW w:w="1815"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tabs>
                <w:tab w:val="left" w:pos="832"/>
                <w:tab w:val="left" w:pos="1653"/>
              </w:tabs>
              <w:spacing w:before="102"/>
              <w:ind w:left="56" w:right="56"/>
              <w:rPr>
                <w:sz w:val="20"/>
                <w:szCs w:val="20"/>
              </w:rPr>
            </w:pPr>
            <w:r>
              <w:rPr>
                <w:sz w:val="20"/>
                <w:szCs w:val="20"/>
              </w:rPr>
              <w:t>Доля обучающихся 6-11 классов, охваченных комплексом профориентационных мероприятий в рамках Единой модели профориентации</w:t>
            </w:r>
          </w:p>
        </w:tc>
        <w:tc>
          <w:tcPr>
            <w:tcW w:w="993"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sz w:val="20"/>
                <w:szCs w:val="20"/>
              </w:rPr>
              <w:t>РП в ФП &lt;****&gt;</w:t>
            </w:r>
          </w:p>
        </w:tc>
        <w:tc>
          <w:tcPr>
            <w:tcW w:w="120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color w:val="000000"/>
                <w:sz w:val="20"/>
                <w:szCs w:val="20"/>
              </w:rPr>
              <w:t>%</w:t>
            </w:r>
          </w:p>
        </w:tc>
        <w:tc>
          <w:tcPr>
            <w:tcW w:w="96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color w:val="000000"/>
                <w:sz w:val="20"/>
                <w:szCs w:val="20"/>
              </w:rPr>
              <w:t>В</w:t>
            </w:r>
          </w:p>
        </w:tc>
        <w:tc>
          <w:tcPr>
            <w:tcW w:w="1012"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sz w:val="20"/>
                <w:szCs w:val="20"/>
              </w:rPr>
              <w:t>-</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49"/>
              <w:rPr>
                <w:sz w:val="20"/>
                <w:szCs w:val="20"/>
              </w:rPr>
            </w:pPr>
            <w:r>
              <w:rPr>
                <w:color w:val="000000"/>
                <w:sz w:val="20"/>
                <w:szCs w:val="20"/>
              </w:rPr>
              <w:t>2024</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sz w:val="20"/>
                <w:szCs w:val="20"/>
              </w:rPr>
              <w:t>43,00</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sz w:val="20"/>
                <w:szCs w:val="20"/>
              </w:rPr>
              <w:t>46,00</w:t>
            </w:r>
          </w:p>
        </w:tc>
        <w:tc>
          <w:tcPr>
            <w:tcW w:w="70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sz w:val="20"/>
                <w:szCs w:val="20"/>
              </w:rPr>
              <w:t>49,00</w:t>
            </w:r>
          </w:p>
        </w:tc>
        <w:tc>
          <w:tcPr>
            <w:tcW w:w="779"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sz w:val="20"/>
                <w:szCs w:val="20"/>
              </w:rPr>
              <w:t>52,00</w:t>
            </w:r>
          </w:p>
        </w:tc>
        <w:tc>
          <w:tcPr>
            <w:tcW w:w="78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jc w:val="center"/>
              <w:rPr>
                <w:sz w:val="20"/>
                <w:szCs w:val="20"/>
              </w:rPr>
            </w:pPr>
            <w:r>
              <w:rPr>
                <w:sz w:val="20"/>
                <w:szCs w:val="20"/>
              </w:rPr>
              <w:t>55,00</w:t>
            </w:r>
          </w:p>
        </w:tc>
        <w:tc>
          <w:tcPr>
            <w:tcW w:w="708"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122" w:hanging="122"/>
              <w:jc w:val="center"/>
              <w:rPr>
                <w:sz w:val="20"/>
                <w:szCs w:val="20"/>
              </w:rPr>
            </w:pPr>
            <w:r>
              <w:rPr>
                <w:sz w:val="20"/>
                <w:szCs w:val="20"/>
              </w:rPr>
              <w:t>58,00</w:t>
            </w:r>
          </w:p>
        </w:tc>
        <w:tc>
          <w:tcPr>
            <w:tcW w:w="1910"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ind w:left="179" w:right="177"/>
              <w:jc w:val="center"/>
              <w:rPr>
                <w:sz w:val="20"/>
                <w:szCs w:val="20"/>
              </w:rPr>
            </w:pPr>
            <w:r>
              <w:rPr>
                <w:sz w:val="20"/>
                <w:szCs w:val="20"/>
              </w:rPr>
              <w:t>Протокол от 20.02.2025 № 1</w:t>
            </w:r>
          </w:p>
          <w:p w:rsidR="00D95DE7" w:rsidRDefault="00D95DE7" w:rsidP="00F95F81">
            <w:pPr>
              <w:pStyle w:val="TableParagraph"/>
              <w:ind w:left="179" w:right="177"/>
              <w:jc w:val="center"/>
              <w:rPr>
                <w:sz w:val="20"/>
                <w:szCs w:val="20"/>
              </w:rPr>
            </w:pPr>
            <w:r>
              <w:rPr>
                <w:sz w:val="20"/>
                <w:szCs w:val="20"/>
              </w:rPr>
              <w:t>заседания Комитета по проектному управлению</w:t>
            </w:r>
          </w:p>
          <w:p w:rsidR="00D95DE7" w:rsidRDefault="00D95DE7" w:rsidP="00F95F81">
            <w:pPr>
              <w:pStyle w:val="TableParagraph"/>
              <w:ind w:left="179" w:right="177"/>
              <w:jc w:val="center"/>
              <w:rPr>
                <w:sz w:val="20"/>
                <w:szCs w:val="20"/>
              </w:rPr>
            </w:pPr>
            <w:r>
              <w:rPr>
                <w:sz w:val="20"/>
                <w:szCs w:val="20"/>
              </w:rPr>
              <w:t>и мониторингу социально-экономического развития</w:t>
            </w:r>
          </w:p>
          <w:p w:rsidR="00D95DE7" w:rsidRDefault="00D95DE7" w:rsidP="00F95F81">
            <w:pPr>
              <w:pStyle w:val="TableParagraph"/>
              <w:ind w:left="179" w:right="177"/>
              <w:jc w:val="center"/>
              <w:rPr>
                <w:sz w:val="20"/>
                <w:szCs w:val="20"/>
              </w:rPr>
            </w:pPr>
            <w:r>
              <w:rPr>
                <w:sz w:val="20"/>
                <w:szCs w:val="20"/>
              </w:rPr>
              <w:t>Ханты-Мансийского автономного округа – Югры</w:t>
            </w:r>
          </w:p>
          <w:p w:rsidR="00D95DE7" w:rsidRDefault="00D95DE7" w:rsidP="00F95F81">
            <w:pPr>
              <w:pStyle w:val="TableParagraph"/>
              <w:ind w:left="179" w:right="177"/>
              <w:rPr>
                <w:sz w:val="20"/>
                <w:szCs w:val="20"/>
              </w:rPr>
            </w:pPr>
          </w:p>
          <w:p w:rsidR="00D95DE7" w:rsidRDefault="00D95DE7" w:rsidP="00F95F81">
            <w:pPr>
              <w:pStyle w:val="TableParagraph"/>
              <w:spacing w:before="102"/>
              <w:jc w:val="center"/>
              <w:rPr>
                <w:sz w:val="20"/>
                <w:szCs w:val="20"/>
              </w:rPr>
            </w:pPr>
          </w:p>
        </w:tc>
        <w:tc>
          <w:tcPr>
            <w:tcW w:w="926"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spacing w:before="102"/>
              <w:ind w:left="62" w:right="60"/>
              <w:jc w:val="center"/>
              <w:rPr>
                <w:sz w:val="20"/>
                <w:szCs w:val="20"/>
              </w:rPr>
            </w:pPr>
            <w:r>
              <w:rPr>
                <w:sz w:val="20"/>
                <w:szCs w:val="20"/>
              </w:rPr>
              <w:t xml:space="preserve">Управление образования </w:t>
            </w:r>
            <w:r>
              <w:rPr>
                <w:spacing w:val="-1"/>
                <w:sz w:val="20"/>
                <w:szCs w:val="20"/>
              </w:rPr>
              <w:t>админис</w:t>
            </w:r>
            <w:r>
              <w:rPr>
                <w:sz w:val="20"/>
                <w:szCs w:val="20"/>
              </w:rPr>
              <w:t>трации города Урай</w:t>
            </w:r>
          </w:p>
        </w:tc>
        <w:tc>
          <w:tcPr>
            <w:tcW w:w="1484" w:type="dxa"/>
            <w:tcBorders>
              <w:top w:val="single" w:sz="4" w:space="0" w:color="000000"/>
              <w:left w:val="single" w:sz="4" w:space="0" w:color="000000"/>
              <w:bottom w:val="single" w:sz="4" w:space="0" w:color="000000"/>
              <w:right w:val="single" w:sz="4" w:space="0" w:color="000000"/>
            </w:tcBorders>
          </w:tcPr>
          <w:p w:rsidR="00D95DE7" w:rsidRDefault="00D95DE7" w:rsidP="00F95F81">
            <w:pPr>
              <w:pStyle w:val="TableParagraph"/>
              <w:ind w:left="59" w:right="58"/>
              <w:jc w:val="center"/>
              <w:rPr>
                <w:spacing w:val="-1"/>
                <w:sz w:val="20"/>
                <w:szCs w:val="20"/>
              </w:rPr>
            </w:pPr>
            <w:r>
              <w:rPr>
                <w:spacing w:val="-1"/>
                <w:sz w:val="20"/>
                <w:szCs w:val="20"/>
              </w:rPr>
              <w:t>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w:t>
            </w:r>
          </w:p>
          <w:p w:rsidR="00D95DE7" w:rsidRDefault="00D95DE7" w:rsidP="00F95F81">
            <w:pPr>
              <w:pStyle w:val="TableParagraph"/>
              <w:ind w:left="59" w:right="58"/>
              <w:jc w:val="center"/>
              <w:rPr>
                <w:spacing w:val="-1"/>
                <w:sz w:val="20"/>
                <w:szCs w:val="20"/>
              </w:rPr>
            </w:pPr>
            <w:r>
              <w:rPr>
                <w:spacing w:val="-1"/>
                <w:sz w:val="20"/>
                <w:szCs w:val="20"/>
              </w:rPr>
              <w:t>, всеобщности и направленной</w:t>
            </w:r>
          </w:p>
          <w:p w:rsidR="00D95DE7" w:rsidRDefault="00D95DE7" w:rsidP="00F95F81">
            <w:pPr>
              <w:pStyle w:val="TableParagraph"/>
              <w:spacing w:before="102"/>
              <w:ind w:left="50"/>
              <w:jc w:val="center"/>
              <w:rPr>
                <w:sz w:val="20"/>
                <w:szCs w:val="20"/>
              </w:rPr>
            </w:pPr>
            <w:r>
              <w:rPr>
                <w:spacing w:val="-1"/>
                <w:sz w:val="20"/>
                <w:szCs w:val="20"/>
              </w:rPr>
              <w:t>на самоопределение и профессиональную ориентацию 100 процентов обучающихся</w:t>
            </w:r>
          </w:p>
        </w:tc>
      </w:tr>
    </w:tbl>
    <w:p w:rsidR="00D95DE7" w:rsidRDefault="00D95DE7" w:rsidP="00D95DE7">
      <w:pPr>
        <w:pStyle w:val="a3"/>
        <w:spacing w:before="1"/>
        <w:ind w:left="0"/>
        <w:rPr>
          <w:sz w:val="17"/>
          <w:szCs w:val="17"/>
        </w:rPr>
      </w:pPr>
    </w:p>
    <w:p w:rsidR="00D95DE7" w:rsidRDefault="00D95DE7" w:rsidP="00D95DE7">
      <w:pPr>
        <w:rPr>
          <w:sz w:val="16"/>
          <w:szCs w:val="16"/>
        </w:rPr>
      </w:pPr>
      <w:r>
        <w:rPr>
          <w:sz w:val="16"/>
          <w:szCs w:val="16"/>
        </w:rPr>
        <w:t>&lt;1</w:t>
      </w:r>
      <w:proofErr w:type="gramStart"/>
      <w:r>
        <w:rPr>
          <w:sz w:val="16"/>
          <w:szCs w:val="16"/>
        </w:rPr>
        <w:t>&gt; У</w:t>
      </w:r>
      <w:proofErr w:type="gramEnd"/>
      <w:r>
        <w:rPr>
          <w:sz w:val="16"/>
          <w:szCs w:val="16"/>
        </w:rPr>
        <w:t>казывается уровень соответствия, а также декомпозированного до муниципального образования показателя для муниципальной программы:</w:t>
      </w:r>
    </w:p>
    <w:p w:rsidR="00D95DE7" w:rsidRDefault="00D95DE7" w:rsidP="00D95DE7">
      <w:pPr>
        <w:rPr>
          <w:sz w:val="16"/>
          <w:szCs w:val="16"/>
        </w:rPr>
      </w:pPr>
      <w:r>
        <w:rPr>
          <w:sz w:val="16"/>
          <w:szCs w:val="16"/>
        </w:rPr>
        <w:t>&lt;*&gt; национальный проект;</w:t>
      </w:r>
    </w:p>
    <w:p w:rsidR="00D95DE7" w:rsidRDefault="00D95DE7" w:rsidP="00D95DE7">
      <w:pPr>
        <w:rPr>
          <w:sz w:val="16"/>
          <w:szCs w:val="16"/>
        </w:rPr>
      </w:pPr>
      <w:r>
        <w:rPr>
          <w:sz w:val="16"/>
          <w:szCs w:val="16"/>
        </w:rPr>
        <w:t>&lt;**&gt; показатели для оценки эффективности деятельности органов местного самоуправления;</w:t>
      </w:r>
    </w:p>
    <w:p w:rsidR="00D95DE7" w:rsidRDefault="00D95DE7" w:rsidP="00D95DE7">
      <w:pPr>
        <w:rPr>
          <w:sz w:val="16"/>
          <w:szCs w:val="16"/>
        </w:rPr>
      </w:pPr>
      <w:r>
        <w:rPr>
          <w:sz w:val="16"/>
          <w:szCs w:val="16"/>
        </w:rPr>
        <w:t>&lt;***&gt; государственная программа Ханты-Мансийского автономного округа - Югры;</w:t>
      </w:r>
    </w:p>
    <w:p w:rsidR="00D95DE7" w:rsidRDefault="00D95DE7" w:rsidP="00D95DE7">
      <w:pPr>
        <w:rPr>
          <w:sz w:val="16"/>
          <w:szCs w:val="16"/>
        </w:rPr>
      </w:pPr>
      <w:r>
        <w:rPr>
          <w:sz w:val="16"/>
          <w:szCs w:val="16"/>
        </w:rPr>
        <w:t>&lt;****&gt; региональный проект, входящий в состав национального проекта;</w:t>
      </w:r>
    </w:p>
    <w:p w:rsidR="00D95DE7" w:rsidRDefault="00D95DE7" w:rsidP="00D95DE7">
      <w:pPr>
        <w:rPr>
          <w:sz w:val="16"/>
          <w:szCs w:val="16"/>
        </w:rPr>
      </w:pPr>
      <w:r>
        <w:rPr>
          <w:sz w:val="16"/>
          <w:szCs w:val="16"/>
        </w:rPr>
        <w:t>&lt;*****&gt; региональный проект, не входящий в состав национального проекта;</w:t>
      </w:r>
    </w:p>
    <w:p w:rsidR="00D95DE7" w:rsidRDefault="00D95DE7" w:rsidP="00D95DE7">
      <w:pPr>
        <w:rPr>
          <w:sz w:val="16"/>
          <w:szCs w:val="16"/>
        </w:rPr>
      </w:pPr>
      <w:r>
        <w:rPr>
          <w:sz w:val="16"/>
          <w:szCs w:val="16"/>
        </w:rPr>
        <w:t>&lt;******&gt; муниципальный проект;</w:t>
      </w:r>
    </w:p>
    <w:p w:rsidR="00D95DE7" w:rsidRDefault="00D95DE7" w:rsidP="00D95DE7">
      <w:pPr>
        <w:rPr>
          <w:sz w:val="16"/>
          <w:szCs w:val="16"/>
        </w:rPr>
      </w:pPr>
      <w:r>
        <w:rPr>
          <w:sz w:val="16"/>
          <w:szCs w:val="16"/>
        </w:rPr>
        <w:t>&lt;*******&gt; муниципальная программа города Урай.</w:t>
      </w:r>
    </w:p>
    <w:p w:rsidR="00D95DE7" w:rsidRDefault="00D95DE7" w:rsidP="00D95DE7">
      <w:pPr>
        <w:pStyle w:val="a3"/>
        <w:ind w:left="734"/>
        <w:rPr>
          <w:sz w:val="16"/>
          <w:szCs w:val="16"/>
        </w:rPr>
        <w:sectPr w:rsidR="00D95DE7">
          <w:pgSz w:w="16840" w:h="11910" w:orient="landscape"/>
          <w:pgMar w:top="1100" w:right="360" w:bottom="280" w:left="400" w:header="720" w:footer="720" w:gutter="0"/>
          <w:cols w:space="720"/>
          <w:docGrid w:linePitch="360"/>
        </w:sectPr>
      </w:pPr>
    </w:p>
    <w:p w:rsidR="00D95DE7" w:rsidRDefault="00D95DE7" w:rsidP="00D95DE7">
      <w:pPr>
        <w:pStyle w:val="a3"/>
        <w:spacing w:before="69"/>
        <w:ind w:left="0" w:right="711"/>
        <w:jc w:val="right"/>
      </w:pPr>
      <w:r>
        <w:rPr>
          <w:spacing w:val="-1"/>
        </w:rPr>
        <w:lastRenderedPageBreak/>
        <w:t>Таблица</w:t>
      </w:r>
      <w:r>
        <w:t xml:space="preserve"> 3</w:t>
      </w:r>
    </w:p>
    <w:p w:rsidR="00D95DE7" w:rsidRDefault="00D95DE7" w:rsidP="00D95DE7">
      <w:pPr>
        <w:pStyle w:val="a3"/>
        <w:spacing w:before="11"/>
        <w:ind w:left="0"/>
        <w:rPr>
          <w:sz w:val="17"/>
          <w:szCs w:val="17"/>
        </w:rPr>
      </w:pPr>
    </w:p>
    <w:p w:rsidR="00D95DE7" w:rsidRDefault="00D95DE7" w:rsidP="00D95DE7">
      <w:pPr>
        <w:pStyle w:val="a3"/>
        <w:spacing w:before="69"/>
        <w:ind w:left="0" w:right="578"/>
        <w:jc w:val="center"/>
        <w:rPr>
          <w:spacing w:val="-1"/>
        </w:rPr>
      </w:pPr>
      <w:r>
        <w:t xml:space="preserve">Структура </w:t>
      </w:r>
      <w:r>
        <w:rPr>
          <w:spacing w:val="-1"/>
        </w:rPr>
        <w:t>муниципальной</w:t>
      </w:r>
      <w:r>
        <w:t xml:space="preserve"> </w:t>
      </w:r>
      <w:r>
        <w:rPr>
          <w:spacing w:val="-1"/>
        </w:rPr>
        <w:t>программы</w:t>
      </w:r>
    </w:p>
    <w:p w:rsidR="00D95DE7" w:rsidRDefault="00D95DE7" w:rsidP="00D95DE7">
      <w:pPr>
        <w:pStyle w:val="a3"/>
        <w:spacing w:before="69"/>
        <w:ind w:left="0" w:right="578"/>
        <w:jc w:val="center"/>
        <w:rPr>
          <w:spacing w:val="-1"/>
        </w:rPr>
      </w:pPr>
    </w:p>
    <w:tbl>
      <w:tblPr>
        <w:tblW w:w="1573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670"/>
        <w:gridCol w:w="5799"/>
        <w:gridCol w:w="5335"/>
        <w:gridCol w:w="3931"/>
      </w:tblGrid>
      <w:tr w:rsidR="00D95DE7" w:rsidTr="00F74364">
        <w:trPr>
          <w:trHeight w:hRule="exact" w:val="838"/>
        </w:trPr>
        <w:tc>
          <w:tcPr>
            <w:tcW w:w="670" w:type="dxa"/>
          </w:tcPr>
          <w:p w:rsidR="00D95DE7" w:rsidRDefault="00D95DE7" w:rsidP="00F95F81">
            <w:pPr>
              <w:spacing w:before="138"/>
              <w:ind w:right="209"/>
              <w:jc w:val="center"/>
              <w:rPr>
                <w:rFonts w:eastAsia="Times New Roman"/>
              </w:rPr>
            </w:pPr>
            <w:r>
              <w:rPr>
                <w:rFonts w:eastAsia="Times New Roman"/>
              </w:rPr>
              <w:t xml:space="preserve">№ </w:t>
            </w:r>
            <w:proofErr w:type="gramStart"/>
            <w:r>
              <w:rPr>
                <w:rFonts w:eastAsia="Times New Roman"/>
              </w:rPr>
              <w:t>п</w:t>
            </w:r>
            <w:proofErr w:type="gramEnd"/>
            <w:r>
              <w:rPr>
                <w:rFonts w:eastAsia="Times New Roman"/>
              </w:rPr>
              <w:t>/п</w:t>
            </w:r>
          </w:p>
        </w:tc>
        <w:tc>
          <w:tcPr>
            <w:tcW w:w="5799" w:type="dxa"/>
          </w:tcPr>
          <w:p w:rsidR="00D95DE7" w:rsidRDefault="00D95DE7" w:rsidP="00F95F81">
            <w:pPr>
              <w:jc w:val="center"/>
              <w:rPr>
                <w:rFonts w:eastAsia="Times New Roman"/>
              </w:rPr>
            </w:pPr>
          </w:p>
          <w:p w:rsidR="00D95DE7" w:rsidRDefault="00D95DE7" w:rsidP="00F95F81">
            <w:pPr>
              <w:ind w:left="1045"/>
              <w:jc w:val="center"/>
              <w:rPr>
                <w:rFonts w:eastAsia="Times New Roman"/>
              </w:rPr>
            </w:pPr>
            <w:r>
              <w:rPr>
                <w:rFonts w:eastAsia="Times New Roman"/>
                <w:spacing w:val="-1"/>
              </w:rPr>
              <w:t>Задачи</w:t>
            </w:r>
            <w:r>
              <w:rPr>
                <w:rFonts w:eastAsia="Times New Roman"/>
              </w:rPr>
              <w:t xml:space="preserve"> </w:t>
            </w:r>
            <w:r>
              <w:rPr>
                <w:rFonts w:eastAsia="Times New Roman"/>
                <w:spacing w:val="-1"/>
              </w:rPr>
              <w:t>структурного</w:t>
            </w:r>
            <w:r>
              <w:rPr>
                <w:rFonts w:eastAsia="Times New Roman"/>
              </w:rPr>
              <w:t xml:space="preserve"> </w:t>
            </w:r>
            <w:r>
              <w:rPr>
                <w:rFonts w:eastAsia="Times New Roman"/>
                <w:spacing w:val="-1"/>
              </w:rPr>
              <w:t>элемента</w:t>
            </w:r>
          </w:p>
        </w:tc>
        <w:tc>
          <w:tcPr>
            <w:tcW w:w="0" w:type="auto"/>
          </w:tcPr>
          <w:p w:rsidR="00D95DE7" w:rsidRDefault="00D95DE7" w:rsidP="00F95F81">
            <w:pPr>
              <w:ind w:left="195" w:right="193"/>
              <w:jc w:val="center"/>
              <w:rPr>
                <w:rFonts w:eastAsia="Times New Roman"/>
              </w:rPr>
            </w:pPr>
            <w:r>
              <w:rPr>
                <w:rFonts w:eastAsia="Times New Roman"/>
              </w:rPr>
              <w:t xml:space="preserve">Краткое описание </w:t>
            </w:r>
            <w:r>
              <w:rPr>
                <w:rFonts w:eastAsia="Times New Roman"/>
                <w:spacing w:val="-1"/>
              </w:rPr>
              <w:t>ожидаемых</w:t>
            </w:r>
            <w:r>
              <w:rPr>
                <w:rFonts w:eastAsia="Times New Roman"/>
              </w:rPr>
              <w:t xml:space="preserve"> эффектов</w:t>
            </w:r>
            <w:r>
              <w:rPr>
                <w:rFonts w:eastAsia="Times New Roman"/>
                <w:spacing w:val="28"/>
              </w:rPr>
              <w:t xml:space="preserve"> </w:t>
            </w:r>
            <w:r>
              <w:rPr>
                <w:rFonts w:eastAsia="Times New Roman"/>
              </w:rPr>
              <w:t>от реализации задачи структурного элемента</w:t>
            </w:r>
          </w:p>
        </w:tc>
        <w:tc>
          <w:tcPr>
            <w:tcW w:w="3931" w:type="dxa"/>
          </w:tcPr>
          <w:p w:rsidR="00D95DE7" w:rsidRDefault="00D95DE7" w:rsidP="00F95F81">
            <w:pPr>
              <w:jc w:val="center"/>
              <w:rPr>
                <w:rFonts w:eastAsia="Times New Roman"/>
              </w:rPr>
            </w:pPr>
          </w:p>
          <w:p w:rsidR="00D95DE7" w:rsidRDefault="00D95DE7" w:rsidP="00F95F81">
            <w:pPr>
              <w:ind w:left="1225"/>
              <w:jc w:val="center"/>
              <w:rPr>
                <w:rFonts w:eastAsia="Times New Roman"/>
              </w:rPr>
            </w:pPr>
            <w:r>
              <w:rPr>
                <w:rFonts w:eastAsia="Times New Roman"/>
              </w:rPr>
              <w:t xml:space="preserve">Связь с </w:t>
            </w:r>
            <w:r>
              <w:rPr>
                <w:rFonts w:eastAsia="Times New Roman"/>
                <w:spacing w:val="-1"/>
              </w:rPr>
              <w:t>показателями</w:t>
            </w:r>
          </w:p>
        </w:tc>
      </w:tr>
      <w:tr w:rsidR="00D95DE7" w:rsidTr="00F74364">
        <w:trPr>
          <w:trHeight w:hRule="exact" w:val="310"/>
        </w:trPr>
        <w:tc>
          <w:tcPr>
            <w:tcW w:w="670" w:type="dxa"/>
          </w:tcPr>
          <w:p w:rsidR="00D95DE7" w:rsidRDefault="00D95DE7" w:rsidP="00F95F81">
            <w:pPr>
              <w:spacing w:before="12"/>
              <w:jc w:val="center"/>
              <w:rPr>
                <w:rFonts w:eastAsia="Times New Roman"/>
              </w:rPr>
            </w:pPr>
            <w:r>
              <w:rPr>
                <w:rFonts w:eastAsia="Times New Roman"/>
              </w:rPr>
              <w:t>1</w:t>
            </w:r>
          </w:p>
        </w:tc>
        <w:tc>
          <w:tcPr>
            <w:tcW w:w="5799" w:type="dxa"/>
          </w:tcPr>
          <w:p w:rsidR="00D95DE7" w:rsidRDefault="00D95DE7" w:rsidP="00F95F81">
            <w:pPr>
              <w:spacing w:before="12"/>
              <w:jc w:val="center"/>
              <w:rPr>
                <w:rFonts w:eastAsia="Times New Roman"/>
              </w:rPr>
            </w:pPr>
            <w:r>
              <w:rPr>
                <w:rFonts w:eastAsia="Times New Roman"/>
              </w:rPr>
              <w:t>2</w:t>
            </w:r>
          </w:p>
        </w:tc>
        <w:tc>
          <w:tcPr>
            <w:tcW w:w="0" w:type="auto"/>
          </w:tcPr>
          <w:p w:rsidR="00D95DE7" w:rsidRDefault="00D95DE7" w:rsidP="00F95F81">
            <w:pPr>
              <w:spacing w:before="12"/>
              <w:jc w:val="center"/>
              <w:rPr>
                <w:rFonts w:eastAsia="Times New Roman"/>
              </w:rPr>
            </w:pPr>
            <w:r>
              <w:rPr>
                <w:rFonts w:eastAsia="Times New Roman"/>
              </w:rPr>
              <w:t>3</w:t>
            </w:r>
          </w:p>
        </w:tc>
        <w:tc>
          <w:tcPr>
            <w:tcW w:w="3931" w:type="dxa"/>
          </w:tcPr>
          <w:p w:rsidR="00D95DE7" w:rsidRDefault="00D95DE7" w:rsidP="00F95F81">
            <w:pPr>
              <w:spacing w:before="12"/>
              <w:jc w:val="center"/>
              <w:rPr>
                <w:rFonts w:eastAsia="Times New Roman"/>
              </w:rPr>
            </w:pPr>
            <w:r>
              <w:rPr>
                <w:rFonts w:eastAsia="Times New Roman"/>
              </w:rPr>
              <w:t>4</w:t>
            </w:r>
          </w:p>
        </w:tc>
      </w:tr>
      <w:tr w:rsidR="00D95DE7" w:rsidTr="00F74364">
        <w:trPr>
          <w:trHeight w:hRule="exact" w:val="286"/>
        </w:trPr>
        <w:tc>
          <w:tcPr>
            <w:tcW w:w="670" w:type="dxa"/>
            <w:vMerge w:val="restart"/>
          </w:tcPr>
          <w:p w:rsidR="00D95DE7" w:rsidRDefault="00D95DE7" w:rsidP="00F95F81">
            <w:pPr>
              <w:ind w:left="193"/>
              <w:rPr>
                <w:rFonts w:eastAsia="Times New Roman"/>
              </w:rPr>
            </w:pPr>
            <w:r>
              <w:rPr>
                <w:rFonts w:eastAsia="Times New Roman"/>
              </w:rPr>
              <w:t>1.</w:t>
            </w:r>
          </w:p>
        </w:tc>
        <w:tc>
          <w:tcPr>
            <w:tcW w:w="15065" w:type="dxa"/>
            <w:gridSpan w:val="3"/>
          </w:tcPr>
          <w:p w:rsidR="00D95DE7" w:rsidRDefault="00D95DE7" w:rsidP="00F95F81">
            <w:pPr>
              <w:ind w:left="103" w:firstLine="79"/>
              <w:rPr>
                <w:rFonts w:eastAsia="Times New Roman"/>
              </w:rPr>
            </w:pPr>
            <w:r>
              <w:rPr>
                <w:rFonts w:eastAsia="Times New Roman"/>
              </w:rPr>
              <w:t xml:space="preserve">Комплекс </w:t>
            </w:r>
            <w:r>
              <w:rPr>
                <w:rFonts w:eastAsia="Times New Roman"/>
                <w:spacing w:val="-1"/>
              </w:rPr>
              <w:t>процессных</w:t>
            </w:r>
            <w:r>
              <w:rPr>
                <w:rFonts w:eastAsia="Times New Roman"/>
              </w:rPr>
              <w:t xml:space="preserve"> мероприятий «Развитие современной инфраструктуры»</w:t>
            </w:r>
          </w:p>
        </w:tc>
      </w:tr>
      <w:tr w:rsidR="00D95DE7" w:rsidTr="00F74364">
        <w:trPr>
          <w:trHeight w:hRule="exact" w:val="1441"/>
        </w:trPr>
        <w:tc>
          <w:tcPr>
            <w:tcW w:w="670" w:type="dxa"/>
            <w:vMerge/>
          </w:tcPr>
          <w:p w:rsidR="00D95DE7" w:rsidRDefault="00D95DE7" w:rsidP="00F95F81">
            <w:pPr>
              <w:rPr>
                <w:rFonts w:eastAsia="Times New Roman"/>
              </w:rPr>
            </w:pPr>
          </w:p>
        </w:tc>
        <w:tc>
          <w:tcPr>
            <w:tcW w:w="5799" w:type="dxa"/>
          </w:tcPr>
          <w:p w:rsidR="00D95DE7" w:rsidRDefault="00D95DE7" w:rsidP="00F95F81">
            <w:pPr>
              <w:ind w:left="182" w:right="194"/>
              <w:rPr>
                <w:rFonts w:eastAsia="Times New Roman"/>
              </w:rPr>
            </w:pPr>
            <w:r>
              <w:rPr>
                <w:highlight w:val="white"/>
                <w:lang w:eastAsia="en-US"/>
              </w:rPr>
              <w:t xml:space="preserve">Ответственный за реализацию (ответственный исполнитель/соисполнитель): </w:t>
            </w:r>
            <w:r>
              <w:rPr>
                <w:rFonts w:eastAsia="Times New Roman"/>
              </w:rPr>
              <w:t xml:space="preserve">Управление образования </w:t>
            </w:r>
            <w:r>
              <w:rPr>
                <w:rFonts w:eastAsia="Times New Roman"/>
                <w:spacing w:val="-1"/>
              </w:rPr>
              <w:t>администрации</w:t>
            </w:r>
            <w:r>
              <w:rPr>
                <w:rFonts w:eastAsia="Times New Roman"/>
              </w:rPr>
              <w:t xml:space="preserve"> города Урай/ муниципальное казенное учреждение «Управление капитального строительства </w:t>
            </w:r>
            <w:r>
              <w:rPr>
                <w:rFonts w:eastAsia="Times New Roman"/>
                <w:spacing w:val="-1"/>
              </w:rPr>
              <w:t>г</w:t>
            </w:r>
            <w:r>
              <w:rPr>
                <w:rFonts w:eastAsia="Times New Roman"/>
              </w:rPr>
              <w:t>орода Урай»</w:t>
            </w:r>
          </w:p>
        </w:tc>
        <w:tc>
          <w:tcPr>
            <w:tcW w:w="0" w:type="auto"/>
          </w:tcPr>
          <w:p w:rsidR="00D95DE7" w:rsidRDefault="00D95DE7" w:rsidP="00F95F81">
            <w:pPr>
              <w:ind w:left="103"/>
              <w:rPr>
                <w:rFonts w:eastAsia="Times New Roman"/>
              </w:rPr>
            </w:pPr>
            <w:r>
              <w:rPr>
                <w:rFonts w:eastAsia="Times New Roman"/>
              </w:rPr>
              <w:t>Срок реализации: 2025-2030 годы</w:t>
            </w:r>
          </w:p>
        </w:tc>
        <w:tc>
          <w:tcPr>
            <w:tcW w:w="3931" w:type="dxa"/>
          </w:tcPr>
          <w:p w:rsidR="00D95DE7" w:rsidRDefault="00D95DE7" w:rsidP="00F95F81">
            <w:pPr>
              <w:rPr>
                <w:rFonts w:eastAsia="Times New Roman"/>
              </w:rPr>
            </w:pPr>
          </w:p>
        </w:tc>
      </w:tr>
      <w:tr w:rsidR="00D95DE7" w:rsidTr="00F74364">
        <w:trPr>
          <w:trHeight w:hRule="exact" w:val="5956"/>
        </w:trPr>
        <w:tc>
          <w:tcPr>
            <w:tcW w:w="670" w:type="dxa"/>
          </w:tcPr>
          <w:p w:rsidR="00D95DE7" w:rsidRDefault="00D95DE7" w:rsidP="00F95F81">
            <w:pPr>
              <w:ind w:left="103"/>
              <w:rPr>
                <w:rFonts w:eastAsia="Times New Roman"/>
              </w:rPr>
            </w:pPr>
            <w:r>
              <w:rPr>
                <w:rFonts w:eastAsia="Times New Roman"/>
              </w:rPr>
              <w:lastRenderedPageBreak/>
              <w:t>1.1.</w:t>
            </w:r>
          </w:p>
        </w:tc>
        <w:tc>
          <w:tcPr>
            <w:tcW w:w="5799" w:type="dxa"/>
          </w:tcPr>
          <w:p w:rsidR="00D95DE7" w:rsidRDefault="00D95DE7" w:rsidP="00F95F81">
            <w:pPr>
              <w:ind w:left="182" w:right="229"/>
              <w:rPr>
                <w:rFonts w:eastAsia="Times New Roman"/>
              </w:rPr>
            </w:pPr>
            <w:r>
              <w:rPr>
                <w:rFonts w:eastAsia="Times New Roman"/>
              </w:rPr>
              <w:t xml:space="preserve">Создание </w:t>
            </w:r>
            <w:r>
              <w:rPr>
                <w:rFonts w:eastAsia="Times New Roman"/>
                <w:spacing w:val="-1"/>
              </w:rPr>
              <w:t>современной</w:t>
            </w:r>
            <w:r>
              <w:rPr>
                <w:rFonts w:eastAsia="Times New Roman"/>
              </w:rPr>
              <w:t xml:space="preserve"> </w:t>
            </w:r>
            <w:r>
              <w:rPr>
                <w:rFonts w:eastAsia="Times New Roman"/>
                <w:spacing w:val="-1"/>
              </w:rPr>
              <w:t>образовательной</w:t>
            </w:r>
            <w:r>
              <w:rPr>
                <w:rFonts w:eastAsia="Times New Roman"/>
              </w:rPr>
              <w:t xml:space="preserve"> </w:t>
            </w:r>
            <w:r>
              <w:rPr>
                <w:rFonts w:eastAsia="Times New Roman"/>
                <w:spacing w:val="-1"/>
              </w:rPr>
              <w:t>среды</w:t>
            </w:r>
            <w:r>
              <w:rPr>
                <w:rFonts w:eastAsia="Times New Roman"/>
                <w:spacing w:val="55"/>
              </w:rPr>
              <w:t xml:space="preserve"> </w:t>
            </w:r>
            <w:r>
              <w:rPr>
                <w:rFonts w:eastAsia="Times New Roman"/>
              </w:rPr>
              <w:t xml:space="preserve">для </w:t>
            </w:r>
            <w:r>
              <w:rPr>
                <w:rFonts w:eastAsia="Times New Roman"/>
                <w:spacing w:val="-1"/>
              </w:rPr>
              <w:t>обеспечения</w:t>
            </w:r>
            <w:r>
              <w:rPr>
                <w:rFonts w:eastAsia="Times New Roman"/>
              </w:rPr>
              <w:t xml:space="preserve"> возможности детям получать</w:t>
            </w:r>
            <w:r>
              <w:rPr>
                <w:rFonts w:eastAsia="Times New Roman"/>
                <w:spacing w:val="20"/>
              </w:rPr>
              <w:t xml:space="preserve"> </w:t>
            </w:r>
            <w:r>
              <w:rPr>
                <w:rFonts w:eastAsia="Times New Roman"/>
                <w:spacing w:val="-1"/>
              </w:rPr>
              <w:t xml:space="preserve">качественное </w:t>
            </w:r>
            <w:r>
              <w:rPr>
                <w:rFonts w:eastAsia="Times New Roman"/>
              </w:rPr>
              <w:t>дошкольное и общее образование</w:t>
            </w:r>
            <w:r>
              <w:rPr>
                <w:rFonts w:eastAsia="Times New Roman"/>
                <w:spacing w:val="22"/>
              </w:rPr>
              <w:t xml:space="preserve"> </w:t>
            </w:r>
            <w:r>
              <w:rPr>
                <w:rFonts w:eastAsia="Times New Roman"/>
              </w:rPr>
              <w:t xml:space="preserve">в условиях, </w:t>
            </w:r>
            <w:r>
              <w:rPr>
                <w:rFonts w:eastAsia="Times New Roman"/>
                <w:spacing w:val="-1"/>
              </w:rPr>
              <w:t>отвечающих</w:t>
            </w:r>
            <w:r>
              <w:rPr>
                <w:rFonts w:eastAsia="Times New Roman"/>
              </w:rPr>
              <w:t xml:space="preserve"> современным</w:t>
            </w:r>
            <w:r>
              <w:rPr>
                <w:rFonts w:eastAsia="Times New Roman"/>
                <w:spacing w:val="29"/>
              </w:rPr>
              <w:t xml:space="preserve"> </w:t>
            </w:r>
            <w:r>
              <w:rPr>
                <w:rFonts w:eastAsia="Times New Roman"/>
              </w:rPr>
              <w:t>требованиям</w:t>
            </w:r>
          </w:p>
        </w:tc>
        <w:tc>
          <w:tcPr>
            <w:tcW w:w="0" w:type="auto"/>
          </w:tcPr>
          <w:p w:rsidR="00D95DE7" w:rsidRDefault="00D95DE7" w:rsidP="00F95F81">
            <w:pPr>
              <w:ind w:left="103" w:right="202"/>
              <w:rPr>
                <w:rFonts w:eastAsia="Times New Roman"/>
              </w:rPr>
            </w:pPr>
            <w:r>
              <w:rPr>
                <w:rFonts w:eastAsia="Times New Roman"/>
              </w:rPr>
              <w:t>Строительство, проведение капитальных ремонтов и реконструкция объектов образования.</w:t>
            </w:r>
          </w:p>
        </w:tc>
        <w:tc>
          <w:tcPr>
            <w:tcW w:w="3931" w:type="dxa"/>
            <w:shd w:val="clear" w:color="auto" w:fill="FFFFFF" w:themeFill="background1"/>
          </w:tcPr>
          <w:p w:rsidR="00D95DE7" w:rsidRDefault="00D95DE7" w:rsidP="00F95F81">
            <w:pPr>
              <w:tabs>
                <w:tab w:val="left" w:pos="2897"/>
              </w:tabs>
              <w:ind w:left="103" w:right="131"/>
              <w:rPr>
                <w:rFonts w:eastAsia="Times New Roman"/>
              </w:rPr>
            </w:pPr>
            <w:r>
              <w:rPr>
                <w:rFonts w:eastAsia="Times New Roman"/>
              </w:rPr>
              <w:t>Доля муниципальных общеобразовательных организаций, здания которых находятся в аварийном состоянии или требуют капитального ремонта, в общем числе муниципальных общеобразовательных организаций.</w:t>
            </w:r>
          </w:p>
          <w:p w:rsidR="00D95DE7" w:rsidRDefault="00D95DE7" w:rsidP="00F95F81">
            <w:pPr>
              <w:ind w:left="103" w:right="131"/>
              <w:rPr>
                <w:rFonts w:eastAsia="Times New Roman"/>
              </w:rPr>
            </w:pPr>
            <w:r>
              <w:rPr>
                <w:rFonts w:eastAsia="Times New Roman"/>
              </w:rPr>
              <w:t>Доля</w:t>
            </w:r>
            <w:r>
              <w:rPr>
                <w:rFonts w:eastAsia="Times New Roman"/>
                <w:spacing w:val="9"/>
              </w:rPr>
              <w:t xml:space="preserve"> </w:t>
            </w:r>
            <w:r>
              <w:rPr>
                <w:rFonts w:eastAsia="Times New Roman"/>
                <w:spacing w:val="-1"/>
              </w:rPr>
              <w:t>муниципальных</w:t>
            </w:r>
            <w:r>
              <w:rPr>
                <w:rFonts w:eastAsia="Times New Roman"/>
                <w:spacing w:val="9"/>
              </w:rPr>
              <w:t xml:space="preserve"> </w:t>
            </w:r>
            <w:r>
              <w:rPr>
                <w:rFonts w:eastAsia="Times New Roman"/>
                <w:spacing w:val="-1"/>
              </w:rPr>
              <w:t>дошкольных</w:t>
            </w:r>
            <w:r>
              <w:rPr>
                <w:rFonts w:eastAsia="Times New Roman"/>
                <w:spacing w:val="42"/>
              </w:rPr>
              <w:t xml:space="preserve"> </w:t>
            </w:r>
            <w:r>
              <w:rPr>
                <w:rFonts w:eastAsia="Times New Roman"/>
              </w:rPr>
              <w:t>образовательных</w:t>
            </w:r>
            <w:r>
              <w:rPr>
                <w:rFonts w:eastAsia="Times New Roman"/>
                <w:spacing w:val="30"/>
              </w:rPr>
              <w:t xml:space="preserve"> </w:t>
            </w:r>
            <w:r>
              <w:rPr>
                <w:rFonts w:eastAsia="Times New Roman"/>
                <w:spacing w:val="-1"/>
              </w:rPr>
              <w:t>организаций,</w:t>
            </w:r>
            <w:r>
              <w:rPr>
                <w:rFonts w:eastAsia="Times New Roman"/>
                <w:spacing w:val="30"/>
              </w:rPr>
              <w:t xml:space="preserve"> </w:t>
            </w:r>
            <w:r>
              <w:rPr>
                <w:rFonts w:eastAsia="Times New Roman"/>
              </w:rPr>
              <w:t>здания</w:t>
            </w:r>
            <w:r>
              <w:rPr>
                <w:rFonts w:eastAsia="Times New Roman"/>
                <w:spacing w:val="22"/>
              </w:rPr>
              <w:t xml:space="preserve"> </w:t>
            </w:r>
            <w:r>
              <w:rPr>
                <w:rFonts w:eastAsia="Times New Roman"/>
              </w:rPr>
              <w:t>которых</w:t>
            </w:r>
            <w:r>
              <w:rPr>
                <w:rFonts w:eastAsia="Times New Roman"/>
                <w:spacing w:val="12"/>
              </w:rPr>
              <w:t xml:space="preserve"> </w:t>
            </w:r>
            <w:r>
              <w:rPr>
                <w:rFonts w:eastAsia="Times New Roman"/>
              </w:rPr>
              <w:t>находятся</w:t>
            </w:r>
            <w:r>
              <w:rPr>
                <w:rFonts w:eastAsia="Times New Roman"/>
                <w:spacing w:val="12"/>
              </w:rPr>
              <w:t xml:space="preserve"> </w:t>
            </w:r>
            <w:r>
              <w:rPr>
                <w:rFonts w:eastAsia="Times New Roman"/>
              </w:rPr>
              <w:t>в</w:t>
            </w:r>
            <w:r>
              <w:rPr>
                <w:rFonts w:eastAsia="Times New Roman"/>
                <w:spacing w:val="12"/>
              </w:rPr>
              <w:t xml:space="preserve"> </w:t>
            </w:r>
            <w:r>
              <w:rPr>
                <w:rFonts w:eastAsia="Times New Roman"/>
              </w:rPr>
              <w:t>аварийном</w:t>
            </w:r>
            <w:r>
              <w:rPr>
                <w:rFonts w:eastAsia="Times New Roman"/>
                <w:spacing w:val="12"/>
              </w:rPr>
              <w:t xml:space="preserve"> </w:t>
            </w:r>
            <w:r>
              <w:rPr>
                <w:rFonts w:eastAsia="Times New Roman"/>
              </w:rPr>
              <w:t>состоянии или</w:t>
            </w:r>
            <w:r>
              <w:rPr>
                <w:rFonts w:eastAsia="Times New Roman"/>
                <w:spacing w:val="25"/>
              </w:rPr>
              <w:t xml:space="preserve"> </w:t>
            </w:r>
            <w:r>
              <w:rPr>
                <w:rFonts w:eastAsia="Times New Roman"/>
              </w:rPr>
              <w:t>требуют</w:t>
            </w:r>
            <w:r>
              <w:rPr>
                <w:rFonts w:eastAsia="Times New Roman"/>
                <w:spacing w:val="25"/>
              </w:rPr>
              <w:t xml:space="preserve"> </w:t>
            </w:r>
            <w:r>
              <w:rPr>
                <w:rFonts w:eastAsia="Times New Roman"/>
                <w:spacing w:val="-1"/>
              </w:rPr>
              <w:t>капитального</w:t>
            </w:r>
            <w:r>
              <w:rPr>
                <w:rFonts w:eastAsia="Times New Roman"/>
                <w:spacing w:val="25"/>
              </w:rPr>
              <w:t xml:space="preserve"> </w:t>
            </w:r>
            <w:r>
              <w:rPr>
                <w:rFonts w:eastAsia="Times New Roman"/>
                <w:spacing w:val="-1"/>
              </w:rPr>
              <w:t>ремонта,</w:t>
            </w:r>
            <w:r>
              <w:rPr>
                <w:rFonts w:eastAsia="Times New Roman"/>
                <w:spacing w:val="25"/>
              </w:rPr>
              <w:t xml:space="preserve"> </w:t>
            </w:r>
            <w:r>
              <w:rPr>
                <w:rFonts w:eastAsia="Times New Roman"/>
              </w:rPr>
              <w:t>в</w:t>
            </w:r>
            <w:r>
              <w:rPr>
                <w:rFonts w:eastAsia="Times New Roman"/>
                <w:spacing w:val="35"/>
              </w:rPr>
              <w:t xml:space="preserve"> </w:t>
            </w:r>
            <w:r>
              <w:rPr>
                <w:rFonts w:eastAsia="Times New Roman"/>
              </w:rPr>
              <w:t>общем</w:t>
            </w:r>
            <w:r>
              <w:rPr>
                <w:rFonts w:eastAsia="Times New Roman"/>
                <w:spacing w:val="14"/>
              </w:rPr>
              <w:t xml:space="preserve"> </w:t>
            </w:r>
            <w:r>
              <w:rPr>
                <w:rFonts w:eastAsia="Times New Roman"/>
              </w:rPr>
              <w:t>числе</w:t>
            </w:r>
            <w:r>
              <w:rPr>
                <w:rFonts w:eastAsia="Times New Roman"/>
                <w:spacing w:val="14"/>
              </w:rPr>
              <w:t xml:space="preserve"> </w:t>
            </w:r>
            <w:r>
              <w:rPr>
                <w:rFonts w:eastAsia="Times New Roman"/>
                <w:spacing w:val="-1"/>
              </w:rPr>
              <w:t>муниципальных</w:t>
            </w:r>
            <w:r>
              <w:rPr>
                <w:rFonts w:eastAsia="Times New Roman"/>
                <w:spacing w:val="14"/>
              </w:rPr>
              <w:t xml:space="preserve"> </w:t>
            </w:r>
            <w:r>
              <w:rPr>
                <w:rFonts w:eastAsia="Times New Roman"/>
              </w:rPr>
              <w:t>дошкольных</w:t>
            </w:r>
            <w:r>
              <w:rPr>
                <w:rFonts w:eastAsia="Times New Roman"/>
                <w:spacing w:val="24"/>
              </w:rPr>
              <w:t xml:space="preserve"> </w:t>
            </w:r>
            <w:r>
              <w:rPr>
                <w:rFonts w:eastAsia="Times New Roman"/>
              </w:rPr>
              <w:t>образовательных организаций.</w:t>
            </w:r>
          </w:p>
          <w:p w:rsidR="00D95DE7" w:rsidRDefault="00D95DE7" w:rsidP="00F95F81">
            <w:pPr>
              <w:tabs>
                <w:tab w:val="left" w:pos="3106"/>
              </w:tabs>
              <w:ind w:left="103" w:right="101"/>
              <w:rPr>
                <w:rFonts w:eastAsia="Times New Roman"/>
              </w:rPr>
            </w:pPr>
            <w:r>
              <w:rPr>
                <w:rFonts w:eastAsia="Times New Roman"/>
              </w:rPr>
              <w:t>Доля</w:t>
            </w:r>
            <w:r>
              <w:rPr>
                <w:rFonts w:eastAsia="Times New Roman"/>
                <w:spacing w:val="9"/>
              </w:rPr>
              <w:t xml:space="preserve"> </w:t>
            </w:r>
            <w:r>
              <w:rPr>
                <w:rFonts w:eastAsia="Times New Roman"/>
                <w:spacing w:val="-1"/>
              </w:rPr>
              <w:t>обучающихся</w:t>
            </w:r>
            <w:r>
              <w:rPr>
                <w:rFonts w:eastAsia="Times New Roman"/>
                <w:spacing w:val="9"/>
              </w:rPr>
              <w:t xml:space="preserve"> </w:t>
            </w:r>
            <w:r>
              <w:rPr>
                <w:rFonts w:eastAsia="Times New Roman"/>
              </w:rPr>
              <w:t>в</w:t>
            </w:r>
            <w:r>
              <w:rPr>
                <w:rFonts w:eastAsia="Times New Roman"/>
                <w:spacing w:val="9"/>
              </w:rPr>
              <w:t xml:space="preserve"> </w:t>
            </w:r>
            <w:r>
              <w:rPr>
                <w:rFonts w:eastAsia="Times New Roman"/>
                <w:spacing w:val="-1"/>
              </w:rPr>
              <w:t>муниципальных</w:t>
            </w:r>
            <w:r>
              <w:rPr>
                <w:rFonts w:eastAsia="Times New Roman"/>
                <w:spacing w:val="44"/>
              </w:rPr>
              <w:t xml:space="preserve"> </w:t>
            </w:r>
            <w:r>
              <w:rPr>
                <w:rFonts w:eastAsia="Times New Roman"/>
                <w:spacing w:val="-1"/>
              </w:rPr>
              <w:t xml:space="preserve">общеобразовательных </w:t>
            </w:r>
            <w:r>
              <w:rPr>
                <w:rFonts w:eastAsia="Times New Roman"/>
              </w:rPr>
              <w:t>организациях,</w:t>
            </w:r>
            <w:r>
              <w:rPr>
                <w:rFonts w:eastAsia="Times New Roman"/>
                <w:spacing w:val="36"/>
              </w:rPr>
              <w:t xml:space="preserve"> </w:t>
            </w:r>
            <w:r>
              <w:rPr>
                <w:rFonts w:eastAsia="Times New Roman"/>
              </w:rPr>
              <w:t>занимающихся</w:t>
            </w:r>
            <w:r>
              <w:rPr>
                <w:rFonts w:eastAsia="Times New Roman"/>
                <w:spacing w:val="29"/>
              </w:rPr>
              <w:t xml:space="preserve"> </w:t>
            </w:r>
            <w:r>
              <w:rPr>
                <w:rFonts w:eastAsia="Times New Roman"/>
              </w:rPr>
              <w:t>во</w:t>
            </w:r>
            <w:r>
              <w:rPr>
                <w:rFonts w:eastAsia="Times New Roman"/>
                <w:spacing w:val="29"/>
              </w:rPr>
              <w:t xml:space="preserve"> </w:t>
            </w:r>
            <w:r>
              <w:rPr>
                <w:rFonts w:eastAsia="Times New Roman"/>
              </w:rPr>
              <w:t>вторую</w:t>
            </w:r>
            <w:r>
              <w:rPr>
                <w:rFonts w:eastAsia="Times New Roman"/>
                <w:spacing w:val="29"/>
              </w:rPr>
              <w:t xml:space="preserve"> </w:t>
            </w:r>
            <w:r>
              <w:rPr>
                <w:rFonts w:eastAsia="Times New Roman"/>
              </w:rPr>
              <w:t>(третью)</w:t>
            </w:r>
            <w:r>
              <w:rPr>
                <w:rFonts w:eastAsia="Times New Roman"/>
                <w:spacing w:val="29"/>
              </w:rPr>
              <w:t xml:space="preserve"> </w:t>
            </w:r>
            <w:r>
              <w:rPr>
                <w:rFonts w:eastAsia="Times New Roman"/>
                <w:spacing w:val="-1"/>
              </w:rPr>
              <w:t>смену,</w:t>
            </w:r>
            <w:r>
              <w:rPr>
                <w:rFonts w:eastAsia="Times New Roman"/>
                <w:spacing w:val="25"/>
              </w:rPr>
              <w:t xml:space="preserve"> </w:t>
            </w:r>
            <w:r>
              <w:rPr>
                <w:rFonts w:eastAsia="Times New Roman"/>
              </w:rPr>
              <w:t>в</w:t>
            </w:r>
            <w:r>
              <w:rPr>
                <w:rFonts w:eastAsia="Times New Roman"/>
                <w:spacing w:val="32"/>
              </w:rPr>
              <w:t xml:space="preserve"> </w:t>
            </w:r>
            <w:r>
              <w:rPr>
                <w:rFonts w:eastAsia="Times New Roman"/>
                <w:spacing w:val="-1"/>
              </w:rPr>
              <w:t>общей</w:t>
            </w:r>
            <w:r>
              <w:rPr>
                <w:rFonts w:eastAsia="Times New Roman"/>
                <w:spacing w:val="32"/>
              </w:rPr>
              <w:t xml:space="preserve"> </w:t>
            </w:r>
            <w:proofErr w:type="gramStart"/>
            <w:r>
              <w:rPr>
                <w:rFonts w:eastAsia="Times New Roman"/>
                <w:spacing w:val="-1"/>
              </w:rPr>
              <w:t>численности</w:t>
            </w:r>
            <w:proofErr w:type="gramEnd"/>
            <w:r>
              <w:rPr>
                <w:rFonts w:eastAsia="Times New Roman"/>
                <w:spacing w:val="31"/>
              </w:rPr>
              <w:t xml:space="preserve"> </w:t>
            </w:r>
            <w:r>
              <w:rPr>
                <w:rFonts w:eastAsia="Times New Roman"/>
              </w:rPr>
              <w:t>обучающихся</w:t>
            </w:r>
            <w:r>
              <w:rPr>
                <w:rFonts w:eastAsia="Times New Roman"/>
                <w:spacing w:val="31"/>
              </w:rPr>
              <w:t xml:space="preserve"> </w:t>
            </w:r>
            <w:r>
              <w:rPr>
                <w:rFonts w:eastAsia="Times New Roman"/>
              </w:rPr>
              <w:t>в</w:t>
            </w:r>
            <w:r>
              <w:rPr>
                <w:rFonts w:eastAsia="Times New Roman"/>
                <w:spacing w:val="28"/>
              </w:rPr>
              <w:t xml:space="preserve"> </w:t>
            </w:r>
            <w:r>
              <w:rPr>
                <w:rFonts w:eastAsia="Times New Roman"/>
                <w:spacing w:val="-1"/>
              </w:rPr>
              <w:t>муниципальных</w:t>
            </w:r>
            <w:r>
              <w:rPr>
                <w:rFonts w:eastAsia="Times New Roman"/>
                <w:spacing w:val="27"/>
              </w:rPr>
              <w:t xml:space="preserve"> </w:t>
            </w:r>
            <w:r>
              <w:rPr>
                <w:rFonts w:eastAsia="Times New Roman"/>
                <w:spacing w:val="-1"/>
              </w:rPr>
              <w:t>общеобразовательных</w:t>
            </w:r>
            <w:r>
              <w:rPr>
                <w:rFonts w:eastAsia="Times New Roman"/>
                <w:spacing w:val="60"/>
              </w:rPr>
              <w:t xml:space="preserve"> </w:t>
            </w:r>
            <w:r>
              <w:rPr>
                <w:rFonts w:eastAsia="Times New Roman"/>
              </w:rPr>
              <w:t>организациях.</w:t>
            </w:r>
          </w:p>
        </w:tc>
      </w:tr>
      <w:tr w:rsidR="00D95DE7" w:rsidTr="00F74364">
        <w:trPr>
          <w:trHeight w:hRule="exact" w:val="6961"/>
        </w:trPr>
        <w:tc>
          <w:tcPr>
            <w:tcW w:w="670" w:type="dxa"/>
          </w:tcPr>
          <w:p w:rsidR="00D95DE7" w:rsidRDefault="00D95DE7" w:rsidP="00F95F81">
            <w:pPr>
              <w:ind w:left="103"/>
              <w:rPr>
                <w:rFonts w:eastAsia="Times New Roman"/>
              </w:rPr>
            </w:pPr>
            <w:r>
              <w:rPr>
                <w:rFonts w:eastAsia="Times New Roman"/>
              </w:rPr>
              <w:lastRenderedPageBreak/>
              <w:t>1.2.</w:t>
            </w:r>
          </w:p>
        </w:tc>
        <w:tc>
          <w:tcPr>
            <w:tcW w:w="5799" w:type="dxa"/>
          </w:tcPr>
          <w:p w:rsidR="00D95DE7" w:rsidRDefault="00D95DE7" w:rsidP="00F95F81">
            <w:pPr>
              <w:ind w:left="103" w:right="159"/>
              <w:rPr>
                <w:rFonts w:eastAsia="Times New Roman"/>
              </w:rPr>
            </w:pPr>
            <w:r>
              <w:rPr>
                <w:rFonts w:eastAsia="Times New Roman"/>
                <w:spacing w:val="-1"/>
              </w:rPr>
              <w:t>Обеспечение</w:t>
            </w:r>
            <w:r>
              <w:rPr>
                <w:rFonts w:eastAsia="Times New Roman"/>
              </w:rPr>
              <w:t xml:space="preserve"> </w:t>
            </w:r>
            <w:r>
              <w:rPr>
                <w:rFonts w:eastAsia="Times New Roman"/>
                <w:spacing w:val="-1"/>
              </w:rPr>
              <w:t>соблюдения</w:t>
            </w:r>
            <w:r>
              <w:rPr>
                <w:rFonts w:eastAsia="Times New Roman"/>
              </w:rPr>
              <w:t xml:space="preserve"> обязательных</w:t>
            </w:r>
            <w:r>
              <w:rPr>
                <w:rFonts w:eastAsia="Times New Roman"/>
                <w:spacing w:val="38"/>
              </w:rPr>
              <w:t xml:space="preserve"> </w:t>
            </w:r>
            <w:r>
              <w:rPr>
                <w:rFonts w:eastAsia="Times New Roman"/>
              </w:rPr>
              <w:t xml:space="preserve">требований </w:t>
            </w:r>
            <w:r>
              <w:rPr>
                <w:rFonts w:eastAsia="Times New Roman"/>
                <w:spacing w:val="-1"/>
              </w:rPr>
              <w:t xml:space="preserve">санитарно-эпидемиологической, </w:t>
            </w:r>
            <w:r>
              <w:rPr>
                <w:rFonts w:eastAsia="Times New Roman"/>
              </w:rPr>
              <w:t xml:space="preserve">пожарной, антитеррористической безопасности, </w:t>
            </w:r>
            <w:r>
              <w:rPr>
                <w:rFonts w:eastAsia="Times New Roman"/>
                <w:spacing w:val="-1"/>
              </w:rPr>
              <w:t>комплексной</w:t>
            </w:r>
            <w:r>
              <w:rPr>
                <w:rFonts w:eastAsia="Times New Roman"/>
              </w:rPr>
              <w:t xml:space="preserve"> </w:t>
            </w:r>
            <w:r>
              <w:rPr>
                <w:rFonts w:eastAsia="Times New Roman"/>
                <w:spacing w:val="-1"/>
              </w:rPr>
              <w:t>безопасности</w:t>
            </w:r>
            <w:r>
              <w:rPr>
                <w:rFonts w:eastAsia="Times New Roman"/>
              </w:rPr>
              <w:t xml:space="preserve"> и </w:t>
            </w:r>
            <w:r>
              <w:rPr>
                <w:rFonts w:eastAsia="Times New Roman"/>
                <w:spacing w:val="-1"/>
              </w:rPr>
              <w:t>комфортных</w:t>
            </w:r>
            <w:r>
              <w:rPr>
                <w:rFonts w:eastAsia="Times New Roman"/>
                <w:spacing w:val="61"/>
              </w:rPr>
              <w:t xml:space="preserve"> </w:t>
            </w:r>
            <w:r>
              <w:rPr>
                <w:rFonts w:eastAsia="Times New Roman"/>
              </w:rPr>
              <w:t xml:space="preserve">условий образовательного </w:t>
            </w:r>
            <w:r>
              <w:rPr>
                <w:rFonts w:eastAsia="Times New Roman"/>
                <w:spacing w:val="-1"/>
              </w:rPr>
              <w:t>процесса</w:t>
            </w:r>
          </w:p>
        </w:tc>
        <w:tc>
          <w:tcPr>
            <w:tcW w:w="0" w:type="auto"/>
          </w:tcPr>
          <w:p w:rsidR="00D95DE7" w:rsidRDefault="00D95DE7" w:rsidP="00F95F81">
            <w:pPr>
              <w:ind w:left="103" w:right="135"/>
              <w:rPr>
                <w:rFonts w:eastAsia="Times New Roman"/>
                <w:spacing w:val="-1"/>
              </w:rPr>
            </w:pPr>
            <w:r>
              <w:rPr>
                <w:rFonts w:eastAsia="Times New Roman"/>
              </w:rPr>
              <w:t xml:space="preserve">Проведение ремонтных </w:t>
            </w:r>
            <w:r>
              <w:rPr>
                <w:rFonts w:eastAsia="Times New Roman"/>
                <w:spacing w:val="-1"/>
              </w:rPr>
              <w:t>работ</w:t>
            </w:r>
            <w:r>
              <w:rPr>
                <w:rFonts w:eastAsia="Times New Roman"/>
              </w:rPr>
              <w:t xml:space="preserve"> и</w:t>
            </w:r>
            <w:r>
              <w:rPr>
                <w:rFonts w:eastAsia="Times New Roman"/>
                <w:spacing w:val="24"/>
              </w:rPr>
              <w:t xml:space="preserve"> </w:t>
            </w:r>
            <w:r>
              <w:rPr>
                <w:rFonts w:eastAsia="Times New Roman"/>
              </w:rPr>
              <w:t xml:space="preserve">устранение предписаний надзорных  органов в образовательных </w:t>
            </w:r>
            <w:r>
              <w:rPr>
                <w:rFonts w:eastAsia="Times New Roman"/>
                <w:spacing w:val="-1"/>
              </w:rPr>
              <w:t>организациях.</w:t>
            </w:r>
          </w:p>
          <w:p w:rsidR="00D95DE7" w:rsidRDefault="00D95DE7" w:rsidP="00F95F81">
            <w:pPr>
              <w:ind w:left="103" w:right="135"/>
              <w:rPr>
                <w:rFonts w:eastAsia="Times New Roman"/>
                <w:spacing w:val="-1"/>
              </w:rPr>
            </w:pPr>
            <w:r>
              <w:rPr>
                <w:rFonts w:eastAsia="Times New Roman"/>
              </w:rPr>
              <w:t>Подготовка образовательных организаций к</w:t>
            </w:r>
            <w:r>
              <w:rPr>
                <w:rFonts w:eastAsia="Times New Roman"/>
                <w:spacing w:val="-1"/>
              </w:rPr>
              <w:t xml:space="preserve"> </w:t>
            </w:r>
            <w:r>
              <w:rPr>
                <w:rFonts w:eastAsia="Times New Roman"/>
              </w:rPr>
              <w:t xml:space="preserve">новому </w:t>
            </w:r>
            <w:r>
              <w:rPr>
                <w:rFonts w:eastAsia="Times New Roman"/>
                <w:spacing w:val="-1"/>
              </w:rPr>
              <w:t>учебному</w:t>
            </w:r>
            <w:r>
              <w:rPr>
                <w:rFonts w:eastAsia="Times New Roman"/>
              </w:rPr>
              <w:t xml:space="preserve"> году.</w:t>
            </w:r>
            <w:r>
              <w:rPr>
                <w:rFonts w:eastAsia="Times New Roman"/>
                <w:spacing w:val="27"/>
              </w:rPr>
              <w:t xml:space="preserve"> </w:t>
            </w:r>
            <w:r>
              <w:rPr>
                <w:rFonts w:eastAsia="Times New Roman"/>
                <w:spacing w:val="-1"/>
              </w:rPr>
              <w:t>Обеспечение</w:t>
            </w:r>
            <w:r>
              <w:rPr>
                <w:rFonts w:eastAsia="Times New Roman"/>
              </w:rPr>
              <w:t xml:space="preserve"> </w:t>
            </w:r>
            <w:r>
              <w:rPr>
                <w:rFonts w:eastAsia="Times New Roman"/>
                <w:spacing w:val="-1"/>
              </w:rPr>
              <w:t>деятельности</w:t>
            </w:r>
            <w:r>
              <w:rPr>
                <w:rFonts w:eastAsia="Times New Roman"/>
              </w:rPr>
              <w:t xml:space="preserve"> медицинского</w:t>
            </w:r>
            <w:r>
              <w:rPr>
                <w:rFonts w:eastAsia="Times New Roman"/>
                <w:spacing w:val="42"/>
              </w:rPr>
              <w:t xml:space="preserve"> </w:t>
            </w:r>
            <w:r>
              <w:rPr>
                <w:rFonts w:eastAsia="Times New Roman"/>
              </w:rPr>
              <w:t>блока</w:t>
            </w:r>
            <w:r>
              <w:rPr>
                <w:rFonts w:eastAsia="Times New Roman"/>
                <w:spacing w:val="-1"/>
              </w:rPr>
              <w:t xml:space="preserve"> </w:t>
            </w:r>
            <w:r>
              <w:rPr>
                <w:rFonts w:eastAsia="Times New Roman"/>
              </w:rPr>
              <w:t xml:space="preserve">образовательных </w:t>
            </w:r>
            <w:r>
              <w:rPr>
                <w:rFonts w:eastAsia="Times New Roman"/>
                <w:spacing w:val="-1"/>
              </w:rPr>
              <w:t>организаций.</w:t>
            </w:r>
          </w:p>
          <w:p w:rsidR="00D95DE7" w:rsidRDefault="00D95DE7" w:rsidP="00F95F81">
            <w:pPr>
              <w:ind w:left="103" w:right="135"/>
              <w:rPr>
                <w:rFonts w:eastAsia="Times New Roman"/>
              </w:rPr>
            </w:pPr>
            <w:r>
              <w:rPr>
                <w:rFonts w:eastAsia="Times New Roman"/>
                <w:spacing w:val="-1"/>
              </w:rPr>
              <w:t>Обеспечение</w:t>
            </w:r>
            <w:r>
              <w:rPr>
                <w:rFonts w:eastAsia="Times New Roman"/>
              </w:rPr>
              <w:t xml:space="preserve"> </w:t>
            </w:r>
            <w:r>
              <w:rPr>
                <w:rFonts w:eastAsia="Times New Roman"/>
                <w:spacing w:val="-1"/>
              </w:rPr>
              <w:t>автобусным</w:t>
            </w:r>
            <w:r>
              <w:rPr>
                <w:rFonts w:eastAsia="Times New Roman"/>
              </w:rPr>
              <w:t xml:space="preserve"> транспортом</w:t>
            </w:r>
            <w:r>
              <w:rPr>
                <w:rFonts w:eastAsia="Times New Roman"/>
                <w:spacing w:val="37"/>
              </w:rPr>
              <w:t xml:space="preserve"> </w:t>
            </w:r>
            <w:proofErr w:type="gramStart"/>
            <w:r>
              <w:rPr>
                <w:rFonts w:eastAsia="Times New Roman"/>
              </w:rPr>
              <w:t>обучающихся</w:t>
            </w:r>
            <w:proofErr w:type="gramEnd"/>
            <w:r>
              <w:rPr>
                <w:rFonts w:eastAsia="Times New Roman"/>
              </w:rPr>
              <w:t xml:space="preserve"> на </w:t>
            </w:r>
            <w:r>
              <w:rPr>
                <w:rFonts w:eastAsia="Times New Roman"/>
                <w:spacing w:val="-1"/>
              </w:rPr>
              <w:t>образовательные,</w:t>
            </w:r>
            <w:r>
              <w:rPr>
                <w:rFonts w:eastAsia="Times New Roman"/>
                <w:spacing w:val="30"/>
              </w:rPr>
              <w:t xml:space="preserve"> </w:t>
            </w:r>
            <w:r>
              <w:rPr>
                <w:rFonts w:eastAsia="Times New Roman"/>
                <w:spacing w:val="-1"/>
              </w:rPr>
              <w:t>культурно-массовые</w:t>
            </w:r>
            <w:r>
              <w:rPr>
                <w:rFonts w:eastAsia="Times New Roman"/>
              </w:rPr>
              <w:t xml:space="preserve"> и спортивные</w:t>
            </w:r>
            <w:r>
              <w:rPr>
                <w:rFonts w:eastAsia="Times New Roman"/>
                <w:spacing w:val="32"/>
              </w:rPr>
              <w:t xml:space="preserve"> </w:t>
            </w:r>
            <w:r>
              <w:rPr>
                <w:rFonts w:eastAsia="Times New Roman"/>
              </w:rPr>
              <w:t xml:space="preserve">мероприятия, к </w:t>
            </w:r>
            <w:r>
              <w:rPr>
                <w:rFonts w:eastAsia="Times New Roman"/>
                <w:spacing w:val="-1"/>
              </w:rPr>
              <w:t>местам</w:t>
            </w:r>
            <w:r>
              <w:rPr>
                <w:rFonts w:eastAsia="Times New Roman"/>
              </w:rPr>
              <w:t xml:space="preserve"> отдыха и </w:t>
            </w:r>
            <w:r>
              <w:rPr>
                <w:rFonts w:eastAsia="Times New Roman"/>
                <w:spacing w:val="-1"/>
              </w:rPr>
              <w:t>обратно.</w:t>
            </w:r>
          </w:p>
        </w:tc>
        <w:tc>
          <w:tcPr>
            <w:tcW w:w="3931" w:type="dxa"/>
            <w:shd w:val="clear" w:color="auto" w:fill="FFFFFF" w:themeFill="background1"/>
          </w:tcPr>
          <w:p w:rsidR="00D95DE7" w:rsidRDefault="00D95DE7" w:rsidP="00F95F81">
            <w:pPr>
              <w:ind w:left="144" w:right="131"/>
              <w:rPr>
                <w:rFonts w:eastAsia="Times New Roman"/>
              </w:rPr>
            </w:pPr>
            <w:r>
              <w:rPr>
                <w:rFonts w:eastAsia="Times New Roman"/>
              </w:rPr>
              <w:t>Доля муниципальных общеобразовательных организаций, здания которых находятся в аварийном состоянии или требуют капитального ремонта, в общем числе муниципальных общеобразовательных организаций.</w:t>
            </w:r>
          </w:p>
          <w:p w:rsidR="00D95DE7" w:rsidRDefault="00D95DE7" w:rsidP="00F95F81">
            <w:pPr>
              <w:shd w:val="clear" w:color="auto" w:fill="FFFFFF"/>
              <w:ind w:left="103" w:right="131"/>
              <w:rPr>
                <w:rFonts w:eastAsia="Times New Roman"/>
              </w:rPr>
            </w:pPr>
            <w:r>
              <w:rPr>
                <w:rFonts w:eastAsia="Times New Roman"/>
              </w:rPr>
              <w:t>Доля</w:t>
            </w:r>
            <w:r>
              <w:rPr>
                <w:rFonts w:eastAsia="Times New Roman"/>
                <w:spacing w:val="9"/>
              </w:rPr>
              <w:t xml:space="preserve"> </w:t>
            </w:r>
            <w:r>
              <w:rPr>
                <w:rFonts w:eastAsia="Times New Roman"/>
                <w:spacing w:val="-1"/>
              </w:rPr>
              <w:t>муниципальных</w:t>
            </w:r>
            <w:r>
              <w:rPr>
                <w:rFonts w:eastAsia="Times New Roman"/>
                <w:spacing w:val="9"/>
              </w:rPr>
              <w:t xml:space="preserve"> </w:t>
            </w:r>
            <w:r>
              <w:rPr>
                <w:rFonts w:eastAsia="Times New Roman"/>
                <w:spacing w:val="-1"/>
              </w:rPr>
              <w:t>дошкольных</w:t>
            </w:r>
            <w:r>
              <w:rPr>
                <w:rFonts w:eastAsia="Times New Roman"/>
                <w:spacing w:val="42"/>
              </w:rPr>
              <w:t xml:space="preserve"> </w:t>
            </w:r>
            <w:r>
              <w:rPr>
                <w:rFonts w:eastAsia="Times New Roman"/>
              </w:rPr>
              <w:t>образовательных</w:t>
            </w:r>
            <w:r>
              <w:rPr>
                <w:rFonts w:eastAsia="Times New Roman"/>
                <w:spacing w:val="30"/>
              </w:rPr>
              <w:t xml:space="preserve"> </w:t>
            </w:r>
            <w:r>
              <w:rPr>
                <w:rFonts w:eastAsia="Times New Roman"/>
                <w:spacing w:val="-1"/>
              </w:rPr>
              <w:t>организаций,</w:t>
            </w:r>
            <w:r>
              <w:rPr>
                <w:rFonts w:eastAsia="Times New Roman"/>
                <w:spacing w:val="30"/>
              </w:rPr>
              <w:t xml:space="preserve"> </w:t>
            </w:r>
            <w:r>
              <w:rPr>
                <w:rFonts w:eastAsia="Times New Roman"/>
              </w:rPr>
              <w:t>здания</w:t>
            </w:r>
            <w:r>
              <w:rPr>
                <w:rFonts w:eastAsia="Times New Roman"/>
                <w:spacing w:val="22"/>
              </w:rPr>
              <w:t xml:space="preserve"> </w:t>
            </w:r>
            <w:r>
              <w:rPr>
                <w:rFonts w:eastAsia="Times New Roman"/>
              </w:rPr>
              <w:t>которых</w:t>
            </w:r>
            <w:r>
              <w:rPr>
                <w:rFonts w:eastAsia="Times New Roman"/>
                <w:spacing w:val="12"/>
              </w:rPr>
              <w:t xml:space="preserve"> </w:t>
            </w:r>
            <w:r>
              <w:rPr>
                <w:rFonts w:eastAsia="Times New Roman"/>
              </w:rPr>
              <w:t>находятся</w:t>
            </w:r>
            <w:r>
              <w:rPr>
                <w:rFonts w:eastAsia="Times New Roman"/>
                <w:spacing w:val="12"/>
              </w:rPr>
              <w:t xml:space="preserve"> </w:t>
            </w:r>
            <w:r>
              <w:rPr>
                <w:rFonts w:eastAsia="Times New Roman"/>
              </w:rPr>
              <w:t>в</w:t>
            </w:r>
            <w:r>
              <w:rPr>
                <w:rFonts w:eastAsia="Times New Roman"/>
                <w:spacing w:val="12"/>
              </w:rPr>
              <w:t xml:space="preserve"> </w:t>
            </w:r>
            <w:r>
              <w:rPr>
                <w:rFonts w:eastAsia="Times New Roman"/>
              </w:rPr>
              <w:t>аварийном</w:t>
            </w:r>
            <w:r>
              <w:rPr>
                <w:rFonts w:eastAsia="Times New Roman"/>
                <w:spacing w:val="12"/>
              </w:rPr>
              <w:t xml:space="preserve"> </w:t>
            </w:r>
            <w:r>
              <w:rPr>
                <w:rFonts w:eastAsia="Times New Roman"/>
              </w:rPr>
              <w:t>состоянии или</w:t>
            </w:r>
            <w:r>
              <w:rPr>
                <w:rFonts w:eastAsia="Times New Roman"/>
                <w:spacing w:val="25"/>
              </w:rPr>
              <w:t xml:space="preserve"> </w:t>
            </w:r>
            <w:r>
              <w:rPr>
                <w:rFonts w:eastAsia="Times New Roman"/>
              </w:rPr>
              <w:t>требуют</w:t>
            </w:r>
            <w:r>
              <w:rPr>
                <w:rFonts w:eastAsia="Times New Roman"/>
                <w:spacing w:val="25"/>
              </w:rPr>
              <w:t xml:space="preserve"> </w:t>
            </w:r>
            <w:r>
              <w:rPr>
                <w:rFonts w:eastAsia="Times New Roman"/>
                <w:spacing w:val="-1"/>
              </w:rPr>
              <w:t>капитального</w:t>
            </w:r>
            <w:r>
              <w:rPr>
                <w:rFonts w:eastAsia="Times New Roman"/>
                <w:spacing w:val="25"/>
              </w:rPr>
              <w:t xml:space="preserve"> </w:t>
            </w:r>
            <w:r>
              <w:rPr>
                <w:rFonts w:eastAsia="Times New Roman"/>
                <w:spacing w:val="-1"/>
              </w:rPr>
              <w:t>ремонта,</w:t>
            </w:r>
            <w:r>
              <w:rPr>
                <w:rFonts w:eastAsia="Times New Roman"/>
                <w:spacing w:val="25"/>
              </w:rPr>
              <w:t xml:space="preserve"> </w:t>
            </w:r>
            <w:r>
              <w:rPr>
                <w:rFonts w:eastAsia="Times New Roman"/>
              </w:rPr>
              <w:t>в</w:t>
            </w:r>
            <w:r>
              <w:rPr>
                <w:rFonts w:eastAsia="Times New Roman"/>
                <w:spacing w:val="35"/>
              </w:rPr>
              <w:t xml:space="preserve"> </w:t>
            </w:r>
            <w:r>
              <w:rPr>
                <w:rFonts w:eastAsia="Times New Roman"/>
              </w:rPr>
              <w:t>общем</w:t>
            </w:r>
            <w:r>
              <w:rPr>
                <w:rFonts w:eastAsia="Times New Roman"/>
                <w:spacing w:val="14"/>
              </w:rPr>
              <w:t xml:space="preserve"> </w:t>
            </w:r>
            <w:r>
              <w:rPr>
                <w:rFonts w:eastAsia="Times New Roman"/>
              </w:rPr>
              <w:t>числе</w:t>
            </w:r>
            <w:r>
              <w:rPr>
                <w:rFonts w:eastAsia="Times New Roman"/>
                <w:spacing w:val="14"/>
              </w:rPr>
              <w:t xml:space="preserve"> </w:t>
            </w:r>
            <w:r>
              <w:rPr>
                <w:rFonts w:eastAsia="Times New Roman"/>
                <w:spacing w:val="-1"/>
              </w:rPr>
              <w:t>муниципальных</w:t>
            </w:r>
            <w:r>
              <w:rPr>
                <w:rFonts w:eastAsia="Times New Roman"/>
                <w:spacing w:val="14"/>
              </w:rPr>
              <w:t xml:space="preserve"> </w:t>
            </w:r>
            <w:r>
              <w:rPr>
                <w:rFonts w:eastAsia="Times New Roman"/>
              </w:rPr>
              <w:t>дошкольных</w:t>
            </w:r>
            <w:r>
              <w:rPr>
                <w:rFonts w:eastAsia="Times New Roman"/>
                <w:spacing w:val="24"/>
              </w:rPr>
              <w:t xml:space="preserve"> </w:t>
            </w:r>
            <w:r>
              <w:rPr>
                <w:rFonts w:eastAsia="Times New Roman"/>
              </w:rPr>
              <w:t>образовательных организаций.</w:t>
            </w:r>
          </w:p>
          <w:p w:rsidR="00D95DE7" w:rsidRDefault="00D95DE7" w:rsidP="00F95F81">
            <w:pPr>
              <w:shd w:val="clear" w:color="auto" w:fill="FFFFFF"/>
              <w:tabs>
                <w:tab w:val="left" w:pos="3106"/>
              </w:tabs>
              <w:ind w:left="103" w:right="131"/>
              <w:rPr>
                <w:rFonts w:eastAsia="Times New Roman"/>
              </w:rPr>
            </w:pPr>
            <w:r>
              <w:rPr>
                <w:rFonts w:eastAsia="Times New Roman"/>
              </w:rPr>
              <w:t>Доля</w:t>
            </w:r>
            <w:r>
              <w:rPr>
                <w:rFonts w:eastAsia="Times New Roman"/>
                <w:spacing w:val="9"/>
              </w:rPr>
              <w:t xml:space="preserve"> </w:t>
            </w:r>
            <w:r>
              <w:rPr>
                <w:rFonts w:eastAsia="Times New Roman"/>
                <w:spacing w:val="-1"/>
              </w:rPr>
              <w:t>обучающихся</w:t>
            </w:r>
            <w:r>
              <w:rPr>
                <w:rFonts w:eastAsia="Times New Roman"/>
                <w:spacing w:val="9"/>
              </w:rPr>
              <w:t xml:space="preserve"> </w:t>
            </w:r>
            <w:r>
              <w:rPr>
                <w:rFonts w:eastAsia="Times New Roman"/>
              </w:rPr>
              <w:t>в</w:t>
            </w:r>
            <w:r>
              <w:rPr>
                <w:rFonts w:eastAsia="Times New Roman"/>
                <w:spacing w:val="9"/>
              </w:rPr>
              <w:t xml:space="preserve"> </w:t>
            </w:r>
            <w:r>
              <w:rPr>
                <w:rFonts w:eastAsia="Times New Roman"/>
                <w:spacing w:val="-1"/>
              </w:rPr>
              <w:t>муниципальных</w:t>
            </w:r>
            <w:r>
              <w:rPr>
                <w:rFonts w:eastAsia="Times New Roman"/>
                <w:spacing w:val="44"/>
              </w:rPr>
              <w:t xml:space="preserve"> </w:t>
            </w:r>
            <w:r>
              <w:rPr>
                <w:rFonts w:eastAsia="Times New Roman"/>
                <w:spacing w:val="-1"/>
              </w:rPr>
              <w:t xml:space="preserve">общеобразовательных </w:t>
            </w:r>
            <w:r>
              <w:rPr>
                <w:rFonts w:eastAsia="Times New Roman"/>
              </w:rPr>
              <w:t>организациях,</w:t>
            </w:r>
            <w:r>
              <w:rPr>
                <w:rFonts w:eastAsia="Times New Roman"/>
                <w:spacing w:val="36"/>
              </w:rPr>
              <w:t xml:space="preserve"> </w:t>
            </w:r>
            <w:r>
              <w:rPr>
                <w:rFonts w:eastAsia="Times New Roman"/>
              </w:rPr>
              <w:t>занимающихся</w:t>
            </w:r>
            <w:r>
              <w:rPr>
                <w:rFonts w:eastAsia="Times New Roman"/>
                <w:spacing w:val="29"/>
              </w:rPr>
              <w:t xml:space="preserve"> </w:t>
            </w:r>
            <w:r>
              <w:rPr>
                <w:rFonts w:eastAsia="Times New Roman"/>
              </w:rPr>
              <w:t>во</w:t>
            </w:r>
            <w:r>
              <w:rPr>
                <w:rFonts w:eastAsia="Times New Roman"/>
                <w:spacing w:val="29"/>
              </w:rPr>
              <w:t xml:space="preserve"> </w:t>
            </w:r>
            <w:r>
              <w:rPr>
                <w:rFonts w:eastAsia="Times New Roman"/>
              </w:rPr>
              <w:t>вторую</w:t>
            </w:r>
            <w:r>
              <w:rPr>
                <w:rFonts w:eastAsia="Times New Roman"/>
                <w:spacing w:val="29"/>
              </w:rPr>
              <w:t xml:space="preserve"> </w:t>
            </w:r>
            <w:r>
              <w:rPr>
                <w:rFonts w:eastAsia="Times New Roman"/>
              </w:rPr>
              <w:t>(третью)</w:t>
            </w:r>
            <w:r>
              <w:rPr>
                <w:rFonts w:eastAsia="Times New Roman"/>
                <w:spacing w:val="29"/>
              </w:rPr>
              <w:t xml:space="preserve"> </w:t>
            </w:r>
            <w:r>
              <w:rPr>
                <w:rFonts w:eastAsia="Times New Roman"/>
                <w:spacing w:val="-1"/>
              </w:rPr>
              <w:t>смену,</w:t>
            </w:r>
            <w:r>
              <w:rPr>
                <w:rFonts w:eastAsia="Times New Roman"/>
                <w:spacing w:val="25"/>
              </w:rPr>
              <w:t xml:space="preserve"> </w:t>
            </w:r>
            <w:r>
              <w:rPr>
                <w:rFonts w:eastAsia="Times New Roman"/>
              </w:rPr>
              <w:t>в</w:t>
            </w:r>
            <w:r>
              <w:rPr>
                <w:rFonts w:eastAsia="Times New Roman"/>
                <w:spacing w:val="32"/>
              </w:rPr>
              <w:t xml:space="preserve"> </w:t>
            </w:r>
            <w:r>
              <w:rPr>
                <w:rFonts w:eastAsia="Times New Roman"/>
                <w:spacing w:val="-1"/>
              </w:rPr>
              <w:t>общей</w:t>
            </w:r>
            <w:r>
              <w:rPr>
                <w:rFonts w:eastAsia="Times New Roman"/>
                <w:spacing w:val="32"/>
              </w:rPr>
              <w:t xml:space="preserve"> </w:t>
            </w:r>
            <w:proofErr w:type="gramStart"/>
            <w:r>
              <w:rPr>
                <w:rFonts w:eastAsia="Times New Roman"/>
                <w:spacing w:val="-1"/>
              </w:rPr>
              <w:t>численности</w:t>
            </w:r>
            <w:proofErr w:type="gramEnd"/>
            <w:r>
              <w:rPr>
                <w:rFonts w:eastAsia="Times New Roman"/>
                <w:spacing w:val="31"/>
              </w:rPr>
              <w:t xml:space="preserve"> </w:t>
            </w:r>
            <w:r>
              <w:rPr>
                <w:rFonts w:eastAsia="Times New Roman"/>
              </w:rPr>
              <w:t>обучающихся</w:t>
            </w:r>
            <w:r>
              <w:rPr>
                <w:rFonts w:eastAsia="Times New Roman"/>
                <w:spacing w:val="31"/>
              </w:rPr>
              <w:t xml:space="preserve"> </w:t>
            </w:r>
            <w:r>
              <w:rPr>
                <w:rFonts w:eastAsia="Times New Roman"/>
              </w:rPr>
              <w:t>в</w:t>
            </w:r>
            <w:r>
              <w:rPr>
                <w:rFonts w:eastAsia="Times New Roman"/>
                <w:spacing w:val="28"/>
              </w:rPr>
              <w:t xml:space="preserve"> </w:t>
            </w:r>
            <w:r>
              <w:rPr>
                <w:rFonts w:eastAsia="Times New Roman"/>
                <w:spacing w:val="-1"/>
              </w:rPr>
              <w:t>муниципальных</w:t>
            </w:r>
            <w:r>
              <w:rPr>
                <w:rFonts w:eastAsia="Times New Roman"/>
                <w:spacing w:val="27"/>
              </w:rPr>
              <w:t xml:space="preserve"> </w:t>
            </w:r>
            <w:r>
              <w:rPr>
                <w:rFonts w:eastAsia="Times New Roman"/>
                <w:spacing w:val="-1"/>
              </w:rPr>
              <w:t>общеобразовательных</w:t>
            </w:r>
            <w:r>
              <w:rPr>
                <w:rFonts w:eastAsia="Times New Roman"/>
                <w:spacing w:val="60"/>
              </w:rPr>
              <w:t xml:space="preserve"> </w:t>
            </w:r>
            <w:r>
              <w:rPr>
                <w:rFonts w:eastAsia="Times New Roman"/>
              </w:rPr>
              <w:t>организациях.</w:t>
            </w:r>
          </w:p>
          <w:p w:rsidR="00D95DE7" w:rsidRDefault="00D95DE7" w:rsidP="00F95F81">
            <w:pPr>
              <w:shd w:val="clear" w:color="auto" w:fill="FFFFFF"/>
              <w:ind w:left="103" w:right="131"/>
              <w:rPr>
                <w:rFonts w:eastAsia="Times New Roman"/>
              </w:rPr>
            </w:pPr>
            <w:r>
              <w:rPr>
                <w:rFonts w:eastAsia="Times New Roman"/>
              </w:rPr>
              <w:t>Расходы</w:t>
            </w:r>
            <w:r>
              <w:rPr>
                <w:rFonts w:eastAsia="Times New Roman"/>
                <w:spacing w:val="60"/>
              </w:rPr>
              <w:t xml:space="preserve"> </w:t>
            </w:r>
            <w:r>
              <w:rPr>
                <w:rFonts w:eastAsia="Times New Roman"/>
                <w:spacing w:val="-1"/>
              </w:rPr>
              <w:t>бюджета</w:t>
            </w:r>
            <w:r>
              <w:rPr>
                <w:rFonts w:eastAsia="Times New Roman"/>
              </w:rPr>
              <w:t xml:space="preserve"> муниципального</w:t>
            </w:r>
            <w:r>
              <w:rPr>
                <w:rFonts w:eastAsia="Times New Roman"/>
                <w:spacing w:val="26"/>
              </w:rPr>
              <w:t xml:space="preserve"> </w:t>
            </w:r>
            <w:r>
              <w:rPr>
                <w:rFonts w:eastAsia="Times New Roman"/>
              </w:rPr>
              <w:t>образования</w:t>
            </w:r>
            <w:r>
              <w:rPr>
                <w:rFonts w:eastAsia="Times New Roman"/>
                <w:spacing w:val="52"/>
              </w:rPr>
              <w:t xml:space="preserve"> </w:t>
            </w:r>
            <w:r>
              <w:rPr>
                <w:rFonts w:eastAsia="Times New Roman"/>
              </w:rPr>
              <w:t>на</w:t>
            </w:r>
            <w:r>
              <w:rPr>
                <w:rFonts w:eastAsia="Times New Roman"/>
                <w:spacing w:val="52"/>
              </w:rPr>
              <w:t xml:space="preserve"> </w:t>
            </w:r>
            <w:r>
              <w:rPr>
                <w:rFonts w:eastAsia="Times New Roman"/>
              </w:rPr>
              <w:t>общее</w:t>
            </w:r>
            <w:r>
              <w:rPr>
                <w:rFonts w:eastAsia="Times New Roman"/>
                <w:spacing w:val="52"/>
              </w:rPr>
              <w:t xml:space="preserve"> </w:t>
            </w:r>
            <w:r>
              <w:rPr>
                <w:rFonts w:eastAsia="Times New Roman"/>
              </w:rPr>
              <w:t>образование</w:t>
            </w:r>
            <w:r>
              <w:rPr>
                <w:rFonts w:eastAsia="Times New Roman"/>
                <w:spacing w:val="52"/>
              </w:rPr>
              <w:t xml:space="preserve"> </w:t>
            </w:r>
            <w:r>
              <w:rPr>
                <w:rFonts w:eastAsia="Times New Roman"/>
              </w:rPr>
              <w:t xml:space="preserve">в </w:t>
            </w:r>
            <w:r>
              <w:rPr>
                <w:rFonts w:eastAsia="Times New Roman"/>
                <w:spacing w:val="-1"/>
              </w:rPr>
              <w:t>расчете</w:t>
            </w:r>
            <w:r>
              <w:rPr>
                <w:rFonts w:eastAsia="Times New Roman"/>
                <w:spacing w:val="9"/>
              </w:rPr>
              <w:t xml:space="preserve"> </w:t>
            </w:r>
            <w:r>
              <w:rPr>
                <w:rFonts w:eastAsia="Times New Roman"/>
              </w:rPr>
              <w:t>на</w:t>
            </w:r>
            <w:r>
              <w:rPr>
                <w:rFonts w:eastAsia="Times New Roman"/>
                <w:spacing w:val="9"/>
              </w:rPr>
              <w:t xml:space="preserve"> </w:t>
            </w:r>
            <w:r>
              <w:rPr>
                <w:rFonts w:eastAsia="Times New Roman"/>
              </w:rPr>
              <w:t>1</w:t>
            </w:r>
            <w:r>
              <w:rPr>
                <w:rFonts w:eastAsia="Times New Roman"/>
                <w:spacing w:val="9"/>
              </w:rPr>
              <w:t xml:space="preserve"> </w:t>
            </w:r>
            <w:r>
              <w:rPr>
                <w:rFonts w:eastAsia="Times New Roman"/>
              </w:rPr>
              <w:t>обучающегося</w:t>
            </w:r>
            <w:r>
              <w:rPr>
                <w:rFonts w:eastAsia="Times New Roman"/>
                <w:spacing w:val="9"/>
              </w:rPr>
              <w:t xml:space="preserve"> </w:t>
            </w:r>
            <w:r>
              <w:rPr>
                <w:rFonts w:eastAsia="Times New Roman"/>
              </w:rPr>
              <w:t>в</w:t>
            </w:r>
            <w:r>
              <w:rPr>
                <w:rFonts w:eastAsia="Times New Roman"/>
                <w:spacing w:val="26"/>
              </w:rPr>
              <w:t xml:space="preserve"> </w:t>
            </w:r>
            <w:r>
              <w:rPr>
                <w:rFonts w:eastAsia="Times New Roman"/>
                <w:spacing w:val="-1"/>
              </w:rPr>
              <w:t>муниципальных</w:t>
            </w:r>
            <w:r>
              <w:rPr>
                <w:rFonts w:eastAsia="Times New Roman"/>
                <w:spacing w:val="27"/>
              </w:rPr>
              <w:t xml:space="preserve"> </w:t>
            </w:r>
            <w:r>
              <w:rPr>
                <w:rFonts w:eastAsia="Times New Roman"/>
                <w:spacing w:val="-1"/>
              </w:rPr>
              <w:t>общеобразовательных</w:t>
            </w:r>
            <w:r>
              <w:rPr>
                <w:rFonts w:eastAsia="Times New Roman"/>
                <w:spacing w:val="60"/>
              </w:rPr>
              <w:t xml:space="preserve"> </w:t>
            </w:r>
            <w:r>
              <w:rPr>
                <w:rFonts w:eastAsia="Times New Roman"/>
              </w:rPr>
              <w:t>организациях.</w:t>
            </w:r>
          </w:p>
        </w:tc>
      </w:tr>
      <w:tr w:rsidR="00D95DE7" w:rsidTr="00F74364">
        <w:trPr>
          <w:trHeight w:hRule="exact" w:val="1987"/>
        </w:trPr>
        <w:tc>
          <w:tcPr>
            <w:tcW w:w="670" w:type="dxa"/>
          </w:tcPr>
          <w:p w:rsidR="00D95DE7" w:rsidRDefault="00D95DE7" w:rsidP="00F95F81">
            <w:pPr>
              <w:rPr>
                <w:rFonts w:eastAsia="Times New Roman"/>
              </w:rPr>
            </w:pPr>
            <w:r>
              <w:rPr>
                <w:rFonts w:eastAsia="Times New Roman"/>
              </w:rPr>
              <w:t>1.3.</w:t>
            </w:r>
          </w:p>
        </w:tc>
        <w:tc>
          <w:tcPr>
            <w:tcW w:w="5799" w:type="dxa"/>
          </w:tcPr>
          <w:p w:rsidR="00D95DE7" w:rsidRDefault="00D95DE7" w:rsidP="00F95F81">
            <w:pPr>
              <w:ind w:left="103" w:right="159"/>
              <w:rPr>
                <w:rFonts w:eastAsia="Times New Roman"/>
              </w:rPr>
            </w:pPr>
            <w:r>
              <w:rPr>
                <w:rFonts w:eastAsia="Times New Roman"/>
              </w:rPr>
              <w:t xml:space="preserve">Создание </w:t>
            </w:r>
            <w:r>
              <w:rPr>
                <w:rFonts w:eastAsia="Times New Roman"/>
                <w:spacing w:val="-1"/>
              </w:rPr>
              <w:t>современных условий для образовательного процесса, в том числе для учебного предмета «Физическая культура»</w:t>
            </w:r>
          </w:p>
        </w:tc>
        <w:tc>
          <w:tcPr>
            <w:tcW w:w="0" w:type="auto"/>
          </w:tcPr>
          <w:p w:rsidR="00D95DE7" w:rsidRDefault="00D95DE7" w:rsidP="00F95F81">
            <w:pPr>
              <w:shd w:val="clear" w:color="auto" w:fill="FFFFFF"/>
              <w:ind w:left="135" w:right="139"/>
              <w:rPr>
                <w:rFonts w:eastAsia="Times New Roman"/>
              </w:rPr>
            </w:pPr>
            <w:r>
              <w:rPr>
                <w:rFonts w:eastAsia="Times New Roman"/>
              </w:rPr>
              <w:t>Благоустройство территорий муниципальных общеобразовательных организаций, включая обустройство и (или) ремонт, оснащение плоскостных спортивных сооружений, развивающих площадок.</w:t>
            </w:r>
          </w:p>
        </w:tc>
        <w:tc>
          <w:tcPr>
            <w:tcW w:w="3931" w:type="dxa"/>
          </w:tcPr>
          <w:p w:rsidR="00D95DE7" w:rsidRDefault="00D95DE7" w:rsidP="00F95F81">
            <w:pPr>
              <w:ind w:left="144" w:right="131"/>
              <w:rPr>
                <w:rFonts w:eastAsia="Times New Roman"/>
              </w:rPr>
            </w:pPr>
            <w:r>
              <w:rPr>
                <w:rFonts w:eastAsia="Times New Roman"/>
              </w:rPr>
              <w:t>Доля муниципальных общеобразовательных организаций, здания которых находятся в аварийном состоянии или требуют капитального ремонта, в общем числе муниципальных общеобразовательных организаций.</w:t>
            </w:r>
          </w:p>
          <w:p w:rsidR="00D95DE7" w:rsidRDefault="00D95DE7" w:rsidP="00F95F81">
            <w:pPr>
              <w:ind w:right="101"/>
              <w:rPr>
                <w:rFonts w:eastAsia="Times New Roman"/>
              </w:rPr>
            </w:pPr>
          </w:p>
        </w:tc>
      </w:tr>
      <w:tr w:rsidR="00D95DE7" w:rsidTr="00F74364">
        <w:trPr>
          <w:trHeight w:hRule="exact" w:val="3134"/>
        </w:trPr>
        <w:tc>
          <w:tcPr>
            <w:tcW w:w="670" w:type="dxa"/>
          </w:tcPr>
          <w:p w:rsidR="00D95DE7" w:rsidRDefault="00D95DE7" w:rsidP="00F95F81">
            <w:pPr>
              <w:widowControl/>
              <w:spacing w:after="200" w:line="276" w:lineRule="auto"/>
              <w:rPr>
                <w:rFonts w:eastAsia="SimSun"/>
                <w:lang w:eastAsia="en-US"/>
              </w:rPr>
            </w:pPr>
            <w:r>
              <w:rPr>
                <w:rFonts w:eastAsia="SimSun"/>
                <w:lang w:eastAsia="en-US"/>
              </w:rPr>
              <w:lastRenderedPageBreak/>
              <w:t>1.4.</w:t>
            </w:r>
          </w:p>
        </w:tc>
        <w:tc>
          <w:tcPr>
            <w:tcW w:w="5799" w:type="dxa"/>
          </w:tcPr>
          <w:p w:rsidR="00D95DE7" w:rsidRDefault="00D95DE7" w:rsidP="00F95F81">
            <w:pPr>
              <w:ind w:left="103" w:right="159"/>
              <w:rPr>
                <w:rFonts w:eastAsia="Arial"/>
                <w:highlight w:val="yellow"/>
              </w:rPr>
            </w:pPr>
            <w:r>
              <w:rPr>
                <w:rFonts w:eastAsia="Times New Roman"/>
              </w:rPr>
              <w:t>Реализация инициативных проектов, отобранных по результатам конкурса</w:t>
            </w:r>
          </w:p>
        </w:tc>
        <w:tc>
          <w:tcPr>
            <w:tcW w:w="0" w:type="auto"/>
          </w:tcPr>
          <w:p w:rsidR="00D95DE7" w:rsidRDefault="00D95DE7" w:rsidP="00F95F81">
            <w:pPr>
              <w:ind w:left="103" w:right="159"/>
              <w:rPr>
                <w:rFonts w:eastAsia="Arial"/>
              </w:rPr>
            </w:pPr>
            <w:r>
              <w:rPr>
                <w:rFonts w:eastAsia="Arial"/>
              </w:rPr>
              <w:t>Создание условий для проведения мероприятий с детьми дошкольного и младшего школьного возраста патриотической направленности во время прогулок, на свежем воздухе. Повышение познавательного интереса у детей к вопросам истории, культуры нашей страны, родного края. Укрепление партнерских отношений между детскими садами, школами, социальными учреждениями, родителями, в том числе в рамках реализации проекта «Узнай свою Родину».</w:t>
            </w:r>
          </w:p>
          <w:p w:rsidR="00D95DE7" w:rsidRDefault="00D95DE7" w:rsidP="00F95F81">
            <w:pPr>
              <w:ind w:left="103" w:right="159"/>
              <w:rPr>
                <w:rFonts w:eastAsia="Arial"/>
              </w:rPr>
            </w:pPr>
          </w:p>
        </w:tc>
        <w:tc>
          <w:tcPr>
            <w:tcW w:w="3931" w:type="dxa"/>
          </w:tcPr>
          <w:p w:rsidR="00D95DE7" w:rsidRDefault="00D95DE7" w:rsidP="00F95F81">
            <w:pPr>
              <w:ind w:left="103" w:right="159"/>
              <w:rPr>
                <w:rFonts w:eastAsia="Arial"/>
              </w:rPr>
            </w:pPr>
            <w:r>
              <w:rPr>
                <w:rFonts w:eastAsia="Arial"/>
              </w:rPr>
              <w:t>Доля детей в возрасте от 1 до 6 лет, получающих дошкольную образовательную услугу и (или) услугу по их содержанию в муниципальных образовательных организациях, в общей численности детей в возрасте от 1 до 6 лет.</w:t>
            </w:r>
          </w:p>
        </w:tc>
      </w:tr>
      <w:tr w:rsidR="00D95DE7" w:rsidTr="00F74364">
        <w:trPr>
          <w:trHeight w:hRule="exact" w:val="399"/>
        </w:trPr>
        <w:tc>
          <w:tcPr>
            <w:tcW w:w="670" w:type="dxa"/>
            <w:vMerge w:val="restart"/>
          </w:tcPr>
          <w:p w:rsidR="00D95DE7" w:rsidRDefault="00D95DE7" w:rsidP="00F95F81">
            <w:pPr>
              <w:rPr>
                <w:rFonts w:eastAsia="Times New Roman"/>
              </w:rPr>
            </w:pPr>
            <w:r>
              <w:rPr>
                <w:rFonts w:eastAsia="Times New Roman"/>
              </w:rPr>
              <w:t>2.</w:t>
            </w:r>
          </w:p>
        </w:tc>
        <w:tc>
          <w:tcPr>
            <w:tcW w:w="15065" w:type="dxa"/>
            <w:gridSpan w:val="3"/>
          </w:tcPr>
          <w:p w:rsidR="00D95DE7" w:rsidRDefault="00D95DE7" w:rsidP="00F95F81">
            <w:pPr>
              <w:tabs>
                <w:tab w:val="left" w:pos="2897"/>
              </w:tabs>
              <w:ind w:left="103"/>
              <w:rPr>
                <w:rFonts w:eastAsia="Times New Roman"/>
              </w:rPr>
            </w:pPr>
            <w:r>
              <w:rPr>
                <w:rFonts w:eastAsia="Times New Roman"/>
              </w:rPr>
              <w:t xml:space="preserve">Комплекс </w:t>
            </w:r>
            <w:r>
              <w:rPr>
                <w:rFonts w:eastAsia="Times New Roman"/>
                <w:spacing w:val="-1"/>
              </w:rPr>
              <w:t>процессных</w:t>
            </w:r>
            <w:r>
              <w:rPr>
                <w:rFonts w:eastAsia="Times New Roman"/>
              </w:rPr>
              <w:t xml:space="preserve"> мероприятий </w:t>
            </w:r>
            <w:r>
              <w:rPr>
                <w:rFonts w:eastAsia="Times New Roman"/>
                <w:spacing w:val="-1"/>
              </w:rPr>
              <w:t xml:space="preserve">«Содействие </w:t>
            </w:r>
            <w:r>
              <w:rPr>
                <w:rFonts w:eastAsia="Times New Roman"/>
              </w:rPr>
              <w:t>развитию дошкольного и общего образования»</w:t>
            </w:r>
          </w:p>
        </w:tc>
      </w:tr>
      <w:tr w:rsidR="00D95DE7" w:rsidTr="00F74364">
        <w:trPr>
          <w:trHeight w:hRule="exact" w:val="996"/>
        </w:trPr>
        <w:tc>
          <w:tcPr>
            <w:tcW w:w="670" w:type="dxa"/>
            <w:vMerge/>
          </w:tcPr>
          <w:p w:rsidR="00D95DE7" w:rsidRDefault="00D95DE7" w:rsidP="00F95F81">
            <w:pPr>
              <w:rPr>
                <w:rFonts w:eastAsia="Times New Roman"/>
              </w:rPr>
            </w:pPr>
          </w:p>
        </w:tc>
        <w:tc>
          <w:tcPr>
            <w:tcW w:w="5799" w:type="dxa"/>
          </w:tcPr>
          <w:p w:rsidR="00D95DE7" w:rsidRDefault="00D95DE7" w:rsidP="00F95F81">
            <w:pPr>
              <w:ind w:left="103" w:right="159"/>
              <w:rPr>
                <w:rFonts w:eastAsia="Times New Roman"/>
              </w:rPr>
            </w:pPr>
            <w:r>
              <w:rPr>
                <w:highlight w:val="white"/>
                <w:lang w:eastAsia="en-US"/>
              </w:rPr>
              <w:t>Ответственный за реализацию (ответственный исполнитель/соисполнитель):</w:t>
            </w:r>
            <w:r>
              <w:rPr>
                <w:rFonts w:eastAsia="Times New Roman"/>
              </w:rPr>
              <w:t xml:space="preserve"> </w:t>
            </w:r>
            <w:r>
              <w:rPr>
                <w:rFonts w:eastAsia="Times New Roman"/>
                <w:spacing w:val="-1"/>
              </w:rPr>
              <w:t>Управление</w:t>
            </w:r>
            <w:r>
              <w:rPr>
                <w:rFonts w:eastAsia="Times New Roman"/>
                <w:spacing w:val="28"/>
              </w:rPr>
              <w:t xml:space="preserve"> </w:t>
            </w:r>
            <w:r>
              <w:rPr>
                <w:rFonts w:eastAsia="Times New Roman"/>
              </w:rPr>
              <w:t xml:space="preserve">образования </w:t>
            </w:r>
            <w:r>
              <w:rPr>
                <w:rFonts w:eastAsia="Times New Roman"/>
                <w:spacing w:val="-1"/>
              </w:rPr>
              <w:t>администрации</w:t>
            </w:r>
            <w:r>
              <w:rPr>
                <w:rFonts w:eastAsia="Times New Roman"/>
              </w:rPr>
              <w:t xml:space="preserve"> города Урай</w:t>
            </w:r>
          </w:p>
        </w:tc>
        <w:tc>
          <w:tcPr>
            <w:tcW w:w="0" w:type="auto"/>
          </w:tcPr>
          <w:p w:rsidR="00D95DE7" w:rsidRDefault="00D95DE7" w:rsidP="00F95F81">
            <w:pPr>
              <w:ind w:left="103"/>
              <w:rPr>
                <w:rFonts w:eastAsia="Times New Roman"/>
              </w:rPr>
            </w:pPr>
            <w:r>
              <w:rPr>
                <w:rFonts w:eastAsia="Times New Roman"/>
              </w:rPr>
              <w:t>Срок реализации: 2025-2030 годы</w:t>
            </w:r>
          </w:p>
        </w:tc>
        <w:tc>
          <w:tcPr>
            <w:tcW w:w="3931" w:type="dxa"/>
          </w:tcPr>
          <w:p w:rsidR="00D95DE7" w:rsidRDefault="00D95DE7" w:rsidP="00F95F81">
            <w:pPr>
              <w:tabs>
                <w:tab w:val="left" w:pos="1551"/>
                <w:tab w:val="left" w:pos="2897"/>
              </w:tabs>
              <w:ind w:left="103" w:right="101"/>
              <w:rPr>
                <w:rFonts w:eastAsia="Times New Roman"/>
              </w:rPr>
            </w:pPr>
          </w:p>
        </w:tc>
      </w:tr>
      <w:tr w:rsidR="00D95DE7" w:rsidTr="00F74364">
        <w:trPr>
          <w:trHeight w:hRule="exact" w:val="1998"/>
        </w:trPr>
        <w:tc>
          <w:tcPr>
            <w:tcW w:w="670" w:type="dxa"/>
          </w:tcPr>
          <w:p w:rsidR="00D95DE7" w:rsidRDefault="00D95DE7" w:rsidP="00F95F81">
            <w:pPr>
              <w:rPr>
                <w:rFonts w:eastAsia="Times New Roman"/>
              </w:rPr>
            </w:pPr>
            <w:r>
              <w:rPr>
                <w:rFonts w:eastAsia="Times New Roman"/>
              </w:rPr>
              <w:t>2.1.</w:t>
            </w:r>
          </w:p>
        </w:tc>
        <w:tc>
          <w:tcPr>
            <w:tcW w:w="5799" w:type="dxa"/>
          </w:tcPr>
          <w:p w:rsidR="00D95DE7" w:rsidRDefault="00D95DE7" w:rsidP="00F95F81">
            <w:pPr>
              <w:ind w:left="103" w:right="159"/>
              <w:rPr>
                <w:rFonts w:eastAsia="Times New Roman"/>
              </w:rPr>
            </w:pPr>
            <w:r>
              <w:rPr>
                <w:rFonts w:eastAsia="Times New Roman"/>
              </w:rPr>
              <w:t>Реализация</w:t>
            </w:r>
            <w:r>
              <w:rPr>
                <w:rFonts w:eastAsia="Times New Roman"/>
                <w:spacing w:val="39"/>
              </w:rPr>
              <w:t xml:space="preserve"> </w:t>
            </w:r>
            <w:r>
              <w:rPr>
                <w:rFonts w:eastAsia="Times New Roman"/>
                <w:spacing w:val="-1"/>
              </w:rPr>
              <w:t>общеобразовательной</w:t>
            </w:r>
            <w:r>
              <w:rPr>
                <w:rFonts w:eastAsia="Times New Roman"/>
                <w:spacing w:val="39"/>
              </w:rPr>
              <w:t xml:space="preserve"> </w:t>
            </w:r>
            <w:r>
              <w:rPr>
                <w:rFonts w:eastAsia="Times New Roman"/>
              </w:rPr>
              <w:t>программы</w:t>
            </w:r>
            <w:r>
              <w:rPr>
                <w:rFonts w:eastAsia="Times New Roman"/>
                <w:spacing w:val="36"/>
              </w:rPr>
              <w:t xml:space="preserve"> </w:t>
            </w:r>
            <w:r>
              <w:rPr>
                <w:rFonts w:eastAsia="Times New Roman"/>
              </w:rPr>
              <w:t>дошкольного</w:t>
            </w:r>
            <w:r>
              <w:rPr>
                <w:rFonts w:eastAsia="Times New Roman"/>
                <w:spacing w:val="46"/>
              </w:rPr>
              <w:t xml:space="preserve"> </w:t>
            </w:r>
            <w:r>
              <w:rPr>
                <w:rFonts w:eastAsia="Times New Roman"/>
                <w:spacing w:val="-1"/>
              </w:rPr>
              <w:t>образования,</w:t>
            </w:r>
            <w:r>
              <w:rPr>
                <w:rFonts w:eastAsia="Times New Roman"/>
                <w:spacing w:val="46"/>
              </w:rPr>
              <w:t xml:space="preserve"> </w:t>
            </w:r>
            <w:r>
              <w:rPr>
                <w:rFonts w:eastAsia="Times New Roman"/>
              </w:rPr>
              <w:t>присмотр</w:t>
            </w:r>
            <w:r>
              <w:rPr>
                <w:rFonts w:eastAsia="Times New Roman"/>
                <w:spacing w:val="46"/>
              </w:rPr>
              <w:t xml:space="preserve"> </w:t>
            </w:r>
            <w:r>
              <w:rPr>
                <w:rFonts w:eastAsia="Times New Roman"/>
              </w:rPr>
              <w:t>и</w:t>
            </w:r>
            <w:r>
              <w:rPr>
                <w:rFonts w:eastAsia="Times New Roman"/>
                <w:spacing w:val="46"/>
              </w:rPr>
              <w:t xml:space="preserve"> </w:t>
            </w:r>
            <w:r>
              <w:rPr>
                <w:rFonts w:eastAsia="Times New Roman"/>
              </w:rPr>
              <w:t>уход</w:t>
            </w:r>
            <w:r>
              <w:rPr>
                <w:rFonts w:eastAsia="Times New Roman"/>
                <w:spacing w:val="46"/>
              </w:rPr>
              <w:t xml:space="preserve"> </w:t>
            </w:r>
            <w:r>
              <w:rPr>
                <w:rFonts w:eastAsia="Times New Roman"/>
              </w:rPr>
              <w:t>за</w:t>
            </w:r>
            <w:r>
              <w:rPr>
                <w:rFonts w:eastAsia="Times New Roman"/>
                <w:spacing w:val="22"/>
              </w:rPr>
              <w:t xml:space="preserve"> </w:t>
            </w:r>
            <w:r>
              <w:rPr>
                <w:rFonts w:eastAsia="Times New Roman"/>
              </w:rPr>
              <w:t>детьми</w:t>
            </w:r>
          </w:p>
        </w:tc>
        <w:tc>
          <w:tcPr>
            <w:tcW w:w="0" w:type="auto"/>
          </w:tcPr>
          <w:p w:rsidR="00D95DE7" w:rsidRDefault="00D95DE7" w:rsidP="00F95F81">
            <w:pPr>
              <w:ind w:left="103" w:right="139"/>
              <w:rPr>
                <w:rFonts w:eastAsia="Times New Roman"/>
              </w:rPr>
            </w:pPr>
            <w:r>
              <w:rPr>
                <w:rFonts w:eastAsia="Times New Roman"/>
                <w:spacing w:val="-1"/>
              </w:rPr>
              <w:t>Обеспечение</w:t>
            </w:r>
            <w:r>
              <w:rPr>
                <w:rFonts w:eastAsia="Times New Roman"/>
              </w:rPr>
              <w:t xml:space="preserve"> </w:t>
            </w:r>
            <w:r>
              <w:rPr>
                <w:rFonts w:eastAsia="Times New Roman"/>
                <w:spacing w:val="-1"/>
              </w:rPr>
              <w:t>деятельности</w:t>
            </w:r>
            <w:r>
              <w:rPr>
                <w:rFonts w:eastAsia="Times New Roman"/>
                <w:spacing w:val="42"/>
              </w:rPr>
              <w:t xml:space="preserve"> </w:t>
            </w:r>
            <w:r>
              <w:rPr>
                <w:rFonts w:eastAsia="Times New Roman"/>
              </w:rPr>
              <w:t xml:space="preserve">(оказание услуг) муниципальных организаций  </w:t>
            </w:r>
            <w:r>
              <w:rPr>
                <w:rFonts w:eastAsia="Times New Roman"/>
                <w:spacing w:val="-1"/>
              </w:rPr>
              <w:t>дошкольного</w:t>
            </w:r>
            <w:r>
              <w:rPr>
                <w:rFonts w:eastAsia="Times New Roman"/>
              </w:rPr>
              <w:t xml:space="preserve"> </w:t>
            </w:r>
            <w:r>
              <w:rPr>
                <w:rFonts w:eastAsia="Times New Roman"/>
                <w:spacing w:val="-1"/>
              </w:rPr>
              <w:t>образования.</w:t>
            </w:r>
            <w:r>
              <w:rPr>
                <w:rFonts w:eastAsia="Times New Roman"/>
                <w:spacing w:val="42"/>
              </w:rPr>
              <w:t xml:space="preserve"> </w:t>
            </w:r>
            <w:r>
              <w:rPr>
                <w:rFonts w:eastAsia="Times New Roman"/>
              </w:rPr>
              <w:t xml:space="preserve">Компенсация </w:t>
            </w:r>
            <w:r>
              <w:rPr>
                <w:rFonts w:eastAsia="Times New Roman"/>
                <w:spacing w:val="-1"/>
              </w:rPr>
              <w:t>родительской</w:t>
            </w:r>
            <w:r>
              <w:rPr>
                <w:rFonts w:eastAsia="Times New Roman"/>
              </w:rPr>
              <w:t xml:space="preserve"> платы за</w:t>
            </w:r>
            <w:r>
              <w:rPr>
                <w:rFonts w:eastAsia="Times New Roman"/>
                <w:spacing w:val="22"/>
              </w:rPr>
              <w:t xml:space="preserve"> </w:t>
            </w:r>
            <w:r>
              <w:rPr>
                <w:rFonts w:eastAsia="Times New Roman"/>
              </w:rPr>
              <w:t xml:space="preserve">присмотр и уход за </w:t>
            </w:r>
            <w:r>
              <w:rPr>
                <w:rFonts w:eastAsia="Times New Roman"/>
                <w:spacing w:val="-1"/>
              </w:rPr>
              <w:t>детьми</w:t>
            </w:r>
            <w:r>
              <w:rPr>
                <w:rFonts w:eastAsia="Times New Roman"/>
              </w:rPr>
              <w:t xml:space="preserve"> в</w:t>
            </w:r>
            <w:r>
              <w:rPr>
                <w:rFonts w:eastAsia="Times New Roman"/>
                <w:spacing w:val="25"/>
              </w:rPr>
              <w:t xml:space="preserve"> </w:t>
            </w:r>
            <w:r>
              <w:rPr>
                <w:rFonts w:eastAsia="Times New Roman"/>
                <w:spacing w:val="-1"/>
              </w:rPr>
              <w:t>муниципальных</w:t>
            </w:r>
            <w:r>
              <w:rPr>
                <w:rFonts w:eastAsia="Times New Roman"/>
              </w:rPr>
              <w:t xml:space="preserve"> </w:t>
            </w:r>
            <w:r>
              <w:rPr>
                <w:rFonts w:eastAsia="Times New Roman"/>
                <w:spacing w:val="-1"/>
              </w:rPr>
              <w:t>образовательных</w:t>
            </w:r>
            <w:r>
              <w:rPr>
                <w:rFonts w:eastAsia="Times New Roman"/>
                <w:spacing w:val="52"/>
              </w:rPr>
              <w:t xml:space="preserve"> </w:t>
            </w:r>
            <w:r>
              <w:rPr>
                <w:rFonts w:eastAsia="Times New Roman"/>
              </w:rPr>
              <w:t>организациях.</w:t>
            </w:r>
          </w:p>
        </w:tc>
        <w:tc>
          <w:tcPr>
            <w:tcW w:w="3931" w:type="dxa"/>
            <w:shd w:val="clear" w:color="auto" w:fill="FFFFFF" w:themeFill="background1"/>
          </w:tcPr>
          <w:p w:rsidR="00D95DE7" w:rsidRDefault="00D95DE7" w:rsidP="00F95F81">
            <w:pPr>
              <w:tabs>
                <w:tab w:val="left" w:pos="1551"/>
                <w:tab w:val="left" w:pos="2897"/>
              </w:tabs>
              <w:ind w:left="103" w:right="101"/>
              <w:rPr>
                <w:rFonts w:eastAsia="Times New Roman"/>
              </w:rPr>
            </w:pPr>
            <w:r>
              <w:rPr>
                <w:rFonts w:eastAsia="Times New Roman"/>
              </w:rPr>
              <w:t>Доля</w:t>
            </w:r>
            <w:r>
              <w:rPr>
                <w:rFonts w:eastAsia="Times New Roman"/>
                <w:spacing w:val="41"/>
              </w:rPr>
              <w:t xml:space="preserve"> </w:t>
            </w:r>
            <w:r>
              <w:rPr>
                <w:rFonts w:eastAsia="Times New Roman"/>
                <w:spacing w:val="-1"/>
              </w:rPr>
              <w:t>детей</w:t>
            </w:r>
            <w:r>
              <w:rPr>
                <w:rFonts w:eastAsia="Times New Roman"/>
                <w:spacing w:val="41"/>
              </w:rPr>
              <w:t xml:space="preserve"> </w:t>
            </w:r>
            <w:r>
              <w:rPr>
                <w:rFonts w:eastAsia="Times New Roman"/>
              </w:rPr>
              <w:t>в</w:t>
            </w:r>
            <w:r>
              <w:rPr>
                <w:rFonts w:eastAsia="Times New Roman"/>
                <w:spacing w:val="41"/>
              </w:rPr>
              <w:t xml:space="preserve"> </w:t>
            </w:r>
            <w:r>
              <w:rPr>
                <w:rFonts w:eastAsia="Times New Roman"/>
              </w:rPr>
              <w:t>возрасте</w:t>
            </w:r>
            <w:r>
              <w:rPr>
                <w:rFonts w:eastAsia="Times New Roman"/>
                <w:spacing w:val="40"/>
              </w:rPr>
              <w:t xml:space="preserve"> </w:t>
            </w:r>
            <w:r>
              <w:rPr>
                <w:rFonts w:eastAsia="Times New Roman"/>
              </w:rPr>
              <w:t>от</w:t>
            </w:r>
            <w:r>
              <w:rPr>
                <w:rFonts w:eastAsia="Times New Roman"/>
                <w:spacing w:val="41"/>
              </w:rPr>
              <w:t xml:space="preserve"> </w:t>
            </w:r>
            <w:r>
              <w:rPr>
                <w:rFonts w:eastAsia="Times New Roman"/>
              </w:rPr>
              <w:t>1</w:t>
            </w:r>
            <w:r>
              <w:rPr>
                <w:rFonts w:eastAsia="Times New Roman"/>
                <w:spacing w:val="40"/>
              </w:rPr>
              <w:t xml:space="preserve"> </w:t>
            </w:r>
            <w:r>
              <w:rPr>
                <w:rFonts w:eastAsia="Times New Roman"/>
              </w:rPr>
              <w:t>до</w:t>
            </w:r>
            <w:r>
              <w:rPr>
                <w:rFonts w:eastAsia="Times New Roman"/>
                <w:spacing w:val="40"/>
              </w:rPr>
              <w:t xml:space="preserve"> </w:t>
            </w:r>
            <w:r>
              <w:rPr>
                <w:rFonts w:eastAsia="Times New Roman"/>
              </w:rPr>
              <w:t>6</w:t>
            </w:r>
            <w:r>
              <w:rPr>
                <w:rFonts w:eastAsia="Times New Roman"/>
                <w:spacing w:val="41"/>
              </w:rPr>
              <w:t xml:space="preserve"> </w:t>
            </w:r>
            <w:r>
              <w:rPr>
                <w:rFonts w:eastAsia="Times New Roman"/>
              </w:rPr>
              <w:t>лет,</w:t>
            </w:r>
            <w:r>
              <w:rPr>
                <w:rFonts w:eastAsia="Times New Roman"/>
                <w:spacing w:val="24"/>
              </w:rPr>
              <w:t xml:space="preserve"> </w:t>
            </w:r>
            <w:r>
              <w:rPr>
                <w:rFonts w:eastAsia="Times New Roman"/>
              </w:rPr>
              <w:t>получающих</w:t>
            </w:r>
            <w:r>
              <w:rPr>
                <w:rFonts w:eastAsia="Times New Roman"/>
              </w:rPr>
              <w:tab/>
              <w:t>дошкольную образовательную</w:t>
            </w:r>
            <w:r>
              <w:rPr>
                <w:rFonts w:eastAsia="Times New Roman"/>
                <w:spacing w:val="19"/>
              </w:rPr>
              <w:t xml:space="preserve"> </w:t>
            </w:r>
            <w:r>
              <w:rPr>
                <w:rFonts w:eastAsia="Times New Roman"/>
              </w:rPr>
              <w:t>услугу</w:t>
            </w:r>
            <w:r>
              <w:rPr>
                <w:rFonts w:eastAsia="Times New Roman"/>
                <w:spacing w:val="19"/>
              </w:rPr>
              <w:t xml:space="preserve"> </w:t>
            </w:r>
            <w:r>
              <w:rPr>
                <w:rFonts w:eastAsia="Times New Roman"/>
              </w:rPr>
              <w:t>и</w:t>
            </w:r>
            <w:r>
              <w:rPr>
                <w:rFonts w:eastAsia="Times New Roman"/>
                <w:spacing w:val="19"/>
              </w:rPr>
              <w:t xml:space="preserve"> </w:t>
            </w:r>
            <w:r>
              <w:rPr>
                <w:rFonts w:eastAsia="Times New Roman"/>
              </w:rPr>
              <w:t>(или)</w:t>
            </w:r>
            <w:r>
              <w:rPr>
                <w:rFonts w:eastAsia="Times New Roman"/>
                <w:spacing w:val="19"/>
              </w:rPr>
              <w:t xml:space="preserve"> </w:t>
            </w:r>
            <w:r>
              <w:rPr>
                <w:rFonts w:eastAsia="Times New Roman"/>
              </w:rPr>
              <w:t>услугу</w:t>
            </w:r>
            <w:r>
              <w:rPr>
                <w:rFonts w:eastAsia="Times New Roman"/>
                <w:spacing w:val="19"/>
              </w:rPr>
              <w:t xml:space="preserve"> </w:t>
            </w:r>
            <w:r>
              <w:rPr>
                <w:rFonts w:eastAsia="Times New Roman"/>
              </w:rPr>
              <w:t>по их</w:t>
            </w:r>
            <w:r>
              <w:rPr>
                <w:rFonts w:eastAsia="Times New Roman"/>
                <w:spacing w:val="23"/>
              </w:rPr>
              <w:t xml:space="preserve"> </w:t>
            </w:r>
            <w:r>
              <w:rPr>
                <w:rFonts w:eastAsia="Times New Roman"/>
                <w:spacing w:val="-1"/>
              </w:rPr>
              <w:t>содержанию</w:t>
            </w:r>
            <w:r>
              <w:rPr>
                <w:rFonts w:eastAsia="Times New Roman"/>
                <w:spacing w:val="23"/>
              </w:rPr>
              <w:t xml:space="preserve"> </w:t>
            </w:r>
            <w:r>
              <w:rPr>
                <w:rFonts w:eastAsia="Times New Roman"/>
              </w:rPr>
              <w:t>в</w:t>
            </w:r>
            <w:r>
              <w:rPr>
                <w:rFonts w:eastAsia="Times New Roman"/>
                <w:spacing w:val="23"/>
              </w:rPr>
              <w:t xml:space="preserve"> </w:t>
            </w:r>
            <w:r>
              <w:rPr>
                <w:rFonts w:eastAsia="Times New Roman"/>
              </w:rPr>
              <w:t>муниципальных</w:t>
            </w:r>
            <w:r>
              <w:rPr>
                <w:rFonts w:eastAsia="Times New Roman"/>
                <w:spacing w:val="29"/>
              </w:rPr>
              <w:t xml:space="preserve"> </w:t>
            </w:r>
            <w:r>
              <w:rPr>
                <w:rFonts w:eastAsia="Times New Roman"/>
              </w:rPr>
              <w:t>образовательных</w:t>
            </w:r>
            <w:r>
              <w:rPr>
                <w:rFonts w:eastAsia="Times New Roman"/>
                <w:spacing w:val="38"/>
              </w:rPr>
              <w:t xml:space="preserve"> </w:t>
            </w:r>
            <w:r>
              <w:rPr>
                <w:rFonts w:eastAsia="Times New Roman"/>
              </w:rPr>
              <w:t>организациях,</w:t>
            </w:r>
            <w:r>
              <w:rPr>
                <w:rFonts w:eastAsia="Times New Roman"/>
                <w:spacing w:val="38"/>
              </w:rPr>
              <w:t xml:space="preserve"> </w:t>
            </w:r>
            <w:r>
              <w:rPr>
                <w:rFonts w:eastAsia="Times New Roman"/>
              </w:rPr>
              <w:t>в</w:t>
            </w:r>
            <w:r>
              <w:rPr>
                <w:rFonts w:eastAsia="Times New Roman"/>
                <w:spacing w:val="38"/>
              </w:rPr>
              <w:t xml:space="preserve"> </w:t>
            </w:r>
            <w:r>
              <w:rPr>
                <w:rFonts w:eastAsia="Times New Roman"/>
                <w:spacing w:val="-1"/>
              </w:rPr>
              <w:t>общей</w:t>
            </w:r>
            <w:r>
              <w:rPr>
                <w:rFonts w:eastAsia="Times New Roman"/>
                <w:spacing w:val="24"/>
              </w:rPr>
              <w:t xml:space="preserve"> </w:t>
            </w:r>
            <w:r>
              <w:rPr>
                <w:rFonts w:eastAsia="Times New Roman"/>
              </w:rPr>
              <w:t>численности детей в возрасте от 1 до</w:t>
            </w:r>
            <w:r>
              <w:rPr>
                <w:rFonts w:eastAsia="Times New Roman"/>
                <w:spacing w:val="-1"/>
              </w:rPr>
              <w:t xml:space="preserve"> </w:t>
            </w:r>
            <w:r>
              <w:rPr>
                <w:rFonts w:eastAsia="Times New Roman"/>
              </w:rPr>
              <w:t xml:space="preserve">6 </w:t>
            </w:r>
            <w:r>
              <w:rPr>
                <w:rFonts w:eastAsia="Times New Roman"/>
                <w:spacing w:val="-1"/>
              </w:rPr>
              <w:t>лет.</w:t>
            </w:r>
          </w:p>
        </w:tc>
      </w:tr>
      <w:tr w:rsidR="00D95DE7" w:rsidTr="00F74364">
        <w:trPr>
          <w:trHeight w:hRule="exact" w:val="1546"/>
        </w:trPr>
        <w:tc>
          <w:tcPr>
            <w:tcW w:w="670" w:type="dxa"/>
          </w:tcPr>
          <w:p w:rsidR="00D95DE7" w:rsidRDefault="00D95DE7" w:rsidP="00F95F81">
            <w:pPr>
              <w:rPr>
                <w:rFonts w:eastAsia="Times New Roman"/>
              </w:rPr>
            </w:pPr>
            <w:r>
              <w:rPr>
                <w:rFonts w:eastAsia="Times New Roman"/>
              </w:rPr>
              <w:t>2.2.</w:t>
            </w:r>
          </w:p>
        </w:tc>
        <w:tc>
          <w:tcPr>
            <w:tcW w:w="5799" w:type="dxa"/>
          </w:tcPr>
          <w:p w:rsidR="00D95DE7" w:rsidRDefault="00D95DE7" w:rsidP="00F95F81">
            <w:pPr>
              <w:ind w:left="103" w:right="159"/>
              <w:rPr>
                <w:rFonts w:eastAsia="Times New Roman"/>
              </w:rPr>
            </w:pPr>
            <w:r>
              <w:rPr>
                <w:rFonts w:eastAsia="Times New Roman"/>
              </w:rPr>
              <w:t xml:space="preserve">Реализация программ начального общего, основного </w:t>
            </w:r>
            <w:r>
              <w:rPr>
                <w:rFonts w:eastAsia="Times New Roman"/>
                <w:spacing w:val="-1"/>
              </w:rPr>
              <w:t>общего</w:t>
            </w:r>
            <w:r>
              <w:rPr>
                <w:rFonts w:eastAsia="Times New Roman"/>
              </w:rPr>
              <w:t xml:space="preserve"> и </w:t>
            </w:r>
            <w:r>
              <w:rPr>
                <w:rFonts w:eastAsia="Times New Roman"/>
                <w:spacing w:val="-1"/>
              </w:rPr>
              <w:t>среднего</w:t>
            </w:r>
            <w:r>
              <w:rPr>
                <w:rFonts w:eastAsia="Times New Roman"/>
              </w:rPr>
              <w:t xml:space="preserve"> общего</w:t>
            </w:r>
            <w:r>
              <w:rPr>
                <w:rFonts w:eastAsia="Times New Roman"/>
                <w:spacing w:val="24"/>
              </w:rPr>
              <w:t xml:space="preserve"> </w:t>
            </w:r>
            <w:r>
              <w:rPr>
                <w:rFonts w:eastAsia="Times New Roman"/>
              </w:rPr>
              <w:t>образования</w:t>
            </w:r>
          </w:p>
        </w:tc>
        <w:tc>
          <w:tcPr>
            <w:tcW w:w="0" w:type="auto"/>
          </w:tcPr>
          <w:p w:rsidR="00D95DE7" w:rsidRDefault="00D95DE7" w:rsidP="00F95F81">
            <w:pPr>
              <w:ind w:left="103" w:right="139"/>
              <w:rPr>
                <w:rFonts w:eastAsia="Times New Roman"/>
              </w:rPr>
            </w:pPr>
            <w:r>
              <w:rPr>
                <w:rFonts w:eastAsia="Times New Roman"/>
                <w:spacing w:val="-1"/>
              </w:rPr>
              <w:t>Обеспечение</w:t>
            </w:r>
            <w:r>
              <w:rPr>
                <w:rFonts w:eastAsia="Times New Roman"/>
              </w:rPr>
              <w:t xml:space="preserve"> </w:t>
            </w:r>
            <w:r>
              <w:rPr>
                <w:rFonts w:eastAsia="Times New Roman"/>
                <w:spacing w:val="-1"/>
              </w:rPr>
              <w:t>деятельности</w:t>
            </w:r>
            <w:r>
              <w:rPr>
                <w:rFonts w:eastAsia="Times New Roman"/>
              </w:rPr>
              <w:t xml:space="preserve"> (оказание</w:t>
            </w:r>
            <w:r>
              <w:rPr>
                <w:rFonts w:eastAsia="Times New Roman"/>
                <w:spacing w:val="42"/>
              </w:rPr>
              <w:t xml:space="preserve"> </w:t>
            </w:r>
            <w:r>
              <w:rPr>
                <w:rFonts w:eastAsia="Times New Roman"/>
              </w:rPr>
              <w:t xml:space="preserve">услуг) </w:t>
            </w:r>
            <w:r>
              <w:rPr>
                <w:rFonts w:eastAsia="Times New Roman"/>
                <w:spacing w:val="-1"/>
              </w:rPr>
              <w:t>муниципальных</w:t>
            </w:r>
            <w:r>
              <w:rPr>
                <w:rFonts w:eastAsia="Times New Roman"/>
                <w:spacing w:val="24"/>
              </w:rPr>
              <w:t xml:space="preserve"> </w:t>
            </w:r>
            <w:r>
              <w:rPr>
                <w:rFonts w:eastAsia="Times New Roman"/>
                <w:spacing w:val="-1"/>
              </w:rPr>
              <w:t>общеобразовательных</w:t>
            </w:r>
            <w:r>
              <w:rPr>
                <w:rFonts w:eastAsia="Times New Roman"/>
              </w:rPr>
              <w:t xml:space="preserve"> организаций.</w:t>
            </w:r>
            <w:r>
              <w:rPr>
                <w:rFonts w:eastAsia="Times New Roman"/>
                <w:spacing w:val="36"/>
              </w:rPr>
              <w:t xml:space="preserve"> </w:t>
            </w:r>
            <w:r>
              <w:rPr>
                <w:rFonts w:eastAsia="Times New Roman"/>
              </w:rPr>
              <w:t xml:space="preserve">Проведение оценки </w:t>
            </w:r>
            <w:r>
              <w:rPr>
                <w:rFonts w:eastAsia="Times New Roman"/>
                <w:spacing w:val="-1"/>
              </w:rPr>
              <w:t>качества</w:t>
            </w:r>
            <w:r>
              <w:rPr>
                <w:rFonts w:eastAsia="Times New Roman"/>
                <w:spacing w:val="27"/>
              </w:rPr>
              <w:t xml:space="preserve"> </w:t>
            </w:r>
            <w:r>
              <w:rPr>
                <w:rFonts w:eastAsia="Times New Roman"/>
              </w:rPr>
              <w:t>образования.</w:t>
            </w:r>
          </w:p>
        </w:tc>
        <w:tc>
          <w:tcPr>
            <w:tcW w:w="3931" w:type="dxa"/>
            <w:shd w:val="clear" w:color="auto" w:fill="FFFFFF" w:themeFill="background1"/>
          </w:tcPr>
          <w:p w:rsidR="00D95DE7" w:rsidRDefault="00D95DE7" w:rsidP="00F95F81">
            <w:pPr>
              <w:tabs>
                <w:tab w:val="left" w:pos="1551"/>
                <w:tab w:val="left" w:pos="2897"/>
              </w:tabs>
              <w:ind w:left="103" w:right="101"/>
              <w:rPr>
                <w:rFonts w:eastAsia="Times New Roman"/>
              </w:rPr>
            </w:pPr>
            <w:r>
              <w:rPr>
                <w:rFonts w:eastAsia="Times New Roman"/>
              </w:rPr>
              <w:t>Расходы</w:t>
            </w:r>
            <w:r>
              <w:rPr>
                <w:rFonts w:eastAsia="Times New Roman"/>
                <w:spacing w:val="60"/>
              </w:rPr>
              <w:t xml:space="preserve"> </w:t>
            </w:r>
            <w:r>
              <w:rPr>
                <w:rFonts w:eastAsia="Times New Roman"/>
                <w:spacing w:val="-1"/>
              </w:rPr>
              <w:t>бюджета</w:t>
            </w:r>
            <w:r>
              <w:rPr>
                <w:rFonts w:eastAsia="Times New Roman"/>
              </w:rPr>
              <w:t xml:space="preserve"> муниципального</w:t>
            </w:r>
            <w:r>
              <w:rPr>
                <w:rFonts w:eastAsia="Times New Roman"/>
                <w:spacing w:val="26"/>
              </w:rPr>
              <w:t xml:space="preserve"> </w:t>
            </w:r>
            <w:r>
              <w:rPr>
                <w:rFonts w:eastAsia="Times New Roman"/>
              </w:rPr>
              <w:t>образования</w:t>
            </w:r>
            <w:r>
              <w:rPr>
                <w:rFonts w:eastAsia="Times New Roman"/>
                <w:spacing w:val="52"/>
              </w:rPr>
              <w:t xml:space="preserve"> </w:t>
            </w:r>
            <w:r>
              <w:rPr>
                <w:rFonts w:eastAsia="Times New Roman"/>
              </w:rPr>
              <w:t>на</w:t>
            </w:r>
            <w:r>
              <w:rPr>
                <w:rFonts w:eastAsia="Times New Roman"/>
                <w:spacing w:val="52"/>
              </w:rPr>
              <w:t xml:space="preserve"> </w:t>
            </w:r>
            <w:r>
              <w:rPr>
                <w:rFonts w:eastAsia="Times New Roman"/>
              </w:rPr>
              <w:t>общее</w:t>
            </w:r>
            <w:r>
              <w:rPr>
                <w:rFonts w:eastAsia="Times New Roman"/>
                <w:spacing w:val="52"/>
              </w:rPr>
              <w:t xml:space="preserve"> </w:t>
            </w:r>
            <w:r>
              <w:rPr>
                <w:rFonts w:eastAsia="Times New Roman"/>
              </w:rPr>
              <w:t>образование</w:t>
            </w:r>
            <w:r>
              <w:rPr>
                <w:rFonts w:eastAsia="Times New Roman"/>
                <w:spacing w:val="52"/>
              </w:rPr>
              <w:t xml:space="preserve"> </w:t>
            </w:r>
            <w:r>
              <w:rPr>
                <w:rFonts w:eastAsia="Times New Roman"/>
              </w:rPr>
              <w:t xml:space="preserve">в </w:t>
            </w:r>
            <w:r>
              <w:rPr>
                <w:rFonts w:eastAsia="Times New Roman"/>
                <w:spacing w:val="-1"/>
              </w:rPr>
              <w:t>расчете</w:t>
            </w:r>
            <w:r>
              <w:rPr>
                <w:rFonts w:eastAsia="Times New Roman"/>
                <w:spacing w:val="9"/>
              </w:rPr>
              <w:t xml:space="preserve"> </w:t>
            </w:r>
            <w:r>
              <w:rPr>
                <w:rFonts w:eastAsia="Times New Roman"/>
              </w:rPr>
              <w:t>на</w:t>
            </w:r>
            <w:r>
              <w:rPr>
                <w:rFonts w:eastAsia="Times New Roman"/>
                <w:spacing w:val="9"/>
              </w:rPr>
              <w:t xml:space="preserve"> </w:t>
            </w:r>
            <w:r>
              <w:rPr>
                <w:rFonts w:eastAsia="Times New Roman"/>
              </w:rPr>
              <w:t>1</w:t>
            </w:r>
            <w:r>
              <w:rPr>
                <w:rFonts w:eastAsia="Times New Roman"/>
                <w:spacing w:val="9"/>
              </w:rPr>
              <w:t xml:space="preserve"> </w:t>
            </w:r>
            <w:r>
              <w:rPr>
                <w:rFonts w:eastAsia="Times New Roman"/>
              </w:rPr>
              <w:t>обучающегося</w:t>
            </w:r>
            <w:r>
              <w:rPr>
                <w:rFonts w:eastAsia="Times New Roman"/>
                <w:spacing w:val="9"/>
              </w:rPr>
              <w:t xml:space="preserve"> </w:t>
            </w:r>
            <w:r>
              <w:rPr>
                <w:rFonts w:eastAsia="Times New Roman"/>
              </w:rPr>
              <w:t>в</w:t>
            </w:r>
            <w:r>
              <w:rPr>
                <w:rFonts w:eastAsia="Times New Roman"/>
                <w:spacing w:val="26"/>
              </w:rPr>
              <w:t xml:space="preserve"> </w:t>
            </w:r>
            <w:r>
              <w:rPr>
                <w:rFonts w:eastAsia="Times New Roman"/>
                <w:spacing w:val="-1"/>
              </w:rPr>
              <w:t>муниципальных</w:t>
            </w:r>
            <w:r>
              <w:rPr>
                <w:rFonts w:eastAsia="Times New Roman"/>
                <w:spacing w:val="27"/>
              </w:rPr>
              <w:t xml:space="preserve"> </w:t>
            </w:r>
            <w:r>
              <w:rPr>
                <w:rFonts w:eastAsia="Times New Roman"/>
                <w:spacing w:val="-1"/>
              </w:rPr>
              <w:t>общеобразовательных</w:t>
            </w:r>
            <w:r>
              <w:rPr>
                <w:rFonts w:eastAsia="Times New Roman"/>
                <w:spacing w:val="60"/>
              </w:rPr>
              <w:t xml:space="preserve"> </w:t>
            </w:r>
            <w:r>
              <w:rPr>
                <w:rFonts w:eastAsia="Times New Roman"/>
              </w:rPr>
              <w:t>организациях.</w:t>
            </w:r>
          </w:p>
        </w:tc>
      </w:tr>
      <w:tr w:rsidR="00D95DE7" w:rsidTr="00F74364">
        <w:trPr>
          <w:trHeight w:hRule="exact" w:val="1426"/>
        </w:trPr>
        <w:tc>
          <w:tcPr>
            <w:tcW w:w="670" w:type="dxa"/>
          </w:tcPr>
          <w:p w:rsidR="00D95DE7" w:rsidRDefault="00D95DE7" w:rsidP="00F95F81">
            <w:pPr>
              <w:rPr>
                <w:rFonts w:eastAsia="Times New Roman"/>
              </w:rPr>
            </w:pPr>
            <w:r>
              <w:rPr>
                <w:rFonts w:eastAsia="Times New Roman"/>
              </w:rPr>
              <w:t>2.3.</w:t>
            </w:r>
          </w:p>
        </w:tc>
        <w:tc>
          <w:tcPr>
            <w:tcW w:w="5799" w:type="dxa"/>
          </w:tcPr>
          <w:p w:rsidR="00D95DE7" w:rsidRDefault="00D95DE7" w:rsidP="00F95F81">
            <w:pPr>
              <w:ind w:left="103" w:right="159"/>
              <w:rPr>
                <w:rFonts w:eastAsia="Times New Roman"/>
              </w:rPr>
            </w:pPr>
            <w:r>
              <w:rPr>
                <w:rFonts w:eastAsia="Times New Roman"/>
              </w:rPr>
              <w:t>Выявление и развитие</w:t>
            </w:r>
            <w:r>
              <w:rPr>
                <w:rFonts w:eastAsia="Times New Roman"/>
                <w:spacing w:val="-1"/>
              </w:rPr>
              <w:t xml:space="preserve"> </w:t>
            </w:r>
            <w:r>
              <w:rPr>
                <w:rFonts w:eastAsia="Times New Roman"/>
              </w:rPr>
              <w:t xml:space="preserve">способностей и талантов у </w:t>
            </w:r>
            <w:r>
              <w:rPr>
                <w:rFonts w:eastAsia="Times New Roman"/>
                <w:spacing w:val="-1"/>
              </w:rPr>
              <w:t>воспитанников</w:t>
            </w:r>
            <w:r>
              <w:rPr>
                <w:rFonts w:eastAsia="Times New Roman"/>
              </w:rPr>
              <w:t xml:space="preserve"> и учащихся </w:t>
            </w:r>
            <w:r>
              <w:rPr>
                <w:rFonts w:eastAsia="Times New Roman"/>
                <w:spacing w:val="-1"/>
              </w:rPr>
              <w:t>образовательных</w:t>
            </w:r>
            <w:r>
              <w:rPr>
                <w:rFonts w:eastAsia="Times New Roman"/>
                <w:spacing w:val="52"/>
              </w:rPr>
              <w:t xml:space="preserve"> </w:t>
            </w:r>
            <w:r>
              <w:rPr>
                <w:rFonts w:eastAsia="Times New Roman"/>
              </w:rPr>
              <w:t>организаций</w:t>
            </w:r>
          </w:p>
        </w:tc>
        <w:tc>
          <w:tcPr>
            <w:tcW w:w="0" w:type="auto"/>
          </w:tcPr>
          <w:p w:rsidR="00D95DE7" w:rsidRDefault="00D95DE7" w:rsidP="00F95F81">
            <w:pPr>
              <w:ind w:left="103" w:right="139"/>
              <w:rPr>
                <w:rFonts w:eastAsia="Times New Roman"/>
              </w:rPr>
            </w:pPr>
            <w:r>
              <w:rPr>
                <w:rFonts w:eastAsia="Times New Roman"/>
                <w:spacing w:val="-1"/>
              </w:rPr>
              <w:t>Организация</w:t>
            </w:r>
            <w:r>
              <w:rPr>
                <w:rFonts w:eastAsia="Times New Roman"/>
              </w:rPr>
              <w:t xml:space="preserve"> и проведение </w:t>
            </w:r>
            <w:r>
              <w:rPr>
                <w:rFonts w:eastAsia="Times New Roman"/>
                <w:spacing w:val="-1"/>
              </w:rPr>
              <w:t>мероприятий</w:t>
            </w:r>
            <w:r>
              <w:rPr>
                <w:rFonts w:eastAsia="Times New Roman"/>
                <w:spacing w:val="40"/>
              </w:rPr>
              <w:t xml:space="preserve"> </w:t>
            </w:r>
            <w:r>
              <w:rPr>
                <w:rFonts w:eastAsia="Times New Roman"/>
              </w:rPr>
              <w:t xml:space="preserve">по развитию </w:t>
            </w:r>
            <w:r>
              <w:rPr>
                <w:rFonts w:eastAsia="Times New Roman"/>
                <w:spacing w:val="-1"/>
              </w:rPr>
              <w:t>талантливых</w:t>
            </w:r>
            <w:r>
              <w:rPr>
                <w:rFonts w:eastAsia="Times New Roman"/>
              </w:rPr>
              <w:t xml:space="preserve"> воспитанников</w:t>
            </w:r>
            <w:r>
              <w:rPr>
                <w:rFonts w:eastAsia="Times New Roman"/>
                <w:spacing w:val="20"/>
              </w:rPr>
              <w:t xml:space="preserve"> </w:t>
            </w:r>
            <w:r>
              <w:rPr>
                <w:rFonts w:eastAsia="Times New Roman"/>
              </w:rPr>
              <w:t xml:space="preserve">и учащихся </w:t>
            </w:r>
            <w:r>
              <w:rPr>
                <w:rFonts w:eastAsia="Times New Roman"/>
                <w:spacing w:val="-1"/>
              </w:rPr>
              <w:t>образовательных</w:t>
            </w:r>
            <w:r>
              <w:rPr>
                <w:rFonts w:eastAsia="Times New Roman"/>
                <w:spacing w:val="28"/>
              </w:rPr>
              <w:t xml:space="preserve"> </w:t>
            </w:r>
            <w:r>
              <w:rPr>
                <w:rFonts w:eastAsia="Times New Roman"/>
              </w:rPr>
              <w:t>организаций.</w:t>
            </w:r>
          </w:p>
        </w:tc>
        <w:tc>
          <w:tcPr>
            <w:tcW w:w="3931" w:type="dxa"/>
            <w:shd w:val="clear" w:color="auto" w:fill="FFFFFF" w:themeFill="background1"/>
          </w:tcPr>
          <w:p w:rsidR="00D95DE7" w:rsidRDefault="00D95DE7" w:rsidP="00F95F81">
            <w:pPr>
              <w:tabs>
                <w:tab w:val="left" w:pos="1551"/>
                <w:tab w:val="left" w:pos="2897"/>
              </w:tabs>
              <w:ind w:left="103" w:right="101"/>
              <w:rPr>
                <w:rFonts w:eastAsia="Times New Roman"/>
              </w:rPr>
            </w:pPr>
            <w:r>
              <w:rPr>
                <w:rFonts w:eastAsia="Times New Roman"/>
              </w:rPr>
              <w:t>Расходы</w:t>
            </w:r>
            <w:r>
              <w:rPr>
                <w:rFonts w:eastAsia="Times New Roman"/>
                <w:spacing w:val="60"/>
              </w:rPr>
              <w:t xml:space="preserve"> </w:t>
            </w:r>
            <w:r>
              <w:rPr>
                <w:rFonts w:eastAsia="Times New Roman"/>
                <w:spacing w:val="-1"/>
              </w:rPr>
              <w:t>бюджета</w:t>
            </w:r>
            <w:r>
              <w:rPr>
                <w:rFonts w:eastAsia="Times New Roman"/>
              </w:rPr>
              <w:t xml:space="preserve"> муниципального</w:t>
            </w:r>
            <w:r>
              <w:rPr>
                <w:rFonts w:eastAsia="Times New Roman"/>
                <w:spacing w:val="26"/>
              </w:rPr>
              <w:t xml:space="preserve"> </w:t>
            </w:r>
            <w:r>
              <w:rPr>
                <w:rFonts w:eastAsia="Times New Roman"/>
              </w:rPr>
              <w:t>образования</w:t>
            </w:r>
            <w:r>
              <w:rPr>
                <w:rFonts w:eastAsia="Times New Roman"/>
                <w:spacing w:val="52"/>
              </w:rPr>
              <w:t xml:space="preserve"> </w:t>
            </w:r>
            <w:r>
              <w:rPr>
                <w:rFonts w:eastAsia="Times New Roman"/>
              </w:rPr>
              <w:t>на</w:t>
            </w:r>
            <w:r>
              <w:rPr>
                <w:rFonts w:eastAsia="Times New Roman"/>
                <w:spacing w:val="52"/>
              </w:rPr>
              <w:t xml:space="preserve"> </w:t>
            </w:r>
            <w:r>
              <w:rPr>
                <w:rFonts w:eastAsia="Times New Roman"/>
              </w:rPr>
              <w:t>общее</w:t>
            </w:r>
            <w:r>
              <w:rPr>
                <w:rFonts w:eastAsia="Times New Roman"/>
                <w:spacing w:val="52"/>
              </w:rPr>
              <w:t xml:space="preserve"> </w:t>
            </w:r>
            <w:r>
              <w:rPr>
                <w:rFonts w:eastAsia="Times New Roman"/>
              </w:rPr>
              <w:t>образование</w:t>
            </w:r>
            <w:r>
              <w:rPr>
                <w:rFonts w:eastAsia="Times New Roman"/>
                <w:spacing w:val="52"/>
              </w:rPr>
              <w:t xml:space="preserve"> </w:t>
            </w:r>
            <w:r>
              <w:rPr>
                <w:rFonts w:eastAsia="Times New Roman"/>
              </w:rPr>
              <w:t xml:space="preserve">в </w:t>
            </w:r>
            <w:r>
              <w:rPr>
                <w:rFonts w:eastAsia="Times New Roman"/>
                <w:spacing w:val="-1"/>
              </w:rPr>
              <w:t>расчете</w:t>
            </w:r>
            <w:r>
              <w:rPr>
                <w:rFonts w:eastAsia="Times New Roman"/>
                <w:spacing w:val="9"/>
              </w:rPr>
              <w:t xml:space="preserve"> </w:t>
            </w:r>
            <w:r>
              <w:rPr>
                <w:rFonts w:eastAsia="Times New Roman"/>
              </w:rPr>
              <w:t>на</w:t>
            </w:r>
            <w:r>
              <w:rPr>
                <w:rFonts w:eastAsia="Times New Roman"/>
                <w:spacing w:val="9"/>
              </w:rPr>
              <w:t xml:space="preserve"> </w:t>
            </w:r>
            <w:r>
              <w:rPr>
                <w:rFonts w:eastAsia="Times New Roman"/>
              </w:rPr>
              <w:t>1</w:t>
            </w:r>
            <w:r>
              <w:rPr>
                <w:rFonts w:eastAsia="Times New Roman"/>
                <w:spacing w:val="9"/>
              </w:rPr>
              <w:t xml:space="preserve"> </w:t>
            </w:r>
            <w:r>
              <w:rPr>
                <w:rFonts w:eastAsia="Times New Roman"/>
              </w:rPr>
              <w:t>обучающегося</w:t>
            </w:r>
            <w:r>
              <w:rPr>
                <w:rFonts w:eastAsia="Times New Roman"/>
                <w:spacing w:val="9"/>
              </w:rPr>
              <w:t xml:space="preserve"> </w:t>
            </w:r>
            <w:r>
              <w:rPr>
                <w:rFonts w:eastAsia="Times New Roman"/>
              </w:rPr>
              <w:t>в</w:t>
            </w:r>
            <w:r>
              <w:rPr>
                <w:rFonts w:eastAsia="Times New Roman"/>
                <w:spacing w:val="26"/>
              </w:rPr>
              <w:t xml:space="preserve"> </w:t>
            </w:r>
            <w:r>
              <w:rPr>
                <w:rFonts w:eastAsia="Times New Roman"/>
                <w:spacing w:val="-1"/>
              </w:rPr>
              <w:t>муниципальных</w:t>
            </w:r>
            <w:r>
              <w:rPr>
                <w:rFonts w:eastAsia="Times New Roman"/>
                <w:spacing w:val="27"/>
              </w:rPr>
              <w:t xml:space="preserve"> </w:t>
            </w:r>
            <w:r>
              <w:rPr>
                <w:rFonts w:eastAsia="Times New Roman"/>
                <w:spacing w:val="-1"/>
              </w:rPr>
              <w:t>общеобразовательных</w:t>
            </w:r>
            <w:r>
              <w:rPr>
                <w:rFonts w:eastAsia="Times New Roman"/>
                <w:spacing w:val="60"/>
              </w:rPr>
              <w:t xml:space="preserve"> </w:t>
            </w:r>
            <w:r>
              <w:rPr>
                <w:rFonts w:eastAsia="Times New Roman"/>
              </w:rPr>
              <w:t>организациях.</w:t>
            </w:r>
          </w:p>
        </w:tc>
      </w:tr>
      <w:tr w:rsidR="00D95DE7" w:rsidTr="00F74364">
        <w:trPr>
          <w:trHeight w:hRule="exact" w:val="1433"/>
        </w:trPr>
        <w:tc>
          <w:tcPr>
            <w:tcW w:w="670" w:type="dxa"/>
          </w:tcPr>
          <w:p w:rsidR="00D95DE7" w:rsidRDefault="00D95DE7" w:rsidP="00F95F81">
            <w:pPr>
              <w:rPr>
                <w:rFonts w:eastAsia="Times New Roman"/>
              </w:rPr>
            </w:pPr>
            <w:r>
              <w:rPr>
                <w:rFonts w:eastAsia="Times New Roman"/>
              </w:rPr>
              <w:lastRenderedPageBreak/>
              <w:t>2.4.</w:t>
            </w:r>
          </w:p>
        </w:tc>
        <w:tc>
          <w:tcPr>
            <w:tcW w:w="5799" w:type="dxa"/>
          </w:tcPr>
          <w:p w:rsidR="00D95DE7" w:rsidRDefault="00D95DE7" w:rsidP="00F95F81">
            <w:pPr>
              <w:ind w:left="103" w:right="159"/>
              <w:rPr>
                <w:rFonts w:eastAsia="Times New Roman"/>
              </w:rPr>
            </w:pPr>
            <w:r>
              <w:rPr>
                <w:rFonts w:eastAsia="Times New Roman"/>
                <w:spacing w:val="-1"/>
              </w:rPr>
              <w:t>Поддержка</w:t>
            </w:r>
            <w:r>
              <w:rPr>
                <w:rFonts w:eastAsia="Times New Roman"/>
              </w:rPr>
              <w:t xml:space="preserve"> профильного </w:t>
            </w:r>
            <w:r>
              <w:rPr>
                <w:rFonts w:eastAsia="Times New Roman"/>
                <w:spacing w:val="-1"/>
              </w:rPr>
              <w:t>обучения</w:t>
            </w:r>
          </w:p>
        </w:tc>
        <w:tc>
          <w:tcPr>
            <w:tcW w:w="0" w:type="auto"/>
          </w:tcPr>
          <w:p w:rsidR="00D95DE7" w:rsidRDefault="00D95DE7" w:rsidP="00F95F81">
            <w:pPr>
              <w:ind w:left="103" w:right="139"/>
              <w:rPr>
                <w:rFonts w:eastAsia="Times New Roman"/>
              </w:rPr>
            </w:pPr>
            <w:r>
              <w:rPr>
                <w:rFonts w:eastAsia="Times New Roman"/>
                <w:spacing w:val="-1"/>
              </w:rPr>
              <w:t>Поддержка</w:t>
            </w:r>
            <w:r>
              <w:rPr>
                <w:rFonts w:eastAsia="Times New Roman"/>
              </w:rPr>
              <w:t xml:space="preserve"> ресурсных центров,</w:t>
            </w:r>
            <w:r>
              <w:rPr>
                <w:rFonts w:eastAsia="Times New Roman"/>
                <w:spacing w:val="28"/>
              </w:rPr>
              <w:t xml:space="preserve"> </w:t>
            </w:r>
            <w:r>
              <w:rPr>
                <w:rFonts w:eastAsia="Times New Roman"/>
              </w:rPr>
              <w:t>профильных классов и др.</w:t>
            </w:r>
          </w:p>
        </w:tc>
        <w:tc>
          <w:tcPr>
            <w:tcW w:w="3931" w:type="dxa"/>
            <w:shd w:val="clear" w:color="auto" w:fill="FFFFFF" w:themeFill="background1"/>
          </w:tcPr>
          <w:p w:rsidR="00D95DE7" w:rsidRDefault="00D95DE7" w:rsidP="00F95F81">
            <w:pPr>
              <w:tabs>
                <w:tab w:val="left" w:pos="1551"/>
                <w:tab w:val="left" w:pos="2897"/>
              </w:tabs>
              <w:ind w:left="103" w:right="101"/>
              <w:rPr>
                <w:rFonts w:eastAsia="Times New Roman"/>
              </w:rPr>
            </w:pPr>
            <w:r>
              <w:rPr>
                <w:rFonts w:eastAsia="Times New Roman"/>
              </w:rPr>
              <w:t>Расходы</w:t>
            </w:r>
            <w:r>
              <w:rPr>
                <w:rFonts w:eastAsia="Times New Roman"/>
                <w:spacing w:val="60"/>
              </w:rPr>
              <w:t xml:space="preserve"> </w:t>
            </w:r>
            <w:r>
              <w:rPr>
                <w:rFonts w:eastAsia="Times New Roman"/>
                <w:spacing w:val="-1"/>
              </w:rPr>
              <w:t>бюджета</w:t>
            </w:r>
            <w:r>
              <w:rPr>
                <w:rFonts w:eastAsia="Times New Roman"/>
              </w:rPr>
              <w:t xml:space="preserve"> муниципального</w:t>
            </w:r>
            <w:r>
              <w:rPr>
                <w:rFonts w:eastAsia="Times New Roman"/>
                <w:spacing w:val="26"/>
              </w:rPr>
              <w:t xml:space="preserve"> </w:t>
            </w:r>
            <w:r>
              <w:rPr>
                <w:rFonts w:eastAsia="Times New Roman"/>
              </w:rPr>
              <w:t>образования</w:t>
            </w:r>
            <w:r>
              <w:rPr>
                <w:rFonts w:eastAsia="Times New Roman"/>
                <w:spacing w:val="52"/>
              </w:rPr>
              <w:t xml:space="preserve"> </w:t>
            </w:r>
            <w:r>
              <w:rPr>
                <w:rFonts w:eastAsia="Times New Roman"/>
              </w:rPr>
              <w:t>на</w:t>
            </w:r>
            <w:r>
              <w:rPr>
                <w:rFonts w:eastAsia="Times New Roman"/>
                <w:spacing w:val="52"/>
              </w:rPr>
              <w:t xml:space="preserve"> </w:t>
            </w:r>
            <w:r>
              <w:rPr>
                <w:rFonts w:eastAsia="Times New Roman"/>
              </w:rPr>
              <w:t>общее</w:t>
            </w:r>
            <w:r>
              <w:rPr>
                <w:rFonts w:eastAsia="Times New Roman"/>
                <w:spacing w:val="52"/>
              </w:rPr>
              <w:t xml:space="preserve"> </w:t>
            </w:r>
            <w:r>
              <w:rPr>
                <w:rFonts w:eastAsia="Times New Roman"/>
              </w:rPr>
              <w:t>образование</w:t>
            </w:r>
            <w:r>
              <w:rPr>
                <w:rFonts w:eastAsia="Times New Roman"/>
                <w:spacing w:val="52"/>
              </w:rPr>
              <w:t xml:space="preserve"> </w:t>
            </w:r>
            <w:r>
              <w:rPr>
                <w:rFonts w:eastAsia="Times New Roman"/>
              </w:rPr>
              <w:t xml:space="preserve">в </w:t>
            </w:r>
            <w:r>
              <w:rPr>
                <w:rFonts w:eastAsia="Times New Roman"/>
                <w:spacing w:val="-1"/>
              </w:rPr>
              <w:t>расчете</w:t>
            </w:r>
            <w:r>
              <w:rPr>
                <w:rFonts w:eastAsia="Times New Roman"/>
                <w:spacing w:val="9"/>
              </w:rPr>
              <w:t xml:space="preserve"> </w:t>
            </w:r>
            <w:r>
              <w:rPr>
                <w:rFonts w:eastAsia="Times New Roman"/>
              </w:rPr>
              <w:t>на</w:t>
            </w:r>
            <w:r>
              <w:rPr>
                <w:rFonts w:eastAsia="Times New Roman"/>
                <w:spacing w:val="9"/>
              </w:rPr>
              <w:t xml:space="preserve"> </w:t>
            </w:r>
            <w:r>
              <w:rPr>
                <w:rFonts w:eastAsia="Times New Roman"/>
              </w:rPr>
              <w:t>1</w:t>
            </w:r>
            <w:r>
              <w:rPr>
                <w:rFonts w:eastAsia="Times New Roman"/>
                <w:spacing w:val="9"/>
              </w:rPr>
              <w:t xml:space="preserve"> </w:t>
            </w:r>
            <w:r>
              <w:rPr>
                <w:rFonts w:eastAsia="Times New Roman"/>
              </w:rPr>
              <w:t>обучающегося</w:t>
            </w:r>
            <w:r>
              <w:rPr>
                <w:rFonts w:eastAsia="Times New Roman"/>
                <w:spacing w:val="9"/>
              </w:rPr>
              <w:t xml:space="preserve"> </w:t>
            </w:r>
            <w:r>
              <w:rPr>
                <w:rFonts w:eastAsia="Times New Roman"/>
              </w:rPr>
              <w:t>в</w:t>
            </w:r>
            <w:r>
              <w:rPr>
                <w:rFonts w:eastAsia="Times New Roman"/>
                <w:spacing w:val="26"/>
              </w:rPr>
              <w:t xml:space="preserve"> </w:t>
            </w:r>
            <w:r>
              <w:rPr>
                <w:rFonts w:eastAsia="Times New Roman"/>
                <w:spacing w:val="-1"/>
              </w:rPr>
              <w:t>муниципальных</w:t>
            </w:r>
            <w:r>
              <w:rPr>
                <w:rFonts w:eastAsia="Times New Roman"/>
                <w:spacing w:val="27"/>
              </w:rPr>
              <w:t xml:space="preserve"> </w:t>
            </w:r>
            <w:r>
              <w:rPr>
                <w:rFonts w:eastAsia="Times New Roman"/>
                <w:spacing w:val="-1"/>
              </w:rPr>
              <w:t>общеобразовательных</w:t>
            </w:r>
            <w:r>
              <w:rPr>
                <w:rFonts w:eastAsia="Times New Roman"/>
                <w:spacing w:val="60"/>
              </w:rPr>
              <w:t xml:space="preserve"> </w:t>
            </w:r>
            <w:r>
              <w:rPr>
                <w:rFonts w:eastAsia="Times New Roman"/>
              </w:rPr>
              <w:t>организациях.</w:t>
            </w:r>
          </w:p>
        </w:tc>
      </w:tr>
      <w:tr w:rsidR="00D95DE7" w:rsidTr="00F74364">
        <w:trPr>
          <w:trHeight w:hRule="exact" w:val="1425"/>
        </w:trPr>
        <w:tc>
          <w:tcPr>
            <w:tcW w:w="670" w:type="dxa"/>
          </w:tcPr>
          <w:p w:rsidR="00D95DE7" w:rsidRDefault="00D95DE7" w:rsidP="00F95F81">
            <w:pPr>
              <w:rPr>
                <w:rFonts w:eastAsia="Times New Roman"/>
              </w:rPr>
            </w:pPr>
            <w:r>
              <w:rPr>
                <w:rFonts w:eastAsia="Times New Roman"/>
              </w:rPr>
              <w:t>2.5.</w:t>
            </w:r>
          </w:p>
        </w:tc>
        <w:tc>
          <w:tcPr>
            <w:tcW w:w="5799" w:type="dxa"/>
          </w:tcPr>
          <w:p w:rsidR="00D95DE7" w:rsidRDefault="00D95DE7" w:rsidP="00F95F81">
            <w:pPr>
              <w:ind w:left="103" w:right="159"/>
              <w:rPr>
                <w:rFonts w:eastAsia="Times New Roman"/>
              </w:rPr>
            </w:pPr>
            <w:r>
              <w:rPr>
                <w:rFonts w:eastAsia="Times New Roman"/>
              </w:rPr>
              <w:t xml:space="preserve">Создание условий для воспитания у обучающихся </w:t>
            </w:r>
            <w:r>
              <w:rPr>
                <w:rFonts w:eastAsia="Times New Roman"/>
                <w:spacing w:val="-1"/>
              </w:rPr>
              <w:t xml:space="preserve">культуры </w:t>
            </w:r>
            <w:r>
              <w:rPr>
                <w:rFonts w:eastAsia="Times New Roman"/>
              </w:rPr>
              <w:t>здорового питания,</w:t>
            </w:r>
            <w:r>
              <w:rPr>
                <w:rFonts w:eastAsia="Times New Roman"/>
                <w:spacing w:val="27"/>
              </w:rPr>
              <w:t xml:space="preserve"> </w:t>
            </w:r>
            <w:r>
              <w:rPr>
                <w:rFonts w:eastAsia="Times New Roman"/>
                <w:spacing w:val="-1"/>
              </w:rPr>
              <w:t>поддержания</w:t>
            </w:r>
            <w:r>
              <w:rPr>
                <w:rFonts w:eastAsia="Times New Roman"/>
              </w:rPr>
              <w:t xml:space="preserve"> </w:t>
            </w:r>
            <w:r>
              <w:rPr>
                <w:rFonts w:eastAsia="Times New Roman"/>
                <w:spacing w:val="-1"/>
              </w:rPr>
              <w:t>здоровья</w:t>
            </w:r>
            <w:r>
              <w:rPr>
                <w:rFonts w:eastAsia="Times New Roman"/>
              </w:rPr>
              <w:t xml:space="preserve"> </w:t>
            </w:r>
            <w:r>
              <w:rPr>
                <w:rFonts w:eastAsia="Times New Roman"/>
                <w:spacing w:val="-1"/>
              </w:rPr>
              <w:t>школьников,</w:t>
            </w:r>
            <w:r>
              <w:rPr>
                <w:rFonts w:eastAsia="Times New Roman"/>
              </w:rPr>
              <w:t xml:space="preserve"> их</w:t>
            </w:r>
            <w:r>
              <w:rPr>
                <w:rFonts w:eastAsia="Times New Roman"/>
                <w:spacing w:val="55"/>
              </w:rPr>
              <w:t xml:space="preserve"> </w:t>
            </w:r>
            <w:r>
              <w:rPr>
                <w:rFonts w:eastAsia="Times New Roman"/>
              </w:rPr>
              <w:t xml:space="preserve">физического и умственного развития, способности к </w:t>
            </w:r>
            <w:r>
              <w:rPr>
                <w:rFonts w:eastAsia="Times New Roman"/>
                <w:spacing w:val="-1"/>
              </w:rPr>
              <w:t>эффективному</w:t>
            </w:r>
            <w:r>
              <w:rPr>
                <w:rFonts w:eastAsia="Times New Roman"/>
              </w:rPr>
              <w:t xml:space="preserve"> </w:t>
            </w:r>
            <w:r>
              <w:rPr>
                <w:rFonts w:eastAsia="Times New Roman"/>
                <w:spacing w:val="-1"/>
              </w:rPr>
              <w:t>обучению.</w:t>
            </w:r>
          </w:p>
        </w:tc>
        <w:tc>
          <w:tcPr>
            <w:tcW w:w="0" w:type="auto"/>
          </w:tcPr>
          <w:p w:rsidR="00D95DE7" w:rsidRDefault="00D95DE7" w:rsidP="00F95F81">
            <w:pPr>
              <w:ind w:left="103" w:right="139"/>
              <w:rPr>
                <w:rFonts w:eastAsia="Times New Roman"/>
              </w:rPr>
            </w:pPr>
            <w:proofErr w:type="gramStart"/>
            <w:r>
              <w:rPr>
                <w:rFonts w:eastAsia="Times New Roman"/>
                <w:spacing w:val="-1"/>
              </w:rPr>
              <w:t>Обеспечение</w:t>
            </w:r>
            <w:r>
              <w:rPr>
                <w:rFonts w:eastAsia="Times New Roman"/>
              </w:rPr>
              <w:t xml:space="preserve"> </w:t>
            </w:r>
            <w:r>
              <w:rPr>
                <w:rFonts w:eastAsia="Times New Roman"/>
                <w:spacing w:val="-1"/>
              </w:rPr>
              <w:t>обучающихся</w:t>
            </w:r>
            <w:r>
              <w:rPr>
                <w:rFonts w:eastAsia="Times New Roman"/>
              </w:rPr>
              <w:t xml:space="preserve"> в</w:t>
            </w:r>
            <w:r>
              <w:rPr>
                <w:rFonts w:eastAsia="Times New Roman"/>
                <w:spacing w:val="40"/>
              </w:rPr>
              <w:t xml:space="preserve"> </w:t>
            </w:r>
            <w:r>
              <w:rPr>
                <w:rFonts w:eastAsia="Times New Roman"/>
                <w:spacing w:val="-1"/>
              </w:rPr>
              <w:t>муниципальных</w:t>
            </w:r>
            <w:r>
              <w:rPr>
                <w:rFonts w:eastAsia="Times New Roman"/>
              </w:rPr>
              <w:t xml:space="preserve"> </w:t>
            </w:r>
            <w:r>
              <w:rPr>
                <w:rFonts w:eastAsia="Times New Roman"/>
                <w:spacing w:val="-1"/>
              </w:rPr>
              <w:t>образовательных</w:t>
            </w:r>
            <w:r>
              <w:rPr>
                <w:rFonts w:eastAsia="Times New Roman"/>
                <w:spacing w:val="52"/>
              </w:rPr>
              <w:t xml:space="preserve"> </w:t>
            </w:r>
            <w:r>
              <w:rPr>
                <w:rFonts w:eastAsia="Times New Roman"/>
              </w:rPr>
              <w:t xml:space="preserve">организациях </w:t>
            </w:r>
            <w:r>
              <w:rPr>
                <w:rFonts w:eastAsia="Times New Roman"/>
                <w:spacing w:val="-1"/>
              </w:rPr>
              <w:t xml:space="preserve">горячим </w:t>
            </w:r>
            <w:r>
              <w:rPr>
                <w:rFonts w:eastAsia="Times New Roman"/>
              </w:rPr>
              <w:t>питанием, в том числе получающих начальное общее образование в муниципальных образовательных организациях.</w:t>
            </w:r>
            <w:proofErr w:type="gramEnd"/>
          </w:p>
        </w:tc>
        <w:tc>
          <w:tcPr>
            <w:tcW w:w="3931" w:type="dxa"/>
            <w:shd w:val="clear" w:color="auto" w:fill="FFFFFF" w:themeFill="background1"/>
          </w:tcPr>
          <w:p w:rsidR="00D95DE7" w:rsidRDefault="00D95DE7" w:rsidP="00F95F81">
            <w:pPr>
              <w:tabs>
                <w:tab w:val="left" w:pos="1551"/>
                <w:tab w:val="left" w:pos="2897"/>
              </w:tabs>
              <w:ind w:left="103" w:right="101"/>
              <w:rPr>
                <w:rFonts w:eastAsia="Times New Roman"/>
              </w:rPr>
            </w:pPr>
            <w:r>
              <w:rPr>
                <w:rFonts w:eastAsia="Times New Roman"/>
              </w:rPr>
              <w:t>Расходы</w:t>
            </w:r>
            <w:r>
              <w:rPr>
                <w:rFonts w:eastAsia="Times New Roman"/>
                <w:spacing w:val="60"/>
              </w:rPr>
              <w:t xml:space="preserve"> </w:t>
            </w:r>
            <w:r>
              <w:rPr>
                <w:rFonts w:eastAsia="Times New Roman"/>
                <w:spacing w:val="-1"/>
              </w:rPr>
              <w:t>бюджета</w:t>
            </w:r>
            <w:r>
              <w:rPr>
                <w:rFonts w:eastAsia="Times New Roman"/>
              </w:rPr>
              <w:t xml:space="preserve"> муниципального</w:t>
            </w:r>
            <w:r>
              <w:rPr>
                <w:rFonts w:eastAsia="Times New Roman"/>
                <w:spacing w:val="26"/>
              </w:rPr>
              <w:t xml:space="preserve"> </w:t>
            </w:r>
            <w:r>
              <w:rPr>
                <w:rFonts w:eastAsia="Times New Roman"/>
              </w:rPr>
              <w:t>образования</w:t>
            </w:r>
            <w:r>
              <w:rPr>
                <w:rFonts w:eastAsia="Times New Roman"/>
                <w:spacing w:val="52"/>
              </w:rPr>
              <w:t xml:space="preserve"> </w:t>
            </w:r>
            <w:r>
              <w:rPr>
                <w:rFonts w:eastAsia="Times New Roman"/>
              </w:rPr>
              <w:t>на</w:t>
            </w:r>
            <w:r>
              <w:rPr>
                <w:rFonts w:eastAsia="Times New Roman"/>
                <w:spacing w:val="52"/>
              </w:rPr>
              <w:t xml:space="preserve"> </w:t>
            </w:r>
            <w:r>
              <w:rPr>
                <w:rFonts w:eastAsia="Times New Roman"/>
              </w:rPr>
              <w:t>общее</w:t>
            </w:r>
            <w:r>
              <w:rPr>
                <w:rFonts w:eastAsia="Times New Roman"/>
                <w:spacing w:val="52"/>
              </w:rPr>
              <w:t xml:space="preserve"> </w:t>
            </w:r>
            <w:r>
              <w:rPr>
                <w:rFonts w:eastAsia="Times New Roman"/>
              </w:rPr>
              <w:t>образование</w:t>
            </w:r>
            <w:r>
              <w:rPr>
                <w:rFonts w:eastAsia="Times New Roman"/>
                <w:spacing w:val="52"/>
              </w:rPr>
              <w:t xml:space="preserve"> </w:t>
            </w:r>
            <w:r>
              <w:rPr>
                <w:rFonts w:eastAsia="Times New Roman"/>
              </w:rPr>
              <w:t xml:space="preserve">в </w:t>
            </w:r>
            <w:r>
              <w:rPr>
                <w:rFonts w:eastAsia="Times New Roman"/>
                <w:spacing w:val="-1"/>
              </w:rPr>
              <w:t>расчете</w:t>
            </w:r>
            <w:r>
              <w:rPr>
                <w:rFonts w:eastAsia="Times New Roman"/>
                <w:spacing w:val="9"/>
              </w:rPr>
              <w:t xml:space="preserve"> </w:t>
            </w:r>
            <w:r>
              <w:rPr>
                <w:rFonts w:eastAsia="Times New Roman"/>
              </w:rPr>
              <w:t>на</w:t>
            </w:r>
            <w:r>
              <w:rPr>
                <w:rFonts w:eastAsia="Times New Roman"/>
                <w:spacing w:val="9"/>
              </w:rPr>
              <w:t xml:space="preserve"> </w:t>
            </w:r>
            <w:r>
              <w:rPr>
                <w:rFonts w:eastAsia="Times New Roman"/>
              </w:rPr>
              <w:t>1</w:t>
            </w:r>
            <w:r>
              <w:rPr>
                <w:rFonts w:eastAsia="Times New Roman"/>
                <w:spacing w:val="9"/>
              </w:rPr>
              <w:t xml:space="preserve"> </w:t>
            </w:r>
            <w:r>
              <w:rPr>
                <w:rFonts w:eastAsia="Times New Roman"/>
              </w:rPr>
              <w:t>обучающегося</w:t>
            </w:r>
            <w:r>
              <w:rPr>
                <w:rFonts w:eastAsia="Times New Roman"/>
                <w:spacing w:val="9"/>
              </w:rPr>
              <w:t xml:space="preserve"> </w:t>
            </w:r>
            <w:r>
              <w:rPr>
                <w:rFonts w:eastAsia="Times New Roman"/>
              </w:rPr>
              <w:t>в</w:t>
            </w:r>
            <w:r>
              <w:rPr>
                <w:rFonts w:eastAsia="Times New Roman"/>
                <w:spacing w:val="26"/>
              </w:rPr>
              <w:t xml:space="preserve"> </w:t>
            </w:r>
            <w:r>
              <w:rPr>
                <w:rFonts w:eastAsia="Times New Roman"/>
                <w:spacing w:val="-1"/>
              </w:rPr>
              <w:t>муниципальных</w:t>
            </w:r>
            <w:r>
              <w:rPr>
                <w:rFonts w:eastAsia="Times New Roman"/>
                <w:spacing w:val="27"/>
              </w:rPr>
              <w:t xml:space="preserve"> </w:t>
            </w:r>
            <w:r>
              <w:rPr>
                <w:rFonts w:eastAsia="Times New Roman"/>
                <w:spacing w:val="-1"/>
              </w:rPr>
              <w:t>общеобразовательных</w:t>
            </w:r>
            <w:r>
              <w:rPr>
                <w:rFonts w:eastAsia="Times New Roman"/>
                <w:spacing w:val="60"/>
              </w:rPr>
              <w:t xml:space="preserve"> </w:t>
            </w:r>
            <w:r>
              <w:rPr>
                <w:rFonts w:eastAsia="Times New Roman"/>
              </w:rPr>
              <w:t>организациях.</w:t>
            </w:r>
          </w:p>
        </w:tc>
      </w:tr>
      <w:tr w:rsidR="00D95DE7" w:rsidTr="00F74364">
        <w:trPr>
          <w:trHeight w:hRule="exact" w:val="4242"/>
        </w:trPr>
        <w:tc>
          <w:tcPr>
            <w:tcW w:w="670" w:type="dxa"/>
          </w:tcPr>
          <w:p w:rsidR="00D95DE7" w:rsidRDefault="00D95DE7" w:rsidP="00F95F81">
            <w:pPr>
              <w:rPr>
                <w:rFonts w:eastAsia="Times New Roman"/>
              </w:rPr>
            </w:pPr>
            <w:r>
              <w:rPr>
                <w:rFonts w:eastAsia="Times New Roman"/>
              </w:rPr>
              <w:t>2.6</w:t>
            </w:r>
            <w:r>
              <w:rPr>
                <w:rFonts w:eastAsia="Times New Roman"/>
                <w:color w:val="0070C0"/>
              </w:rPr>
              <w:t>.</w:t>
            </w:r>
          </w:p>
        </w:tc>
        <w:tc>
          <w:tcPr>
            <w:tcW w:w="5799" w:type="dxa"/>
          </w:tcPr>
          <w:p w:rsidR="00D95DE7" w:rsidRDefault="00D95DE7" w:rsidP="00F95F81">
            <w:pPr>
              <w:ind w:left="103" w:right="159"/>
              <w:rPr>
                <w:rFonts w:eastAsia="Times New Roman"/>
              </w:rPr>
            </w:pPr>
            <w:r>
              <w:rPr>
                <w:rFonts w:eastAsia="Times New Roman"/>
              </w:rPr>
              <w:t>Воспитание всесторонне и гармонично развитой личности</w:t>
            </w:r>
          </w:p>
        </w:tc>
        <w:tc>
          <w:tcPr>
            <w:tcW w:w="0" w:type="auto"/>
          </w:tcPr>
          <w:p w:rsidR="00D95DE7" w:rsidRDefault="00D95DE7" w:rsidP="00F95F81">
            <w:pPr>
              <w:ind w:left="103" w:right="197"/>
              <w:rPr>
                <w:rFonts w:eastAsia="Times New Roman"/>
                <w:spacing w:val="-1"/>
              </w:rPr>
            </w:pPr>
            <w:r>
              <w:rPr>
                <w:rFonts w:eastAsia="Times New Roman"/>
                <w:spacing w:val="-1"/>
              </w:rPr>
              <w:t>Обеспечение</w:t>
            </w:r>
            <w:r>
              <w:rPr>
                <w:rFonts w:eastAsia="Times New Roman"/>
              </w:rPr>
              <w:t xml:space="preserve"> </w:t>
            </w:r>
            <w:r>
              <w:rPr>
                <w:rFonts w:eastAsia="Times New Roman"/>
                <w:spacing w:val="-1"/>
              </w:rPr>
              <w:t>условий</w:t>
            </w:r>
            <w:r>
              <w:rPr>
                <w:rFonts w:eastAsia="Times New Roman"/>
              </w:rPr>
              <w:t xml:space="preserve"> для </w:t>
            </w:r>
            <w:r>
              <w:rPr>
                <w:rFonts w:eastAsia="Times New Roman"/>
                <w:spacing w:val="-1"/>
              </w:rPr>
              <w:t>раскрытия</w:t>
            </w:r>
            <w:r>
              <w:rPr>
                <w:rFonts w:eastAsia="Times New Roman"/>
              </w:rPr>
              <w:t xml:space="preserve"> и</w:t>
            </w:r>
            <w:r>
              <w:rPr>
                <w:rFonts w:eastAsia="Times New Roman"/>
                <w:spacing w:val="49"/>
              </w:rPr>
              <w:t xml:space="preserve"> </w:t>
            </w:r>
            <w:r>
              <w:rPr>
                <w:rFonts w:eastAsia="Times New Roman"/>
              </w:rPr>
              <w:t xml:space="preserve">реализации созидательных </w:t>
            </w:r>
            <w:r>
              <w:rPr>
                <w:rFonts w:eastAsia="Times New Roman"/>
                <w:spacing w:val="-1"/>
              </w:rPr>
              <w:t>способностей</w:t>
            </w:r>
            <w:r>
              <w:rPr>
                <w:rFonts w:eastAsia="Times New Roman"/>
                <w:spacing w:val="22"/>
              </w:rPr>
              <w:t xml:space="preserve"> </w:t>
            </w:r>
            <w:r>
              <w:rPr>
                <w:rFonts w:eastAsia="Times New Roman"/>
              </w:rPr>
              <w:t xml:space="preserve">личности, умственно-интеллектуального и </w:t>
            </w:r>
            <w:r>
              <w:rPr>
                <w:rFonts w:eastAsia="Times New Roman"/>
                <w:spacing w:val="-1"/>
              </w:rPr>
              <w:t>творческого</w:t>
            </w:r>
            <w:r>
              <w:rPr>
                <w:rFonts w:eastAsia="Times New Roman"/>
                <w:spacing w:val="20"/>
              </w:rPr>
              <w:t xml:space="preserve"> </w:t>
            </w:r>
            <w:r>
              <w:rPr>
                <w:rFonts w:eastAsia="Times New Roman"/>
              </w:rPr>
              <w:t xml:space="preserve">потенциала, гражданского, национального, духовно-нравственного воспитания и развития </w:t>
            </w:r>
            <w:r>
              <w:rPr>
                <w:rFonts w:eastAsia="Times New Roman"/>
                <w:spacing w:val="-1"/>
              </w:rPr>
              <w:t>детей.</w:t>
            </w:r>
          </w:p>
          <w:p w:rsidR="00D95DE7" w:rsidRDefault="00D95DE7" w:rsidP="00F95F81">
            <w:pPr>
              <w:ind w:left="103" w:right="197"/>
              <w:rPr>
                <w:rFonts w:eastAsia="Times New Roman"/>
                <w:spacing w:val="-1"/>
              </w:rPr>
            </w:pPr>
            <w:r>
              <w:rPr>
                <w:rFonts w:eastAsia="Times New Roman"/>
              </w:rPr>
              <w:t xml:space="preserve">Проведение мероприятий различных профилактических направленностей в целях воспитания ценностного отношения к здоровому образу жизни. Создание условий для формирования </w:t>
            </w:r>
            <w:r>
              <w:rPr>
                <w:rFonts w:eastAsia="Times New Roman"/>
                <w:spacing w:val="-1"/>
              </w:rPr>
              <w:t>коммуникативной</w:t>
            </w:r>
            <w:r>
              <w:rPr>
                <w:rFonts w:eastAsia="Times New Roman"/>
              </w:rPr>
              <w:t xml:space="preserve"> культуры в школьной</w:t>
            </w:r>
            <w:r>
              <w:rPr>
                <w:rFonts w:eastAsia="Times New Roman"/>
                <w:spacing w:val="-1"/>
              </w:rPr>
              <w:t xml:space="preserve"> среде</w:t>
            </w:r>
            <w:r>
              <w:rPr>
                <w:rFonts w:eastAsia="Times New Roman"/>
              </w:rPr>
              <w:t xml:space="preserve"> и единого </w:t>
            </w:r>
            <w:r>
              <w:rPr>
                <w:rFonts w:eastAsia="Times New Roman"/>
                <w:spacing w:val="-1"/>
              </w:rPr>
              <w:t>пространства</w:t>
            </w:r>
            <w:r>
              <w:rPr>
                <w:rFonts w:eastAsia="Times New Roman"/>
                <w:spacing w:val="29"/>
              </w:rPr>
              <w:t xml:space="preserve"> </w:t>
            </w:r>
            <w:r>
              <w:rPr>
                <w:rFonts w:eastAsia="Times New Roman"/>
              </w:rPr>
              <w:t xml:space="preserve">психологического сопровождения (нормативного, организационного, управленческого, </w:t>
            </w:r>
            <w:r>
              <w:rPr>
                <w:rFonts w:eastAsia="Times New Roman"/>
                <w:spacing w:val="-1"/>
              </w:rPr>
              <w:t>методического).</w:t>
            </w:r>
          </w:p>
        </w:tc>
        <w:tc>
          <w:tcPr>
            <w:tcW w:w="3931" w:type="dxa"/>
            <w:shd w:val="clear" w:color="auto" w:fill="FFFFFF" w:themeFill="background1"/>
          </w:tcPr>
          <w:p w:rsidR="00D95DE7" w:rsidRDefault="00D95DE7" w:rsidP="00F95F81">
            <w:pPr>
              <w:tabs>
                <w:tab w:val="left" w:pos="2153"/>
                <w:tab w:val="left" w:pos="2897"/>
              </w:tabs>
              <w:ind w:left="103" w:right="101"/>
              <w:rPr>
                <w:rFonts w:eastAsia="Times New Roman"/>
              </w:rPr>
            </w:pPr>
            <w:r>
              <w:rPr>
                <w:rFonts w:eastAsia="Times New Roman"/>
              </w:rPr>
              <w:t>Доля</w:t>
            </w:r>
            <w:r>
              <w:rPr>
                <w:rFonts w:eastAsia="Times New Roman"/>
                <w:spacing w:val="4"/>
              </w:rPr>
              <w:t xml:space="preserve"> </w:t>
            </w:r>
            <w:r>
              <w:rPr>
                <w:rFonts w:eastAsia="Times New Roman"/>
              </w:rPr>
              <w:t>детей</w:t>
            </w:r>
            <w:r>
              <w:rPr>
                <w:rFonts w:eastAsia="Times New Roman"/>
                <w:spacing w:val="5"/>
              </w:rPr>
              <w:t xml:space="preserve"> </w:t>
            </w:r>
            <w:r>
              <w:rPr>
                <w:rFonts w:eastAsia="Times New Roman"/>
              </w:rPr>
              <w:t>первой</w:t>
            </w:r>
            <w:r>
              <w:rPr>
                <w:rFonts w:eastAsia="Times New Roman"/>
                <w:spacing w:val="4"/>
              </w:rPr>
              <w:t xml:space="preserve"> </w:t>
            </w:r>
            <w:r>
              <w:rPr>
                <w:rFonts w:eastAsia="Times New Roman"/>
              </w:rPr>
              <w:t>и</w:t>
            </w:r>
            <w:r>
              <w:rPr>
                <w:rFonts w:eastAsia="Times New Roman"/>
                <w:spacing w:val="5"/>
              </w:rPr>
              <w:t xml:space="preserve"> </w:t>
            </w:r>
            <w:r>
              <w:rPr>
                <w:rFonts w:eastAsia="Times New Roman"/>
              </w:rPr>
              <w:t>второй</w:t>
            </w:r>
            <w:r>
              <w:rPr>
                <w:rFonts w:eastAsia="Times New Roman"/>
                <w:spacing w:val="5"/>
              </w:rPr>
              <w:t xml:space="preserve"> </w:t>
            </w:r>
            <w:r>
              <w:rPr>
                <w:rFonts w:eastAsia="Times New Roman"/>
              </w:rPr>
              <w:t>групп здоровья</w:t>
            </w:r>
            <w:r>
              <w:rPr>
                <w:rFonts w:eastAsia="Times New Roman"/>
                <w:spacing w:val="10"/>
              </w:rPr>
              <w:t xml:space="preserve"> </w:t>
            </w:r>
            <w:r>
              <w:rPr>
                <w:rFonts w:eastAsia="Times New Roman"/>
              </w:rPr>
              <w:t>в</w:t>
            </w:r>
            <w:r>
              <w:rPr>
                <w:rFonts w:eastAsia="Times New Roman"/>
                <w:spacing w:val="9"/>
              </w:rPr>
              <w:t xml:space="preserve"> </w:t>
            </w:r>
            <w:r>
              <w:rPr>
                <w:rFonts w:eastAsia="Times New Roman"/>
              </w:rPr>
              <w:t>общей</w:t>
            </w:r>
            <w:r>
              <w:rPr>
                <w:rFonts w:eastAsia="Times New Roman"/>
                <w:spacing w:val="10"/>
              </w:rPr>
              <w:t xml:space="preserve"> </w:t>
            </w:r>
            <w:proofErr w:type="gramStart"/>
            <w:r>
              <w:rPr>
                <w:rFonts w:eastAsia="Times New Roman"/>
              </w:rPr>
              <w:t>численности</w:t>
            </w:r>
            <w:proofErr w:type="gramEnd"/>
            <w:r>
              <w:rPr>
                <w:rFonts w:eastAsia="Times New Roman"/>
              </w:rPr>
              <w:t xml:space="preserve"> обучающихся в муниципальных </w:t>
            </w:r>
            <w:r>
              <w:rPr>
                <w:rFonts w:eastAsia="Times New Roman"/>
                <w:spacing w:val="-1"/>
              </w:rPr>
              <w:t>общеобразовательных</w:t>
            </w:r>
            <w:r>
              <w:rPr>
                <w:rFonts w:eastAsia="Times New Roman"/>
              </w:rPr>
              <w:t xml:space="preserve"> организациях.</w:t>
            </w:r>
          </w:p>
          <w:p w:rsidR="00D95DE7" w:rsidRDefault="00D95DE7" w:rsidP="00F95F81">
            <w:pPr>
              <w:tabs>
                <w:tab w:val="left" w:pos="1551"/>
                <w:tab w:val="left" w:pos="2897"/>
              </w:tabs>
              <w:ind w:left="103" w:right="101"/>
              <w:rPr>
                <w:rFonts w:eastAsia="Times New Roman"/>
              </w:rPr>
            </w:pPr>
            <w:r>
              <w:rPr>
                <w:rFonts w:eastAsia="Times New Roman"/>
              </w:rPr>
              <w:t>Расходы</w:t>
            </w:r>
            <w:r>
              <w:rPr>
                <w:rFonts w:eastAsia="Times New Roman"/>
                <w:spacing w:val="60"/>
              </w:rPr>
              <w:t xml:space="preserve"> </w:t>
            </w:r>
            <w:r>
              <w:rPr>
                <w:rFonts w:eastAsia="Times New Roman"/>
                <w:spacing w:val="-1"/>
              </w:rPr>
              <w:t>бюджета</w:t>
            </w:r>
            <w:r>
              <w:rPr>
                <w:rFonts w:eastAsia="Times New Roman"/>
              </w:rPr>
              <w:t xml:space="preserve"> муниципального</w:t>
            </w:r>
            <w:r>
              <w:rPr>
                <w:rFonts w:eastAsia="Times New Roman"/>
                <w:spacing w:val="26"/>
              </w:rPr>
              <w:t xml:space="preserve"> </w:t>
            </w:r>
            <w:r>
              <w:rPr>
                <w:rFonts w:eastAsia="Times New Roman"/>
              </w:rPr>
              <w:t>образования</w:t>
            </w:r>
            <w:r>
              <w:rPr>
                <w:rFonts w:eastAsia="Times New Roman"/>
                <w:spacing w:val="52"/>
              </w:rPr>
              <w:t xml:space="preserve"> </w:t>
            </w:r>
            <w:r>
              <w:rPr>
                <w:rFonts w:eastAsia="Times New Roman"/>
              </w:rPr>
              <w:t>на</w:t>
            </w:r>
            <w:r>
              <w:rPr>
                <w:rFonts w:eastAsia="Times New Roman"/>
                <w:spacing w:val="52"/>
              </w:rPr>
              <w:t xml:space="preserve"> </w:t>
            </w:r>
            <w:r>
              <w:rPr>
                <w:rFonts w:eastAsia="Times New Roman"/>
              </w:rPr>
              <w:t>общее</w:t>
            </w:r>
            <w:r>
              <w:rPr>
                <w:rFonts w:eastAsia="Times New Roman"/>
                <w:spacing w:val="52"/>
              </w:rPr>
              <w:t xml:space="preserve"> </w:t>
            </w:r>
            <w:r>
              <w:rPr>
                <w:rFonts w:eastAsia="Times New Roman"/>
              </w:rPr>
              <w:t>образование</w:t>
            </w:r>
            <w:r>
              <w:rPr>
                <w:rFonts w:eastAsia="Times New Roman"/>
                <w:spacing w:val="52"/>
              </w:rPr>
              <w:t xml:space="preserve"> </w:t>
            </w:r>
            <w:r>
              <w:rPr>
                <w:rFonts w:eastAsia="Times New Roman"/>
              </w:rPr>
              <w:t xml:space="preserve">в </w:t>
            </w:r>
            <w:r>
              <w:rPr>
                <w:rFonts w:eastAsia="Times New Roman"/>
                <w:spacing w:val="-1"/>
              </w:rPr>
              <w:t>расчете</w:t>
            </w:r>
            <w:r>
              <w:rPr>
                <w:rFonts w:eastAsia="Times New Roman"/>
                <w:spacing w:val="9"/>
              </w:rPr>
              <w:t xml:space="preserve"> </w:t>
            </w:r>
            <w:r>
              <w:rPr>
                <w:rFonts w:eastAsia="Times New Roman"/>
              </w:rPr>
              <w:t>на</w:t>
            </w:r>
            <w:r>
              <w:rPr>
                <w:rFonts w:eastAsia="Times New Roman"/>
                <w:spacing w:val="9"/>
              </w:rPr>
              <w:t xml:space="preserve"> </w:t>
            </w:r>
            <w:r>
              <w:rPr>
                <w:rFonts w:eastAsia="Times New Roman"/>
              </w:rPr>
              <w:t>1</w:t>
            </w:r>
            <w:r>
              <w:rPr>
                <w:rFonts w:eastAsia="Times New Roman"/>
                <w:spacing w:val="9"/>
              </w:rPr>
              <w:t xml:space="preserve"> </w:t>
            </w:r>
            <w:r>
              <w:rPr>
                <w:rFonts w:eastAsia="Times New Roman"/>
              </w:rPr>
              <w:t>обучающегося</w:t>
            </w:r>
            <w:r>
              <w:rPr>
                <w:rFonts w:eastAsia="Times New Roman"/>
                <w:spacing w:val="9"/>
              </w:rPr>
              <w:t xml:space="preserve"> </w:t>
            </w:r>
            <w:r>
              <w:rPr>
                <w:rFonts w:eastAsia="Times New Roman"/>
              </w:rPr>
              <w:t>в</w:t>
            </w:r>
            <w:r>
              <w:rPr>
                <w:rFonts w:eastAsia="Times New Roman"/>
                <w:spacing w:val="26"/>
              </w:rPr>
              <w:t xml:space="preserve"> </w:t>
            </w:r>
            <w:r>
              <w:rPr>
                <w:rFonts w:eastAsia="Times New Roman"/>
                <w:spacing w:val="-1"/>
              </w:rPr>
              <w:t>муниципальных</w:t>
            </w:r>
            <w:r>
              <w:rPr>
                <w:rFonts w:eastAsia="Times New Roman"/>
                <w:spacing w:val="27"/>
              </w:rPr>
              <w:t xml:space="preserve"> </w:t>
            </w:r>
            <w:r>
              <w:rPr>
                <w:rFonts w:eastAsia="Times New Roman"/>
                <w:spacing w:val="-1"/>
              </w:rPr>
              <w:t>общеобразовательных</w:t>
            </w:r>
            <w:r>
              <w:rPr>
                <w:rFonts w:eastAsia="Times New Roman"/>
                <w:spacing w:val="60"/>
              </w:rPr>
              <w:t xml:space="preserve"> </w:t>
            </w:r>
            <w:r>
              <w:rPr>
                <w:rFonts w:eastAsia="Times New Roman"/>
              </w:rPr>
              <w:t>организациях.</w:t>
            </w:r>
          </w:p>
        </w:tc>
      </w:tr>
      <w:tr w:rsidR="00D95DE7" w:rsidTr="00F74364">
        <w:trPr>
          <w:trHeight w:hRule="exact" w:val="395"/>
        </w:trPr>
        <w:tc>
          <w:tcPr>
            <w:tcW w:w="670" w:type="dxa"/>
            <w:vMerge w:val="restart"/>
          </w:tcPr>
          <w:p w:rsidR="00D95DE7" w:rsidRDefault="00D95DE7" w:rsidP="00F95F81">
            <w:pPr>
              <w:rPr>
                <w:rFonts w:eastAsia="Times New Roman"/>
              </w:rPr>
            </w:pPr>
            <w:r>
              <w:rPr>
                <w:rFonts w:eastAsia="Times New Roman"/>
              </w:rPr>
              <w:t>3.</w:t>
            </w:r>
          </w:p>
        </w:tc>
        <w:tc>
          <w:tcPr>
            <w:tcW w:w="15065" w:type="dxa"/>
            <w:gridSpan w:val="3"/>
          </w:tcPr>
          <w:p w:rsidR="00D95DE7" w:rsidRDefault="00D95DE7" w:rsidP="00F95F81">
            <w:pPr>
              <w:tabs>
                <w:tab w:val="left" w:pos="2153"/>
                <w:tab w:val="left" w:pos="2897"/>
              </w:tabs>
              <w:ind w:left="103" w:right="101"/>
              <w:rPr>
                <w:rFonts w:eastAsia="Times New Roman"/>
              </w:rPr>
            </w:pPr>
            <w:r>
              <w:rPr>
                <w:rFonts w:eastAsia="Times New Roman"/>
                <w:spacing w:val="-1"/>
              </w:rPr>
              <w:t>Региональный</w:t>
            </w:r>
            <w:r>
              <w:rPr>
                <w:rFonts w:eastAsia="Times New Roman"/>
              </w:rPr>
              <w:t xml:space="preserve"> </w:t>
            </w:r>
            <w:r>
              <w:rPr>
                <w:rFonts w:eastAsia="Times New Roman"/>
                <w:spacing w:val="-1"/>
              </w:rPr>
              <w:t>проект</w:t>
            </w:r>
            <w:r>
              <w:rPr>
                <w:rFonts w:eastAsia="Times New Roman"/>
              </w:rPr>
              <w:t xml:space="preserve"> </w:t>
            </w:r>
            <w:r>
              <w:rPr>
                <w:rFonts w:eastAsia="Times New Roman"/>
                <w:spacing w:val="-1"/>
              </w:rPr>
              <w:t>«Педагоги и наставники</w:t>
            </w:r>
            <w:r>
              <w:rPr>
                <w:rFonts w:eastAsia="Times New Roman"/>
              </w:rPr>
              <w:t>»</w:t>
            </w:r>
          </w:p>
        </w:tc>
      </w:tr>
      <w:tr w:rsidR="00D95DE7" w:rsidTr="00F74364">
        <w:trPr>
          <w:trHeight w:hRule="exact" w:val="890"/>
        </w:trPr>
        <w:tc>
          <w:tcPr>
            <w:tcW w:w="670" w:type="dxa"/>
            <w:vMerge/>
          </w:tcPr>
          <w:p w:rsidR="00D95DE7" w:rsidRDefault="00D95DE7" w:rsidP="00F95F81">
            <w:pPr>
              <w:rPr>
                <w:rFonts w:eastAsia="Times New Roman"/>
                <w:highlight w:val="green"/>
              </w:rPr>
            </w:pPr>
          </w:p>
        </w:tc>
        <w:tc>
          <w:tcPr>
            <w:tcW w:w="5799" w:type="dxa"/>
          </w:tcPr>
          <w:p w:rsidR="00D95DE7" w:rsidRDefault="00D95DE7" w:rsidP="00F95F81">
            <w:pPr>
              <w:ind w:left="103" w:right="159"/>
              <w:rPr>
                <w:rFonts w:eastAsia="Times New Roman"/>
              </w:rPr>
            </w:pPr>
            <w:r>
              <w:rPr>
                <w:highlight w:val="white"/>
                <w:lang w:eastAsia="en-US"/>
              </w:rPr>
              <w:t>Ответственный за реализацию (ответственный исполнитель/соисполнитель):</w:t>
            </w:r>
            <w:r>
              <w:rPr>
                <w:rFonts w:eastAsia="Times New Roman"/>
              </w:rPr>
              <w:t xml:space="preserve"> </w:t>
            </w:r>
            <w:r>
              <w:rPr>
                <w:rFonts w:eastAsia="Times New Roman"/>
                <w:spacing w:val="-1"/>
              </w:rPr>
              <w:t>Управление</w:t>
            </w:r>
            <w:r>
              <w:rPr>
                <w:rFonts w:eastAsia="Times New Roman"/>
                <w:spacing w:val="28"/>
              </w:rPr>
              <w:t xml:space="preserve"> </w:t>
            </w:r>
            <w:r>
              <w:rPr>
                <w:rFonts w:eastAsia="Times New Roman"/>
              </w:rPr>
              <w:t xml:space="preserve">образования </w:t>
            </w:r>
            <w:r>
              <w:rPr>
                <w:rFonts w:eastAsia="Times New Roman"/>
                <w:spacing w:val="-1"/>
              </w:rPr>
              <w:t>администрации</w:t>
            </w:r>
            <w:r>
              <w:rPr>
                <w:rFonts w:eastAsia="Times New Roman"/>
              </w:rPr>
              <w:t xml:space="preserve"> города Урай</w:t>
            </w:r>
          </w:p>
        </w:tc>
        <w:tc>
          <w:tcPr>
            <w:tcW w:w="0" w:type="auto"/>
          </w:tcPr>
          <w:p w:rsidR="00D95DE7" w:rsidRDefault="00D95DE7" w:rsidP="00F95F81">
            <w:pPr>
              <w:ind w:left="103"/>
              <w:rPr>
                <w:rFonts w:eastAsia="Times New Roman"/>
                <w:spacing w:val="-1"/>
              </w:rPr>
            </w:pPr>
            <w:r>
              <w:rPr>
                <w:rFonts w:eastAsia="Times New Roman"/>
              </w:rPr>
              <w:t>Срок реализации: 2025-2030 годы</w:t>
            </w:r>
          </w:p>
        </w:tc>
        <w:tc>
          <w:tcPr>
            <w:tcW w:w="3931" w:type="dxa"/>
          </w:tcPr>
          <w:p w:rsidR="00D95DE7" w:rsidRDefault="00D95DE7" w:rsidP="00F95F81">
            <w:pPr>
              <w:tabs>
                <w:tab w:val="left" w:pos="1551"/>
                <w:tab w:val="left" w:pos="2897"/>
              </w:tabs>
              <w:ind w:left="103" w:right="101"/>
              <w:rPr>
                <w:rFonts w:eastAsia="Times New Roman"/>
              </w:rPr>
            </w:pPr>
          </w:p>
        </w:tc>
      </w:tr>
      <w:tr w:rsidR="00D95DE7" w:rsidTr="00F74364">
        <w:trPr>
          <w:trHeight w:val="884"/>
        </w:trPr>
        <w:tc>
          <w:tcPr>
            <w:tcW w:w="670" w:type="dxa"/>
          </w:tcPr>
          <w:p w:rsidR="00D95DE7" w:rsidRDefault="00D95DE7" w:rsidP="00F95F81">
            <w:pPr>
              <w:rPr>
                <w:rFonts w:eastAsia="Times New Roman"/>
              </w:rPr>
            </w:pPr>
            <w:r>
              <w:rPr>
                <w:rFonts w:eastAsia="Times New Roman"/>
              </w:rPr>
              <w:t>3.1.</w:t>
            </w:r>
          </w:p>
        </w:tc>
        <w:tc>
          <w:tcPr>
            <w:tcW w:w="5799" w:type="dxa"/>
          </w:tcPr>
          <w:p w:rsidR="00D95DE7" w:rsidRDefault="00D95DE7" w:rsidP="00F95F81">
            <w:pPr>
              <w:ind w:left="103" w:right="139"/>
              <w:rPr>
                <w:rFonts w:eastAsia="Times New Roman"/>
                <w:spacing w:val="-1"/>
              </w:rPr>
            </w:pPr>
            <w:r>
              <w:rPr>
                <w:rFonts w:eastAsia="Times New Roman"/>
                <w:spacing w:val="-1"/>
              </w:rPr>
              <w:t>Организация сотрудничества с детскими общественными объединениями и обеспечение деятельности классного руководства педагогических работников</w:t>
            </w:r>
          </w:p>
          <w:p w:rsidR="00D95DE7" w:rsidRDefault="00D95DE7" w:rsidP="00F95F81">
            <w:pPr>
              <w:ind w:left="103" w:right="159"/>
              <w:rPr>
                <w:rFonts w:eastAsia="Times New Roman"/>
                <w:spacing w:val="-1"/>
              </w:rPr>
            </w:pPr>
          </w:p>
        </w:tc>
        <w:tc>
          <w:tcPr>
            <w:tcW w:w="0" w:type="auto"/>
          </w:tcPr>
          <w:p w:rsidR="00D95DE7" w:rsidRDefault="00D95DE7" w:rsidP="00F95F81">
            <w:pPr>
              <w:ind w:left="103" w:right="139"/>
              <w:rPr>
                <w:rFonts w:eastAsia="Times New Roman"/>
                <w:spacing w:val="-1"/>
              </w:rPr>
            </w:pPr>
            <w:r>
              <w:rPr>
                <w:rFonts w:eastAsia="Times New Roman"/>
                <w:spacing w:val="-1"/>
              </w:rPr>
              <w:t>Обеспечен</w:t>
            </w:r>
            <w:r>
              <w:rPr>
                <w:rFonts w:eastAsia="Times New Roman"/>
              </w:rPr>
              <w:t>ие</w:t>
            </w:r>
            <w:r>
              <w:rPr>
                <w:rFonts w:eastAsia="Times New Roman"/>
                <w:spacing w:val="-1"/>
              </w:rPr>
              <w:t xml:space="preserve"> деятельности советников директора по воспитанию и взаимодействию с детскими общественными объединениями муниципальных общеобразовательных организаций.</w:t>
            </w:r>
          </w:p>
          <w:p w:rsidR="00D95DE7" w:rsidRDefault="00D95DE7" w:rsidP="00F95F81">
            <w:pPr>
              <w:ind w:left="103" w:right="139"/>
              <w:rPr>
                <w:rFonts w:eastAsia="Times New Roman"/>
              </w:rPr>
            </w:pPr>
            <w:r>
              <w:rPr>
                <w:rFonts w:eastAsia="Times New Roman"/>
              </w:rPr>
              <w:t xml:space="preserve">Обеспечение выплат ежемесячного денежного </w:t>
            </w:r>
            <w:r>
              <w:rPr>
                <w:rFonts w:eastAsia="Times New Roman"/>
              </w:rPr>
              <w:lastRenderedPageBreak/>
              <w:t>вознаграждения советникам директоров по воспитанию и взаимодействию с детскими общественными объединениями.</w:t>
            </w:r>
          </w:p>
          <w:p w:rsidR="00D95DE7" w:rsidRDefault="00D95DE7" w:rsidP="00F95F81">
            <w:pPr>
              <w:ind w:left="103" w:right="139"/>
              <w:rPr>
                <w:rFonts w:eastAsia="Times New Roman"/>
                <w:spacing w:val="-1"/>
              </w:rPr>
            </w:pPr>
            <w:r>
              <w:rPr>
                <w:rFonts w:eastAsia="Times New Roman"/>
                <w:spacing w:val="-1"/>
              </w:rPr>
              <w:t xml:space="preserve">Обеспечение ежемесячного денежного вознаграждения за классное руководство педагогическим работникам. </w:t>
            </w:r>
          </w:p>
        </w:tc>
        <w:tc>
          <w:tcPr>
            <w:tcW w:w="3931" w:type="dxa"/>
          </w:tcPr>
          <w:p w:rsidR="00D95DE7" w:rsidRDefault="00D95DE7" w:rsidP="00F95F81">
            <w:pPr>
              <w:ind w:left="144" w:right="131"/>
              <w:rPr>
                <w:rFonts w:eastAsia="Times New Roman"/>
              </w:rPr>
            </w:pPr>
            <w:r>
              <w:rPr>
                <w:rFonts w:eastAsia="Times New Roman"/>
              </w:rPr>
              <w:lastRenderedPageBreak/>
              <w:t xml:space="preserve">Расходы бюджета муниципального образования на общее образование в расчете на 1 обучающегося в муниципальных общеобразовательных </w:t>
            </w:r>
            <w:r>
              <w:rPr>
                <w:rFonts w:eastAsia="Times New Roman"/>
              </w:rPr>
              <w:lastRenderedPageBreak/>
              <w:t>организациях.</w:t>
            </w:r>
          </w:p>
          <w:p w:rsidR="00D95DE7" w:rsidRDefault="00D95DE7" w:rsidP="00F95F81">
            <w:pPr>
              <w:ind w:left="144" w:right="131"/>
              <w:rPr>
                <w:rFonts w:eastAsia="Times New Roman"/>
              </w:rPr>
            </w:pPr>
            <w:r>
              <w:rPr>
                <w:rFonts w:eastAsia="Times New Roman"/>
              </w:rPr>
              <w:t>Доля педагогических работников общеобразовательных организаций, прошедших повышение квалификации, в том числе</w:t>
            </w:r>
            <w:r>
              <w:rPr>
                <w:rFonts w:eastAsia="Times New Roman"/>
              </w:rPr>
              <w:tab/>
              <w:t>в центрах непрерывного повышения профессионального мастерства.</w:t>
            </w:r>
          </w:p>
        </w:tc>
      </w:tr>
      <w:tr w:rsidR="00D95DE7" w:rsidTr="00F74364">
        <w:trPr>
          <w:trHeight w:hRule="exact" w:val="423"/>
        </w:trPr>
        <w:tc>
          <w:tcPr>
            <w:tcW w:w="670" w:type="dxa"/>
            <w:vMerge w:val="restart"/>
          </w:tcPr>
          <w:p w:rsidR="00D95DE7" w:rsidRDefault="00D95DE7" w:rsidP="00F95F81">
            <w:pPr>
              <w:rPr>
                <w:rFonts w:eastAsia="Times New Roman"/>
              </w:rPr>
            </w:pPr>
            <w:r>
              <w:rPr>
                <w:rFonts w:eastAsia="Times New Roman"/>
              </w:rPr>
              <w:lastRenderedPageBreak/>
              <w:t>4.</w:t>
            </w:r>
          </w:p>
        </w:tc>
        <w:tc>
          <w:tcPr>
            <w:tcW w:w="15065" w:type="dxa"/>
            <w:gridSpan w:val="3"/>
          </w:tcPr>
          <w:p w:rsidR="00D95DE7" w:rsidRDefault="00D95DE7" w:rsidP="00F95F81">
            <w:pPr>
              <w:tabs>
                <w:tab w:val="left" w:pos="2897"/>
              </w:tabs>
              <w:ind w:left="103"/>
              <w:rPr>
                <w:rFonts w:eastAsia="Times New Roman"/>
              </w:rPr>
            </w:pPr>
            <w:r>
              <w:rPr>
                <w:rFonts w:eastAsia="Times New Roman"/>
              </w:rPr>
              <w:t xml:space="preserve">Комплекс </w:t>
            </w:r>
            <w:r>
              <w:rPr>
                <w:rFonts w:eastAsia="Times New Roman"/>
                <w:spacing w:val="-1"/>
              </w:rPr>
              <w:t>процессных</w:t>
            </w:r>
            <w:r>
              <w:rPr>
                <w:rFonts w:eastAsia="Times New Roman"/>
              </w:rPr>
              <w:t xml:space="preserve"> мероприятий </w:t>
            </w:r>
            <w:r>
              <w:rPr>
                <w:rFonts w:eastAsia="Times New Roman"/>
                <w:spacing w:val="-1"/>
              </w:rPr>
              <w:t xml:space="preserve">«Содействие </w:t>
            </w:r>
            <w:r>
              <w:rPr>
                <w:rFonts w:eastAsia="Times New Roman"/>
              </w:rPr>
              <w:t>развитию дополнительного образования детей, воспитания»</w:t>
            </w:r>
          </w:p>
        </w:tc>
      </w:tr>
      <w:tr w:rsidR="00D95DE7" w:rsidTr="00F74364">
        <w:trPr>
          <w:trHeight w:hRule="exact" w:val="998"/>
        </w:trPr>
        <w:tc>
          <w:tcPr>
            <w:tcW w:w="670" w:type="dxa"/>
            <w:vMerge/>
          </w:tcPr>
          <w:p w:rsidR="00D95DE7" w:rsidRDefault="00D95DE7" w:rsidP="00F95F81">
            <w:pPr>
              <w:rPr>
                <w:rFonts w:eastAsia="Times New Roman"/>
                <w:b/>
                <w:bCs/>
              </w:rPr>
            </w:pPr>
          </w:p>
        </w:tc>
        <w:tc>
          <w:tcPr>
            <w:tcW w:w="5799" w:type="dxa"/>
          </w:tcPr>
          <w:p w:rsidR="00D95DE7" w:rsidRDefault="00D95DE7" w:rsidP="00F95F81">
            <w:pPr>
              <w:tabs>
                <w:tab w:val="left" w:pos="1551"/>
                <w:tab w:val="left" w:pos="2897"/>
              </w:tabs>
              <w:ind w:left="103" w:right="101"/>
              <w:rPr>
                <w:rFonts w:eastAsia="Times New Roman"/>
                <w:b/>
                <w:bCs/>
              </w:rPr>
            </w:pPr>
            <w:r>
              <w:rPr>
                <w:highlight w:val="white"/>
                <w:lang w:eastAsia="en-US"/>
              </w:rPr>
              <w:t>Ответственный за реализацию (ответственный исполнитель/соисполнитель):</w:t>
            </w:r>
            <w:r>
              <w:rPr>
                <w:rFonts w:eastAsia="Times New Roman"/>
              </w:rPr>
              <w:t xml:space="preserve"> </w:t>
            </w:r>
            <w:r>
              <w:rPr>
                <w:rFonts w:eastAsia="Times New Roman"/>
                <w:spacing w:val="-1"/>
              </w:rPr>
              <w:t>Управление</w:t>
            </w:r>
            <w:r>
              <w:rPr>
                <w:rFonts w:eastAsia="Times New Roman"/>
                <w:spacing w:val="28"/>
              </w:rPr>
              <w:t xml:space="preserve"> </w:t>
            </w:r>
            <w:r>
              <w:rPr>
                <w:rFonts w:eastAsia="Times New Roman"/>
              </w:rPr>
              <w:t xml:space="preserve">образования </w:t>
            </w:r>
            <w:r>
              <w:rPr>
                <w:rFonts w:eastAsia="Times New Roman"/>
                <w:spacing w:val="-1"/>
              </w:rPr>
              <w:t>администрации</w:t>
            </w:r>
            <w:r>
              <w:rPr>
                <w:rFonts w:eastAsia="Times New Roman"/>
              </w:rPr>
              <w:t xml:space="preserve"> города Урай</w:t>
            </w:r>
          </w:p>
        </w:tc>
        <w:tc>
          <w:tcPr>
            <w:tcW w:w="0" w:type="auto"/>
          </w:tcPr>
          <w:p w:rsidR="00D95DE7" w:rsidRDefault="00D95DE7" w:rsidP="00F95F81">
            <w:pPr>
              <w:tabs>
                <w:tab w:val="left" w:pos="1551"/>
                <w:tab w:val="left" w:pos="2897"/>
              </w:tabs>
              <w:ind w:left="103" w:right="101"/>
              <w:rPr>
                <w:rFonts w:eastAsia="Times New Roman"/>
                <w:b/>
                <w:bCs/>
              </w:rPr>
            </w:pPr>
            <w:r>
              <w:rPr>
                <w:rFonts w:eastAsia="Times New Roman"/>
              </w:rPr>
              <w:t>Срок реализации: 2025-2030 годы</w:t>
            </w:r>
          </w:p>
        </w:tc>
        <w:tc>
          <w:tcPr>
            <w:tcW w:w="3931" w:type="dxa"/>
          </w:tcPr>
          <w:p w:rsidR="00D95DE7" w:rsidRDefault="00D95DE7" w:rsidP="00F95F81">
            <w:pPr>
              <w:tabs>
                <w:tab w:val="left" w:pos="1551"/>
                <w:tab w:val="left" w:pos="2897"/>
              </w:tabs>
              <w:ind w:left="103" w:right="101"/>
              <w:rPr>
                <w:rFonts w:eastAsia="Times New Roman"/>
                <w:b/>
                <w:bCs/>
              </w:rPr>
            </w:pPr>
          </w:p>
        </w:tc>
      </w:tr>
      <w:tr w:rsidR="00D95DE7" w:rsidTr="00F74364">
        <w:trPr>
          <w:trHeight w:hRule="exact" w:val="872"/>
        </w:trPr>
        <w:tc>
          <w:tcPr>
            <w:tcW w:w="670" w:type="dxa"/>
          </w:tcPr>
          <w:p w:rsidR="00D95DE7" w:rsidRDefault="00D95DE7" w:rsidP="00F95F81">
            <w:pPr>
              <w:rPr>
                <w:rFonts w:eastAsia="Times New Roman"/>
              </w:rPr>
            </w:pPr>
            <w:r>
              <w:rPr>
                <w:rFonts w:eastAsia="Times New Roman"/>
              </w:rPr>
              <w:t>4.1.</w:t>
            </w:r>
          </w:p>
        </w:tc>
        <w:tc>
          <w:tcPr>
            <w:tcW w:w="5799" w:type="dxa"/>
          </w:tcPr>
          <w:p w:rsidR="00D95DE7" w:rsidRDefault="00D95DE7" w:rsidP="00F95F81">
            <w:pPr>
              <w:ind w:left="103" w:right="159"/>
              <w:rPr>
                <w:rFonts w:eastAsia="Times New Roman"/>
              </w:rPr>
            </w:pPr>
            <w:r>
              <w:rPr>
                <w:rFonts w:eastAsia="Times New Roman"/>
              </w:rPr>
              <w:t xml:space="preserve">Расширение и обновление </w:t>
            </w:r>
            <w:r>
              <w:rPr>
                <w:rFonts w:eastAsia="Times New Roman"/>
                <w:spacing w:val="-1"/>
              </w:rPr>
              <w:t>дополнительных</w:t>
            </w:r>
            <w:r>
              <w:rPr>
                <w:rFonts w:eastAsia="Times New Roman"/>
                <w:spacing w:val="26"/>
              </w:rPr>
              <w:t xml:space="preserve"> </w:t>
            </w:r>
            <w:r>
              <w:rPr>
                <w:rFonts w:eastAsia="Times New Roman"/>
                <w:spacing w:val="-1"/>
              </w:rPr>
              <w:t>общеобразовательных</w:t>
            </w:r>
            <w:r>
              <w:rPr>
                <w:rFonts w:eastAsia="Times New Roman"/>
              </w:rPr>
              <w:t xml:space="preserve"> </w:t>
            </w:r>
            <w:r>
              <w:rPr>
                <w:rFonts w:eastAsia="Times New Roman"/>
                <w:spacing w:val="-1"/>
              </w:rPr>
              <w:t>программ,</w:t>
            </w:r>
            <w:r>
              <w:rPr>
                <w:rFonts w:eastAsia="Times New Roman"/>
              </w:rPr>
              <w:t xml:space="preserve"> направленных</w:t>
            </w:r>
            <w:r>
              <w:rPr>
                <w:rFonts w:eastAsia="Times New Roman"/>
                <w:spacing w:val="52"/>
              </w:rPr>
              <w:t xml:space="preserve"> </w:t>
            </w:r>
            <w:r>
              <w:rPr>
                <w:rFonts w:eastAsia="Times New Roman"/>
              </w:rPr>
              <w:t xml:space="preserve">на удовлетворение разнообразных интересов </w:t>
            </w:r>
            <w:r>
              <w:rPr>
                <w:rFonts w:eastAsia="Times New Roman"/>
                <w:spacing w:val="-1"/>
              </w:rPr>
              <w:t>детей</w:t>
            </w:r>
          </w:p>
        </w:tc>
        <w:tc>
          <w:tcPr>
            <w:tcW w:w="0" w:type="auto"/>
          </w:tcPr>
          <w:p w:rsidR="00D95DE7" w:rsidRDefault="00D95DE7" w:rsidP="00F95F81">
            <w:pPr>
              <w:ind w:left="103" w:right="135"/>
              <w:rPr>
                <w:rFonts w:eastAsia="Times New Roman"/>
                <w:spacing w:val="-1"/>
              </w:rPr>
            </w:pPr>
            <w:r>
              <w:rPr>
                <w:rFonts w:eastAsia="Times New Roman"/>
                <w:spacing w:val="-1"/>
              </w:rPr>
              <w:t>Обеспечение</w:t>
            </w:r>
            <w:r>
              <w:rPr>
                <w:rFonts w:eastAsia="Times New Roman"/>
              </w:rPr>
              <w:t xml:space="preserve"> </w:t>
            </w:r>
            <w:r>
              <w:rPr>
                <w:rFonts w:eastAsia="Times New Roman"/>
                <w:spacing w:val="-1"/>
              </w:rPr>
              <w:t>персонифицированного</w:t>
            </w:r>
            <w:r>
              <w:rPr>
                <w:rFonts w:eastAsia="Times New Roman"/>
                <w:spacing w:val="58"/>
              </w:rPr>
              <w:t xml:space="preserve"> </w:t>
            </w:r>
            <w:r>
              <w:rPr>
                <w:rFonts w:eastAsia="Times New Roman"/>
              </w:rPr>
              <w:t xml:space="preserve">финансирования </w:t>
            </w:r>
            <w:r>
              <w:rPr>
                <w:rFonts w:eastAsia="Times New Roman"/>
                <w:spacing w:val="-1"/>
              </w:rPr>
              <w:t>дополнительного</w:t>
            </w:r>
            <w:r>
              <w:rPr>
                <w:rFonts w:eastAsia="Times New Roman"/>
                <w:spacing w:val="28"/>
              </w:rPr>
              <w:t xml:space="preserve"> </w:t>
            </w:r>
            <w:r>
              <w:rPr>
                <w:rFonts w:eastAsia="Times New Roman"/>
              </w:rPr>
              <w:t xml:space="preserve">образования </w:t>
            </w:r>
            <w:r>
              <w:rPr>
                <w:rFonts w:eastAsia="Times New Roman"/>
                <w:spacing w:val="-1"/>
              </w:rPr>
              <w:t>детей.</w:t>
            </w:r>
          </w:p>
        </w:tc>
        <w:tc>
          <w:tcPr>
            <w:tcW w:w="3931" w:type="dxa"/>
            <w:shd w:val="clear" w:color="auto" w:fill="FFFFFF" w:themeFill="background1"/>
          </w:tcPr>
          <w:p w:rsidR="00D95DE7" w:rsidRDefault="00D95DE7" w:rsidP="00F95F81">
            <w:pPr>
              <w:tabs>
                <w:tab w:val="left" w:pos="1551"/>
                <w:tab w:val="left" w:pos="2897"/>
              </w:tabs>
              <w:ind w:left="103" w:right="101"/>
              <w:rPr>
                <w:rFonts w:eastAsia="Times New Roman"/>
              </w:rPr>
            </w:pPr>
            <w:r>
              <w:rPr>
                <w:rFonts w:eastAsia="Times New Roman"/>
              </w:rPr>
              <w:t>Доля</w:t>
            </w:r>
            <w:r>
              <w:rPr>
                <w:rFonts w:eastAsia="Times New Roman"/>
                <w:spacing w:val="25"/>
              </w:rPr>
              <w:t xml:space="preserve"> </w:t>
            </w:r>
            <w:r>
              <w:rPr>
                <w:rFonts w:eastAsia="Times New Roman"/>
              </w:rPr>
              <w:t>детей</w:t>
            </w:r>
            <w:r>
              <w:rPr>
                <w:rFonts w:eastAsia="Times New Roman"/>
                <w:spacing w:val="25"/>
              </w:rPr>
              <w:t xml:space="preserve"> </w:t>
            </w:r>
            <w:r>
              <w:rPr>
                <w:rFonts w:eastAsia="Times New Roman"/>
              </w:rPr>
              <w:t>в</w:t>
            </w:r>
            <w:r>
              <w:rPr>
                <w:rFonts w:eastAsia="Times New Roman"/>
                <w:spacing w:val="25"/>
              </w:rPr>
              <w:t xml:space="preserve"> </w:t>
            </w:r>
            <w:r>
              <w:rPr>
                <w:rFonts w:eastAsia="Times New Roman"/>
              </w:rPr>
              <w:t>возрасте</w:t>
            </w:r>
            <w:r>
              <w:rPr>
                <w:rFonts w:eastAsia="Times New Roman"/>
                <w:spacing w:val="25"/>
              </w:rPr>
              <w:t xml:space="preserve"> </w:t>
            </w:r>
            <w:r>
              <w:rPr>
                <w:rFonts w:eastAsia="Times New Roman"/>
              </w:rPr>
              <w:t>от</w:t>
            </w:r>
            <w:r>
              <w:rPr>
                <w:rFonts w:eastAsia="Times New Roman"/>
                <w:spacing w:val="25"/>
              </w:rPr>
              <w:t xml:space="preserve"> </w:t>
            </w:r>
            <w:r>
              <w:rPr>
                <w:rFonts w:eastAsia="Times New Roman"/>
              </w:rPr>
              <w:t>5</w:t>
            </w:r>
            <w:r>
              <w:rPr>
                <w:rFonts w:eastAsia="Times New Roman"/>
                <w:spacing w:val="25"/>
              </w:rPr>
              <w:t xml:space="preserve"> </w:t>
            </w:r>
            <w:r>
              <w:rPr>
                <w:rFonts w:eastAsia="Times New Roman"/>
              </w:rPr>
              <w:t>до</w:t>
            </w:r>
            <w:r>
              <w:rPr>
                <w:rFonts w:eastAsia="Times New Roman"/>
                <w:spacing w:val="25"/>
              </w:rPr>
              <w:t xml:space="preserve"> </w:t>
            </w:r>
            <w:r>
              <w:rPr>
                <w:rFonts w:eastAsia="Times New Roman"/>
              </w:rPr>
              <w:t>18</w:t>
            </w:r>
            <w:r>
              <w:rPr>
                <w:rFonts w:eastAsia="Times New Roman"/>
                <w:spacing w:val="25"/>
              </w:rPr>
              <w:t xml:space="preserve"> </w:t>
            </w:r>
            <w:r>
              <w:rPr>
                <w:rFonts w:eastAsia="Times New Roman"/>
              </w:rPr>
              <w:t xml:space="preserve">лет, охваченных </w:t>
            </w:r>
            <w:r>
              <w:rPr>
                <w:rFonts w:eastAsia="Times New Roman"/>
                <w:spacing w:val="-1"/>
              </w:rPr>
              <w:t>дополнительным</w:t>
            </w:r>
            <w:r>
              <w:rPr>
                <w:rFonts w:eastAsia="Times New Roman"/>
                <w:spacing w:val="26"/>
              </w:rPr>
              <w:t xml:space="preserve"> </w:t>
            </w:r>
            <w:r>
              <w:rPr>
                <w:rFonts w:eastAsia="Times New Roman"/>
              </w:rPr>
              <w:t xml:space="preserve">образованием. </w:t>
            </w:r>
          </w:p>
        </w:tc>
      </w:tr>
      <w:tr w:rsidR="00D95DE7" w:rsidTr="00F74364">
        <w:trPr>
          <w:trHeight w:hRule="exact" w:val="1394"/>
        </w:trPr>
        <w:tc>
          <w:tcPr>
            <w:tcW w:w="670" w:type="dxa"/>
          </w:tcPr>
          <w:p w:rsidR="00D95DE7" w:rsidRDefault="00D95DE7" w:rsidP="00F95F81">
            <w:pPr>
              <w:rPr>
                <w:rFonts w:eastAsia="Times New Roman"/>
              </w:rPr>
            </w:pPr>
            <w:r>
              <w:rPr>
                <w:rFonts w:eastAsia="Times New Roman"/>
              </w:rPr>
              <w:t>4.2.</w:t>
            </w:r>
          </w:p>
        </w:tc>
        <w:tc>
          <w:tcPr>
            <w:tcW w:w="5799" w:type="dxa"/>
          </w:tcPr>
          <w:p w:rsidR="00D95DE7" w:rsidRDefault="00D95DE7" w:rsidP="00F95F81">
            <w:pPr>
              <w:ind w:left="103" w:right="159"/>
              <w:rPr>
                <w:rFonts w:eastAsia="Times New Roman"/>
              </w:rPr>
            </w:pPr>
            <w:r>
              <w:rPr>
                <w:rFonts w:eastAsia="Times New Roman"/>
              </w:rPr>
              <w:t xml:space="preserve">Реализация </w:t>
            </w:r>
            <w:r>
              <w:rPr>
                <w:rFonts w:eastAsia="Times New Roman"/>
                <w:spacing w:val="-1"/>
              </w:rPr>
              <w:t>дополнительных</w:t>
            </w:r>
            <w:r>
              <w:rPr>
                <w:rFonts w:eastAsia="Times New Roman"/>
              </w:rPr>
              <w:t xml:space="preserve"> образовательных</w:t>
            </w:r>
            <w:r>
              <w:rPr>
                <w:rFonts w:eastAsia="Times New Roman"/>
                <w:spacing w:val="26"/>
              </w:rPr>
              <w:t xml:space="preserve"> </w:t>
            </w:r>
            <w:r>
              <w:rPr>
                <w:rFonts w:eastAsia="Times New Roman"/>
              </w:rPr>
              <w:t>программ</w:t>
            </w:r>
          </w:p>
        </w:tc>
        <w:tc>
          <w:tcPr>
            <w:tcW w:w="0" w:type="auto"/>
          </w:tcPr>
          <w:p w:rsidR="00D95DE7" w:rsidRDefault="00D95DE7" w:rsidP="00F95F81">
            <w:pPr>
              <w:ind w:left="103" w:right="135"/>
              <w:rPr>
                <w:rFonts w:eastAsia="Times New Roman"/>
              </w:rPr>
            </w:pPr>
            <w:r>
              <w:rPr>
                <w:rFonts w:eastAsia="Times New Roman"/>
                <w:spacing w:val="-1"/>
              </w:rPr>
              <w:t>Обеспечение</w:t>
            </w:r>
            <w:r>
              <w:rPr>
                <w:rFonts w:eastAsia="Times New Roman"/>
              </w:rPr>
              <w:t xml:space="preserve"> </w:t>
            </w:r>
            <w:r>
              <w:rPr>
                <w:rFonts w:eastAsia="Times New Roman"/>
                <w:spacing w:val="-1"/>
              </w:rPr>
              <w:t>деятельности</w:t>
            </w:r>
            <w:r>
              <w:rPr>
                <w:rFonts w:eastAsia="Times New Roman"/>
              </w:rPr>
              <w:t xml:space="preserve"> (оказание</w:t>
            </w:r>
            <w:r>
              <w:rPr>
                <w:rFonts w:eastAsia="Times New Roman"/>
                <w:spacing w:val="42"/>
              </w:rPr>
              <w:t xml:space="preserve"> </w:t>
            </w:r>
            <w:r>
              <w:rPr>
                <w:rFonts w:eastAsia="Times New Roman"/>
              </w:rPr>
              <w:t xml:space="preserve">услуг) </w:t>
            </w:r>
            <w:r>
              <w:rPr>
                <w:rFonts w:eastAsia="Times New Roman"/>
                <w:spacing w:val="-1"/>
              </w:rPr>
              <w:t>муниципального</w:t>
            </w:r>
            <w:r>
              <w:rPr>
                <w:rFonts w:eastAsia="Times New Roman"/>
              </w:rPr>
              <w:t xml:space="preserve"> </w:t>
            </w:r>
            <w:r>
              <w:rPr>
                <w:rFonts w:eastAsia="Times New Roman"/>
                <w:spacing w:val="-1"/>
              </w:rPr>
              <w:t>бюджетного</w:t>
            </w:r>
            <w:r>
              <w:rPr>
                <w:rFonts w:eastAsia="Times New Roman"/>
                <w:spacing w:val="44"/>
              </w:rPr>
              <w:t xml:space="preserve"> </w:t>
            </w:r>
            <w:r>
              <w:rPr>
                <w:rFonts w:eastAsia="Times New Roman"/>
                <w:spacing w:val="-1"/>
              </w:rPr>
              <w:t>учреждения</w:t>
            </w:r>
            <w:r>
              <w:rPr>
                <w:rFonts w:eastAsia="Times New Roman"/>
              </w:rPr>
              <w:t xml:space="preserve"> </w:t>
            </w:r>
            <w:r>
              <w:rPr>
                <w:rFonts w:eastAsia="Times New Roman"/>
                <w:spacing w:val="-1"/>
              </w:rPr>
              <w:t>дополнительного</w:t>
            </w:r>
            <w:r>
              <w:rPr>
                <w:rFonts w:eastAsia="Times New Roman"/>
                <w:spacing w:val="46"/>
              </w:rPr>
              <w:t xml:space="preserve"> </w:t>
            </w:r>
            <w:r>
              <w:rPr>
                <w:rFonts w:eastAsia="Times New Roman"/>
              </w:rPr>
              <w:t>образования  «Центр дополнительного образования».</w:t>
            </w:r>
          </w:p>
        </w:tc>
        <w:tc>
          <w:tcPr>
            <w:tcW w:w="3931" w:type="dxa"/>
            <w:shd w:val="clear" w:color="auto" w:fill="FFFFFF" w:themeFill="background1"/>
          </w:tcPr>
          <w:p w:rsidR="00D95DE7" w:rsidRDefault="00D95DE7" w:rsidP="00F95F81">
            <w:pPr>
              <w:tabs>
                <w:tab w:val="left" w:pos="1551"/>
                <w:tab w:val="left" w:pos="2897"/>
              </w:tabs>
              <w:ind w:left="103" w:right="101"/>
              <w:rPr>
                <w:rFonts w:eastAsia="Times New Roman"/>
              </w:rPr>
            </w:pPr>
            <w:r>
              <w:rPr>
                <w:rFonts w:eastAsia="Times New Roman"/>
              </w:rPr>
              <w:t>Доля</w:t>
            </w:r>
            <w:r>
              <w:rPr>
                <w:rFonts w:eastAsia="Times New Roman"/>
                <w:spacing w:val="25"/>
              </w:rPr>
              <w:t xml:space="preserve"> </w:t>
            </w:r>
            <w:r>
              <w:rPr>
                <w:rFonts w:eastAsia="Times New Roman"/>
              </w:rPr>
              <w:t>детей</w:t>
            </w:r>
            <w:r>
              <w:rPr>
                <w:rFonts w:eastAsia="Times New Roman"/>
                <w:spacing w:val="25"/>
              </w:rPr>
              <w:t xml:space="preserve"> </w:t>
            </w:r>
            <w:r>
              <w:rPr>
                <w:rFonts w:eastAsia="Times New Roman"/>
              </w:rPr>
              <w:t>в</w:t>
            </w:r>
            <w:r>
              <w:rPr>
                <w:rFonts w:eastAsia="Times New Roman"/>
                <w:spacing w:val="25"/>
              </w:rPr>
              <w:t xml:space="preserve"> </w:t>
            </w:r>
            <w:r>
              <w:rPr>
                <w:rFonts w:eastAsia="Times New Roman"/>
              </w:rPr>
              <w:t>возрасте</w:t>
            </w:r>
            <w:r>
              <w:rPr>
                <w:rFonts w:eastAsia="Times New Roman"/>
                <w:spacing w:val="25"/>
              </w:rPr>
              <w:t xml:space="preserve"> </w:t>
            </w:r>
            <w:r>
              <w:rPr>
                <w:rFonts w:eastAsia="Times New Roman"/>
              </w:rPr>
              <w:t>от</w:t>
            </w:r>
            <w:r>
              <w:rPr>
                <w:rFonts w:eastAsia="Times New Roman"/>
                <w:spacing w:val="25"/>
              </w:rPr>
              <w:t xml:space="preserve"> </w:t>
            </w:r>
            <w:r>
              <w:rPr>
                <w:rFonts w:eastAsia="Times New Roman"/>
              </w:rPr>
              <w:t>5</w:t>
            </w:r>
            <w:r>
              <w:rPr>
                <w:rFonts w:eastAsia="Times New Roman"/>
                <w:spacing w:val="25"/>
              </w:rPr>
              <w:t xml:space="preserve"> </w:t>
            </w:r>
            <w:r>
              <w:rPr>
                <w:rFonts w:eastAsia="Times New Roman"/>
              </w:rPr>
              <w:t>до</w:t>
            </w:r>
            <w:r>
              <w:rPr>
                <w:rFonts w:eastAsia="Times New Roman"/>
                <w:spacing w:val="25"/>
              </w:rPr>
              <w:t xml:space="preserve"> </w:t>
            </w:r>
            <w:r>
              <w:rPr>
                <w:rFonts w:eastAsia="Times New Roman"/>
              </w:rPr>
              <w:t>18</w:t>
            </w:r>
            <w:r>
              <w:rPr>
                <w:rFonts w:eastAsia="Times New Roman"/>
                <w:spacing w:val="25"/>
              </w:rPr>
              <w:t xml:space="preserve"> </w:t>
            </w:r>
            <w:r>
              <w:rPr>
                <w:rFonts w:eastAsia="Times New Roman"/>
              </w:rPr>
              <w:t xml:space="preserve">лет, охваченных </w:t>
            </w:r>
            <w:r>
              <w:rPr>
                <w:rFonts w:eastAsia="Times New Roman"/>
                <w:spacing w:val="-1"/>
              </w:rPr>
              <w:t>дополнительным</w:t>
            </w:r>
            <w:r>
              <w:rPr>
                <w:rFonts w:eastAsia="Times New Roman"/>
                <w:spacing w:val="26"/>
              </w:rPr>
              <w:t xml:space="preserve"> </w:t>
            </w:r>
            <w:r>
              <w:rPr>
                <w:rFonts w:eastAsia="Times New Roman"/>
              </w:rPr>
              <w:t xml:space="preserve">образованием. </w:t>
            </w:r>
          </w:p>
        </w:tc>
      </w:tr>
      <w:tr w:rsidR="00D95DE7" w:rsidTr="00F74364">
        <w:trPr>
          <w:trHeight w:hRule="exact" w:val="412"/>
        </w:trPr>
        <w:tc>
          <w:tcPr>
            <w:tcW w:w="670" w:type="dxa"/>
            <w:vMerge w:val="restart"/>
          </w:tcPr>
          <w:p w:rsidR="00D95DE7" w:rsidRDefault="00D95DE7" w:rsidP="00F95F81">
            <w:pPr>
              <w:rPr>
                <w:rFonts w:eastAsia="Times New Roman"/>
              </w:rPr>
            </w:pPr>
            <w:r>
              <w:rPr>
                <w:rFonts w:eastAsia="Times New Roman"/>
              </w:rPr>
              <w:t>5.</w:t>
            </w:r>
          </w:p>
        </w:tc>
        <w:tc>
          <w:tcPr>
            <w:tcW w:w="15065" w:type="dxa"/>
            <w:gridSpan w:val="3"/>
          </w:tcPr>
          <w:p w:rsidR="00D95DE7" w:rsidRDefault="00D95DE7" w:rsidP="00F95F81">
            <w:pPr>
              <w:tabs>
                <w:tab w:val="left" w:pos="1551"/>
                <w:tab w:val="left" w:pos="2897"/>
              </w:tabs>
              <w:ind w:left="103" w:right="101"/>
              <w:rPr>
                <w:rFonts w:eastAsia="Times New Roman"/>
              </w:rPr>
            </w:pPr>
            <w:r>
              <w:rPr>
                <w:rFonts w:eastAsia="Times New Roman"/>
              </w:rPr>
              <w:t>Комплекс процессных мероприятий «Содействие развитию летнего отдыха и оздоровления»</w:t>
            </w:r>
          </w:p>
        </w:tc>
      </w:tr>
      <w:tr w:rsidR="00D95DE7" w:rsidTr="00F74364">
        <w:trPr>
          <w:trHeight w:hRule="exact" w:val="1985"/>
        </w:trPr>
        <w:tc>
          <w:tcPr>
            <w:tcW w:w="670" w:type="dxa"/>
            <w:vMerge/>
          </w:tcPr>
          <w:p w:rsidR="00D95DE7" w:rsidRDefault="00D95DE7" w:rsidP="00F95F81">
            <w:pPr>
              <w:rPr>
                <w:rFonts w:eastAsia="Times New Roman"/>
                <w:highlight w:val="yellow"/>
              </w:rPr>
            </w:pPr>
          </w:p>
        </w:tc>
        <w:tc>
          <w:tcPr>
            <w:tcW w:w="5799" w:type="dxa"/>
          </w:tcPr>
          <w:p w:rsidR="00D95DE7" w:rsidRDefault="00D95DE7" w:rsidP="00F95F81">
            <w:pPr>
              <w:ind w:left="103" w:right="159"/>
              <w:rPr>
                <w:rFonts w:eastAsia="Times New Roman"/>
              </w:rPr>
            </w:pPr>
            <w:r>
              <w:rPr>
                <w:highlight w:val="white"/>
                <w:lang w:eastAsia="en-US"/>
              </w:rPr>
              <w:t>Ответственный за реализацию (ответственный исполнитель/соисполнитель):</w:t>
            </w:r>
            <w:r>
              <w:rPr>
                <w:rFonts w:eastAsia="Times New Roman"/>
              </w:rPr>
              <w:t xml:space="preserve"> Управление образования </w:t>
            </w:r>
            <w:r>
              <w:rPr>
                <w:rFonts w:eastAsia="Times New Roman"/>
                <w:spacing w:val="-1"/>
              </w:rPr>
              <w:t>администрации</w:t>
            </w:r>
            <w:r>
              <w:rPr>
                <w:rFonts w:eastAsia="Times New Roman"/>
              </w:rPr>
              <w:t xml:space="preserve"> города Урай/</w:t>
            </w:r>
            <w:r>
              <w:rPr>
                <w:rFonts w:eastAsia="Times New Roman"/>
                <w:spacing w:val="24"/>
              </w:rPr>
              <w:t xml:space="preserve"> </w:t>
            </w:r>
            <w:r>
              <w:rPr>
                <w:rFonts w:eastAsia="Times New Roman"/>
              </w:rPr>
              <w:t xml:space="preserve">управление по культуре и социальным вопросам </w:t>
            </w:r>
            <w:r>
              <w:rPr>
                <w:rFonts w:eastAsia="Times New Roman"/>
                <w:spacing w:val="-1"/>
              </w:rPr>
              <w:t>администрации</w:t>
            </w:r>
            <w:r>
              <w:rPr>
                <w:rFonts w:eastAsia="Times New Roman"/>
              </w:rPr>
              <w:t xml:space="preserve"> города Урай, управление по</w:t>
            </w:r>
            <w:r>
              <w:rPr>
                <w:rFonts w:eastAsia="Times New Roman"/>
                <w:spacing w:val="24"/>
              </w:rPr>
              <w:t xml:space="preserve"> </w:t>
            </w:r>
            <w:r>
              <w:rPr>
                <w:rFonts w:eastAsia="Times New Roman"/>
              </w:rPr>
              <w:t xml:space="preserve">физической культуре, спорту и туризму </w:t>
            </w:r>
            <w:r>
              <w:rPr>
                <w:rFonts w:eastAsia="Times New Roman"/>
                <w:spacing w:val="-1"/>
              </w:rPr>
              <w:t>администрации</w:t>
            </w:r>
            <w:r>
              <w:rPr>
                <w:rFonts w:eastAsia="Times New Roman"/>
              </w:rPr>
              <w:t xml:space="preserve"> города Урай</w:t>
            </w:r>
          </w:p>
        </w:tc>
        <w:tc>
          <w:tcPr>
            <w:tcW w:w="0" w:type="auto"/>
          </w:tcPr>
          <w:p w:rsidR="00D95DE7" w:rsidRDefault="00D95DE7" w:rsidP="00F95F81">
            <w:pPr>
              <w:ind w:left="103"/>
              <w:rPr>
                <w:rFonts w:eastAsia="Times New Roman"/>
                <w:spacing w:val="-1"/>
              </w:rPr>
            </w:pPr>
            <w:r>
              <w:rPr>
                <w:rFonts w:eastAsia="Times New Roman"/>
              </w:rPr>
              <w:t>Срок реализации: 2025-2030 годы</w:t>
            </w:r>
          </w:p>
        </w:tc>
        <w:tc>
          <w:tcPr>
            <w:tcW w:w="3931" w:type="dxa"/>
          </w:tcPr>
          <w:p w:rsidR="00D95DE7" w:rsidRDefault="00D95DE7" w:rsidP="00F95F81">
            <w:pPr>
              <w:tabs>
                <w:tab w:val="left" w:pos="1551"/>
                <w:tab w:val="left" w:pos="2897"/>
              </w:tabs>
              <w:ind w:left="103" w:right="101"/>
              <w:rPr>
                <w:rFonts w:eastAsia="Times New Roman"/>
              </w:rPr>
            </w:pPr>
          </w:p>
        </w:tc>
      </w:tr>
      <w:tr w:rsidR="00D95DE7" w:rsidTr="00F74364">
        <w:trPr>
          <w:trHeight w:hRule="exact" w:val="1716"/>
        </w:trPr>
        <w:tc>
          <w:tcPr>
            <w:tcW w:w="670" w:type="dxa"/>
          </w:tcPr>
          <w:p w:rsidR="00D95DE7" w:rsidRDefault="00D95DE7" w:rsidP="00F95F81">
            <w:pPr>
              <w:rPr>
                <w:rFonts w:eastAsia="Times New Roman"/>
              </w:rPr>
            </w:pPr>
            <w:r>
              <w:rPr>
                <w:rFonts w:eastAsia="Times New Roman"/>
              </w:rPr>
              <w:lastRenderedPageBreak/>
              <w:t>5.1.</w:t>
            </w:r>
          </w:p>
        </w:tc>
        <w:tc>
          <w:tcPr>
            <w:tcW w:w="5799" w:type="dxa"/>
          </w:tcPr>
          <w:p w:rsidR="00D95DE7" w:rsidRDefault="00D95DE7" w:rsidP="00F95F81">
            <w:pPr>
              <w:ind w:left="103" w:right="159"/>
              <w:rPr>
                <w:rFonts w:eastAsia="Times New Roman"/>
              </w:rPr>
            </w:pPr>
            <w:r>
              <w:rPr>
                <w:rFonts w:eastAsia="Times New Roman"/>
              </w:rPr>
              <w:t>Создание условий для развития интеллектуальных, творческих способностей детей, укрепление здоровья детей</w:t>
            </w:r>
          </w:p>
        </w:tc>
        <w:tc>
          <w:tcPr>
            <w:tcW w:w="0" w:type="auto"/>
          </w:tcPr>
          <w:p w:rsidR="00D95DE7" w:rsidRDefault="00D95DE7" w:rsidP="00F95F81">
            <w:pPr>
              <w:ind w:left="103" w:right="135"/>
              <w:rPr>
                <w:rFonts w:eastAsia="Times New Roman"/>
                <w:spacing w:val="-1"/>
              </w:rPr>
            </w:pPr>
            <w:r>
              <w:rPr>
                <w:rFonts w:eastAsia="Times New Roman"/>
                <w:spacing w:val="-1"/>
              </w:rPr>
              <w:t>Обеспечение</w:t>
            </w:r>
            <w:r>
              <w:rPr>
                <w:rFonts w:eastAsia="Times New Roman"/>
              </w:rPr>
              <w:t xml:space="preserve"> </w:t>
            </w:r>
            <w:r>
              <w:rPr>
                <w:rFonts w:eastAsia="Times New Roman"/>
                <w:spacing w:val="-1"/>
              </w:rPr>
              <w:t>отдыха</w:t>
            </w:r>
            <w:r>
              <w:rPr>
                <w:rFonts w:eastAsia="Times New Roman"/>
              </w:rPr>
              <w:t xml:space="preserve"> и оздоровления</w:t>
            </w:r>
            <w:r>
              <w:rPr>
                <w:rFonts w:eastAsia="Times New Roman"/>
                <w:spacing w:val="30"/>
              </w:rPr>
              <w:t xml:space="preserve"> </w:t>
            </w:r>
            <w:r>
              <w:rPr>
                <w:rFonts w:eastAsia="Times New Roman"/>
                <w:spacing w:val="-1"/>
              </w:rPr>
              <w:t>детей.</w:t>
            </w:r>
          </w:p>
          <w:p w:rsidR="00D95DE7" w:rsidRDefault="00D95DE7" w:rsidP="00F95F81">
            <w:pPr>
              <w:ind w:left="103" w:right="135"/>
              <w:rPr>
                <w:rFonts w:eastAsia="Times New Roman"/>
              </w:rPr>
            </w:pPr>
            <w:r>
              <w:rPr>
                <w:rFonts w:eastAsia="Times New Roman"/>
              </w:rPr>
              <w:t>Обеспечение организации питания детей в возрасте от 6 до 17 лет (включительно) в лагерях с дневным пребыванием детей, в возрасте от 8 до 17 лет (включительно) – в палаточных лагерях.</w:t>
            </w:r>
          </w:p>
        </w:tc>
        <w:tc>
          <w:tcPr>
            <w:tcW w:w="3931" w:type="dxa"/>
            <w:shd w:val="clear" w:color="auto" w:fill="FFFFFF" w:themeFill="background1"/>
          </w:tcPr>
          <w:p w:rsidR="00D95DE7" w:rsidRDefault="00D95DE7" w:rsidP="00F95F81">
            <w:pPr>
              <w:tabs>
                <w:tab w:val="left" w:pos="1551"/>
                <w:tab w:val="left" w:pos="2897"/>
              </w:tabs>
              <w:ind w:left="103" w:right="101"/>
              <w:rPr>
                <w:rFonts w:eastAsia="Times New Roman"/>
              </w:rPr>
            </w:pPr>
            <w:r>
              <w:rPr>
                <w:rFonts w:eastAsia="Times New Roman"/>
              </w:rPr>
              <w:t>Доля</w:t>
            </w:r>
            <w:r>
              <w:rPr>
                <w:rFonts w:eastAsia="Times New Roman"/>
                <w:spacing w:val="4"/>
              </w:rPr>
              <w:t xml:space="preserve"> </w:t>
            </w:r>
            <w:r>
              <w:rPr>
                <w:rFonts w:eastAsia="Times New Roman"/>
              </w:rPr>
              <w:t>детей</w:t>
            </w:r>
            <w:r>
              <w:rPr>
                <w:rFonts w:eastAsia="Times New Roman"/>
                <w:spacing w:val="5"/>
              </w:rPr>
              <w:t xml:space="preserve"> </w:t>
            </w:r>
            <w:r>
              <w:rPr>
                <w:rFonts w:eastAsia="Times New Roman"/>
              </w:rPr>
              <w:t>первой</w:t>
            </w:r>
            <w:r>
              <w:rPr>
                <w:rFonts w:eastAsia="Times New Roman"/>
                <w:spacing w:val="4"/>
              </w:rPr>
              <w:t xml:space="preserve"> </w:t>
            </w:r>
            <w:r>
              <w:rPr>
                <w:rFonts w:eastAsia="Times New Roman"/>
              </w:rPr>
              <w:t>и</w:t>
            </w:r>
            <w:r>
              <w:rPr>
                <w:rFonts w:eastAsia="Times New Roman"/>
                <w:spacing w:val="5"/>
              </w:rPr>
              <w:t xml:space="preserve"> </w:t>
            </w:r>
            <w:r>
              <w:rPr>
                <w:rFonts w:eastAsia="Times New Roman"/>
              </w:rPr>
              <w:t>второй</w:t>
            </w:r>
            <w:r>
              <w:rPr>
                <w:rFonts w:eastAsia="Times New Roman"/>
                <w:spacing w:val="5"/>
              </w:rPr>
              <w:t xml:space="preserve"> </w:t>
            </w:r>
            <w:r>
              <w:rPr>
                <w:rFonts w:eastAsia="Times New Roman"/>
              </w:rPr>
              <w:t>групп здоровья</w:t>
            </w:r>
            <w:r>
              <w:rPr>
                <w:rFonts w:eastAsia="Times New Roman"/>
                <w:spacing w:val="10"/>
              </w:rPr>
              <w:t xml:space="preserve"> </w:t>
            </w:r>
            <w:r>
              <w:rPr>
                <w:rFonts w:eastAsia="Times New Roman"/>
              </w:rPr>
              <w:t>в</w:t>
            </w:r>
            <w:r>
              <w:rPr>
                <w:rFonts w:eastAsia="Times New Roman"/>
                <w:spacing w:val="9"/>
              </w:rPr>
              <w:t xml:space="preserve"> </w:t>
            </w:r>
            <w:r>
              <w:rPr>
                <w:rFonts w:eastAsia="Times New Roman"/>
              </w:rPr>
              <w:t>общей</w:t>
            </w:r>
            <w:r>
              <w:rPr>
                <w:rFonts w:eastAsia="Times New Roman"/>
                <w:spacing w:val="10"/>
              </w:rPr>
              <w:t xml:space="preserve"> </w:t>
            </w:r>
            <w:proofErr w:type="gramStart"/>
            <w:r>
              <w:rPr>
                <w:rFonts w:eastAsia="Times New Roman"/>
              </w:rPr>
              <w:t>численности</w:t>
            </w:r>
            <w:proofErr w:type="gramEnd"/>
            <w:r>
              <w:rPr>
                <w:rFonts w:eastAsia="Times New Roman"/>
              </w:rPr>
              <w:t xml:space="preserve"> обучающихся в муниципальных </w:t>
            </w:r>
            <w:r>
              <w:rPr>
                <w:rFonts w:eastAsia="Times New Roman"/>
                <w:spacing w:val="-1"/>
              </w:rPr>
              <w:t>общеобразовательных</w:t>
            </w:r>
            <w:r>
              <w:rPr>
                <w:rFonts w:eastAsia="Times New Roman"/>
              </w:rPr>
              <w:t xml:space="preserve"> организациях.</w:t>
            </w:r>
          </w:p>
        </w:tc>
      </w:tr>
      <w:tr w:rsidR="00D95DE7" w:rsidTr="00F74364">
        <w:trPr>
          <w:trHeight w:hRule="exact" w:val="433"/>
        </w:trPr>
        <w:tc>
          <w:tcPr>
            <w:tcW w:w="670" w:type="dxa"/>
            <w:vMerge w:val="restart"/>
          </w:tcPr>
          <w:p w:rsidR="00D95DE7" w:rsidRDefault="00D95DE7" w:rsidP="00F95F81">
            <w:pPr>
              <w:rPr>
                <w:rFonts w:eastAsia="Times New Roman"/>
              </w:rPr>
            </w:pPr>
            <w:r>
              <w:rPr>
                <w:rFonts w:eastAsia="Times New Roman"/>
              </w:rPr>
              <w:t>6.</w:t>
            </w:r>
          </w:p>
        </w:tc>
        <w:tc>
          <w:tcPr>
            <w:tcW w:w="15065" w:type="dxa"/>
            <w:gridSpan w:val="3"/>
          </w:tcPr>
          <w:p w:rsidR="00D95DE7" w:rsidRDefault="00D95DE7" w:rsidP="00F95F81">
            <w:pPr>
              <w:tabs>
                <w:tab w:val="left" w:pos="1551"/>
                <w:tab w:val="left" w:pos="2897"/>
              </w:tabs>
              <w:ind w:left="103" w:right="101"/>
              <w:rPr>
                <w:rFonts w:eastAsia="Times New Roman"/>
              </w:rPr>
            </w:pPr>
            <w:r>
              <w:rPr>
                <w:rFonts w:eastAsia="Times New Roman"/>
              </w:rPr>
              <w:t xml:space="preserve">Комплекс </w:t>
            </w:r>
            <w:r>
              <w:rPr>
                <w:rFonts w:eastAsia="Times New Roman"/>
                <w:spacing w:val="-1"/>
              </w:rPr>
              <w:t>процессных</w:t>
            </w:r>
            <w:r>
              <w:rPr>
                <w:rFonts w:eastAsia="Times New Roman"/>
              </w:rPr>
              <w:t xml:space="preserve"> мероприятий </w:t>
            </w:r>
            <w:r>
              <w:rPr>
                <w:rFonts w:eastAsia="Times New Roman"/>
                <w:spacing w:val="-1"/>
              </w:rPr>
              <w:t xml:space="preserve">«Содействие </w:t>
            </w:r>
            <w:r>
              <w:rPr>
                <w:rFonts w:eastAsia="Times New Roman"/>
              </w:rPr>
              <w:t xml:space="preserve">развитию </w:t>
            </w:r>
            <w:r>
              <w:rPr>
                <w:rFonts w:eastAsia="Times New Roman"/>
                <w:spacing w:val="-1"/>
              </w:rPr>
              <w:t>кадрового</w:t>
            </w:r>
            <w:r>
              <w:rPr>
                <w:rFonts w:eastAsia="Times New Roman"/>
              </w:rPr>
              <w:t xml:space="preserve"> потенциала»</w:t>
            </w:r>
          </w:p>
        </w:tc>
      </w:tr>
      <w:tr w:rsidR="00D95DE7" w:rsidTr="00F74364">
        <w:trPr>
          <w:trHeight w:hRule="exact" w:val="1011"/>
        </w:trPr>
        <w:tc>
          <w:tcPr>
            <w:tcW w:w="670" w:type="dxa"/>
            <w:vMerge/>
          </w:tcPr>
          <w:p w:rsidR="00D95DE7" w:rsidRDefault="00D95DE7" w:rsidP="00F95F81">
            <w:pPr>
              <w:rPr>
                <w:rFonts w:eastAsia="Times New Roman"/>
              </w:rPr>
            </w:pPr>
          </w:p>
        </w:tc>
        <w:tc>
          <w:tcPr>
            <w:tcW w:w="5799" w:type="dxa"/>
          </w:tcPr>
          <w:p w:rsidR="00D95DE7" w:rsidRDefault="00D95DE7" w:rsidP="00F95F81">
            <w:pPr>
              <w:ind w:left="103" w:right="641"/>
              <w:rPr>
                <w:rFonts w:eastAsia="Times New Roman"/>
              </w:rPr>
            </w:pPr>
            <w:r>
              <w:rPr>
                <w:highlight w:val="white"/>
                <w:lang w:eastAsia="en-US"/>
              </w:rPr>
              <w:t>Ответственный за реализацию (ответственный исполнитель/соисполнитель):</w:t>
            </w:r>
            <w:r>
              <w:rPr>
                <w:rFonts w:eastAsia="Times New Roman"/>
              </w:rPr>
              <w:t xml:space="preserve"> </w:t>
            </w:r>
            <w:r>
              <w:rPr>
                <w:rFonts w:eastAsia="Times New Roman"/>
                <w:spacing w:val="-1"/>
              </w:rPr>
              <w:t>Управление</w:t>
            </w:r>
            <w:r>
              <w:rPr>
                <w:rFonts w:eastAsia="Times New Roman"/>
                <w:spacing w:val="28"/>
              </w:rPr>
              <w:t xml:space="preserve"> </w:t>
            </w:r>
            <w:r>
              <w:rPr>
                <w:rFonts w:eastAsia="Times New Roman"/>
              </w:rPr>
              <w:t xml:space="preserve">образования </w:t>
            </w:r>
            <w:r>
              <w:rPr>
                <w:rFonts w:eastAsia="Times New Roman"/>
                <w:spacing w:val="-1"/>
              </w:rPr>
              <w:t>администрации</w:t>
            </w:r>
            <w:r>
              <w:rPr>
                <w:rFonts w:eastAsia="Times New Roman"/>
              </w:rPr>
              <w:t xml:space="preserve"> города Урай</w:t>
            </w:r>
          </w:p>
        </w:tc>
        <w:tc>
          <w:tcPr>
            <w:tcW w:w="0" w:type="auto"/>
          </w:tcPr>
          <w:p w:rsidR="00D95DE7" w:rsidRDefault="00D95DE7" w:rsidP="00F95F81">
            <w:pPr>
              <w:ind w:left="103"/>
              <w:rPr>
                <w:rFonts w:eastAsia="Times New Roman"/>
              </w:rPr>
            </w:pPr>
            <w:r>
              <w:rPr>
                <w:rFonts w:eastAsia="Times New Roman"/>
              </w:rPr>
              <w:t>Срок реализации: 2025-2030 годы</w:t>
            </w:r>
          </w:p>
        </w:tc>
        <w:tc>
          <w:tcPr>
            <w:tcW w:w="3931" w:type="dxa"/>
            <w:shd w:val="clear" w:color="auto" w:fill="FFFFFF" w:themeFill="background1"/>
          </w:tcPr>
          <w:p w:rsidR="00D95DE7" w:rsidRDefault="00D95DE7" w:rsidP="00F95F81">
            <w:pPr>
              <w:ind w:left="103" w:right="641"/>
              <w:rPr>
                <w:rFonts w:eastAsia="Times New Roman"/>
              </w:rPr>
            </w:pPr>
          </w:p>
        </w:tc>
      </w:tr>
      <w:tr w:rsidR="00D95DE7" w:rsidTr="00F74364">
        <w:trPr>
          <w:trHeight w:hRule="exact" w:val="3530"/>
        </w:trPr>
        <w:tc>
          <w:tcPr>
            <w:tcW w:w="670" w:type="dxa"/>
            <w:tcBorders>
              <w:bottom w:val="single" w:sz="4" w:space="0" w:color="000000"/>
            </w:tcBorders>
          </w:tcPr>
          <w:p w:rsidR="00D95DE7" w:rsidRDefault="00D95DE7" w:rsidP="00F95F81">
            <w:pPr>
              <w:rPr>
                <w:rFonts w:eastAsia="Times New Roman"/>
              </w:rPr>
            </w:pPr>
            <w:r>
              <w:rPr>
                <w:rFonts w:eastAsia="Times New Roman"/>
              </w:rPr>
              <w:t>6.1.</w:t>
            </w:r>
          </w:p>
        </w:tc>
        <w:tc>
          <w:tcPr>
            <w:tcW w:w="5799" w:type="dxa"/>
          </w:tcPr>
          <w:p w:rsidR="00D95DE7" w:rsidRDefault="00D95DE7" w:rsidP="00F95F81">
            <w:pPr>
              <w:ind w:left="103" w:right="159"/>
              <w:rPr>
                <w:rFonts w:eastAsia="Times New Roman"/>
              </w:rPr>
            </w:pPr>
            <w:r>
              <w:rPr>
                <w:rFonts w:eastAsia="Times New Roman"/>
              </w:rPr>
              <w:t xml:space="preserve">Внедрение </w:t>
            </w:r>
            <w:r>
              <w:rPr>
                <w:rFonts w:eastAsia="Times New Roman"/>
                <w:spacing w:val="-1"/>
              </w:rPr>
              <w:t>системы</w:t>
            </w:r>
            <w:r>
              <w:rPr>
                <w:rFonts w:eastAsia="Times New Roman"/>
              </w:rPr>
              <w:t xml:space="preserve"> моральных и материальных</w:t>
            </w:r>
            <w:r>
              <w:rPr>
                <w:rFonts w:eastAsia="Times New Roman"/>
                <w:spacing w:val="26"/>
              </w:rPr>
              <w:t xml:space="preserve"> </w:t>
            </w:r>
            <w:r>
              <w:rPr>
                <w:rFonts w:eastAsia="Times New Roman"/>
              </w:rPr>
              <w:t xml:space="preserve">стимулов </w:t>
            </w:r>
            <w:r>
              <w:rPr>
                <w:rFonts w:eastAsia="Times New Roman"/>
                <w:spacing w:val="-1"/>
              </w:rPr>
              <w:t>поддержки</w:t>
            </w:r>
            <w:r>
              <w:rPr>
                <w:rFonts w:eastAsia="Times New Roman"/>
              </w:rPr>
              <w:t xml:space="preserve"> </w:t>
            </w:r>
            <w:r>
              <w:rPr>
                <w:rFonts w:eastAsia="Times New Roman"/>
                <w:spacing w:val="-1"/>
              </w:rPr>
              <w:t>педагогических</w:t>
            </w:r>
            <w:r>
              <w:rPr>
                <w:rFonts w:eastAsia="Times New Roman"/>
                <w:spacing w:val="41"/>
              </w:rPr>
              <w:t xml:space="preserve"> </w:t>
            </w:r>
            <w:r>
              <w:rPr>
                <w:rFonts w:eastAsia="Times New Roman"/>
              </w:rPr>
              <w:t>работников</w:t>
            </w:r>
          </w:p>
        </w:tc>
        <w:tc>
          <w:tcPr>
            <w:tcW w:w="0" w:type="auto"/>
          </w:tcPr>
          <w:p w:rsidR="00D95DE7" w:rsidRDefault="00D95DE7" w:rsidP="00F95F81">
            <w:pPr>
              <w:ind w:left="103" w:right="172"/>
              <w:rPr>
                <w:rFonts w:eastAsia="Times New Roman"/>
              </w:rPr>
            </w:pPr>
            <w:r>
              <w:rPr>
                <w:rFonts w:eastAsia="Times New Roman"/>
                <w:spacing w:val="-1"/>
              </w:rPr>
              <w:t>Обеспечение</w:t>
            </w:r>
            <w:r>
              <w:rPr>
                <w:rFonts w:eastAsia="Times New Roman"/>
              </w:rPr>
              <w:t xml:space="preserve"> повышения социальной</w:t>
            </w:r>
            <w:r>
              <w:rPr>
                <w:rFonts w:eastAsia="Times New Roman"/>
                <w:spacing w:val="20"/>
              </w:rPr>
              <w:t xml:space="preserve"> </w:t>
            </w:r>
            <w:r>
              <w:rPr>
                <w:rFonts w:eastAsia="Times New Roman"/>
              </w:rPr>
              <w:t xml:space="preserve">значимости и престижа </w:t>
            </w:r>
            <w:r>
              <w:rPr>
                <w:rFonts w:eastAsia="Times New Roman"/>
                <w:spacing w:val="-1"/>
              </w:rPr>
              <w:t>педагогической</w:t>
            </w:r>
            <w:r>
              <w:rPr>
                <w:rFonts w:eastAsia="Times New Roman"/>
                <w:spacing w:val="24"/>
              </w:rPr>
              <w:t xml:space="preserve"> </w:t>
            </w:r>
            <w:r>
              <w:rPr>
                <w:rFonts w:eastAsia="Times New Roman"/>
              </w:rPr>
              <w:t xml:space="preserve">профессии, развитие системы </w:t>
            </w:r>
            <w:r>
              <w:rPr>
                <w:rFonts w:eastAsia="Times New Roman"/>
                <w:spacing w:val="-1"/>
              </w:rPr>
              <w:t>поддержки</w:t>
            </w:r>
            <w:r>
              <w:rPr>
                <w:rFonts w:eastAsia="Times New Roman"/>
                <w:spacing w:val="28"/>
              </w:rPr>
              <w:t xml:space="preserve"> </w:t>
            </w:r>
            <w:r>
              <w:rPr>
                <w:rFonts w:eastAsia="Times New Roman"/>
              </w:rPr>
              <w:t xml:space="preserve">и стимулирования </w:t>
            </w:r>
            <w:r>
              <w:rPr>
                <w:rFonts w:eastAsia="Times New Roman"/>
                <w:spacing w:val="-1"/>
              </w:rPr>
              <w:t>педагогических</w:t>
            </w:r>
            <w:r>
              <w:rPr>
                <w:rFonts w:eastAsia="Times New Roman"/>
                <w:spacing w:val="24"/>
              </w:rPr>
              <w:t xml:space="preserve"> </w:t>
            </w:r>
            <w:r>
              <w:rPr>
                <w:rFonts w:eastAsia="Times New Roman"/>
              </w:rPr>
              <w:t>работников.</w:t>
            </w:r>
          </w:p>
          <w:p w:rsidR="00D95DE7" w:rsidRDefault="00D95DE7" w:rsidP="00F95F81">
            <w:pPr>
              <w:ind w:left="103" w:right="248"/>
              <w:rPr>
                <w:rFonts w:eastAsia="Times New Roman"/>
              </w:rPr>
            </w:pPr>
            <w:r>
              <w:rPr>
                <w:rFonts w:eastAsia="Times New Roman"/>
              </w:rPr>
              <w:t xml:space="preserve">Проведение педагогических конференций, совещаний, </w:t>
            </w:r>
            <w:r>
              <w:rPr>
                <w:rFonts w:eastAsia="Times New Roman"/>
                <w:spacing w:val="-1"/>
              </w:rPr>
              <w:t>методических</w:t>
            </w:r>
            <w:r>
              <w:rPr>
                <w:rFonts w:eastAsia="Times New Roman"/>
                <w:spacing w:val="22"/>
              </w:rPr>
              <w:t xml:space="preserve"> </w:t>
            </w:r>
            <w:r>
              <w:rPr>
                <w:rFonts w:eastAsia="Times New Roman"/>
              </w:rPr>
              <w:t xml:space="preserve">дней, форумов муниципального уровня, участие в </w:t>
            </w:r>
            <w:r>
              <w:rPr>
                <w:rFonts w:eastAsia="Times New Roman"/>
                <w:spacing w:val="-1"/>
              </w:rPr>
              <w:t>мероприятиях</w:t>
            </w:r>
            <w:r>
              <w:rPr>
                <w:rFonts w:eastAsia="Times New Roman"/>
              </w:rPr>
              <w:t xml:space="preserve"> и конкурсах</w:t>
            </w:r>
            <w:r>
              <w:rPr>
                <w:rFonts w:eastAsia="Times New Roman"/>
                <w:spacing w:val="22"/>
              </w:rPr>
              <w:t xml:space="preserve"> </w:t>
            </w:r>
            <w:r>
              <w:rPr>
                <w:rFonts w:eastAsia="Times New Roman"/>
              </w:rPr>
              <w:t>окружного и всероссийского уровня.</w:t>
            </w:r>
          </w:p>
          <w:p w:rsidR="00D95DE7" w:rsidRDefault="00D95DE7" w:rsidP="00F95F81">
            <w:pPr>
              <w:ind w:left="103" w:right="950"/>
              <w:rPr>
                <w:rFonts w:eastAsia="Times New Roman"/>
              </w:rPr>
            </w:pPr>
            <w:r>
              <w:rPr>
                <w:rFonts w:eastAsia="Times New Roman"/>
                <w:spacing w:val="-1"/>
              </w:rPr>
              <w:t>Организация</w:t>
            </w:r>
            <w:r>
              <w:rPr>
                <w:rFonts w:eastAsia="Times New Roman"/>
              </w:rPr>
              <w:t xml:space="preserve"> и проведение</w:t>
            </w:r>
            <w:r>
              <w:rPr>
                <w:rFonts w:eastAsia="Times New Roman"/>
                <w:spacing w:val="20"/>
              </w:rPr>
              <w:t xml:space="preserve"> </w:t>
            </w:r>
            <w:r>
              <w:rPr>
                <w:rFonts w:eastAsia="Times New Roman"/>
              </w:rPr>
              <w:t>профессиональных праздников.</w:t>
            </w:r>
          </w:p>
          <w:p w:rsidR="00D95DE7" w:rsidRDefault="00D95DE7" w:rsidP="00F95F81">
            <w:pPr>
              <w:ind w:left="103"/>
              <w:rPr>
                <w:rFonts w:eastAsia="Times New Roman"/>
                <w:spacing w:val="-1"/>
              </w:rPr>
            </w:pPr>
          </w:p>
        </w:tc>
        <w:tc>
          <w:tcPr>
            <w:tcW w:w="3931" w:type="dxa"/>
            <w:shd w:val="clear" w:color="auto" w:fill="FFFFFF" w:themeFill="background1"/>
          </w:tcPr>
          <w:p w:rsidR="00D95DE7" w:rsidRDefault="00D95DE7" w:rsidP="00F95F81">
            <w:pPr>
              <w:tabs>
                <w:tab w:val="left" w:pos="2533"/>
                <w:tab w:val="left" w:pos="3208"/>
              </w:tabs>
              <w:ind w:left="103" w:right="101"/>
              <w:rPr>
                <w:rFonts w:eastAsia="Times New Roman"/>
                <w:spacing w:val="-1"/>
              </w:rPr>
            </w:pPr>
            <w:r>
              <w:rPr>
                <w:rFonts w:eastAsia="Times New Roman"/>
              </w:rPr>
              <w:t>Доля</w:t>
            </w:r>
            <w:r>
              <w:rPr>
                <w:rFonts w:eastAsia="Times New Roman"/>
                <w:spacing w:val="36"/>
              </w:rPr>
              <w:t xml:space="preserve"> </w:t>
            </w:r>
            <w:r>
              <w:rPr>
                <w:rFonts w:eastAsia="Times New Roman"/>
              </w:rPr>
              <w:t>педагогических</w:t>
            </w:r>
            <w:r>
              <w:rPr>
                <w:rFonts w:eastAsia="Times New Roman"/>
                <w:spacing w:val="36"/>
              </w:rPr>
              <w:t xml:space="preserve"> </w:t>
            </w:r>
            <w:r>
              <w:rPr>
                <w:rFonts w:eastAsia="Times New Roman"/>
              </w:rPr>
              <w:t xml:space="preserve">работников </w:t>
            </w:r>
            <w:r>
              <w:rPr>
                <w:rFonts w:eastAsia="Times New Roman"/>
                <w:spacing w:val="-1"/>
              </w:rPr>
              <w:t xml:space="preserve">общеобразовательных </w:t>
            </w:r>
            <w:r>
              <w:rPr>
                <w:rFonts w:eastAsia="Times New Roman"/>
              </w:rPr>
              <w:t>организаций,</w:t>
            </w:r>
            <w:r>
              <w:rPr>
                <w:rFonts w:eastAsia="Times New Roman"/>
                <w:spacing w:val="36"/>
              </w:rPr>
              <w:t xml:space="preserve"> </w:t>
            </w:r>
            <w:r>
              <w:rPr>
                <w:rFonts w:eastAsia="Times New Roman"/>
              </w:rPr>
              <w:t>прошедших</w:t>
            </w:r>
            <w:r>
              <w:rPr>
                <w:rFonts w:eastAsia="Times New Roman"/>
                <w:spacing w:val="17"/>
              </w:rPr>
              <w:t xml:space="preserve"> </w:t>
            </w:r>
            <w:r>
              <w:rPr>
                <w:rFonts w:eastAsia="Times New Roman"/>
              </w:rPr>
              <w:t>повышение</w:t>
            </w:r>
            <w:r>
              <w:rPr>
                <w:rFonts w:eastAsia="Times New Roman"/>
                <w:spacing w:val="16"/>
              </w:rPr>
              <w:t xml:space="preserve"> </w:t>
            </w:r>
            <w:r>
              <w:rPr>
                <w:rFonts w:eastAsia="Times New Roman"/>
              </w:rPr>
              <w:t>квалификации,</w:t>
            </w:r>
            <w:r>
              <w:rPr>
                <w:rFonts w:eastAsia="Times New Roman"/>
                <w:spacing w:val="16"/>
              </w:rPr>
              <w:t xml:space="preserve"> </w:t>
            </w:r>
            <w:r>
              <w:rPr>
                <w:rFonts w:eastAsia="Times New Roman"/>
              </w:rPr>
              <w:t>в том</w:t>
            </w:r>
            <w:r>
              <w:rPr>
                <w:rFonts w:eastAsia="Times New Roman"/>
                <w:spacing w:val="38"/>
              </w:rPr>
              <w:t xml:space="preserve"> </w:t>
            </w:r>
            <w:r>
              <w:rPr>
                <w:rFonts w:eastAsia="Times New Roman"/>
              </w:rPr>
              <w:t>числе</w:t>
            </w:r>
            <w:r>
              <w:rPr>
                <w:rFonts w:eastAsia="Times New Roman"/>
                <w:spacing w:val="38"/>
              </w:rPr>
              <w:t xml:space="preserve"> </w:t>
            </w:r>
            <w:r>
              <w:rPr>
                <w:rFonts w:eastAsia="Times New Roman"/>
              </w:rPr>
              <w:t>в</w:t>
            </w:r>
            <w:r>
              <w:rPr>
                <w:rFonts w:eastAsia="Times New Roman"/>
                <w:spacing w:val="39"/>
              </w:rPr>
              <w:t xml:space="preserve"> </w:t>
            </w:r>
            <w:r>
              <w:rPr>
                <w:rFonts w:eastAsia="Times New Roman"/>
              </w:rPr>
              <w:t>центрах</w:t>
            </w:r>
            <w:r>
              <w:rPr>
                <w:rFonts w:eastAsia="Times New Roman"/>
                <w:spacing w:val="38"/>
              </w:rPr>
              <w:t xml:space="preserve"> </w:t>
            </w:r>
            <w:r>
              <w:rPr>
                <w:rFonts w:eastAsia="Times New Roman"/>
              </w:rPr>
              <w:t xml:space="preserve">непрерывного повышения профессионального </w:t>
            </w:r>
            <w:r>
              <w:rPr>
                <w:rFonts w:eastAsia="Times New Roman"/>
                <w:spacing w:val="-1"/>
              </w:rPr>
              <w:t>мастерства.</w:t>
            </w:r>
          </w:p>
          <w:p w:rsidR="00D95DE7" w:rsidRDefault="00D95DE7" w:rsidP="00F95F81">
            <w:pPr>
              <w:tabs>
                <w:tab w:val="left" w:pos="1551"/>
                <w:tab w:val="left" w:pos="2897"/>
              </w:tabs>
              <w:ind w:left="103" w:right="101"/>
              <w:rPr>
                <w:rFonts w:eastAsia="Times New Roman"/>
              </w:rPr>
            </w:pPr>
            <w:r>
              <w:rPr>
                <w:rFonts w:eastAsia="Times New Roman"/>
              </w:rPr>
              <w:t>Расходы бюджета муниципального образования на общее образование в расчете на 1 обучающегося в муниципальных общеобразовательных организациях.</w:t>
            </w:r>
          </w:p>
        </w:tc>
      </w:tr>
      <w:tr w:rsidR="00D95DE7" w:rsidTr="00F74364">
        <w:trPr>
          <w:trHeight w:hRule="exact" w:val="441"/>
        </w:trPr>
        <w:tc>
          <w:tcPr>
            <w:tcW w:w="670" w:type="dxa"/>
            <w:vMerge w:val="restart"/>
            <w:tcBorders>
              <w:top w:val="single" w:sz="4" w:space="0" w:color="000000"/>
              <w:left w:val="single" w:sz="4" w:space="0" w:color="000000"/>
              <w:right w:val="single" w:sz="4" w:space="0" w:color="000000"/>
            </w:tcBorders>
          </w:tcPr>
          <w:p w:rsidR="00D95DE7" w:rsidRDefault="00D95DE7" w:rsidP="00F95F81">
            <w:pPr>
              <w:rPr>
                <w:rFonts w:eastAsia="Times New Roman"/>
              </w:rPr>
            </w:pPr>
            <w:r>
              <w:rPr>
                <w:rFonts w:eastAsia="Times New Roman"/>
              </w:rPr>
              <w:t>7.</w:t>
            </w:r>
          </w:p>
        </w:tc>
        <w:tc>
          <w:tcPr>
            <w:tcW w:w="15065" w:type="dxa"/>
            <w:gridSpan w:val="3"/>
            <w:tcBorders>
              <w:left w:val="single" w:sz="4" w:space="0" w:color="000000"/>
            </w:tcBorders>
          </w:tcPr>
          <w:p w:rsidR="00D95DE7" w:rsidRDefault="00D95DE7" w:rsidP="00F95F81">
            <w:pPr>
              <w:tabs>
                <w:tab w:val="left" w:pos="2897"/>
              </w:tabs>
              <w:ind w:left="103"/>
              <w:rPr>
                <w:rFonts w:eastAsia="Times New Roman"/>
              </w:rPr>
            </w:pPr>
            <w:r>
              <w:rPr>
                <w:rFonts w:eastAsia="Times New Roman"/>
              </w:rPr>
              <w:t>Региональный проект «Создание условий для обучения, отдыха и оздоровления детей и молодежи»</w:t>
            </w:r>
          </w:p>
        </w:tc>
      </w:tr>
      <w:tr w:rsidR="00D95DE7" w:rsidTr="00F74364">
        <w:trPr>
          <w:trHeight w:hRule="exact" w:val="1088"/>
        </w:trPr>
        <w:tc>
          <w:tcPr>
            <w:tcW w:w="670" w:type="dxa"/>
            <w:vMerge/>
            <w:tcBorders>
              <w:left w:val="single" w:sz="4" w:space="0" w:color="000000"/>
              <w:bottom w:val="single" w:sz="4" w:space="0" w:color="000000"/>
              <w:right w:val="single" w:sz="4" w:space="0" w:color="000000"/>
            </w:tcBorders>
          </w:tcPr>
          <w:p w:rsidR="00D95DE7" w:rsidRDefault="00D95DE7" w:rsidP="00F95F81">
            <w:pPr>
              <w:rPr>
                <w:rFonts w:eastAsia="Times New Roman"/>
              </w:rPr>
            </w:pPr>
          </w:p>
        </w:tc>
        <w:tc>
          <w:tcPr>
            <w:tcW w:w="5799" w:type="dxa"/>
            <w:tcBorders>
              <w:left w:val="single" w:sz="4" w:space="0" w:color="000000"/>
              <w:bottom w:val="single" w:sz="4" w:space="0" w:color="auto"/>
            </w:tcBorders>
          </w:tcPr>
          <w:p w:rsidR="00D95DE7" w:rsidRDefault="00D95DE7" w:rsidP="00F95F81">
            <w:pPr>
              <w:ind w:left="103" w:right="159"/>
              <w:rPr>
                <w:rFonts w:eastAsia="Times New Roman"/>
                <w:color w:val="FF0000"/>
              </w:rPr>
            </w:pPr>
            <w:r>
              <w:rPr>
                <w:highlight w:val="white"/>
                <w:lang w:eastAsia="en-US"/>
              </w:rPr>
              <w:t>Ответственный за реализацию (ответственный исполнитель/соисполнитель):</w:t>
            </w:r>
            <w:r>
              <w:rPr>
                <w:rFonts w:eastAsia="Times New Roman"/>
              </w:rPr>
              <w:t xml:space="preserve"> </w:t>
            </w:r>
            <w:r>
              <w:rPr>
                <w:rFonts w:eastAsia="Times New Roman"/>
                <w:spacing w:val="-1"/>
              </w:rPr>
              <w:t>Управление</w:t>
            </w:r>
            <w:r>
              <w:rPr>
                <w:rFonts w:eastAsia="Times New Roman"/>
                <w:spacing w:val="28"/>
              </w:rPr>
              <w:t xml:space="preserve"> </w:t>
            </w:r>
            <w:r>
              <w:rPr>
                <w:rFonts w:eastAsia="Times New Roman"/>
              </w:rPr>
              <w:t xml:space="preserve">образования </w:t>
            </w:r>
            <w:r>
              <w:rPr>
                <w:rFonts w:eastAsia="Times New Roman"/>
                <w:spacing w:val="-1"/>
              </w:rPr>
              <w:t>администрации</w:t>
            </w:r>
            <w:r>
              <w:rPr>
                <w:rFonts w:eastAsia="Times New Roman"/>
              </w:rPr>
              <w:t xml:space="preserve"> города Урай</w:t>
            </w:r>
          </w:p>
        </w:tc>
        <w:tc>
          <w:tcPr>
            <w:tcW w:w="0" w:type="auto"/>
          </w:tcPr>
          <w:p w:rsidR="00D95DE7" w:rsidRDefault="00D95DE7" w:rsidP="00F95F81">
            <w:pPr>
              <w:ind w:left="103" w:right="172"/>
              <w:rPr>
                <w:rFonts w:eastAsia="Times New Roman"/>
                <w:color w:val="FF0000"/>
                <w:spacing w:val="-1"/>
              </w:rPr>
            </w:pPr>
            <w:r>
              <w:rPr>
                <w:rFonts w:eastAsia="Times New Roman"/>
              </w:rPr>
              <w:t>Срок реализации: 2024-2030 годы</w:t>
            </w:r>
          </w:p>
        </w:tc>
        <w:tc>
          <w:tcPr>
            <w:tcW w:w="3931" w:type="dxa"/>
          </w:tcPr>
          <w:p w:rsidR="00D95DE7" w:rsidRDefault="00D95DE7" w:rsidP="00F95F81">
            <w:pPr>
              <w:tabs>
                <w:tab w:val="left" w:pos="2533"/>
                <w:tab w:val="left" w:pos="3208"/>
              </w:tabs>
              <w:ind w:left="144" w:right="131"/>
              <w:rPr>
                <w:rFonts w:eastAsia="Times New Roman"/>
              </w:rPr>
            </w:pPr>
          </w:p>
        </w:tc>
      </w:tr>
      <w:tr w:rsidR="00D95DE7" w:rsidTr="00F74364">
        <w:trPr>
          <w:trHeight w:hRule="exact" w:val="2581"/>
        </w:trPr>
        <w:tc>
          <w:tcPr>
            <w:tcW w:w="670" w:type="dxa"/>
            <w:tcBorders>
              <w:top w:val="single" w:sz="4" w:space="0" w:color="000000"/>
            </w:tcBorders>
          </w:tcPr>
          <w:p w:rsidR="00D95DE7" w:rsidRDefault="00D95DE7" w:rsidP="00F95F81">
            <w:pPr>
              <w:rPr>
                <w:rFonts w:eastAsia="Times New Roman"/>
              </w:rPr>
            </w:pPr>
            <w:r>
              <w:rPr>
                <w:rFonts w:eastAsia="Times New Roman"/>
              </w:rPr>
              <w:lastRenderedPageBreak/>
              <w:t>7.1.</w:t>
            </w:r>
          </w:p>
        </w:tc>
        <w:tc>
          <w:tcPr>
            <w:tcW w:w="5799" w:type="dxa"/>
            <w:tcBorders>
              <w:top w:val="single" w:sz="4" w:space="0" w:color="auto"/>
            </w:tcBorders>
          </w:tcPr>
          <w:p w:rsidR="00D95DE7" w:rsidRDefault="00D95DE7" w:rsidP="00F95F81">
            <w:pPr>
              <w:ind w:left="103" w:right="159"/>
              <w:rPr>
                <w:rFonts w:eastAsia="Times New Roman"/>
              </w:rPr>
            </w:pPr>
            <w:proofErr w:type="gramStart"/>
            <w:r>
              <w:rPr>
                <w:rFonts w:eastAsia="Times New Roman"/>
              </w:rPr>
              <w:t>Создание новых мест в муниципальных общеобразовательных организациях в связи с ростом числа обучающихся, вызванным демографическим</w:t>
            </w:r>
            <w:proofErr w:type="gramEnd"/>
          </w:p>
          <w:p w:rsidR="00D95DE7" w:rsidRDefault="00D95DE7" w:rsidP="00F95F81">
            <w:pPr>
              <w:ind w:left="103" w:right="159"/>
              <w:rPr>
                <w:rFonts w:eastAsia="Times New Roman"/>
                <w:color w:val="FF0000"/>
              </w:rPr>
            </w:pPr>
            <w:r>
              <w:rPr>
                <w:rFonts w:eastAsia="Times New Roman"/>
              </w:rPr>
              <w:t>фактором</w:t>
            </w:r>
          </w:p>
        </w:tc>
        <w:tc>
          <w:tcPr>
            <w:tcW w:w="0" w:type="auto"/>
          </w:tcPr>
          <w:p w:rsidR="00D95DE7" w:rsidRDefault="00D95DE7" w:rsidP="00F95F81">
            <w:pPr>
              <w:ind w:left="103" w:right="172"/>
              <w:rPr>
                <w:rFonts w:eastAsia="Times New Roman"/>
                <w:color w:val="FF0000"/>
                <w:spacing w:val="-1"/>
              </w:rPr>
            </w:pPr>
            <w:r>
              <w:rPr>
                <w:rFonts w:eastAsia="Times New Roman"/>
              </w:rPr>
              <w:t xml:space="preserve">Строительство объекта капитального строительства средней школы в мкр.1А (Общеобразовательная организация с универсальной безбарьерной средой). </w:t>
            </w:r>
          </w:p>
        </w:tc>
        <w:tc>
          <w:tcPr>
            <w:tcW w:w="3931" w:type="dxa"/>
          </w:tcPr>
          <w:p w:rsidR="00F74364" w:rsidRDefault="00D95DE7" w:rsidP="00F95F81">
            <w:pPr>
              <w:tabs>
                <w:tab w:val="left" w:pos="2533"/>
                <w:tab w:val="left" w:pos="3208"/>
              </w:tabs>
              <w:ind w:left="148" w:right="131"/>
              <w:rPr>
                <w:rFonts w:eastAsia="Times New Roman"/>
              </w:rPr>
            </w:pPr>
            <w:r>
              <w:rPr>
                <w:rFonts w:eastAsia="Times New Roman"/>
              </w:rPr>
              <w:t xml:space="preserve">Доля обучающихся в муниципальных общеобразовательных организациях, занимающихся во вторую (третью) смену, в общей </w:t>
            </w:r>
            <w:proofErr w:type="gramStart"/>
            <w:r>
              <w:rPr>
                <w:rFonts w:eastAsia="Times New Roman"/>
              </w:rPr>
              <w:t>численности</w:t>
            </w:r>
            <w:proofErr w:type="gramEnd"/>
            <w:r>
              <w:rPr>
                <w:rFonts w:eastAsia="Times New Roman"/>
              </w:rPr>
              <w:t xml:space="preserve"> обучающихся в муниципальных общеобразовательных </w:t>
            </w:r>
          </w:p>
          <w:p w:rsidR="00D95DE7" w:rsidRDefault="00D95DE7" w:rsidP="00F95F81">
            <w:pPr>
              <w:tabs>
                <w:tab w:val="left" w:pos="2533"/>
                <w:tab w:val="left" w:pos="3208"/>
              </w:tabs>
              <w:ind w:left="148" w:right="131"/>
              <w:rPr>
                <w:rFonts w:eastAsia="Times New Roman"/>
              </w:rPr>
            </w:pPr>
            <w:proofErr w:type="gramStart"/>
            <w:r>
              <w:rPr>
                <w:rFonts w:eastAsia="Times New Roman"/>
              </w:rPr>
              <w:t>организациях</w:t>
            </w:r>
            <w:proofErr w:type="gramEnd"/>
            <w:r>
              <w:rPr>
                <w:rFonts w:eastAsia="Times New Roman"/>
              </w:rPr>
              <w:t xml:space="preserve">. </w:t>
            </w:r>
          </w:p>
          <w:p w:rsidR="00D95DE7" w:rsidRDefault="00D95DE7" w:rsidP="00F95F81">
            <w:pPr>
              <w:tabs>
                <w:tab w:val="left" w:pos="2533"/>
                <w:tab w:val="left" w:pos="3208"/>
              </w:tabs>
              <w:ind w:left="144" w:right="131"/>
              <w:rPr>
                <w:rFonts w:eastAsia="Times New Roman"/>
              </w:rPr>
            </w:pPr>
          </w:p>
          <w:p w:rsidR="00D95DE7" w:rsidRDefault="00D95DE7" w:rsidP="00F95F81">
            <w:pPr>
              <w:tabs>
                <w:tab w:val="left" w:pos="2533"/>
                <w:tab w:val="left" w:pos="3208"/>
              </w:tabs>
              <w:ind w:left="144" w:right="131"/>
              <w:rPr>
                <w:rFonts w:eastAsia="Times New Roman"/>
              </w:rPr>
            </w:pPr>
          </w:p>
        </w:tc>
      </w:tr>
      <w:tr w:rsidR="00D95DE7" w:rsidTr="00F74364">
        <w:trPr>
          <w:trHeight w:hRule="exact" w:val="322"/>
        </w:trPr>
        <w:tc>
          <w:tcPr>
            <w:tcW w:w="670" w:type="dxa"/>
            <w:vMerge w:val="restart"/>
            <w:tcBorders>
              <w:top w:val="single" w:sz="4" w:space="0" w:color="000000"/>
            </w:tcBorders>
          </w:tcPr>
          <w:p w:rsidR="00D95DE7" w:rsidRDefault="00D95DE7" w:rsidP="00F95F81">
            <w:pPr>
              <w:rPr>
                <w:rFonts w:eastAsia="Times New Roman"/>
              </w:rPr>
            </w:pPr>
            <w:r>
              <w:rPr>
                <w:rFonts w:eastAsia="Times New Roman"/>
              </w:rPr>
              <w:t>8.</w:t>
            </w:r>
          </w:p>
        </w:tc>
        <w:tc>
          <w:tcPr>
            <w:tcW w:w="15065" w:type="dxa"/>
            <w:gridSpan w:val="3"/>
          </w:tcPr>
          <w:p w:rsidR="00D95DE7" w:rsidRDefault="00D95DE7" w:rsidP="00F95F81">
            <w:pPr>
              <w:tabs>
                <w:tab w:val="left" w:pos="2533"/>
                <w:tab w:val="left" w:pos="3208"/>
              </w:tabs>
              <w:ind w:left="144" w:right="131"/>
              <w:rPr>
                <w:rFonts w:eastAsia="Times New Roman"/>
              </w:rPr>
            </w:pPr>
            <w:r>
              <w:rPr>
                <w:rFonts w:eastAsia="Times New Roman"/>
              </w:rPr>
              <w:t>Региональный проект «Все лучшее детям»</w:t>
            </w:r>
          </w:p>
        </w:tc>
      </w:tr>
      <w:tr w:rsidR="00D95DE7" w:rsidTr="00F74364">
        <w:trPr>
          <w:trHeight w:hRule="exact" w:val="866"/>
        </w:trPr>
        <w:tc>
          <w:tcPr>
            <w:tcW w:w="670" w:type="dxa"/>
            <w:vMerge/>
          </w:tcPr>
          <w:p w:rsidR="00D95DE7" w:rsidRDefault="00D95DE7" w:rsidP="00F95F81">
            <w:pPr>
              <w:rPr>
                <w:rFonts w:eastAsia="Times New Roman"/>
                <w:highlight w:val="yellow"/>
              </w:rPr>
            </w:pPr>
          </w:p>
        </w:tc>
        <w:tc>
          <w:tcPr>
            <w:tcW w:w="5799" w:type="dxa"/>
          </w:tcPr>
          <w:p w:rsidR="00D95DE7" w:rsidRDefault="00D95DE7" w:rsidP="00F95F81">
            <w:pPr>
              <w:ind w:left="184"/>
              <w:rPr>
                <w:rFonts w:eastAsia="Arial"/>
              </w:rPr>
            </w:pPr>
            <w:r>
              <w:rPr>
                <w:highlight w:val="white"/>
                <w:lang w:eastAsia="en-US"/>
              </w:rPr>
              <w:t>Ответственный за реализацию (ответственный исполнитель/соисполнитель):</w:t>
            </w:r>
            <w:r>
              <w:rPr>
                <w:rFonts w:eastAsia="Times New Roman"/>
              </w:rPr>
              <w:t xml:space="preserve"> </w:t>
            </w:r>
            <w:r>
              <w:rPr>
                <w:rFonts w:eastAsia="Times New Roman"/>
                <w:spacing w:val="-1"/>
              </w:rPr>
              <w:t>Управление</w:t>
            </w:r>
            <w:r>
              <w:rPr>
                <w:rFonts w:eastAsia="Times New Roman"/>
                <w:spacing w:val="28"/>
              </w:rPr>
              <w:t xml:space="preserve"> </w:t>
            </w:r>
            <w:r>
              <w:rPr>
                <w:rFonts w:eastAsia="Times New Roman"/>
              </w:rPr>
              <w:t xml:space="preserve">образования </w:t>
            </w:r>
            <w:r>
              <w:rPr>
                <w:rFonts w:eastAsia="Times New Roman"/>
                <w:spacing w:val="-1"/>
              </w:rPr>
              <w:t>администрации</w:t>
            </w:r>
            <w:r>
              <w:rPr>
                <w:rFonts w:eastAsia="Times New Roman"/>
              </w:rPr>
              <w:t xml:space="preserve"> города Урай</w:t>
            </w:r>
          </w:p>
        </w:tc>
        <w:tc>
          <w:tcPr>
            <w:tcW w:w="0" w:type="auto"/>
          </w:tcPr>
          <w:p w:rsidR="00D95DE7" w:rsidRDefault="00D95DE7" w:rsidP="00F95F81">
            <w:pPr>
              <w:rPr>
                <w:rFonts w:eastAsia="Arial"/>
              </w:rPr>
            </w:pPr>
            <w:r>
              <w:rPr>
                <w:rFonts w:eastAsia="Arial"/>
              </w:rPr>
              <w:t>Срок реализации: 2025-2030 годы</w:t>
            </w:r>
          </w:p>
          <w:p w:rsidR="00D95DE7" w:rsidRDefault="00D95DE7" w:rsidP="00F95F81">
            <w:pPr>
              <w:rPr>
                <w:rFonts w:eastAsia="Arial"/>
                <w:spacing w:val="-1"/>
              </w:rPr>
            </w:pPr>
          </w:p>
        </w:tc>
        <w:tc>
          <w:tcPr>
            <w:tcW w:w="3931" w:type="dxa"/>
          </w:tcPr>
          <w:p w:rsidR="00D95DE7" w:rsidRDefault="00D95DE7" w:rsidP="00F95F81">
            <w:pPr>
              <w:tabs>
                <w:tab w:val="left" w:pos="2533"/>
                <w:tab w:val="left" w:pos="3208"/>
              </w:tabs>
              <w:ind w:left="144" w:right="131"/>
              <w:rPr>
                <w:rFonts w:eastAsia="Times New Roman"/>
              </w:rPr>
            </w:pPr>
          </w:p>
        </w:tc>
      </w:tr>
      <w:tr w:rsidR="00D95DE7" w:rsidTr="00F74364">
        <w:trPr>
          <w:trHeight w:hRule="exact" w:val="2224"/>
        </w:trPr>
        <w:tc>
          <w:tcPr>
            <w:tcW w:w="670" w:type="dxa"/>
            <w:tcBorders>
              <w:top w:val="single" w:sz="4" w:space="0" w:color="000000"/>
            </w:tcBorders>
          </w:tcPr>
          <w:p w:rsidR="00D95DE7" w:rsidRDefault="00D95DE7" w:rsidP="00F95F81">
            <w:pPr>
              <w:rPr>
                <w:rFonts w:eastAsia="Arial"/>
              </w:rPr>
            </w:pPr>
            <w:r>
              <w:rPr>
                <w:rFonts w:eastAsia="Arial"/>
              </w:rPr>
              <w:t>8.1.</w:t>
            </w:r>
          </w:p>
          <w:p w:rsidR="00D95DE7" w:rsidRDefault="00D95DE7" w:rsidP="00F95F81">
            <w:pPr>
              <w:rPr>
                <w:rFonts w:eastAsia="Arial"/>
              </w:rPr>
            </w:pPr>
          </w:p>
        </w:tc>
        <w:tc>
          <w:tcPr>
            <w:tcW w:w="5799" w:type="dxa"/>
          </w:tcPr>
          <w:p w:rsidR="00D95DE7" w:rsidRDefault="00D95DE7" w:rsidP="00F95F81">
            <w:pPr>
              <w:widowControl/>
              <w:ind w:left="184" w:right="132"/>
              <w:rPr>
                <w:rFonts w:eastAsia="SimSun"/>
              </w:rPr>
            </w:pPr>
            <w:r>
              <w:rPr>
                <w:rFonts w:eastAsia="SimSun"/>
              </w:rPr>
              <w:t>Обеспечение условий для выявления и развития способностей и талантов у детей и молодежи</w:t>
            </w:r>
          </w:p>
          <w:p w:rsidR="00D95DE7" w:rsidRDefault="00D95DE7" w:rsidP="00F95F81">
            <w:pPr>
              <w:ind w:left="184"/>
              <w:rPr>
                <w:rFonts w:eastAsia="Arial"/>
              </w:rPr>
            </w:pPr>
          </w:p>
        </w:tc>
        <w:tc>
          <w:tcPr>
            <w:tcW w:w="0" w:type="auto"/>
          </w:tcPr>
          <w:p w:rsidR="00D95DE7" w:rsidRDefault="00D95DE7" w:rsidP="00F95F81">
            <w:pPr>
              <w:ind w:left="106" w:right="135"/>
              <w:rPr>
                <w:rFonts w:eastAsia="Arial"/>
              </w:rPr>
            </w:pPr>
            <w:r>
              <w:rPr>
                <w:rFonts w:eastAsia="Arial"/>
              </w:rPr>
              <w:t>Создание единого образовательного и воспитательного пространства, направленного на выявление, поддержку и развитие способностей и талантов, самоопределение и профессиональную ориентацию детей и молодежи на основе принципов ответственности, справедливости, всеобщности.</w:t>
            </w:r>
          </w:p>
          <w:p w:rsidR="00D95DE7" w:rsidRDefault="00D95DE7" w:rsidP="00F95F81">
            <w:pPr>
              <w:rPr>
                <w:rFonts w:eastAsia="Arial"/>
              </w:rPr>
            </w:pPr>
          </w:p>
        </w:tc>
        <w:tc>
          <w:tcPr>
            <w:tcW w:w="3931" w:type="dxa"/>
          </w:tcPr>
          <w:p w:rsidR="00D95DE7" w:rsidRDefault="00D95DE7" w:rsidP="00F95F81">
            <w:pPr>
              <w:ind w:left="148" w:right="143"/>
              <w:rPr>
                <w:rFonts w:eastAsia="Times New Roman"/>
                <w:color w:val="000000"/>
              </w:rPr>
            </w:pPr>
            <w:r>
              <w:rPr>
                <w:rFonts w:eastAsia="Times New Roman"/>
                <w:color w:val="000000"/>
              </w:rPr>
              <w:t>Доля детей в возрасте от 5 до 18 лет, охваченных дополнительным образованием.</w:t>
            </w:r>
          </w:p>
          <w:p w:rsidR="00D95DE7" w:rsidRDefault="00D95DE7" w:rsidP="00F95F81">
            <w:pPr>
              <w:ind w:left="148" w:right="143"/>
              <w:rPr>
                <w:rFonts w:eastAsia="Arial"/>
              </w:rPr>
            </w:pPr>
            <w:r>
              <w:rPr>
                <w:rFonts w:eastAsia="Times New Roman"/>
                <w:color w:val="000000"/>
              </w:rPr>
              <w:t>Доля детей и молодежи в возрасте от 7 до 35 лет, у которых выявлены выдающиеся способности и таланты.</w:t>
            </w:r>
          </w:p>
        </w:tc>
      </w:tr>
      <w:tr w:rsidR="00D95DE7" w:rsidTr="00F74364">
        <w:trPr>
          <w:trHeight w:hRule="exact" w:val="435"/>
        </w:trPr>
        <w:tc>
          <w:tcPr>
            <w:tcW w:w="670" w:type="dxa"/>
            <w:vMerge w:val="restart"/>
            <w:tcBorders>
              <w:top w:val="single" w:sz="4" w:space="0" w:color="000000"/>
            </w:tcBorders>
          </w:tcPr>
          <w:p w:rsidR="00D95DE7" w:rsidRDefault="00D95DE7" w:rsidP="00F95F81">
            <w:pPr>
              <w:rPr>
                <w:rFonts w:eastAsia="Arial"/>
              </w:rPr>
            </w:pPr>
            <w:r>
              <w:rPr>
                <w:rFonts w:eastAsia="Arial"/>
              </w:rPr>
              <w:t>9.</w:t>
            </w:r>
          </w:p>
        </w:tc>
        <w:tc>
          <w:tcPr>
            <w:tcW w:w="15065" w:type="dxa"/>
            <w:gridSpan w:val="3"/>
          </w:tcPr>
          <w:p w:rsidR="00D95DE7" w:rsidRDefault="00D95DE7" w:rsidP="00F95F81">
            <w:pPr>
              <w:ind w:left="184"/>
              <w:rPr>
                <w:rFonts w:eastAsia="Arial"/>
              </w:rPr>
            </w:pPr>
            <w:r>
              <w:rPr>
                <w:rFonts w:eastAsia="Arial"/>
              </w:rPr>
              <w:t xml:space="preserve">Региональный проект «Профессионалитет» </w:t>
            </w:r>
          </w:p>
          <w:p w:rsidR="00D95DE7" w:rsidRDefault="00D95DE7" w:rsidP="00F95F81">
            <w:pPr>
              <w:rPr>
                <w:rFonts w:eastAsia="Times New Roman"/>
                <w:color w:val="000000"/>
              </w:rPr>
            </w:pPr>
          </w:p>
        </w:tc>
      </w:tr>
      <w:tr w:rsidR="00D95DE7" w:rsidTr="00F74364">
        <w:trPr>
          <w:trHeight w:hRule="exact" w:val="982"/>
        </w:trPr>
        <w:tc>
          <w:tcPr>
            <w:tcW w:w="670" w:type="dxa"/>
            <w:vMerge/>
          </w:tcPr>
          <w:p w:rsidR="00D95DE7" w:rsidRDefault="00D95DE7" w:rsidP="00F95F81">
            <w:pPr>
              <w:rPr>
                <w:rFonts w:eastAsia="Arial"/>
              </w:rPr>
            </w:pPr>
          </w:p>
        </w:tc>
        <w:tc>
          <w:tcPr>
            <w:tcW w:w="5799" w:type="dxa"/>
          </w:tcPr>
          <w:p w:rsidR="00D95DE7" w:rsidRDefault="00D95DE7" w:rsidP="00F95F81">
            <w:pPr>
              <w:ind w:left="184"/>
              <w:rPr>
                <w:rFonts w:eastAsia="Arial"/>
              </w:rPr>
            </w:pPr>
            <w:r>
              <w:rPr>
                <w:highlight w:val="white"/>
                <w:lang w:eastAsia="en-US"/>
              </w:rPr>
              <w:t>Ответственный за реализацию (ответственный исполнитель/соисполнитель):</w:t>
            </w:r>
            <w:r>
              <w:rPr>
                <w:rFonts w:eastAsia="Times New Roman"/>
              </w:rPr>
              <w:t xml:space="preserve"> </w:t>
            </w:r>
            <w:r>
              <w:rPr>
                <w:rFonts w:eastAsia="Times New Roman"/>
                <w:spacing w:val="-1"/>
              </w:rPr>
              <w:t>Управление</w:t>
            </w:r>
            <w:r>
              <w:rPr>
                <w:rFonts w:eastAsia="Times New Roman"/>
                <w:spacing w:val="28"/>
              </w:rPr>
              <w:t xml:space="preserve"> </w:t>
            </w:r>
            <w:r>
              <w:rPr>
                <w:rFonts w:eastAsia="Times New Roman"/>
              </w:rPr>
              <w:t xml:space="preserve">образования </w:t>
            </w:r>
            <w:r>
              <w:rPr>
                <w:rFonts w:eastAsia="Times New Roman"/>
                <w:spacing w:val="-1"/>
              </w:rPr>
              <w:t>администрации</w:t>
            </w:r>
            <w:r>
              <w:rPr>
                <w:rFonts w:eastAsia="Times New Roman"/>
              </w:rPr>
              <w:t xml:space="preserve"> города Урай</w:t>
            </w:r>
          </w:p>
        </w:tc>
        <w:tc>
          <w:tcPr>
            <w:tcW w:w="0" w:type="auto"/>
          </w:tcPr>
          <w:p w:rsidR="00D95DE7" w:rsidRDefault="00D95DE7" w:rsidP="00F95F81">
            <w:pPr>
              <w:ind w:firstLine="106"/>
              <w:rPr>
                <w:rFonts w:eastAsia="Arial"/>
              </w:rPr>
            </w:pPr>
            <w:r>
              <w:rPr>
                <w:rFonts w:eastAsia="Arial"/>
              </w:rPr>
              <w:t>Срок реализации: 2025-2030 годы</w:t>
            </w:r>
          </w:p>
          <w:p w:rsidR="00D95DE7" w:rsidRDefault="00D95DE7" w:rsidP="00F95F81">
            <w:pPr>
              <w:rPr>
                <w:rFonts w:eastAsia="Arial"/>
              </w:rPr>
            </w:pPr>
          </w:p>
        </w:tc>
        <w:tc>
          <w:tcPr>
            <w:tcW w:w="3931" w:type="dxa"/>
          </w:tcPr>
          <w:p w:rsidR="00D95DE7" w:rsidRDefault="00D95DE7" w:rsidP="00F95F81">
            <w:pPr>
              <w:rPr>
                <w:rFonts w:eastAsia="Times New Roman"/>
                <w:color w:val="000000"/>
              </w:rPr>
            </w:pPr>
          </w:p>
        </w:tc>
      </w:tr>
      <w:tr w:rsidR="00D95DE7" w:rsidTr="00F74364">
        <w:trPr>
          <w:trHeight w:hRule="exact" w:val="1996"/>
        </w:trPr>
        <w:tc>
          <w:tcPr>
            <w:tcW w:w="670" w:type="dxa"/>
            <w:tcBorders>
              <w:top w:val="single" w:sz="4" w:space="0" w:color="000000"/>
              <w:bottom w:val="single" w:sz="4" w:space="0" w:color="000000"/>
            </w:tcBorders>
          </w:tcPr>
          <w:p w:rsidR="00D95DE7" w:rsidRDefault="00D95DE7" w:rsidP="00F95F81">
            <w:pPr>
              <w:rPr>
                <w:rFonts w:eastAsia="Arial"/>
              </w:rPr>
            </w:pPr>
            <w:r>
              <w:rPr>
                <w:rFonts w:eastAsia="Arial"/>
              </w:rPr>
              <w:t>9.1.</w:t>
            </w:r>
          </w:p>
        </w:tc>
        <w:tc>
          <w:tcPr>
            <w:tcW w:w="5799" w:type="dxa"/>
          </w:tcPr>
          <w:p w:rsidR="00D95DE7" w:rsidRDefault="00D95DE7" w:rsidP="00F95F81">
            <w:pPr>
              <w:ind w:left="184"/>
              <w:rPr>
                <w:rFonts w:eastAsia="Arial"/>
                <w:strike/>
              </w:rPr>
            </w:pPr>
            <w:r>
              <w:rPr>
                <w:rFonts w:eastAsia="Arial"/>
              </w:rPr>
              <w:t>Подготовка кадров под запрос экономики</w:t>
            </w:r>
          </w:p>
        </w:tc>
        <w:tc>
          <w:tcPr>
            <w:tcW w:w="0" w:type="auto"/>
          </w:tcPr>
          <w:p w:rsidR="00D95DE7" w:rsidRDefault="00D95DE7" w:rsidP="00F95F81">
            <w:pPr>
              <w:ind w:left="137" w:right="135"/>
              <w:rPr>
                <w:rFonts w:eastAsia="Arial"/>
              </w:rPr>
            </w:pPr>
            <w:r>
              <w:rPr>
                <w:rFonts w:eastAsia="Arial"/>
              </w:rPr>
              <w:t>Проведение мероприятия в 6 - 11 классах во всех общеобразовательных учреждениях курса занятий «Россия - мои горизонты»;</w:t>
            </w:r>
          </w:p>
          <w:p w:rsidR="00D95DE7" w:rsidRDefault="00D95DE7" w:rsidP="00F95F81">
            <w:pPr>
              <w:ind w:left="137" w:right="135"/>
              <w:rPr>
                <w:rFonts w:eastAsia="Arial"/>
              </w:rPr>
            </w:pPr>
            <w:r>
              <w:rPr>
                <w:rFonts w:eastAsia="Arial"/>
              </w:rPr>
              <w:t>Реализация проектов по профессиональной ориентации и самоопределению проекта «Билет в будущее» и проекта «Будущий профессионал».</w:t>
            </w:r>
          </w:p>
        </w:tc>
        <w:tc>
          <w:tcPr>
            <w:tcW w:w="3931" w:type="dxa"/>
          </w:tcPr>
          <w:p w:rsidR="00D95DE7" w:rsidRDefault="00D95DE7" w:rsidP="00F95F81">
            <w:pPr>
              <w:ind w:left="148" w:right="143"/>
              <w:rPr>
                <w:rFonts w:eastAsia="Arial"/>
              </w:rPr>
            </w:pPr>
            <w:r>
              <w:rPr>
                <w:rFonts w:eastAsia="Arial"/>
              </w:rPr>
              <w:t>Доля обучающихся 6 - 11 классов, охваченных комплексом профориентационных мероприятий в рамках Единой модели профориентации.</w:t>
            </w:r>
          </w:p>
        </w:tc>
      </w:tr>
      <w:tr w:rsidR="00D95DE7" w:rsidTr="00F74364">
        <w:trPr>
          <w:trHeight w:hRule="exact" w:val="505"/>
        </w:trPr>
        <w:tc>
          <w:tcPr>
            <w:tcW w:w="670" w:type="dxa"/>
            <w:tcBorders>
              <w:top w:val="single" w:sz="4" w:space="0" w:color="000000"/>
              <w:bottom w:val="single" w:sz="4" w:space="0" w:color="000000"/>
            </w:tcBorders>
          </w:tcPr>
          <w:p w:rsidR="00D95DE7" w:rsidRDefault="00D95DE7" w:rsidP="00F95F81">
            <w:pPr>
              <w:rPr>
                <w:rFonts w:eastAsia="Arial"/>
              </w:rPr>
            </w:pPr>
            <w:r>
              <w:rPr>
                <w:rFonts w:eastAsia="Arial"/>
              </w:rPr>
              <w:t>10</w:t>
            </w:r>
          </w:p>
        </w:tc>
        <w:tc>
          <w:tcPr>
            <w:tcW w:w="15065" w:type="dxa"/>
            <w:gridSpan w:val="3"/>
          </w:tcPr>
          <w:p w:rsidR="00D95DE7" w:rsidRDefault="00D95DE7" w:rsidP="00F95F81">
            <w:pPr>
              <w:rPr>
                <w:rFonts w:eastAsia="Arial"/>
              </w:rPr>
            </w:pPr>
            <w:r>
              <w:rPr>
                <w:rFonts w:eastAsia="Arial"/>
              </w:rPr>
              <w:t>Структурные элементы, не входящие в направления (подпрограммы)</w:t>
            </w:r>
          </w:p>
        </w:tc>
      </w:tr>
      <w:tr w:rsidR="00D95DE7" w:rsidTr="00F74364">
        <w:trPr>
          <w:trHeight w:hRule="exact" w:val="441"/>
        </w:trPr>
        <w:tc>
          <w:tcPr>
            <w:tcW w:w="670" w:type="dxa"/>
            <w:vMerge w:val="restart"/>
            <w:tcBorders>
              <w:top w:val="single" w:sz="4" w:space="0" w:color="000000"/>
            </w:tcBorders>
          </w:tcPr>
          <w:p w:rsidR="00D95DE7" w:rsidRDefault="00D95DE7" w:rsidP="00F95F81">
            <w:pPr>
              <w:rPr>
                <w:rFonts w:eastAsia="Arial"/>
              </w:rPr>
            </w:pPr>
            <w:r>
              <w:rPr>
                <w:rFonts w:eastAsia="Arial"/>
              </w:rPr>
              <w:lastRenderedPageBreak/>
              <w:t>10.1.</w:t>
            </w:r>
          </w:p>
        </w:tc>
        <w:tc>
          <w:tcPr>
            <w:tcW w:w="15065" w:type="dxa"/>
            <w:gridSpan w:val="3"/>
          </w:tcPr>
          <w:p w:rsidR="00D95DE7" w:rsidRDefault="00D95DE7" w:rsidP="00F95F81">
            <w:pPr>
              <w:rPr>
                <w:rFonts w:eastAsia="Arial"/>
              </w:rPr>
            </w:pPr>
            <w:r>
              <w:rPr>
                <w:rFonts w:eastAsia="Arial"/>
              </w:rPr>
              <w:t>Комплекс процессных мероприятий «Обеспечение деятельности Управления образования администрации города Урай»</w:t>
            </w:r>
          </w:p>
        </w:tc>
      </w:tr>
      <w:tr w:rsidR="00D95DE7" w:rsidTr="00F74364">
        <w:trPr>
          <w:trHeight w:hRule="exact" w:val="1177"/>
        </w:trPr>
        <w:tc>
          <w:tcPr>
            <w:tcW w:w="670" w:type="dxa"/>
            <w:vMerge/>
            <w:tcBorders>
              <w:bottom w:val="single" w:sz="4" w:space="0" w:color="000000"/>
            </w:tcBorders>
          </w:tcPr>
          <w:p w:rsidR="00D95DE7" w:rsidRDefault="00D95DE7" w:rsidP="00F95F81">
            <w:pPr>
              <w:rPr>
                <w:rFonts w:eastAsia="Arial"/>
              </w:rPr>
            </w:pPr>
          </w:p>
        </w:tc>
        <w:tc>
          <w:tcPr>
            <w:tcW w:w="5799" w:type="dxa"/>
          </w:tcPr>
          <w:p w:rsidR="00D95DE7" w:rsidRDefault="00D95DE7" w:rsidP="00F95F81">
            <w:pPr>
              <w:ind w:left="103" w:right="159"/>
              <w:rPr>
                <w:rFonts w:eastAsia="Times New Roman"/>
              </w:rPr>
            </w:pPr>
            <w:r>
              <w:rPr>
                <w:lang w:eastAsia="en-US"/>
              </w:rPr>
              <w:t>Ответственный за реализацию (ответственный исполнитель/соисполнитель):</w:t>
            </w:r>
            <w:r>
              <w:rPr>
                <w:rFonts w:eastAsia="Times New Roman"/>
              </w:rPr>
              <w:t xml:space="preserve"> </w:t>
            </w:r>
            <w:r>
              <w:rPr>
                <w:rFonts w:eastAsia="Times New Roman"/>
                <w:spacing w:val="-1"/>
              </w:rPr>
              <w:t>Управление</w:t>
            </w:r>
            <w:r>
              <w:rPr>
                <w:rFonts w:eastAsia="Times New Roman"/>
                <w:spacing w:val="28"/>
              </w:rPr>
              <w:t xml:space="preserve"> </w:t>
            </w:r>
            <w:r>
              <w:rPr>
                <w:rFonts w:eastAsia="Times New Roman"/>
              </w:rPr>
              <w:t xml:space="preserve">образования </w:t>
            </w:r>
            <w:r>
              <w:rPr>
                <w:rFonts w:eastAsia="Times New Roman"/>
                <w:spacing w:val="-1"/>
              </w:rPr>
              <w:t>администрации</w:t>
            </w:r>
            <w:r>
              <w:rPr>
                <w:rFonts w:eastAsia="Times New Roman"/>
              </w:rPr>
              <w:t xml:space="preserve"> города Урай</w:t>
            </w:r>
          </w:p>
        </w:tc>
        <w:tc>
          <w:tcPr>
            <w:tcW w:w="0" w:type="auto"/>
          </w:tcPr>
          <w:p w:rsidR="00D95DE7" w:rsidRDefault="00D95DE7" w:rsidP="00F95F81">
            <w:pPr>
              <w:tabs>
                <w:tab w:val="left" w:pos="3046"/>
              </w:tabs>
              <w:ind w:left="103"/>
              <w:rPr>
                <w:rFonts w:eastAsia="Times New Roman"/>
                <w:spacing w:val="-1"/>
              </w:rPr>
            </w:pPr>
            <w:r>
              <w:rPr>
                <w:rFonts w:eastAsia="Times New Roman"/>
              </w:rPr>
              <w:t>Срок реализации: 2025-2030 годы</w:t>
            </w:r>
          </w:p>
        </w:tc>
        <w:tc>
          <w:tcPr>
            <w:tcW w:w="3931" w:type="dxa"/>
          </w:tcPr>
          <w:p w:rsidR="00D95DE7" w:rsidRDefault="00D95DE7" w:rsidP="00F95F81">
            <w:pPr>
              <w:rPr>
                <w:rFonts w:eastAsia="Arial"/>
              </w:rPr>
            </w:pPr>
          </w:p>
        </w:tc>
      </w:tr>
      <w:tr w:rsidR="00D95DE7" w:rsidTr="00F74364">
        <w:trPr>
          <w:trHeight w:hRule="exact" w:val="2283"/>
        </w:trPr>
        <w:tc>
          <w:tcPr>
            <w:tcW w:w="670" w:type="dxa"/>
            <w:tcBorders>
              <w:top w:val="single" w:sz="4" w:space="0" w:color="000000"/>
              <w:bottom w:val="single" w:sz="4" w:space="0" w:color="000000"/>
            </w:tcBorders>
          </w:tcPr>
          <w:p w:rsidR="00D95DE7" w:rsidRDefault="00D95DE7" w:rsidP="00F95F81">
            <w:pPr>
              <w:rPr>
                <w:rFonts w:eastAsia="Arial"/>
              </w:rPr>
            </w:pPr>
            <w:r>
              <w:rPr>
                <w:rFonts w:eastAsia="Arial"/>
              </w:rPr>
              <w:t>10.1.1.</w:t>
            </w:r>
          </w:p>
        </w:tc>
        <w:tc>
          <w:tcPr>
            <w:tcW w:w="5799" w:type="dxa"/>
          </w:tcPr>
          <w:p w:rsidR="00D95DE7" w:rsidRDefault="00D95DE7" w:rsidP="00F95F81">
            <w:pPr>
              <w:ind w:left="103" w:right="159"/>
              <w:rPr>
                <w:rFonts w:eastAsia="Arial"/>
                <w:spacing w:val="-1"/>
              </w:rPr>
            </w:pPr>
            <w:r>
              <w:rPr>
                <w:rFonts w:eastAsia="Times New Roman"/>
                <w:spacing w:val="-1"/>
              </w:rPr>
              <w:t>Организация</w:t>
            </w:r>
            <w:r>
              <w:rPr>
                <w:rFonts w:eastAsia="Times New Roman"/>
                <w:spacing w:val="19"/>
              </w:rPr>
              <w:t xml:space="preserve"> </w:t>
            </w:r>
            <w:r>
              <w:rPr>
                <w:rFonts w:eastAsia="Times New Roman"/>
                <w:spacing w:val="-1"/>
              </w:rPr>
              <w:t>предоставления</w:t>
            </w:r>
            <w:r>
              <w:rPr>
                <w:rFonts w:eastAsia="Times New Roman"/>
                <w:spacing w:val="19"/>
              </w:rPr>
              <w:t xml:space="preserve"> </w:t>
            </w:r>
            <w:r>
              <w:rPr>
                <w:rFonts w:eastAsia="Times New Roman"/>
                <w:spacing w:val="-1"/>
              </w:rPr>
              <w:t>общедоступного</w:t>
            </w:r>
            <w:r>
              <w:rPr>
                <w:rFonts w:eastAsia="Times New Roman"/>
                <w:spacing w:val="19"/>
              </w:rPr>
              <w:t xml:space="preserve"> </w:t>
            </w:r>
            <w:r>
              <w:rPr>
                <w:rFonts w:eastAsia="Times New Roman"/>
              </w:rPr>
              <w:t>и</w:t>
            </w:r>
            <w:r>
              <w:rPr>
                <w:rFonts w:eastAsia="Times New Roman"/>
                <w:spacing w:val="73"/>
              </w:rPr>
              <w:t xml:space="preserve"> </w:t>
            </w:r>
            <w:r>
              <w:rPr>
                <w:rFonts w:eastAsia="Times New Roman"/>
                <w:spacing w:val="-1"/>
              </w:rPr>
              <w:t>бесплатного</w:t>
            </w:r>
            <w:r>
              <w:rPr>
                <w:rFonts w:eastAsia="Times New Roman"/>
                <w:spacing w:val="1"/>
              </w:rPr>
              <w:t xml:space="preserve"> </w:t>
            </w:r>
            <w:r>
              <w:rPr>
                <w:rFonts w:eastAsia="Times New Roman"/>
              </w:rPr>
              <w:t>дошкольного,</w:t>
            </w:r>
            <w:r>
              <w:rPr>
                <w:rFonts w:eastAsia="Times New Roman"/>
                <w:spacing w:val="1"/>
              </w:rPr>
              <w:t xml:space="preserve"> </w:t>
            </w:r>
            <w:r>
              <w:rPr>
                <w:rFonts w:eastAsia="Times New Roman"/>
                <w:spacing w:val="-1"/>
              </w:rPr>
              <w:t>начального</w:t>
            </w:r>
            <w:r>
              <w:rPr>
                <w:rFonts w:eastAsia="Times New Roman"/>
                <w:spacing w:val="1"/>
              </w:rPr>
              <w:t xml:space="preserve"> </w:t>
            </w:r>
            <w:r>
              <w:rPr>
                <w:rFonts w:eastAsia="Times New Roman"/>
              </w:rPr>
              <w:t>общего,</w:t>
            </w:r>
            <w:r>
              <w:rPr>
                <w:rFonts w:eastAsia="Times New Roman"/>
                <w:spacing w:val="38"/>
              </w:rPr>
              <w:t xml:space="preserve"> </w:t>
            </w:r>
            <w:r>
              <w:rPr>
                <w:rFonts w:eastAsia="Times New Roman"/>
              </w:rPr>
              <w:t>основного</w:t>
            </w:r>
            <w:r>
              <w:rPr>
                <w:rFonts w:eastAsia="Times New Roman"/>
                <w:spacing w:val="16"/>
              </w:rPr>
              <w:t xml:space="preserve"> </w:t>
            </w:r>
            <w:r>
              <w:rPr>
                <w:rFonts w:eastAsia="Times New Roman"/>
                <w:spacing w:val="-1"/>
              </w:rPr>
              <w:t>общего,</w:t>
            </w:r>
            <w:r>
              <w:rPr>
                <w:rFonts w:eastAsia="Times New Roman"/>
                <w:spacing w:val="16"/>
              </w:rPr>
              <w:t xml:space="preserve"> </w:t>
            </w:r>
            <w:r>
              <w:rPr>
                <w:rFonts w:eastAsia="Times New Roman"/>
                <w:spacing w:val="-1"/>
              </w:rPr>
              <w:t>среднего</w:t>
            </w:r>
            <w:r>
              <w:rPr>
                <w:rFonts w:eastAsia="Times New Roman"/>
              </w:rPr>
              <w:t xml:space="preserve"> </w:t>
            </w:r>
            <w:r>
              <w:rPr>
                <w:rFonts w:eastAsia="Times New Roman"/>
                <w:spacing w:val="16"/>
              </w:rPr>
              <w:t xml:space="preserve"> </w:t>
            </w:r>
            <w:r>
              <w:rPr>
                <w:rFonts w:eastAsia="Times New Roman"/>
              </w:rPr>
              <w:t>общего</w:t>
            </w:r>
            <w:r>
              <w:rPr>
                <w:rFonts w:eastAsia="Times New Roman"/>
                <w:spacing w:val="25"/>
              </w:rPr>
              <w:t xml:space="preserve"> </w:t>
            </w:r>
            <w:r>
              <w:rPr>
                <w:rFonts w:eastAsia="Times New Roman"/>
              </w:rPr>
              <w:t xml:space="preserve">образования по основным </w:t>
            </w:r>
            <w:r>
              <w:rPr>
                <w:rFonts w:eastAsia="Times New Roman"/>
                <w:spacing w:val="-1"/>
              </w:rPr>
              <w:t xml:space="preserve">общеобразовательным программам </w:t>
            </w:r>
            <w:r>
              <w:rPr>
                <w:rFonts w:eastAsia="Times New Roman"/>
              </w:rPr>
              <w:t>в м</w:t>
            </w:r>
            <w:r>
              <w:rPr>
                <w:rFonts w:eastAsia="Times New Roman"/>
                <w:spacing w:val="-1"/>
              </w:rPr>
              <w:t>униципальных</w:t>
            </w:r>
            <w:r>
              <w:rPr>
                <w:rFonts w:eastAsia="Times New Roman"/>
                <w:spacing w:val="16"/>
              </w:rPr>
              <w:t xml:space="preserve"> </w:t>
            </w:r>
            <w:r>
              <w:rPr>
                <w:rFonts w:eastAsia="Times New Roman"/>
              </w:rPr>
              <w:t>образовательных</w:t>
            </w:r>
            <w:r>
              <w:rPr>
                <w:rFonts w:eastAsia="Times New Roman"/>
                <w:spacing w:val="16"/>
              </w:rPr>
              <w:t xml:space="preserve"> </w:t>
            </w:r>
            <w:r>
              <w:rPr>
                <w:rFonts w:eastAsia="Times New Roman"/>
              </w:rPr>
              <w:t>организациях,</w:t>
            </w:r>
            <w:r>
              <w:rPr>
                <w:rFonts w:eastAsia="Times New Roman"/>
                <w:spacing w:val="24"/>
              </w:rPr>
              <w:t xml:space="preserve"> </w:t>
            </w:r>
            <w:r>
              <w:rPr>
                <w:rFonts w:eastAsia="Times New Roman"/>
              </w:rPr>
              <w:t>а</w:t>
            </w:r>
            <w:r>
              <w:rPr>
                <w:rFonts w:eastAsia="Times New Roman"/>
                <w:spacing w:val="48"/>
              </w:rPr>
              <w:t xml:space="preserve"> </w:t>
            </w:r>
            <w:r>
              <w:rPr>
                <w:rFonts w:eastAsia="Times New Roman"/>
              </w:rPr>
              <w:t>также</w:t>
            </w:r>
            <w:r>
              <w:rPr>
                <w:rFonts w:eastAsia="Times New Roman"/>
                <w:spacing w:val="48"/>
              </w:rPr>
              <w:t xml:space="preserve"> </w:t>
            </w:r>
            <w:r>
              <w:rPr>
                <w:rFonts w:eastAsia="Times New Roman"/>
                <w:spacing w:val="-1"/>
              </w:rPr>
              <w:t>обеспечение</w:t>
            </w:r>
            <w:r>
              <w:rPr>
                <w:rFonts w:eastAsia="Times New Roman"/>
                <w:spacing w:val="48"/>
              </w:rPr>
              <w:t xml:space="preserve"> </w:t>
            </w:r>
            <w:r>
              <w:rPr>
                <w:rFonts w:eastAsia="Times New Roman"/>
                <w:spacing w:val="-1"/>
              </w:rPr>
              <w:t>предоставления</w:t>
            </w:r>
            <w:r>
              <w:rPr>
                <w:rFonts w:eastAsia="Times New Roman"/>
                <w:spacing w:val="46"/>
              </w:rPr>
              <w:t xml:space="preserve"> </w:t>
            </w:r>
            <w:r>
              <w:rPr>
                <w:rFonts w:eastAsia="Times New Roman"/>
              </w:rPr>
              <w:t>дополнительного</w:t>
            </w:r>
            <w:r>
              <w:rPr>
                <w:rFonts w:eastAsia="Times New Roman"/>
                <w:spacing w:val="9"/>
              </w:rPr>
              <w:t xml:space="preserve"> </w:t>
            </w:r>
            <w:r>
              <w:rPr>
                <w:rFonts w:eastAsia="Times New Roman"/>
                <w:spacing w:val="-1"/>
              </w:rPr>
              <w:t>образования</w:t>
            </w:r>
            <w:r>
              <w:rPr>
                <w:rFonts w:eastAsia="Times New Roman"/>
                <w:spacing w:val="9"/>
              </w:rPr>
              <w:t xml:space="preserve"> </w:t>
            </w:r>
            <w:r>
              <w:rPr>
                <w:rFonts w:eastAsia="Times New Roman"/>
                <w:spacing w:val="-1"/>
              </w:rPr>
              <w:t>детей</w:t>
            </w:r>
            <w:r>
              <w:rPr>
                <w:rFonts w:eastAsia="Times New Roman"/>
                <w:spacing w:val="9"/>
              </w:rPr>
              <w:t xml:space="preserve"> </w:t>
            </w:r>
            <w:r>
              <w:rPr>
                <w:rFonts w:eastAsia="Times New Roman"/>
              </w:rPr>
              <w:t>в</w:t>
            </w:r>
            <w:r>
              <w:rPr>
                <w:rFonts w:eastAsia="Times New Roman"/>
                <w:spacing w:val="27"/>
              </w:rPr>
              <w:t xml:space="preserve"> </w:t>
            </w:r>
            <w:r>
              <w:rPr>
                <w:rFonts w:eastAsia="Times New Roman"/>
                <w:spacing w:val="-1"/>
              </w:rPr>
              <w:t>муниципальных</w:t>
            </w:r>
            <w:r>
              <w:rPr>
                <w:rFonts w:eastAsia="Times New Roman"/>
              </w:rPr>
              <w:t xml:space="preserve"> </w:t>
            </w:r>
            <w:r>
              <w:rPr>
                <w:rFonts w:eastAsia="Times New Roman"/>
                <w:spacing w:val="-1"/>
              </w:rPr>
              <w:t>образовательных</w:t>
            </w:r>
            <w:r>
              <w:rPr>
                <w:rFonts w:eastAsia="Times New Roman"/>
              </w:rPr>
              <w:t xml:space="preserve"> </w:t>
            </w:r>
            <w:r>
              <w:rPr>
                <w:rFonts w:eastAsia="Times New Roman"/>
                <w:spacing w:val="-1"/>
              </w:rPr>
              <w:t>организациях.</w:t>
            </w:r>
          </w:p>
        </w:tc>
        <w:tc>
          <w:tcPr>
            <w:tcW w:w="0" w:type="auto"/>
          </w:tcPr>
          <w:p w:rsidR="00D95DE7" w:rsidRDefault="00D95DE7" w:rsidP="00F95F81">
            <w:pPr>
              <w:ind w:left="103" w:right="135"/>
              <w:rPr>
                <w:rFonts w:eastAsia="Arial"/>
                <w:spacing w:val="-1"/>
              </w:rPr>
            </w:pPr>
            <w:r>
              <w:rPr>
                <w:rFonts w:eastAsia="Arial"/>
                <w:spacing w:val="-1"/>
              </w:rPr>
              <w:t xml:space="preserve">Обеспечение выполнения полномочий и функций Управления образования администрации города Урай. Предоставление мер поддержки </w:t>
            </w:r>
            <w:proofErr w:type="gramStart"/>
            <w:r>
              <w:rPr>
                <w:rFonts w:eastAsia="Arial"/>
                <w:spacing w:val="-1"/>
              </w:rPr>
              <w:t>обучающимся</w:t>
            </w:r>
            <w:proofErr w:type="gramEnd"/>
            <w:r>
              <w:rPr>
                <w:rFonts w:eastAsia="Arial"/>
                <w:spacing w:val="-1"/>
              </w:rPr>
              <w:t>.</w:t>
            </w:r>
          </w:p>
        </w:tc>
        <w:tc>
          <w:tcPr>
            <w:tcW w:w="3931" w:type="dxa"/>
          </w:tcPr>
          <w:p w:rsidR="00D95DE7" w:rsidRDefault="00D95DE7" w:rsidP="00F95F81">
            <w:pPr>
              <w:rPr>
                <w:rFonts w:eastAsia="Arial"/>
              </w:rPr>
            </w:pPr>
          </w:p>
        </w:tc>
      </w:tr>
    </w:tbl>
    <w:p w:rsidR="00D95DE7" w:rsidRDefault="00D95DE7" w:rsidP="00D95DE7"/>
    <w:p w:rsidR="00D95DE7" w:rsidRDefault="00373DBC" w:rsidP="00373DBC">
      <w:pPr>
        <w:jc w:val="right"/>
      </w:pPr>
      <w:r>
        <w:t>Таблица 4</w:t>
      </w:r>
    </w:p>
    <w:p w:rsidR="00373DBC" w:rsidRPr="004D029D" w:rsidRDefault="00373DBC" w:rsidP="00373DBC">
      <w:pPr>
        <w:pStyle w:val="a3"/>
        <w:spacing w:before="8"/>
        <w:ind w:left="0"/>
        <w:jc w:val="center"/>
      </w:pPr>
      <w:r w:rsidRPr="004D029D">
        <w:t>Финансовое обеспечение  муниципальной программы</w:t>
      </w:r>
    </w:p>
    <w:p w:rsidR="00373DBC" w:rsidRDefault="00373DBC" w:rsidP="00373DBC">
      <w:pPr>
        <w:jc w:val="right"/>
      </w:pPr>
    </w:p>
    <w:tbl>
      <w:tblPr>
        <w:tblW w:w="15444" w:type="dxa"/>
        <w:tblInd w:w="-27" w:type="dxa"/>
        <w:tblLook w:val="04A0"/>
      </w:tblPr>
      <w:tblGrid>
        <w:gridCol w:w="702"/>
        <w:gridCol w:w="5670"/>
        <w:gridCol w:w="1276"/>
        <w:gridCol w:w="1276"/>
        <w:gridCol w:w="1276"/>
        <w:gridCol w:w="1275"/>
        <w:gridCol w:w="1276"/>
        <w:gridCol w:w="1276"/>
        <w:gridCol w:w="1417"/>
      </w:tblGrid>
      <w:tr w:rsidR="00E7644B" w:rsidRPr="007F14FC" w:rsidTr="009E651E">
        <w:trPr>
          <w:trHeight w:val="300"/>
        </w:trPr>
        <w:tc>
          <w:tcPr>
            <w:tcW w:w="702"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E7644B" w:rsidRPr="007F14FC" w:rsidRDefault="00E7644B" w:rsidP="00F95F81">
            <w:pPr>
              <w:widowControl/>
              <w:ind w:firstLineChars="100" w:firstLine="200"/>
              <w:rPr>
                <w:rFonts w:eastAsia="Times New Roman"/>
                <w:color w:val="000000"/>
                <w:sz w:val="20"/>
                <w:szCs w:val="20"/>
              </w:rPr>
            </w:pPr>
            <w:r w:rsidRPr="007F14FC">
              <w:rPr>
                <w:rFonts w:eastAsia="Times New Roman"/>
                <w:color w:val="000000"/>
                <w:sz w:val="20"/>
                <w:szCs w:val="20"/>
              </w:rPr>
              <w:t xml:space="preserve">№ </w:t>
            </w:r>
            <w:proofErr w:type="gramStart"/>
            <w:r w:rsidRPr="007F14FC">
              <w:rPr>
                <w:rFonts w:eastAsia="Times New Roman"/>
                <w:color w:val="000000"/>
                <w:sz w:val="20"/>
                <w:szCs w:val="20"/>
              </w:rPr>
              <w:t>п</w:t>
            </w:r>
            <w:proofErr w:type="gramEnd"/>
            <w:r w:rsidRPr="007F14FC">
              <w:rPr>
                <w:rFonts w:eastAsia="Times New Roman"/>
                <w:color w:val="000000"/>
                <w:sz w:val="20"/>
                <w:szCs w:val="20"/>
              </w:rPr>
              <w:t>/п</w:t>
            </w:r>
          </w:p>
        </w:tc>
        <w:tc>
          <w:tcPr>
            <w:tcW w:w="567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E7644B" w:rsidRPr="007F14FC" w:rsidRDefault="00E7644B" w:rsidP="009E651E">
            <w:pPr>
              <w:widowControl/>
              <w:ind w:firstLineChars="17" w:firstLine="34"/>
              <w:jc w:val="center"/>
              <w:rPr>
                <w:rFonts w:eastAsia="Times New Roman"/>
                <w:color w:val="000000"/>
                <w:sz w:val="20"/>
                <w:szCs w:val="20"/>
              </w:rPr>
            </w:pPr>
            <w:r w:rsidRPr="007F14FC">
              <w:rPr>
                <w:rFonts w:eastAsia="Times New Roman"/>
                <w:color w:val="000000"/>
                <w:sz w:val="20"/>
                <w:szCs w:val="20"/>
              </w:rPr>
              <w:t>Основные структурные элементы муниципальной программы/источник финансового обеспечения</w:t>
            </w:r>
          </w:p>
        </w:tc>
        <w:tc>
          <w:tcPr>
            <w:tcW w:w="9072" w:type="dxa"/>
            <w:gridSpan w:val="7"/>
            <w:tcBorders>
              <w:top w:val="single" w:sz="4" w:space="0" w:color="auto"/>
              <w:left w:val="nil"/>
              <w:bottom w:val="single" w:sz="4" w:space="0" w:color="auto"/>
              <w:right w:val="single" w:sz="4" w:space="0" w:color="auto"/>
            </w:tcBorders>
            <w:shd w:val="clear" w:color="000000" w:fill="FFFFFF"/>
            <w:hideMark/>
          </w:tcPr>
          <w:p w:rsidR="00E7644B" w:rsidRPr="007F14FC" w:rsidRDefault="00E7644B" w:rsidP="00F95F81">
            <w:pPr>
              <w:widowControl/>
              <w:jc w:val="center"/>
              <w:rPr>
                <w:rFonts w:eastAsia="Times New Roman"/>
                <w:color w:val="000000"/>
                <w:sz w:val="20"/>
                <w:szCs w:val="20"/>
              </w:rPr>
            </w:pPr>
            <w:r w:rsidRPr="007F14FC">
              <w:rPr>
                <w:rFonts w:eastAsia="Times New Roman"/>
                <w:color w:val="000000"/>
                <w:sz w:val="20"/>
                <w:szCs w:val="20"/>
              </w:rPr>
              <w:t>Объем финансового обеспечения по годам, тыс. рублей</w:t>
            </w:r>
          </w:p>
        </w:tc>
      </w:tr>
      <w:tr w:rsidR="00E7644B" w:rsidRPr="007F14FC" w:rsidTr="009E651E">
        <w:trPr>
          <w:trHeight w:val="300"/>
        </w:trPr>
        <w:tc>
          <w:tcPr>
            <w:tcW w:w="702" w:type="dxa"/>
            <w:vMerge/>
            <w:tcBorders>
              <w:top w:val="single" w:sz="4" w:space="0" w:color="auto"/>
              <w:left w:val="single" w:sz="4" w:space="0" w:color="auto"/>
              <w:bottom w:val="single" w:sz="4" w:space="0" w:color="auto"/>
              <w:right w:val="single" w:sz="4" w:space="0" w:color="auto"/>
            </w:tcBorders>
            <w:vAlign w:val="center"/>
            <w:hideMark/>
          </w:tcPr>
          <w:p w:rsidR="00E7644B" w:rsidRPr="007F14FC" w:rsidRDefault="00E7644B" w:rsidP="00F95F81">
            <w:pPr>
              <w:widowControl/>
              <w:rPr>
                <w:rFonts w:eastAsia="Times New Roman"/>
                <w:color w:val="000000"/>
                <w:sz w:val="20"/>
                <w:szCs w:val="20"/>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E7644B" w:rsidRPr="007F14FC" w:rsidRDefault="00E7644B" w:rsidP="00F95F81">
            <w:pPr>
              <w:widowControl/>
              <w:rPr>
                <w:rFonts w:eastAsia="Times New Roman"/>
                <w:color w:val="000000"/>
                <w:sz w:val="20"/>
                <w:szCs w:val="20"/>
              </w:rPr>
            </w:pPr>
          </w:p>
        </w:tc>
        <w:tc>
          <w:tcPr>
            <w:tcW w:w="1276" w:type="dxa"/>
            <w:tcBorders>
              <w:top w:val="nil"/>
              <w:left w:val="nil"/>
              <w:bottom w:val="single" w:sz="4" w:space="0" w:color="auto"/>
              <w:right w:val="single" w:sz="4" w:space="0" w:color="auto"/>
            </w:tcBorders>
            <w:shd w:val="clear" w:color="000000" w:fill="FFFFFF"/>
            <w:hideMark/>
          </w:tcPr>
          <w:p w:rsidR="00E7644B" w:rsidRPr="007F14FC" w:rsidRDefault="00E7644B" w:rsidP="00F95F81">
            <w:pPr>
              <w:widowControl/>
              <w:jc w:val="center"/>
              <w:rPr>
                <w:rFonts w:eastAsia="Times New Roman"/>
                <w:color w:val="000000"/>
                <w:sz w:val="20"/>
                <w:szCs w:val="20"/>
              </w:rPr>
            </w:pPr>
            <w:r w:rsidRPr="007F14FC">
              <w:rPr>
                <w:rFonts w:eastAsia="Times New Roman"/>
                <w:color w:val="000000"/>
                <w:sz w:val="20"/>
                <w:szCs w:val="20"/>
              </w:rPr>
              <w:t>2025</w:t>
            </w:r>
            <w:r w:rsidR="009E651E">
              <w:rPr>
                <w:rFonts w:eastAsia="Times New Roman"/>
                <w:color w:val="000000"/>
                <w:sz w:val="20"/>
                <w:szCs w:val="20"/>
              </w:rPr>
              <w:t xml:space="preserve"> </w:t>
            </w:r>
            <w:r w:rsidRPr="007F14FC">
              <w:rPr>
                <w:rFonts w:eastAsia="Times New Roman"/>
                <w:color w:val="000000"/>
                <w:sz w:val="20"/>
                <w:szCs w:val="20"/>
              </w:rPr>
              <w:t>г.</w:t>
            </w:r>
          </w:p>
        </w:tc>
        <w:tc>
          <w:tcPr>
            <w:tcW w:w="1276" w:type="dxa"/>
            <w:tcBorders>
              <w:top w:val="nil"/>
              <w:left w:val="nil"/>
              <w:bottom w:val="single" w:sz="4" w:space="0" w:color="auto"/>
              <w:right w:val="single" w:sz="4" w:space="0" w:color="auto"/>
            </w:tcBorders>
            <w:shd w:val="clear" w:color="000000" w:fill="FFFFFF"/>
            <w:hideMark/>
          </w:tcPr>
          <w:p w:rsidR="00E7644B" w:rsidRPr="007F14FC" w:rsidRDefault="00E7644B" w:rsidP="00F95F81">
            <w:pPr>
              <w:widowControl/>
              <w:jc w:val="center"/>
              <w:rPr>
                <w:rFonts w:eastAsia="Times New Roman"/>
                <w:sz w:val="20"/>
                <w:szCs w:val="20"/>
              </w:rPr>
            </w:pPr>
            <w:r w:rsidRPr="007F14FC">
              <w:rPr>
                <w:rFonts w:eastAsia="Times New Roman"/>
                <w:sz w:val="20"/>
                <w:szCs w:val="20"/>
              </w:rPr>
              <w:t>2026</w:t>
            </w:r>
            <w:r w:rsidR="009E651E">
              <w:rPr>
                <w:rFonts w:eastAsia="Times New Roman"/>
                <w:sz w:val="20"/>
                <w:szCs w:val="20"/>
              </w:rPr>
              <w:t xml:space="preserve"> </w:t>
            </w:r>
            <w:r w:rsidRPr="007F14FC">
              <w:rPr>
                <w:rFonts w:eastAsia="Times New Roman"/>
                <w:sz w:val="20"/>
                <w:szCs w:val="20"/>
              </w:rPr>
              <w:t>г.</w:t>
            </w:r>
          </w:p>
        </w:tc>
        <w:tc>
          <w:tcPr>
            <w:tcW w:w="1276" w:type="dxa"/>
            <w:tcBorders>
              <w:top w:val="nil"/>
              <w:left w:val="nil"/>
              <w:bottom w:val="single" w:sz="4" w:space="0" w:color="auto"/>
              <w:right w:val="single" w:sz="4" w:space="0" w:color="auto"/>
            </w:tcBorders>
            <w:shd w:val="clear" w:color="000000" w:fill="FFFFFF"/>
            <w:hideMark/>
          </w:tcPr>
          <w:p w:rsidR="00E7644B" w:rsidRPr="007F14FC" w:rsidRDefault="00E7644B" w:rsidP="00F95F81">
            <w:pPr>
              <w:widowControl/>
              <w:jc w:val="center"/>
              <w:rPr>
                <w:rFonts w:eastAsia="Times New Roman"/>
                <w:sz w:val="20"/>
                <w:szCs w:val="20"/>
              </w:rPr>
            </w:pPr>
            <w:r w:rsidRPr="007F14FC">
              <w:rPr>
                <w:rFonts w:eastAsia="Times New Roman"/>
                <w:sz w:val="20"/>
                <w:szCs w:val="20"/>
              </w:rPr>
              <w:t>2027</w:t>
            </w:r>
            <w:r w:rsidR="009E651E">
              <w:rPr>
                <w:rFonts w:eastAsia="Times New Roman"/>
                <w:sz w:val="20"/>
                <w:szCs w:val="20"/>
              </w:rPr>
              <w:t xml:space="preserve"> </w:t>
            </w:r>
            <w:r w:rsidRPr="007F14FC">
              <w:rPr>
                <w:rFonts w:eastAsia="Times New Roman"/>
                <w:sz w:val="20"/>
                <w:szCs w:val="20"/>
              </w:rPr>
              <w:t>г.</w:t>
            </w:r>
          </w:p>
        </w:tc>
        <w:tc>
          <w:tcPr>
            <w:tcW w:w="1275" w:type="dxa"/>
            <w:tcBorders>
              <w:top w:val="nil"/>
              <w:left w:val="nil"/>
              <w:bottom w:val="single" w:sz="4" w:space="0" w:color="auto"/>
              <w:right w:val="single" w:sz="4" w:space="0" w:color="auto"/>
            </w:tcBorders>
            <w:shd w:val="clear" w:color="000000" w:fill="FFFFFF"/>
            <w:hideMark/>
          </w:tcPr>
          <w:p w:rsidR="00E7644B" w:rsidRPr="007F14FC" w:rsidRDefault="00E7644B" w:rsidP="00F95F81">
            <w:pPr>
              <w:widowControl/>
              <w:jc w:val="center"/>
              <w:rPr>
                <w:rFonts w:eastAsia="Times New Roman"/>
                <w:sz w:val="20"/>
                <w:szCs w:val="20"/>
              </w:rPr>
            </w:pPr>
            <w:r w:rsidRPr="007F14FC">
              <w:rPr>
                <w:rFonts w:eastAsia="Times New Roman"/>
                <w:sz w:val="20"/>
                <w:szCs w:val="20"/>
              </w:rPr>
              <w:t>2028</w:t>
            </w:r>
            <w:r w:rsidR="009E651E">
              <w:rPr>
                <w:rFonts w:eastAsia="Times New Roman"/>
                <w:sz w:val="20"/>
                <w:szCs w:val="20"/>
              </w:rPr>
              <w:t xml:space="preserve"> </w:t>
            </w:r>
            <w:r w:rsidRPr="007F14FC">
              <w:rPr>
                <w:rFonts w:eastAsia="Times New Roman"/>
                <w:sz w:val="20"/>
                <w:szCs w:val="20"/>
              </w:rPr>
              <w:t>г.</w:t>
            </w:r>
          </w:p>
        </w:tc>
        <w:tc>
          <w:tcPr>
            <w:tcW w:w="1276" w:type="dxa"/>
            <w:tcBorders>
              <w:top w:val="nil"/>
              <w:left w:val="nil"/>
              <w:bottom w:val="single" w:sz="4" w:space="0" w:color="auto"/>
              <w:right w:val="single" w:sz="4" w:space="0" w:color="auto"/>
            </w:tcBorders>
            <w:shd w:val="clear" w:color="000000" w:fill="FFFFFF"/>
            <w:hideMark/>
          </w:tcPr>
          <w:p w:rsidR="00E7644B" w:rsidRPr="007F14FC" w:rsidRDefault="00E7644B" w:rsidP="00F95F81">
            <w:pPr>
              <w:widowControl/>
              <w:jc w:val="center"/>
              <w:rPr>
                <w:rFonts w:eastAsia="Times New Roman"/>
                <w:color w:val="000000"/>
                <w:sz w:val="20"/>
                <w:szCs w:val="20"/>
              </w:rPr>
            </w:pPr>
            <w:r w:rsidRPr="007F14FC">
              <w:rPr>
                <w:rFonts w:eastAsia="Times New Roman"/>
                <w:color w:val="000000"/>
                <w:sz w:val="20"/>
                <w:szCs w:val="20"/>
              </w:rPr>
              <w:t>2029</w:t>
            </w:r>
            <w:r w:rsidR="009E651E">
              <w:rPr>
                <w:rFonts w:eastAsia="Times New Roman"/>
                <w:color w:val="000000"/>
                <w:sz w:val="20"/>
                <w:szCs w:val="20"/>
              </w:rPr>
              <w:t xml:space="preserve"> </w:t>
            </w:r>
            <w:r w:rsidRPr="007F14FC">
              <w:rPr>
                <w:rFonts w:eastAsia="Times New Roman"/>
                <w:color w:val="000000"/>
                <w:sz w:val="20"/>
                <w:szCs w:val="20"/>
              </w:rPr>
              <w:t>г.</w:t>
            </w:r>
          </w:p>
        </w:tc>
        <w:tc>
          <w:tcPr>
            <w:tcW w:w="1276" w:type="dxa"/>
            <w:tcBorders>
              <w:top w:val="nil"/>
              <w:left w:val="nil"/>
              <w:bottom w:val="single" w:sz="4" w:space="0" w:color="auto"/>
              <w:right w:val="single" w:sz="4" w:space="0" w:color="auto"/>
            </w:tcBorders>
            <w:shd w:val="clear" w:color="000000" w:fill="FFFFFF"/>
            <w:hideMark/>
          </w:tcPr>
          <w:p w:rsidR="00E7644B" w:rsidRPr="007F14FC" w:rsidRDefault="00E7644B" w:rsidP="00F95F81">
            <w:pPr>
              <w:widowControl/>
              <w:jc w:val="center"/>
              <w:rPr>
                <w:rFonts w:eastAsia="Times New Roman"/>
                <w:color w:val="000000"/>
                <w:sz w:val="20"/>
                <w:szCs w:val="20"/>
              </w:rPr>
            </w:pPr>
            <w:r w:rsidRPr="007F14FC">
              <w:rPr>
                <w:rFonts w:eastAsia="Times New Roman"/>
                <w:color w:val="000000"/>
                <w:sz w:val="20"/>
                <w:szCs w:val="20"/>
              </w:rPr>
              <w:t>2030</w:t>
            </w:r>
            <w:r w:rsidR="009E651E">
              <w:rPr>
                <w:rFonts w:eastAsia="Times New Roman"/>
                <w:color w:val="000000"/>
                <w:sz w:val="20"/>
                <w:szCs w:val="20"/>
              </w:rPr>
              <w:t xml:space="preserve"> </w:t>
            </w:r>
            <w:r w:rsidRPr="007F14FC">
              <w:rPr>
                <w:rFonts w:eastAsia="Times New Roman"/>
                <w:color w:val="000000"/>
                <w:sz w:val="20"/>
                <w:szCs w:val="20"/>
              </w:rPr>
              <w:t>г.</w:t>
            </w:r>
          </w:p>
        </w:tc>
        <w:tc>
          <w:tcPr>
            <w:tcW w:w="1417"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jc w:val="center"/>
              <w:rPr>
                <w:rFonts w:eastAsia="Times New Roman"/>
                <w:bCs/>
                <w:color w:val="000000"/>
                <w:sz w:val="20"/>
                <w:szCs w:val="20"/>
              </w:rPr>
            </w:pPr>
            <w:r w:rsidRPr="009E651E">
              <w:rPr>
                <w:rFonts w:eastAsia="Times New Roman"/>
                <w:bCs/>
                <w:color w:val="000000"/>
                <w:sz w:val="20"/>
                <w:szCs w:val="20"/>
              </w:rPr>
              <w:t>Всего</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7F14FC" w:rsidRDefault="00E7644B" w:rsidP="00F95F81">
            <w:pPr>
              <w:widowControl/>
              <w:jc w:val="center"/>
              <w:rPr>
                <w:rFonts w:eastAsia="Times New Roman"/>
                <w:color w:val="000000"/>
                <w:sz w:val="20"/>
                <w:szCs w:val="20"/>
              </w:rPr>
            </w:pPr>
            <w:r w:rsidRPr="007F14FC">
              <w:rPr>
                <w:rFonts w:eastAsia="Times New Roman"/>
                <w:color w:val="000000"/>
                <w:sz w:val="20"/>
                <w:szCs w:val="20"/>
              </w:rPr>
              <w:t>1</w:t>
            </w:r>
          </w:p>
        </w:tc>
        <w:tc>
          <w:tcPr>
            <w:tcW w:w="5670" w:type="dxa"/>
            <w:tcBorders>
              <w:top w:val="nil"/>
              <w:left w:val="nil"/>
              <w:bottom w:val="single" w:sz="4" w:space="0" w:color="auto"/>
              <w:right w:val="single" w:sz="4" w:space="0" w:color="auto"/>
            </w:tcBorders>
            <w:shd w:val="clear" w:color="000000" w:fill="FFFFFF"/>
            <w:hideMark/>
          </w:tcPr>
          <w:p w:rsidR="00E7644B" w:rsidRPr="007F14FC" w:rsidRDefault="00E7644B" w:rsidP="00F95F81">
            <w:pPr>
              <w:widowControl/>
              <w:jc w:val="center"/>
              <w:rPr>
                <w:rFonts w:eastAsia="Times New Roman"/>
                <w:color w:val="000000"/>
                <w:sz w:val="20"/>
                <w:szCs w:val="20"/>
              </w:rPr>
            </w:pPr>
            <w:r w:rsidRPr="007F14FC">
              <w:rPr>
                <w:rFonts w:eastAsia="Times New Roman"/>
                <w:color w:val="000000"/>
                <w:sz w:val="20"/>
                <w:szCs w:val="20"/>
              </w:rPr>
              <w:t>2</w:t>
            </w:r>
          </w:p>
        </w:tc>
        <w:tc>
          <w:tcPr>
            <w:tcW w:w="1276" w:type="dxa"/>
            <w:tcBorders>
              <w:top w:val="nil"/>
              <w:left w:val="nil"/>
              <w:bottom w:val="single" w:sz="4" w:space="0" w:color="auto"/>
              <w:right w:val="single" w:sz="4" w:space="0" w:color="auto"/>
            </w:tcBorders>
            <w:shd w:val="clear" w:color="000000" w:fill="FFFFFF"/>
            <w:hideMark/>
          </w:tcPr>
          <w:p w:rsidR="00E7644B" w:rsidRPr="007F14FC" w:rsidRDefault="00E7644B" w:rsidP="00F95F81">
            <w:pPr>
              <w:widowControl/>
              <w:jc w:val="center"/>
              <w:rPr>
                <w:rFonts w:eastAsia="Times New Roman"/>
                <w:color w:val="000000"/>
                <w:sz w:val="20"/>
                <w:szCs w:val="20"/>
              </w:rPr>
            </w:pPr>
            <w:r w:rsidRPr="007F14FC">
              <w:rPr>
                <w:rFonts w:eastAsia="Times New Roman"/>
                <w:color w:val="000000"/>
                <w:sz w:val="20"/>
                <w:szCs w:val="20"/>
              </w:rPr>
              <w:t>3</w:t>
            </w:r>
          </w:p>
        </w:tc>
        <w:tc>
          <w:tcPr>
            <w:tcW w:w="1276" w:type="dxa"/>
            <w:tcBorders>
              <w:top w:val="nil"/>
              <w:left w:val="nil"/>
              <w:bottom w:val="single" w:sz="4" w:space="0" w:color="auto"/>
              <w:right w:val="single" w:sz="4" w:space="0" w:color="auto"/>
            </w:tcBorders>
            <w:shd w:val="clear" w:color="000000" w:fill="FFFFFF"/>
            <w:hideMark/>
          </w:tcPr>
          <w:p w:rsidR="00E7644B" w:rsidRPr="007F14FC" w:rsidRDefault="00E7644B" w:rsidP="00F95F81">
            <w:pPr>
              <w:widowControl/>
              <w:jc w:val="center"/>
              <w:rPr>
                <w:rFonts w:eastAsia="Times New Roman"/>
                <w:sz w:val="20"/>
                <w:szCs w:val="20"/>
              </w:rPr>
            </w:pPr>
            <w:r w:rsidRPr="007F14FC">
              <w:rPr>
                <w:rFonts w:eastAsia="Times New Roman"/>
                <w:sz w:val="20"/>
                <w:szCs w:val="20"/>
              </w:rPr>
              <w:t>4</w:t>
            </w:r>
          </w:p>
        </w:tc>
        <w:tc>
          <w:tcPr>
            <w:tcW w:w="1276" w:type="dxa"/>
            <w:tcBorders>
              <w:top w:val="nil"/>
              <w:left w:val="nil"/>
              <w:bottom w:val="single" w:sz="4" w:space="0" w:color="auto"/>
              <w:right w:val="single" w:sz="4" w:space="0" w:color="auto"/>
            </w:tcBorders>
            <w:shd w:val="clear" w:color="000000" w:fill="FFFFFF"/>
            <w:hideMark/>
          </w:tcPr>
          <w:p w:rsidR="00E7644B" w:rsidRPr="007F14FC" w:rsidRDefault="00E7644B" w:rsidP="00F95F81">
            <w:pPr>
              <w:widowControl/>
              <w:jc w:val="center"/>
              <w:rPr>
                <w:rFonts w:eastAsia="Times New Roman"/>
                <w:sz w:val="20"/>
                <w:szCs w:val="20"/>
              </w:rPr>
            </w:pPr>
            <w:r w:rsidRPr="007F14FC">
              <w:rPr>
                <w:rFonts w:eastAsia="Times New Roman"/>
                <w:sz w:val="20"/>
                <w:szCs w:val="20"/>
              </w:rPr>
              <w:t>5</w:t>
            </w:r>
          </w:p>
        </w:tc>
        <w:tc>
          <w:tcPr>
            <w:tcW w:w="1275" w:type="dxa"/>
            <w:tcBorders>
              <w:top w:val="nil"/>
              <w:left w:val="nil"/>
              <w:bottom w:val="single" w:sz="4" w:space="0" w:color="auto"/>
              <w:right w:val="single" w:sz="4" w:space="0" w:color="auto"/>
            </w:tcBorders>
            <w:shd w:val="clear" w:color="000000" w:fill="FFFFFF"/>
            <w:hideMark/>
          </w:tcPr>
          <w:p w:rsidR="00E7644B" w:rsidRPr="007F14FC" w:rsidRDefault="00E7644B" w:rsidP="00F95F81">
            <w:pPr>
              <w:widowControl/>
              <w:jc w:val="center"/>
              <w:rPr>
                <w:rFonts w:eastAsia="Times New Roman"/>
                <w:sz w:val="20"/>
                <w:szCs w:val="20"/>
              </w:rPr>
            </w:pPr>
            <w:r w:rsidRPr="007F14FC">
              <w:rPr>
                <w:rFonts w:eastAsia="Times New Roman"/>
                <w:sz w:val="20"/>
                <w:szCs w:val="20"/>
              </w:rPr>
              <w:t>6</w:t>
            </w:r>
          </w:p>
        </w:tc>
        <w:tc>
          <w:tcPr>
            <w:tcW w:w="1276" w:type="dxa"/>
            <w:tcBorders>
              <w:top w:val="nil"/>
              <w:left w:val="nil"/>
              <w:bottom w:val="single" w:sz="4" w:space="0" w:color="auto"/>
              <w:right w:val="single" w:sz="4" w:space="0" w:color="auto"/>
            </w:tcBorders>
            <w:shd w:val="clear" w:color="000000" w:fill="FFFFFF"/>
            <w:hideMark/>
          </w:tcPr>
          <w:p w:rsidR="00E7644B" w:rsidRPr="007F14FC" w:rsidRDefault="00E7644B" w:rsidP="00F95F81">
            <w:pPr>
              <w:widowControl/>
              <w:jc w:val="center"/>
              <w:rPr>
                <w:rFonts w:eastAsia="Times New Roman"/>
                <w:color w:val="000000"/>
                <w:sz w:val="20"/>
                <w:szCs w:val="20"/>
              </w:rPr>
            </w:pPr>
            <w:r w:rsidRPr="007F14FC">
              <w:rPr>
                <w:rFonts w:eastAsia="Times New Roman"/>
                <w:color w:val="000000"/>
                <w:sz w:val="20"/>
                <w:szCs w:val="20"/>
              </w:rPr>
              <w:t>7</w:t>
            </w:r>
          </w:p>
        </w:tc>
        <w:tc>
          <w:tcPr>
            <w:tcW w:w="1276" w:type="dxa"/>
            <w:tcBorders>
              <w:top w:val="nil"/>
              <w:left w:val="nil"/>
              <w:bottom w:val="single" w:sz="4" w:space="0" w:color="auto"/>
              <w:right w:val="single" w:sz="4" w:space="0" w:color="auto"/>
            </w:tcBorders>
            <w:shd w:val="clear" w:color="000000" w:fill="FFFFFF"/>
            <w:hideMark/>
          </w:tcPr>
          <w:p w:rsidR="00E7644B" w:rsidRPr="007F14FC" w:rsidRDefault="00E7644B" w:rsidP="00F95F81">
            <w:pPr>
              <w:widowControl/>
              <w:jc w:val="center"/>
              <w:rPr>
                <w:rFonts w:eastAsia="Times New Roman"/>
                <w:color w:val="000000"/>
                <w:sz w:val="20"/>
                <w:szCs w:val="20"/>
              </w:rPr>
            </w:pPr>
            <w:r w:rsidRPr="007F14FC">
              <w:rPr>
                <w:rFonts w:eastAsia="Times New Roman"/>
                <w:color w:val="000000"/>
                <w:sz w:val="20"/>
                <w:szCs w:val="20"/>
              </w:rPr>
              <w:t>8</w:t>
            </w:r>
          </w:p>
        </w:tc>
        <w:tc>
          <w:tcPr>
            <w:tcW w:w="1417"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jc w:val="center"/>
              <w:rPr>
                <w:rFonts w:eastAsia="Times New Roman"/>
                <w:bCs/>
                <w:color w:val="000000"/>
                <w:sz w:val="20"/>
                <w:szCs w:val="20"/>
              </w:rPr>
            </w:pPr>
            <w:r w:rsidRPr="009E651E">
              <w:rPr>
                <w:rFonts w:eastAsia="Times New Roman"/>
                <w:bCs/>
                <w:color w:val="000000"/>
                <w:sz w:val="20"/>
                <w:szCs w:val="20"/>
              </w:rPr>
              <w:t>9</w:t>
            </w:r>
          </w:p>
        </w:tc>
      </w:tr>
      <w:tr w:rsidR="00E7644B" w:rsidRPr="007F14FC" w:rsidTr="009E651E">
        <w:trPr>
          <w:trHeight w:val="300"/>
        </w:trPr>
        <w:tc>
          <w:tcPr>
            <w:tcW w:w="637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bCs/>
                <w:color w:val="000000"/>
                <w:sz w:val="20"/>
                <w:szCs w:val="20"/>
              </w:rPr>
            </w:pPr>
            <w:r w:rsidRPr="009E651E">
              <w:rPr>
                <w:rFonts w:eastAsia="Times New Roman"/>
                <w:bCs/>
                <w:color w:val="000000"/>
                <w:sz w:val="20"/>
                <w:szCs w:val="20"/>
              </w:rPr>
              <w:t>Муниципальная программа (всего), в том числе:</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2 626 582,6</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2 482 121,0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2 312 997,4</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2 305 777,6</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1 426 613,6</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1 425 475,9</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12 579 568,1</w:t>
            </w:r>
          </w:p>
        </w:tc>
      </w:tr>
      <w:tr w:rsidR="00E7644B" w:rsidRPr="007F14FC" w:rsidTr="009E651E">
        <w:trPr>
          <w:trHeight w:val="300"/>
        </w:trPr>
        <w:tc>
          <w:tcPr>
            <w:tcW w:w="637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bCs/>
                <w:color w:val="000000"/>
                <w:sz w:val="20"/>
                <w:szCs w:val="20"/>
              </w:rPr>
            </w:pPr>
            <w:r w:rsidRPr="009E651E">
              <w:rPr>
                <w:rFonts w:eastAsia="Times New Roman"/>
                <w:bCs/>
                <w:color w:val="000000"/>
                <w:sz w:val="20"/>
                <w:szCs w:val="20"/>
              </w:rPr>
              <w:t>Межбюджетные трансферты из федерального бюджета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90 533,9</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82 155,8</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79 026,4</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74 752,4</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326 468,5</w:t>
            </w:r>
          </w:p>
        </w:tc>
      </w:tr>
      <w:tr w:rsidR="00E7644B" w:rsidRPr="007F14FC" w:rsidTr="009E651E">
        <w:trPr>
          <w:trHeight w:val="300"/>
        </w:trPr>
        <w:tc>
          <w:tcPr>
            <w:tcW w:w="637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bCs/>
                <w:color w:val="000000"/>
                <w:sz w:val="20"/>
                <w:szCs w:val="20"/>
              </w:rPr>
            </w:pPr>
            <w:r w:rsidRPr="009E651E">
              <w:rPr>
                <w:rFonts w:eastAsia="Times New Roman"/>
                <w:bCs/>
                <w:color w:val="000000"/>
                <w:sz w:val="20"/>
                <w:szCs w:val="20"/>
              </w:rPr>
              <w:t>Межбюджетные трансферты из бюджета автономного округа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2 001 442,8</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1 815 794,0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1 824 664,5</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1 821 183,6</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1 079 284,4</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1 079 284,4</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9 621 653,7</w:t>
            </w:r>
          </w:p>
        </w:tc>
      </w:tr>
      <w:tr w:rsidR="00E7644B" w:rsidRPr="007F14FC" w:rsidTr="009E651E">
        <w:trPr>
          <w:trHeight w:val="300"/>
        </w:trPr>
        <w:tc>
          <w:tcPr>
            <w:tcW w:w="637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bCs/>
                <w:color w:val="000000"/>
                <w:sz w:val="20"/>
                <w:szCs w:val="20"/>
              </w:rPr>
            </w:pPr>
            <w:r w:rsidRPr="009E651E">
              <w:rPr>
                <w:rFonts w:eastAsia="Times New Roman"/>
                <w:bCs/>
                <w:color w:val="000000"/>
                <w:sz w:val="20"/>
                <w:szCs w:val="20"/>
              </w:rPr>
              <w:t>Местный бюджет</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534 605,9</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584 171,2</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409 306,5</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409 841,6</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347 329,2</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346 191,5</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2 631 445,9</w:t>
            </w:r>
          </w:p>
        </w:tc>
      </w:tr>
      <w:tr w:rsidR="00E7644B" w:rsidRPr="007F14FC" w:rsidTr="009E651E">
        <w:trPr>
          <w:trHeight w:val="300"/>
        </w:trPr>
        <w:tc>
          <w:tcPr>
            <w:tcW w:w="637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bCs/>
                <w:color w:val="000000"/>
                <w:sz w:val="20"/>
                <w:szCs w:val="20"/>
              </w:rPr>
            </w:pPr>
            <w:r w:rsidRPr="009E651E">
              <w:rPr>
                <w:rFonts w:eastAsia="Times New Roman"/>
                <w:bCs/>
                <w:color w:val="000000"/>
                <w:sz w:val="20"/>
                <w:szCs w:val="20"/>
              </w:rPr>
              <w:t>Иные источники финансирования</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300"/>
        </w:trPr>
        <w:tc>
          <w:tcPr>
            <w:tcW w:w="6372"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bCs/>
                <w:color w:val="000000"/>
                <w:sz w:val="20"/>
                <w:szCs w:val="20"/>
              </w:rPr>
            </w:pPr>
            <w:r w:rsidRPr="009E651E">
              <w:rPr>
                <w:rFonts w:eastAsia="Times New Roman"/>
                <w:bCs/>
                <w:color w:val="000000"/>
                <w:sz w:val="20"/>
                <w:szCs w:val="20"/>
              </w:rPr>
              <w:t xml:space="preserve">Объем налоговых расходов муниципального образования </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sz w:val="16"/>
                <w:szCs w:val="16"/>
              </w:rPr>
            </w:pPr>
            <w:r w:rsidRPr="009E651E">
              <w:rPr>
                <w:rFonts w:eastAsia="Times New Roman"/>
                <w:bCs/>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51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1.</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Комплекс процессных мероприятий «Развитие современной инфраструктуры» (всего), в том числе:</w:t>
            </w:r>
          </w:p>
        </w:tc>
        <w:tc>
          <w:tcPr>
            <w:tcW w:w="1276" w:type="dxa"/>
            <w:tcBorders>
              <w:top w:val="nil"/>
              <w:left w:val="nil"/>
              <w:bottom w:val="single" w:sz="4" w:space="0" w:color="auto"/>
              <w:right w:val="single" w:sz="4" w:space="0" w:color="auto"/>
            </w:tcBorders>
            <w:shd w:val="clear" w:color="000000" w:fill="FFFFFF"/>
            <w:noWrap/>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150 647,4</w:t>
            </w:r>
          </w:p>
        </w:tc>
        <w:tc>
          <w:tcPr>
            <w:tcW w:w="1276" w:type="dxa"/>
            <w:tcBorders>
              <w:top w:val="nil"/>
              <w:left w:val="nil"/>
              <w:bottom w:val="single" w:sz="4" w:space="0" w:color="auto"/>
              <w:right w:val="single" w:sz="4" w:space="0" w:color="auto"/>
            </w:tcBorders>
            <w:shd w:val="clear" w:color="000000" w:fill="FFFFFF"/>
            <w:noWrap/>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55 200,0</w:t>
            </w:r>
          </w:p>
        </w:tc>
        <w:tc>
          <w:tcPr>
            <w:tcW w:w="1276" w:type="dxa"/>
            <w:tcBorders>
              <w:top w:val="nil"/>
              <w:left w:val="nil"/>
              <w:bottom w:val="single" w:sz="4" w:space="0" w:color="auto"/>
              <w:right w:val="single" w:sz="4" w:space="0" w:color="auto"/>
            </w:tcBorders>
            <w:shd w:val="clear" w:color="000000" w:fill="FFFFFF"/>
            <w:noWrap/>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7 380,7</w:t>
            </w:r>
          </w:p>
        </w:tc>
        <w:tc>
          <w:tcPr>
            <w:tcW w:w="1275" w:type="dxa"/>
            <w:tcBorders>
              <w:top w:val="nil"/>
              <w:left w:val="nil"/>
              <w:bottom w:val="single" w:sz="4" w:space="0" w:color="auto"/>
              <w:right w:val="single" w:sz="4" w:space="0" w:color="auto"/>
            </w:tcBorders>
            <w:shd w:val="clear" w:color="000000" w:fill="FFFFFF"/>
            <w:noWrap/>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noWrap/>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15 846,6</w:t>
            </w:r>
          </w:p>
        </w:tc>
        <w:tc>
          <w:tcPr>
            <w:tcW w:w="1276" w:type="dxa"/>
            <w:tcBorders>
              <w:top w:val="nil"/>
              <w:left w:val="nil"/>
              <w:bottom w:val="single" w:sz="4" w:space="0" w:color="auto"/>
              <w:right w:val="single" w:sz="4" w:space="0" w:color="auto"/>
            </w:tcBorders>
            <w:shd w:val="clear" w:color="000000" w:fill="FFFFFF"/>
            <w:noWrap/>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14 813,9</w:t>
            </w:r>
          </w:p>
        </w:tc>
        <w:tc>
          <w:tcPr>
            <w:tcW w:w="1417" w:type="dxa"/>
            <w:tcBorders>
              <w:top w:val="nil"/>
              <w:left w:val="nil"/>
              <w:bottom w:val="single" w:sz="4" w:space="0" w:color="auto"/>
              <w:right w:val="single" w:sz="4" w:space="0" w:color="auto"/>
            </w:tcBorders>
            <w:shd w:val="clear" w:color="000000" w:fill="FFFFFF"/>
            <w:noWrap/>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243 888,6</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1.1.</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федерального бюджета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315"/>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1.2.</w:t>
            </w:r>
          </w:p>
        </w:tc>
        <w:tc>
          <w:tcPr>
            <w:tcW w:w="5670" w:type="dxa"/>
            <w:tcBorders>
              <w:top w:val="nil"/>
              <w:left w:val="nil"/>
              <w:bottom w:val="nil"/>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бюджета автономного округа</w:t>
            </w:r>
          </w:p>
        </w:tc>
        <w:tc>
          <w:tcPr>
            <w:tcW w:w="1276" w:type="dxa"/>
            <w:tcBorders>
              <w:top w:val="nil"/>
              <w:left w:val="nil"/>
              <w:bottom w:val="nil"/>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96 936,7</w:t>
            </w:r>
          </w:p>
        </w:tc>
        <w:tc>
          <w:tcPr>
            <w:tcW w:w="1276" w:type="dxa"/>
            <w:tcBorders>
              <w:top w:val="nil"/>
              <w:left w:val="nil"/>
              <w:bottom w:val="nil"/>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nil"/>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nil"/>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nil"/>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96 936,7</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1.3.</w:t>
            </w:r>
          </w:p>
        </w:tc>
        <w:tc>
          <w:tcPr>
            <w:tcW w:w="5670" w:type="dxa"/>
            <w:tcBorders>
              <w:top w:val="single" w:sz="4" w:space="0" w:color="auto"/>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Местный бюджет</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53 710,7</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55 200,0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7 380,7</w:t>
            </w:r>
          </w:p>
        </w:tc>
        <w:tc>
          <w:tcPr>
            <w:tcW w:w="1275"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15 846,6</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14 813,9</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146 951,9</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1.4.</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Иные источники финансирования</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51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9E651E">
            <w:pPr>
              <w:widowControl/>
              <w:jc w:val="both"/>
              <w:rPr>
                <w:rFonts w:eastAsia="Times New Roman"/>
                <w:color w:val="000000"/>
                <w:sz w:val="20"/>
                <w:szCs w:val="20"/>
              </w:rPr>
            </w:pPr>
            <w:r w:rsidRPr="009E651E">
              <w:rPr>
                <w:rFonts w:eastAsia="Times New Roman"/>
                <w:color w:val="000000"/>
                <w:sz w:val="20"/>
                <w:szCs w:val="20"/>
              </w:rPr>
              <w:lastRenderedPageBreak/>
              <w:t>2.</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Комплекс процессных мероприятий «Содействие развитию дошкольного и общего образования» (всего), в том числе:</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1 991 124,0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2 194 048,1</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bookmarkStart w:id="0" w:name="RANGE!E19"/>
            <w:r w:rsidRPr="009E651E">
              <w:rPr>
                <w:rFonts w:eastAsia="Times New Roman"/>
                <w:sz w:val="16"/>
                <w:szCs w:val="16"/>
              </w:rPr>
              <w:t>2 103 844,5</w:t>
            </w:r>
            <w:bookmarkEnd w:id="0"/>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2 105 932,0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1 286 553,8</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1 286 453,8</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10 967 956,2</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2.1.</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федерального бюджета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15 445,0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14 112,1</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12 402,4</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10 611,9</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52 571,4</w:t>
            </w:r>
          </w:p>
        </w:tc>
      </w:tr>
      <w:tr w:rsidR="00E7644B" w:rsidRPr="007F14FC" w:rsidTr="009E651E">
        <w:trPr>
          <w:trHeight w:val="33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2.2.</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бюджета автономного округа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1 646 053,3</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1 785 322,3</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1 793 881,0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1 790 373,4</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1 062 744,7</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1 062 744,7</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9 141 119,4</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2.3.</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Местный бюджет</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329 625,7</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394 613,7</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297 561,1</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304 946,7</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223 809,1</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223 709,1</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1 774 265,4</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2.4.</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Иные источники финансирования</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285"/>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3.</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Региональный проект «Педагоги и наставники» (всего), в том числе:</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71 544,8</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69 878,6</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68 770,7</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66 313,9</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276 508,0</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3.1.</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федерального бюджета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69 730,4</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68 043,7</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66 624,0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64 140,5</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268 538,6</w:t>
            </w:r>
          </w:p>
        </w:tc>
      </w:tr>
      <w:tr w:rsidR="00E7644B" w:rsidRPr="007F14FC" w:rsidTr="009E651E">
        <w:trPr>
          <w:trHeight w:val="33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3.2.</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бюджета автономного округа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1 784,8</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1 834,9</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2 146,7</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2 173,4</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7 939,8</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3.3.</w:t>
            </w:r>
          </w:p>
        </w:tc>
        <w:tc>
          <w:tcPr>
            <w:tcW w:w="5670" w:type="dxa"/>
            <w:tcBorders>
              <w:top w:val="nil"/>
              <w:left w:val="nil"/>
              <w:bottom w:val="nil"/>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Местный бюджет</w:t>
            </w:r>
          </w:p>
        </w:tc>
        <w:tc>
          <w:tcPr>
            <w:tcW w:w="1276" w:type="dxa"/>
            <w:tcBorders>
              <w:top w:val="nil"/>
              <w:left w:val="nil"/>
              <w:bottom w:val="nil"/>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29,6</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29,6</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3.4.</w:t>
            </w:r>
          </w:p>
        </w:tc>
        <w:tc>
          <w:tcPr>
            <w:tcW w:w="5670" w:type="dxa"/>
            <w:tcBorders>
              <w:top w:val="single" w:sz="4" w:space="0" w:color="auto"/>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Иные источники финансирования</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57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4.</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Комплекс процессных мероприятий «Содействие развитию дополнительного образования детей, воспитания» (всего), в том числе:</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74 201,4</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80 569,0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49 950,1</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50 408,0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67 067,9</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67 067,9</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389 264,3</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4.1.</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федерального бюджета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 </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 </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 </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375"/>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4.2.</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бюджета автономного округа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508,0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330,0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330,0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330,0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1 498,0</w:t>
            </w:r>
          </w:p>
        </w:tc>
      </w:tr>
      <w:tr w:rsidR="00E7644B" w:rsidRPr="007F14FC" w:rsidTr="009E651E">
        <w:trPr>
          <w:trHeight w:val="300"/>
        </w:trPr>
        <w:tc>
          <w:tcPr>
            <w:tcW w:w="702" w:type="dxa"/>
            <w:tcBorders>
              <w:top w:val="single" w:sz="4" w:space="0" w:color="auto"/>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4.3.</w:t>
            </w:r>
          </w:p>
        </w:tc>
        <w:tc>
          <w:tcPr>
            <w:tcW w:w="5670" w:type="dxa"/>
            <w:tcBorders>
              <w:top w:val="single" w:sz="4" w:space="0" w:color="auto"/>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Местный бюджет</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73 693,4</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80 239,0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49 620,1</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50 078,0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67 067,9</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67 067,9</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387 766,3</w:t>
            </w:r>
          </w:p>
        </w:tc>
      </w:tr>
      <w:tr w:rsidR="00E7644B" w:rsidRPr="007F14FC" w:rsidTr="009E651E">
        <w:trPr>
          <w:trHeight w:val="300"/>
        </w:trPr>
        <w:tc>
          <w:tcPr>
            <w:tcW w:w="702" w:type="dxa"/>
            <w:tcBorders>
              <w:top w:val="single" w:sz="4" w:space="0" w:color="auto"/>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4.4.</w:t>
            </w:r>
          </w:p>
        </w:tc>
        <w:tc>
          <w:tcPr>
            <w:tcW w:w="5670" w:type="dxa"/>
            <w:tcBorders>
              <w:top w:val="single" w:sz="4" w:space="0" w:color="auto"/>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Иные источники финансирования</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 </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 </w:t>
            </w:r>
          </w:p>
        </w:tc>
        <w:tc>
          <w:tcPr>
            <w:tcW w:w="1275"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 </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555"/>
        </w:trPr>
        <w:tc>
          <w:tcPr>
            <w:tcW w:w="702" w:type="dxa"/>
            <w:tcBorders>
              <w:top w:val="single" w:sz="4" w:space="0" w:color="auto"/>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5.</w:t>
            </w:r>
          </w:p>
        </w:tc>
        <w:tc>
          <w:tcPr>
            <w:tcW w:w="5670" w:type="dxa"/>
            <w:tcBorders>
              <w:top w:val="single" w:sz="4" w:space="0" w:color="auto"/>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Комплекс процессных мероприятий «Содействие развитию летнего отдыха и оздоровления» (всего), в том числе:</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32 723,7</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34 322,0</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34 322,0</w:t>
            </w:r>
          </w:p>
        </w:tc>
        <w:tc>
          <w:tcPr>
            <w:tcW w:w="1275"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34 322,0</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24 415,0</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24 415,0</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184 519,7</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5.1.</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федерального бюджета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5.2.</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бюджета автономного округа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26 107,5</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27 028,8</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27 028,8</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27 028,8</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14 931,7</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14 931,7</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137 057,3</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5.3.</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Местный бюджет</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6 616,2</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7 293,2</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7 293,2</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7 293,2</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9 483,3</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9 483,3</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47 462,4</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5.4.</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Иные источники финансирования</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51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6.</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Комплекс процессных мероприятий «Содействие развитию кадрового потенциала» (всего), в том числе:</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307,7</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307,7</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307,7</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307,7</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2 022,3</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2 017,3</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5 270,4</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6.1.</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федерального бюджета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36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6.2.</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бюджета автономного округа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6.3.</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Местный бюджет</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307,7</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307,7</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307,7</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307,7</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2 022,3</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2 017,3</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5 270,4</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6.4.</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Иные источники финансирования</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555"/>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7.</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Региональный проект «Создание условий для обучения, отдыха и оздоровления детей и молодежи» (всего), в том числе:</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260 138,9</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260 138,9</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lastRenderedPageBreak/>
              <w:t>7.1.</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федерального бюджета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5 358,5</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5 358,5</w:t>
            </w:r>
          </w:p>
        </w:tc>
      </w:tr>
      <w:tr w:rsidR="00E7644B" w:rsidRPr="007F14FC" w:rsidTr="009E651E">
        <w:trPr>
          <w:trHeight w:val="315"/>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7.2.</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бюджета автономного округа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228 766,5</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228 766,5</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7.3.</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Местный бюджет</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26 013,9</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26 013,9</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7.4.</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Иные источники финансирования</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510"/>
        </w:trPr>
        <w:tc>
          <w:tcPr>
            <w:tcW w:w="702" w:type="dxa"/>
            <w:vMerge w:val="restart"/>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8.</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Структурные элементы, не входящие в направления (подпрограммы) (всего), в том числе:</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45 894,7</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47 795,6</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48 421,7</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48 494,0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30 708,0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30 708,0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252 022,0</w:t>
            </w:r>
          </w:p>
        </w:tc>
      </w:tr>
      <w:tr w:rsidR="00E7644B" w:rsidRPr="007F14FC" w:rsidTr="009E651E">
        <w:trPr>
          <w:trHeight w:val="300"/>
        </w:trPr>
        <w:tc>
          <w:tcPr>
            <w:tcW w:w="702" w:type="dxa"/>
            <w:vMerge/>
            <w:tcBorders>
              <w:top w:val="nil"/>
              <w:left w:val="single" w:sz="4" w:space="0" w:color="auto"/>
              <w:bottom w:val="single" w:sz="4" w:space="0" w:color="auto"/>
              <w:right w:val="single" w:sz="4" w:space="0" w:color="auto"/>
            </w:tcBorders>
            <w:vAlign w:val="center"/>
            <w:hideMark/>
          </w:tcPr>
          <w:p w:rsidR="00E7644B" w:rsidRPr="009E651E" w:rsidRDefault="00E7644B" w:rsidP="00F95F81">
            <w:pPr>
              <w:widowControl/>
              <w:rPr>
                <w:rFonts w:eastAsia="Times New Roman"/>
                <w:color w:val="000000"/>
                <w:sz w:val="20"/>
                <w:szCs w:val="20"/>
              </w:rPr>
            </w:pP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федерального бюджета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330"/>
        </w:trPr>
        <w:tc>
          <w:tcPr>
            <w:tcW w:w="702" w:type="dxa"/>
            <w:vMerge/>
            <w:tcBorders>
              <w:top w:val="nil"/>
              <w:left w:val="single" w:sz="4" w:space="0" w:color="auto"/>
              <w:bottom w:val="single" w:sz="4" w:space="0" w:color="auto"/>
              <w:right w:val="single" w:sz="4" w:space="0" w:color="auto"/>
            </w:tcBorders>
            <w:vAlign w:val="center"/>
            <w:hideMark/>
          </w:tcPr>
          <w:p w:rsidR="00E7644B" w:rsidRPr="009E651E" w:rsidRDefault="00E7644B" w:rsidP="00F95F81">
            <w:pPr>
              <w:widowControl/>
              <w:rPr>
                <w:rFonts w:eastAsia="Times New Roman"/>
                <w:color w:val="000000"/>
                <w:sz w:val="20"/>
                <w:szCs w:val="20"/>
              </w:rPr>
            </w:pP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бюджета автономного округа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1 286,0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1 278,0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1 278,0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1 278,0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1 608,0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1 608,0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8 336,0</w:t>
            </w:r>
          </w:p>
        </w:tc>
      </w:tr>
      <w:tr w:rsidR="00E7644B" w:rsidRPr="007F14FC" w:rsidTr="009E651E">
        <w:trPr>
          <w:trHeight w:val="300"/>
        </w:trPr>
        <w:tc>
          <w:tcPr>
            <w:tcW w:w="702" w:type="dxa"/>
            <w:vMerge/>
            <w:tcBorders>
              <w:top w:val="nil"/>
              <w:left w:val="single" w:sz="4" w:space="0" w:color="auto"/>
              <w:bottom w:val="single" w:sz="4" w:space="0" w:color="auto"/>
              <w:right w:val="single" w:sz="4" w:space="0" w:color="auto"/>
            </w:tcBorders>
            <w:vAlign w:val="center"/>
            <w:hideMark/>
          </w:tcPr>
          <w:p w:rsidR="00E7644B" w:rsidRPr="009E651E" w:rsidRDefault="00E7644B" w:rsidP="00F95F81">
            <w:pPr>
              <w:widowControl/>
              <w:rPr>
                <w:rFonts w:eastAsia="Times New Roman"/>
                <w:color w:val="000000"/>
                <w:sz w:val="20"/>
                <w:szCs w:val="20"/>
              </w:rPr>
            </w:pP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Местный бюджет</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44 608,7</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46 517,6</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47 143,7</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47 216,0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29 100,0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29 100,0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243 686,0</w:t>
            </w:r>
          </w:p>
        </w:tc>
      </w:tr>
      <w:tr w:rsidR="00E7644B" w:rsidRPr="007F14FC" w:rsidTr="009E651E">
        <w:trPr>
          <w:trHeight w:val="300"/>
        </w:trPr>
        <w:tc>
          <w:tcPr>
            <w:tcW w:w="702" w:type="dxa"/>
            <w:vMerge/>
            <w:tcBorders>
              <w:top w:val="nil"/>
              <w:left w:val="single" w:sz="4" w:space="0" w:color="auto"/>
              <w:bottom w:val="single" w:sz="4" w:space="0" w:color="auto"/>
              <w:right w:val="single" w:sz="4" w:space="0" w:color="auto"/>
            </w:tcBorders>
            <w:vAlign w:val="center"/>
            <w:hideMark/>
          </w:tcPr>
          <w:p w:rsidR="00E7644B" w:rsidRPr="009E651E" w:rsidRDefault="00E7644B" w:rsidP="00F95F81">
            <w:pPr>
              <w:widowControl/>
              <w:rPr>
                <w:rFonts w:eastAsia="Times New Roman"/>
                <w:color w:val="000000"/>
                <w:sz w:val="20"/>
                <w:szCs w:val="20"/>
              </w:rPr>
            </w:pP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Иные источники финансирования</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765"/>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8.1.</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Комплекс процессных мероприятий «Обеспечение деятельности Управления образования администрации города Урай» (всего), в том числе:</w:t>
            </w:r>
          </w:p>
        </w:tc>
        <w:tc>
          <w:tcPr>
            <w:tcW w:w="1276" w:type="dxa"/>
            <w:tcBorders>
              <w:top w:val="nil"/>
              <w:left w:val="nil"/>
              <w:bottom w:val="nil"/>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45 894,7</w:t>
            </w:r>
          </w:p>
        </w:tc>
        <w:tc>
          <w:tcPr>
            <w:tcW w:w="1276" w:type="dxa"/>
            <w:tcBorders>
              <w:top w:val="nil"/>
              <w:left w:val="nil"/>
              <w:bottom w:val="nil"/>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47 795,6</w:t>
            </w:r>
          </w:p>
        </w:tc>
        <w:tc>
          <w:tcPr>
            <w:tcW w:w="1276" w:type="dxa"/>
            <w:tcBorders>
              <w:top w:val="nil"/>
              <w:left w:val="nil"/>
              <w:bottom w:val="nil"/>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48 421,7</w:t>
            </w:r>
          </w:p>
        </w:tc>
        <w:tc>
          <w:tcPr>
            <w:tcW w:w="1275" w:type="dxa"/>
            <w:tcBorders>
              <w:top w:val="nil"/>
              <w:left w:val="nil"/>
              <w:bottom w:val="nil"/>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48 494,0</w:t>
            </w:r>
          </w:p>
        </w:tc>
        <w:tc>
          <w:tcPr>
            <w:tcW w:w="1276" w:type="dxa"/>
            <w:tcBorders>
              <w:top w:val="nil"/>
              <w:left w:val="nil"/>
              <w:bottom w:val="nil"/>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30 708,0</w:t>
            </w:r>
          </w:p>
        </w:tc>
        <w:tc>
          <w:tcPr>
            <w:tcW w:w="1276" w:type="dxa"/>
            <w:tcBorders>
              <w:top w:val="nil"/>
              <w:left w:val="nil"/>
              <w:bottom w:val="nil"/>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30 708,0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252 022,0</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8.1.1.</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федерального бюджета</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 </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 </w:t>
            </w:r>
          </w:p>
        </w:tc>
        <w:tc>
          <w:tcPr>
            <w:tcW w:w="1275"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 </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r w:rsidR="00E7644B" w:rsidRPr="007F14FC" w:rsidTr="009E651E">
        <w:trPr>
          <w:trHeight w:val="345"/>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8.1.2.</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Межбюджетные трансферты из бюджета автономного округа</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1 286,0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1 278,0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1 278,0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1 278,0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1 608,0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1 608,0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8 336,0</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8.1.3.</w:t>
            </w:r>
          </w:p>
        </w:tc>
        <w:tc>
          <w:tcPr>
            <w:tcW w:w="5670" w:type="dxa"/>
            <w:tcBorders>
              <w:top w:val="nil"/>
              <w:left w:val="nil"/>
              <w:bottom w:val="single" w:sz="4" w:space="0" w:color="auto"/>
              <w:right w:val="single" w:sz="4" w:space="0" w:color="auto"/>
            </w:tcBorders>
            <w:shd w:val="clear" w:color="000000" w:fill="FFFFFF"/>
            <w:hideMark/>
          </w:tcPr>
          <w:p w:rsidR="00E7644B" w:rsidRPr="009E651E" w:rsidRDefault="00E7644B" w:rsidP="00F95F81">
            <w:pPr>
              <w:widowControl/>
              <w:rPr>
                <w:rFonts w:eastAsia="Times New Roman"/>
                <w:color w:val="000000"/>
                <w:sz w:val="20"/>
                <w:szCs w:val="20"/>
              </w:rPr>
            </w:pPr>
            <w:r w:rsidRPr="009E651E">
              <w:rPr>
                <w:rFonts w:eastAsia="Times New Roman"/>
                <w:color w:val="000000"/>
                <w:sz w:val="20"/>
                <w:szCs w:val="20"/>
              </w:rPr>
              <w:t>Местный бюджет</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44 608,7</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46 517,6</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47 143,7</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sz w:val="16"/>
                <w:szCs w:val="16"/>
              </w:rPr>
            </w:pPr>
            <w:r w:rsidRPr="009E651E">
              <w:rPr>
                <w:rFonts w:eastAsia="Times New Roman"/>
                <w:sz w:val="16"/>
                <w:szCs w:val="16"/>
              </w:rPr>
              <w:t>47 216,0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29 100,0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color w:val="000000"/>
                <w:sz w:val="16"/>
                <w:szCs w:val="16"/>
              </w:rPr>
            </w:pPr>
            <w:r w:rsidRPr="009E651E">
              <w:rPr>
                <w:rFonts w:eastAsia="Times New Roman"/>
                <w:color w:val="000000"/>
                <w:sz w:val="16"/>
                <w:szCs w:val="16"/>
              </w:rPr>
              <w:t>29 100,0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243 686,0</w:t>
            </w:r>
          </w:p>
        </w:tc>
      </w:tr>
      <w:tr w:rsidR="00E7644B" w:rsidRPr="007F14FC" w:rsidTr="009E651E">
        <w:trPr>
          <w:trHeight w:val="300"/>
        </w:trPr>
        <w:tc>
          <w:tcPr>
            <w:tcW w:w="702" w:type="dxa"/>
            <w:tcBorders>
              <w:top w:val="nil"/>
              <w:left w:val="single" w:sz="4" w:space="0" w:color="auto"/>
              <w:bottom w:val="single" w:sz="4" w:space="0" w:color="auto"/>
              <w:right w:val="single" w:sz="4" w:space="0" w:color="auto"/>
            </w:tcBorders>
            <w:shd w:val="clear" w:color="000000" w:fill="FFFFFF"/>
            <w:hideMark/>
          </w:tcPr>
          <w:p w:rsidR="00E7644B" w:rsidRPr="007F14FC" w:rsidRDefault="00E7644B" w:rsidP="00F95F81">
            <w:pPr>
              <w:widowControl/>
              <w:rPr>
                <w:rFonts w:eastAsia="Times New Roman"/>
                <w:color w:val="000000"/>
                <w:sz w:val="20"/>
                <w:szCs w:val="20"/>
              </w:rPr>
            </w:pPr>
            <w:r w:rsidRPr="007F14FC">
              <w:rPr>
                <w:rFonts w:eastAsia="Times New Roman"/>
                <w:color w:val="000000"/>
                <w:sz w:val="20"/>
                <w:szCs w:val="20"/>
              </w:rPr>
              <w:t>8.1.4.</w:t>
            </w:r>
          </w:p>
        </w:tc>
        <w:tc>
          <w:tcPr>
            <w:tcW w:w="5670" w:type="dxa"/>
            <w:tcBorders>
              <w:top w:val="nil"/>
              <w:left w:val="nil"/>
              <w:bottom w:val="single" w:sz="4" w:space="0" w:color="auto"/>
              <w:right w:val="single" w:sz="4" w:space="0" w:color="auto"/>
            </w:tcBorders>
            <w:shd w:val="clear" w:color="000000" w:fill="FFFFFF"/>
            <w:hideMark/>
          </w:tcPr>
          <w:p w:rsidR="00E7644B" w:rsidRPr="007F14FC" w:rsidRDefault="00E7644B" w:rsidP="00F95F81">
            <w:pPr>
              <w:widowControl/>
              <w:rPr>
                <w:rFonts w:eastAsia="Times New Roman"/>
                <w:color w:val="000000"/>
                <w:sz w:val="20"/>
                <w:szCs w:val="20"/>
              </w:rPr>
            </w:pPr>
            <w:r w:rsidRPr="007F14FC">
              <w:rPr>
                <w:rFonts w:eastAsia="Times New Roman"/>
                <w:color w:val="000000"/>
                <w:sz w:val="20"/>
                <w:szCs w:val="20"/>
              </w:rPr>
              <w:t>Иные источники финансирования</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7F14FC" w:rsidRDefault="00E7644B" w:rsidP="00F95F81">
            <w:pPr>
              <w:widowControl/>
              <w:jc w:val="right"/>
              <w:rPr>
                <w:rFonts w:eastAsia="Times New Roman"/>
                <w:color w:val="000000"/>
                <w:sz w:val="16"/>
                <w:szCs w:val="16"/>
              </w:rPr>
            </w:pPr>
            <w:r w:rsidRPr="007F14FC">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7F14FC" w:rsidRDefault="00E7644B" w:rsidP="00F95F81">
            <w:pPr>
              <w:widowControl/>
              <w:jc w:val="right"/>
              <w:rPr>
                <w:rFonts w:eastAsia="Times New Roman"/>
                <w:sz w:val="16"/>
                <w:szCs w:val="16"/>
              </w:rPr>
            </w:pPr>
            <w:r w:rsidRPr="007F14FC">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7F14FC" w:rsidRDefault="00E7644B" w:rsidP="00F95F81">
            <w:pPr>
              <w:widowControl/>
              <w:jc w:val="right"/>
              <w:rPr>
                <w:rFonts w:eastAsia="Times New Roman"/>
                <w:sz w:val="16"/>
                <w:szCs w:val="16"/>
              </w:rPr>
            </w:pPr>
            <w:r w:rsidRPr="007F14FC">
              <w:rPr>
                <w:rFonts w:eastAsia="Times New Roman"/>
                <w:sz w:val="16"/>
                <w:szCs w:val="16"/>
              </w:rPr>
              <w:t>0,0</w:t>
            </w:r>
          </w:p>
        </w:tc>
        <w:tc>
          <w:tcPr>
            <w:tcW w:w="1275" w:type="dxa"/>
            <w:tcBorders>
              <w:top w:val="nil"/>
              <w:left w:val="nil"/>
              <w:bottom w:val="single" w:sz="4" w:space="0" w:color="auto"/>
              <w:right w:val="single" w:sz="4" w:space="0" w:color="auto"/>
            </w:tcBorders>
            <w:shd w:val="clear" w:color="000000" w:fill="FFFFFF"/>
            <w:vAlign w:val="bottom"/>
            <w:hideMark/>
          </w:tcPr>
          <w:p w:rsidR="00E7644B" w:rsidRPr="007F14FC" w:rsidRDefault="00E7644B" w:rsidP="00F95F81">
            <w:pPr>
              <w:widowControl/>
              <w:jc w:val="right"/>
              <w:rPr>
                <w:rFonts w:eastAsia="Times New Roman"/>
                <w:sz w:val="16"/>
                <w:szCs w:val="16"/>
              </w:rPr>
            </w:pPr>
            <w:r w:rsidRPr="007F14FC">
              <w:rPr>
                <w:rFonts w:eastAsia="Times New Roman"/>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7F14FC" w:rsidRDefault="00E7644B" w:rsidP="00F95F81">
            <w:pPr>
              <w:widowControl/>
              <w:jc w:val="right"/>
              <w:rPr>
                <w:rFonts w:eastAsia="Times New Roman"/>
                <w:color w:val="000000"/>
                <w:sz w:val="16"/>
                <w:szCs w:val="16"/>
              </w:rPr>
            </w:pPr>
            <w:r w:rsidRPr="007F14FC">
              <w:rPr>
                <w:rFonts w:eastAsia="Times New Roman"/>
                <w:color w:val="000000"/>
                <w:sz w:val="16"/>
                <w:szCs w:val="16"/>
              </w:rPr>
              <w:t>0,0</w:t>
            </w:r>
          </w:p>
        </w:tc>
        <w:tc>
          <w:tcPr>
            <w:tcW w:w="1276" w:type="dxa"/>
            <w:tcBorders>
              <w:top w:val="nil"/>
              <w:left w:val="nil"/>
              <w:bottom w:val="single" w:sz="4" w:space="0" w:color="auto"/>
              <w:right w:val="single" w:sz="4" w:space="0" w:color="auto"/>
            </w:tcBorders>
            <w:shd w:val="clear" w:color="000000" w:fill="FFFFFF"/>
            <w:vAlign w:val="bottom"/>
            <w:hideMark/>
          </w:tcPr>
          <w:p w:rsidR="00E7644B" w:rsidRPr="007F14FC" w:rsidRDefault="00E7644B" w:rsidP="00F95F81">
            <w:pPr>
              <w:widowControl/>
              <w:jc w:val="right"/>
              <w:rPr>
                <w:rFonts w:eastAsia="Times New Roman"/>
                <w:color w:val="000000"/>
                <w:sz w:val="16"/>
                <w:szCs w:val="16"/>
              </w:rPr>
            </w:pPr>
            <w:r w:rsidRPr="007F14FC">
              <w:rPr>
                <w:rFonts w:eastAsia="Times New Roman"/>
                <w:color w:val="000000"/>
                <w:sz w:val="16"/>
                <w:szCs w:val="16"/>
              </w:rPr>
              <w:t>0,0</w:t>
            </w:r>
          </w:p>
        </w:tc>
        <w:tc>
          <w:tcPr>
            <w:tcW w:w="1417" w:type="dxa"/>
            <w:tcBorders>
              <w:top w:val="nil"/>
              <w:left w:val="nil"/>
              <w:bottom w:val="single" w:sz="4" w:space="0" w:color="auto"/>
              <w:right w:val="single" w:sz="4" w:space="0" w:color="auto"/>
            </w:tcBorders>
            <w:shd w:val="clear" w:color="000000" w:fill="FFFFFF"/>
            <w:vAlign w:val="bottom"/>
            <w:hideMark/>
          </w:tcPr>
          <w:p w:rsidR="00E7644B" w:rsidRPr="009E651E" w:rsidRDefault="00E7644B" w:rsidP="00F95F81">
            <w:pPr>
              <w:widowControl/>
              <w:jc w:val="right"/>
              <w:rPr>
                <w:rFonts w:eastAsia="Times New Roman"/>
                <w:bCs/>
                <w:color w:val="000000"/>
                <w:sz w:val="16"/>
                <w:szCs w:val="16"/>
              </w:rPr>
            </w:pPr>
            <w:r w:rsidRPr="009E651E">
              <w:rPr>
                <w:rFonts w:eastAsia="Times New Roman"/>
                <w:bCs/>
                <w:color w:val="000000"/>
                <w:sz w:val="16"/>
                <w:szCs w:val="16"/>
              </w:rPr>
              <w:t>0,0</w:t>
            </w:r>
          </w:p>
        </w:tc>
      </w:tr>
    </w:tbl>
    <w:p w:rsidR="00382EB1" w:rsidRPr="00D95DE7" w:rsidRDefault="00382EB1" w:rsidP="00D95DE7">
      <w:pPr>
        <w:pStyle w:val="a3"/>
        <w:spacing w:before="8"/>
        <w:ind w:left="0"/>
        <w:jc w:val="right"/>
      </w:pPr>
    </w:p>
    <w:sectPr w:rsidR="00382EB1" w:rsidRPr="00D95DE7" w:rsidSect="00841247">
      <w:pgSz w:w="16838" w:h="11906" w:orient="landscape"/>
      <w:pgMar w:top="709"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6763" w:rsidRDefault="00A46763" w:rsidP="00A46763">
      <w:r>
        <w:separator/>
      </w:r>
    </w:p>
  </w:endnote>
  <w:endnote w:type="continuationSeparator" w:id="0">
    <w:p w:rsidR="00A46763" w:rsidRDefault="00A46763" w:rsidP="00A467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43802"/>
      <w:docPartObj>
        <w:docPartGallery w:val="Общ"/>
        <w:docPartUnique/>
      </w:docPartObj>
    </w:sdtPr>
    <w:sdtContent>
      <w:p w:rsidR="00A46763" w:rsidRDefault="00A46763">
        <w:pPr>
          <w:pStyle w:val="aff6"/>
          <w:jc w:val="right"/>
        </w:pPr>
        <w:fldSimple w:instr=" PAGE   \* MERGEFORMAT ">
          <w:r>
            <w:rPr>
              <w:noProof/>
            </w:rPr>
            <w:t>314</w:t>
          </w:r>
        </w:fldSimple>
      </w:p>
    </w:sdtContent>
  </w:sdt>
  <w:p w:rsidR="00A46763" w:rsidRDefault="00A46763">
    <w:pPr>
      <w:pStyle w:val="af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6763" w:rsidRDefault="00A46763" w:rsidP="00A46763">
      <w:r>
        <w:separator/>
      </w:r>
    </w:p>
  </w:footnote>
  <w:footnote w:type="continuationSeparator" w:id="0">
    <w:p w:rsidR="00A46763" w:rsidRDefault="00A46763" w:rsidP="00A467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ED6309"/>
    <w:multiLevelType w:val="multilevel"/>
    <w:tmpl w:val="30AA5B6E"/>
    <w:lvl w:ilvl="0">
      <w:start w:val="1"/>
      <w:numFmt w:val="decimal"/>
      <w:lvlText w:val="%1."/>
      <w:lvlJc w:val="left"/>
      <w:pPr>
        <w:ind w:left="928" w:hanging="360"/>
      </w:pPr>
      <w:rPr>
        <w:rFonts w:cs="Times New Roman" w:hint="default"/>
      </w:rPr>
    </w:lvl>
    <w:lvl w:ilvl="1">
      <w:start w:val="1"/>
      <w:numFmt w:val="decimal"/>
      <w:isLgl/>
      <w:lvlText w:val="%1.%2."/>
      <w:lvlJc w:val="left"/>
      <w:pPr>
        <w:ind w:left="1130" w:hanging="420"/>
      </w:pPr>
      <w:rPr>
        <w:rFonts w:cs="Times New Roman" w:hint="default"/>
      </w:rPr>
    </w:lvl>
    <w:lvl w:ilvl="2">
      <w:start w:val="1"/>
      <w:numFmt w:val="decimal"/>
      <w:isLgl/>
      <w:lvlText w:val="%1.%2.%3."/>
      <w:lvlJc w:val="left"/>
      <w:pPr>
        <w:ind w:left="1855" w:hanging="720"/>
      </w:pPr>
      <w:rPr>
        <w:rFonts w:cs="Times New Roman" w:hint="default"/>
      </w:rPr>
    </w:lvl>
    <w:lvl w:ilvl="3">
      <w:start w:val="1"/>
      <w:numFmt w:val="decimal"/>
      <w:isLgl/>
      <w:lvlText w:val="%1.%2.%3.%4."/>
      <w:lvlJc w:val="left"/>
      <w:pPr>
        <w:ind w:left="2139" w:hanging="720"/>
      </w:pPr>
      <w:rPr>
        <w:rFonts w:cs="Times New Roman" w:hint="default"/>
      </w:rPr>
    </w:lvl>
    <w:lvl w:ilvl="4">
      <w:start w:val="1"/>
      <w:numFmt w:val="decimal"/>
      <w:isLgl/>
      <w:lvlText w:val="%1.%2.%3.%4.%5."/>
      <w:lvlJc w:val="left"/>
      <w:pPr>
        <w:ind w:left="2783" w:hanging="1080"/>
      </w:pPr>
      <w:rPr>
        <w:rFonts w:cs="Times New Roman" w:hint="default"/>
      </w:rPr>
    </w:lvl>
    <w:lvl w:ilvl="5">
      <w:start w:val="1"/>
      <w:numFmt w:val="decimal"/>
      <w:isLgl/>
      <w:lvlText w:val="%1.%2.%3.%4.%5.%6."/>
      <w:lvlJc w:val="left"/>
      <w:pPr>
        <w:ind w:left="3067" w:hanging="1080"/>
      </w:pPr>
      <w:rPr>
        <w:rFonts w:cs="Times New Roman" w:hint="default"/>
      </w:rPr>
    </w:lvl>
    <w:lvl w:ilvl="6">
      <w:start w:val="1"/>
      <w:numFmt w:val="decimal"/>
      <w:isLgl/>
      <w:lvlText w:val="%1.%2.%3.%4.%5.%6.%7."/>
      <w:lvlJc w:val="left"/>
      <w:pPr>
        <w:ind w:left="3711" w:hanging="1440"/>
      </w:pPr>
      <w:rPr>
        <w:rFonts w:cs="Times New Roman" w:hint="default"/>
      </w:rPr>
    </w:lvl>
    <w:lvl w:ilvl="7">
      <w:start w:val="1"/>
      <w:numFmt w:val="decimal"/>
      <w:isLgl/>
      <w:lvlText w:val="%1.%2.%3.%4.%5.%6.%7.%8."/>
      <w:lvlJc w:val="left"/>
      <w:pPr>
        <w:ind w:left="3995" w:hanging="1440"/>
      </w:pPr>
      <w:rPr>
        <w:rFonts w:cs="Times New Roman" w:hint="default"/>
      </w:rPr>
    </w:lvl>
    <w:lvl w:ilvl="8">
      <w:start w:val="1"/>
      <w:numFmt w:val="decimal"/>
      <w:isLgl/>
      <w:lvlText w:val="%1.%2.%3.%4.%5.%6.%7.%8.%9."/>
      <w:lvlJc w:val="left"/>
      <w:pPr>
        <w:ind w:left="4639" w:hanging="1800"/>
      </w:pPr>
      <w:rPr>
        <w:rFonts w:cs="Times New Roman" w:hint="default"/>
      </w:rPr>
    </w:lvl>
  </w:abstractNum>
  <w:abstractNum w:abstractNumId="1">
    <w:nsid w:val="2DDC1B39"/>
    <w:multiLevelType w:val="hybridMultilevel"/>
    <w:tmpl w:val="0C0C8A50"/>
    <w:lvl w:ilvl="0" w:tplc="CD5E0928">
      <w:start w:val="1"/>
      <w:numFmt w:val="decimal"/>
      <w:lvlText w:val="%1."/>
      <w:lvlJc w:val="left"/>
      <w:pPr>
        <w:ind w:left="62" w:hanging="240"/>
      </w:pPr>
      <w:rPr>
        <w:rFonts w:ascii="Times New Roman" w:hAnsi="Times New Roman" w:cs="Times New Roman"/>
        <w:b w:val="0"/>
        <w:bCs w:val="0"/>
        <w:sz w:val="24"/>
        <w:szCs w:val="24"/>
      </w:rPr>
    </w:lvl>
    <w:lvl w:ilvl="1" w:tplc="90DAA38A">
      <w:start w:val="1"/>
      <w:numFmt w:val="bullet"/>
      <w:lvlText w:val="•"/>
      <w:lvlJc w:val="left"/>
      <w:pPr>
        <w:ind w:left="538" w:hanging="240"/>
      </w:pPr>
    </w:lvl>
    <w:lvl w:ilvl="2" w:tplc="558657AA">
      <w:start w:val="1"/>
      <w:numFmt w:val="bullet"/>
      <w:lvlText w:val="•"/>
      <w:lvlJc w:val="left"/>
      <w:pPr>
        <w:ind w:left="1015" w:hanging="240"/>
      </w:pPr>
    </w:lvl>
    <w:lvl w:ilvl="3" w:tplc="9F36613C">
      <w:start w:val="1"/>
      <w:numFmt w:val="bullet"/>
      <w:lvlText w:val="•"/>
      <w:lvlJc w:val="left"/>
      <w:pPr>
        <w:ind w:left="1491" w:hanging="240"/>
      </w:pPr>
    </w:lvl>
    <w:lvl w:ilvl="4" w:tplc="C5AC082E">
      <w:start w:val="1"/>
      <w:numFmt w:val="bullet"/>
      <w:lvlText w:val="•"/>
      <w:lvlJc w:val="left"/>
      <w:pPr>
        <w:ind w:left="1967" w:hanging="240"/>
      </w:pPr>
    </w:lvl>
    <w:lvl w:ilvl="5" w:tplc="38E2ABB8">
      <w:start w:val="1"/>
      <w:numFmt w:val="bullet"/>
      <w:lvlText w:val="•"/>
      <w:lvlJc w:val="left"/>
      <w:pPr>
        <w:ind w:left="2444" w:hanging="240"/>
      </w:pPr>
    </w:lvl>
    <w:lvl w:ilvl="6" w:tplc="3078F91A">
      <w:start w:val="1"/>
      <w:numFmt w:val="bullet"/>
      <w:lvlText w:val="•"/>
      <w:lvlJc w:val="left"/>
      <w:pPr>
        <w:ind w:left="2920" w:hanging="240"/>
      </w:pPr>
    </w:lvl>
    <w:lvl w:ilvl="7" w:tplc="F8A681AC">
      <w:start w:val="1"/>
      <w:numFmt w:val="bullet"/>
      <w:lvlText w:val="•"/>
      <w:lvlJc w:val="left"/>
      <w:pPr>
        <w:ind w:left="3396" w:hanging="240"/>
      </w:pPr>
    </w:lvl>
    <w:lvl w:ilvl="8" w:tplc="115EAEF6">
      <w:start w:val="1"/>
      <w:numFmt w:val="bullet"/>
      <w:lvlText w:val="•"/>
      <w:lvlJc w:val="left"/>
      <w:pPr>
        <w:ind w:left="3873" w:hanging="240"/>
      </w:pPr>
    </w:lvl>
  </w:abstractNum>
  <w:abstractNum w:abstractNumId="2">
    <w:nsid w:val="36C448BB"/>
    <w:multiLevelType w:val="hybridMultilevel"/>
    <w:tmpl w:val="FB7EA7B2"/>
    <w:lvl w:ilvl="0" w:tplc="3BDAA088">
      <w:start w:val="1"/>
      <w:numFmt w:val="decimal"/>
      <w:lvlText w:val="%1."/>
      <w:lvlJc w:val="left"/>
      <w:pPr>
        <w:ind w:left="101" w:hanging="330"/>
      </w:pPr>
      <w:rPr>
        <w:rFonts w:ascii="Times New Roman" w:hAnsi="Times New Roman" w:cs="Times New Roman"/>
        <w:b w:val="0"/>
        <w:bCs w:val="0"/>
        <w:sz w:val="24"/>
        <w:szCs w:val="24"/>
      </w:rPr>
    </w:lvl>
    <w:lvl w:ilvl="1" w:tplc="2454328C">
      <w:start w:val="1"/>
      <w:numFmt w:val="bullet"/>
      <w:lvlText w:val="•"/>
      <w:lvlJc w:val="left"/>
      <w:pPr>
        <w:ind w:left="1047" w:hanging="330"/>
      </w:pPr>
    </w:lvl>
    <w:lvl w:ilvl="2" w:tplc="7830516E">
      <w:start w:val="1"/>
      <w:numFmt w:val="bullet"/>
      <w:lvlText w:val="•"/>
      <w:lvlJc w:val="left"/>
      <w:pPr>
        <w:ind w:left="1994" w:hanging="330"/>
      </w:pPr>
    </w:lvl>
    <w:lvl w:ilvl="3" w:tplc="4AF4FE78">
      <w:start w:val="1"/>
      <w:numFmt w:val="bullet"/>
      <w:lvlText w:val="•"/>
      <w:lvlJc w:val="left"/>
      <w:pPr>
        <w:ind w:left="2940" w:hanging="330"/>
      </w:pPr>
    </w:lvl>
    <w:lvl w:ilvl="4" w:tplc="EE0863A8">
      <w:start w:val="1"/>
      <w:numFmt w:val="bullet"/>
      <w:lvlText w:val="•"/>
      <w:lvlJc w:val="left"/>
      <w:pPr>
        <w:ind w:left="3887" w:hanging="330"/>
      </w:pPr>
    </w:lvl>
    <w:lvl w:ilvl="5" w:tplc="B85669BE">
      <w:start w:val="1"/>
      <w:numFmt w:val="bullet"/>
      <w:lvlText w:val="•"/>
      <w:lvlJc w:val="left"/>
      <w:pPr>
        <w:ind w:left="4833" w:hanging="330"/>
      </w:pPr>
    </w:lvl>
    <w:lvl w:ilvl="6" w:tplc="28BCFF28">
      <w:start w:val="1"/>
      <w:numFmt w:val="bullet"/>
      <w:lvlText w:val="•"/>
      <w:lvlJc w:val="left"/>
      <w:pPr>
        <w:ind w:left="5780" w:hanging="330"/>
      </w:pPr>
    </w:lvl>
    <w:lvl w:ilvl="7" w:tplc="53A6621C">
      <w:start w:val="1"/>
      <w:numFmt w:val="bullet"/>
      <w:lvlText w:val="•"/>
      <w:lvlJc w:val="left"/>
      <w:pPr>
        <w:ind w:left="6726" w:hanging="330"/>
      </w:pPr>
    </w:lvl>
    <w:lvl w:ilvl="8" w:tplc="55B80A94">
      <w:start w:val="1"/>
      <w:numFmt w:val="bullet"/>
      <w:lvlText w:val="•"/>
      <w:lvlJc w:val="left"/>
      <w:pPr>
        <w:ind w:left="7673" w:hanging="330"/>
      </w:pPr>
    </w:lvl>
  </w:abstractNum>
  <w:abstractNum w:abstractNumId="3">
    <w:nsid w:val="508E1086"/>
    <w:multiLevelType w:val="hybridMultilevel"/>
    <w:tmpl w:val="0BFABE6A"/>
    <w:lvl w:ilvl="0" w:tplc="2432EAC8">
      <w:start w:val="11"/>
      <w:numFmt w:val="decimal"/>
      <w:lvlText w:val="%1"/>
      <w:lvlJc w:val="left"/>
      <w:pPr>
        <w:ind w:left="422" w:hanging="360"/>
      </w:pPr>
      <w:rPr>
        <w:rFonts w:hint="default"/>
      </w:rPr>
    </w:lvl>
    <w:lvl w:ilvl="1" w:tplc="B4B64F3C">
      <w:start w:val="1"/>
      <w:numFmt w:val="lowerLetter"/>
      <w:lvlText w:val="%2."/>
      <w:lvlJc w:val="left"/>
      <w:pPr>
        <w:ind w:left="1142" w:hanging="360"/>
      </w:pPr>
    </w:lvl>
    <w:lvl w:ilvl="2" w:tplc="2E3632EA">
      <w:start w:val="1"/>
      <w:numFmt w:val="lowerRoman"/>
      <w:lvlText w:val="%3."/>
      <w:lvlJc w:val="right"/>
      <w:pPr>
        <w:ind w:left="1862" w:hanging="180"/>
      </w:pPr>
    </w:lvl>
    <w:lvl w:ilvl="3" w:tplc="876CC67E">
      <w:start w:val="1"/>
      <w:numFmt w:val="decimal"/>
      <w:lvlText w:val="%4."/>
      <w:lvlJc w:val="left"/>
      <w:pPr>
        <w:ind w:left="2582" w:hanging="360"/>
      </w:pPr>
    </w:lvl>
    <w:lvl w:ilvl="4" w:tplc="81286332">
      <w:start w:val="1"/>
      <w:numFmt w:val="lowerLetter"/>
      <w:lvlText w:val="%5."/>
      <w:lvlJc w:val="left"/>
      <w:pPr>
        <w:ind w:left="3302" w:hanging="360"/>
      </w:pPr>
    </w:lvl>
    <w:lvl w:ilvl="5" w:tplc="E0BAD706">
      <w:start w:val="1"/>
      <w:numFmt w:val="lowerRoman"/>
      <w:lvlText w:val="%6."/>
      <w:lvlJc w:val="right"/>
      <w:pPr>
        <w:ind w:left="4022" w:hanging="180"/>
      </w:pPr>
    </w:lvl>
    <w:lvl w:ilvl="6" w:tplc="9BEC1A30">
      <w:start w:val="1"/>
      <w:numFmt w:val="decimal"/>
      <w:lvlText w:val="%7."/>
      <w:lvlJc w:val="left"/>
      <w:pPr>
        <w:ind w:left="4742" w:hanging="360"/>
      </w:pPr>
    </w:lvl>
    <w:lvl w:ilvl="7" w:tplc="0748D0D6">
      <w:start w:val="1"/>
      <w:numFmt w:val="lowerLetter"/>
      <w:lvlText w:val="%8."/>
      <w:lvlJc w:val="left"/>
      <w:pPr>
        <w:ind w:left="5462" w:hanging="360"/>
      </w:pPr>
    </w:lvl>
    <w:lvl w:ilvl="8" w:tplc="2242BED6">
      <w:start w:val="1"/>
      <w:numFmt w:val="lowerRoman"/>
      <w:lvlText w:val="%9."/>
      <w:lvlJc w:val="right"/>
      <w:pPr>
        <w:ind w:left="6182" w:hanging="180"/>
      </w:pPr>
    </w:lvl>
  </w:abstractNum>
  <w:abstractNum w:abstractNumId="4">
    <w:nsid w:val="530C3D49"/>
    <w:multiLevelType w:val="multilevel"/>
    <w:tmpl w:val="EA487CB6"/>
    <w:lvl w:ilvl="0">
      <w:start w:val="1"/>
      <w:numFmt w:val="decimal"/>
      <w:lvlText w:val="%1."/>
      <w:lvlJc w:val="left"/>
      <w:pPr>
        <w:ind w:left="928" w:hanging="360"/>
      </w:pPr>
      <w:rPr>
        <w:rFonts w:cs="Times New Roman" w:hint="default"/>
      </w:rPr>
    </w:lvl>
    <w:lvl w:ilvl="1">
      <w:start w:val="1"/>
      <w:numFmt w:val="decimal"/>
      <w:isLgl/>
      <w:lvlText w:val="%1.%2."/>
      <w:lvlJc w:val="left"/>
      <w:pPr>
        <w:ind w:left="1130" w:hanging="420"/>
      </w:pPr>
      <w:rPr>
        <w:rFonts w:cs="Times New Roman" w:hint="default"/>
      </w:rPr>
    </w:lvl>
    <w:lvl w:ilvl="2">
      <w:start w:val="1"/>
      <w:numFmt w:val="decimal"/>
      <w:isLgl/>
      <w:lvlText w:val="%1.%2.%3."/>
      <w:lvlJc w:val="left"/>
      <w:pPr>
        <w:ind w:left="1855" w:hanging="720"/>
      </w:pPr>
      <w:rPr>
        <w:rFonts w:cs="Times New Roman" w:hint="default"/>
      </w:rPr>
    </w:lvl>
    <w:lvl w:ilvl="3">
      <w:start w:val="1"/>
      <w:numFmt w:val="decimal"/>
      <w:isLgl/>
      <w:lvlText w:val="%1.%2.%3.%4."/>
      <w:lvlJc w:val="left"/>
      <w:pPr>
        <w:ind w:left="2139" w:hanging="720"/>
      </w:pPr>
      <w:rPr>
        <w:rFonts w:cs="Times New Roman" w:hint="default"/>
      </w:rPr>
    </w:lvl>
    <w:lvl w:ilvl="4">
      <w:start w:val="1"/>
      <w:numFmt w:val="decimal"/>
      <w:isLgl/>
      <w:lvlText w:val="%1.%2.%3.%4.%5."/>
      <w:lvlJc w:val="left"/>
      <w:pPr>
        <w:ind w:left="2783" w:hanging="1080"/>
      </w:pPr>
      <w:rPr>
        <w:rFonts w:cs="Times New Roman" w:hint="default"/>
      </w:rPr>
    </w:lvl>
    <w:lvl w:ilvl="5">
      <w:start w:val="1"/>
      <w:numFmt w:val="decimal"/>
      <w:isLgl/>
      <w:lvlText w:val="%1.%2.%3.%4.%5.%6."/>
      <w:lvlJc w:val="left"/>
      <w:pPr>
        <w:ind w:left="3067" w:hanging="1080"/>
      </w:pPr>
      <w:rPr>
        <w:rFonts w:cs="Times New Roman" w:hint="default"/>
      </w:rPr>
    </w:lvl>
    <w:lvl w:ilvl="6">
      <w:start w:val="1"/>
      <w:numFmt w:val="decimal"/>
      <w:isLgl/>
      <w:lvlText w:val="%1.%2.%3.%4.%5.%6.%7."/>
      <w:lvlJc w:val="left"/>
      <w:pPr>
        <w:ind w:left="3711" w:hanging="1440"/>
      </w:pPr>
      <w:rPr>
        <w:rFonts w:cs="Times New Roman" w:hint="default"/>
      </w:rPr>
    </w:lvl>
    <w:lvl w:ilvl="7">
      <w:start w:val="1"/>
      <w:numFmt w:val="decimal"/>
      <w:isLgl/>
      <w:lvlText w:val="%1.%2.%3.%4.%5.%6.%7.%8."/>
      <w:lvlJc w:val="left"/>
      <w:pPr>
        <w:ind w:left="3995" w:hanging="1440"/>
      </w:pPr>
      <w:rPr>
        <w:rFonts w:cs="Times New Roman" w:hint="default"/>
      </w:rPr>
    </w:lvl>
    <w:lvl w:ilvl="8">
      <w:start w:val="1"/>
      <w:numFmt w:val="decimal"/>
      <w:isLgl/>
      <w:lvlText w:val="%1.%2.%3.%4.%5.%6.%7.%8.%9."/>
      <w:lvlJc w:val="left"/>
      <w:pPr>
        <w:ind w:left="4639" w:hanging="1800"/>
      </w:pPr>
      <w:rPr>
        <w:rFonts w:cs="Times New Roman"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D95DE7"/>
    <w:rsid w:val="0005600A"/>
    <w:rsid w:val="00192D8A"/>
    <w:rsid w:val="00373DBC"/>
    <w:rsid w:val="00382EB1"/>
    <w:rsid w:val="004D029D"/>
    <w:rsid w:val="005F7AF3"/>
    <w:rsid w:val="00841247"/>
    <w:rsid w:val="009E651E"/>
    <w:rsid w:val="00A46763"/>
    <w:rsid w:val="00D20E35"/>
    <w:rsid w:val="00D6620F"/>
    <w:rsid w:val="00D95DE7"/>
    <w:rsid w:val="00E7644B"/>
    <w:rsid w:val="00F35CCB"/>
    <w:rsid w:val="00F70A47"/>
    <w:rsid w:val="00F743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Body Text Indent" w:uiPriority="0"/>
    <w:lsdException w:name="Subtitle" w:semiHidden="0" w:uiPriority="0"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95DE7"/>
    <w:pPr>
      <w:widowControl w:val="0"/>
      <w:spacing w:after="0" w:line="240" w:lineRule="auto"/>
    </w:pPr>
    <w:rPr>
      <w:rFonts w:ascii="Times New Roman" w:eastAsiaTheme="minorEastAsia" w:hAnsi="Times New Roman" w:cs="Times New Roman"/>
      <w:sz w:val="24"/>
      <w:szCs w:val="24"/>
      <w:lang w:eastAsia="ru-RU"/>
    </w:rPr>
  </w:style>
  <w:style w:type="paragraph" w:styleId="1">
    <w:name w:val="heading 1"/>
    <w:basedOn w:val="a"/>
    <w:next w:val="a"/>
    <w:link w:val="11"/>
    <w:uiPriority w:val="9"/>
    <w:qFormat/>
    <w:rsid w:val="00D95D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10"/>
    <w:uiPriority w:val="99"/>
    <w:qFormat/>
    <w:rsid w:val="00D95DE7"/>
    <w:pPr>
      <w:keepNext/>
      <w:widowControl/>
      <w:jc w:val="center"/>
      <w:outlineLvl w:val="0"/>
    </w:pPr>
    <w:rPr>
      <w:rFonts w:eastAsia="SimSun"/>
      <w:sz w:val="32"/>
      <w:szCs w:val="20"/>
    </w:rPr>
  </w:style>
  <w:style w:type="paragraph" w:customStyle="1" w:styleId="Heading2">
    <w:name w:val="Heading 2"/>
    <w:basedOn w:val="a"/>
    <w:next w:val="a"/>
    <w:link w:val="2"/>
    <w:uiPriority w:val="9"/>
    <w:unhideWhenUsed/>
    <w:qFormat/>
    <w:rsid w:val="00D95DE7"/>
    <w:pPr>
      <w:keepNext/>
      <w:keepLines/>
      <w:widowControl/>
      <w:spacing w:before="360" w:after="200" w:line="276" w:lineRule="auto"/>
      <w:outlineLvl w:val="1"/>
    </w:pPr>
    <w:rPr>
      <w:rFonts w:ascii="Arial" w:eastAsia="Arial" w:hAnsi="Arial" w:cs="Arial"/>
      <w:sz w:val="34"/>
      <w:szCs w:val="22"/>
      <w:lang w:eastAsia="en-US"/>
    </w:rPr>
  </w:style>
  <w:style w:type="paragraph" w:customStyle="1" w:styleId="Heading3">
    <w:name w:val="Heading 3"/>
    <w:basedOn w:val="a"/>
    <w:next w:val="a"/>
    <w:link w:val="3"/>
    <w:uiPriority w:val="9"/>
    <w:unhideWhenUsed/>
    <w:qFormat/>
    <w:rsid w:val="00D95DE7"/>
    <w:pPr>
      <w:keepNext/>
      <w:keepLines/>
      <w:widowControl/>
      <w:spacing w:before="320" w:after="200" w:line="276" w:lineRule="auto"/>
      <w:outlineLvl w:val="2"/>
    </w:pPr>
    <w:rPr>
      <w:rFonts w:ascii="Arial" w:eastAsia="Arial" w:hAnsi="Arial" w:cs="Arial"/>
      <w:sz w:val="30"/>
      <w:szCs w:val="30"/>
      <w:lang w:eastAsia="en-US"/>
    </w:rPr>
  </w:style>
  <w:style w:type="paragraph" w:customStyle="1" w:styleId="Heading4">
    <w:name w:val="Heading 4"/>
    <w:basedOn w:val="a"/>
    <w:next w:val="a"/>
    <w:link w:val="4"/>
    <w:uiPriority w:val="9"/>
    <w:unhideWhenUsed/>
    <w:qFormat/>
    <w:rsid w:val="00D95DE7"/>
    <w:pPr>
      <w:keepNext/>
      <w:keepLines/>
      <w:widowControl/>
      <w:spacing w:before="320" w:after="200" w:line="276" w:lineRule="auto"/>
      <w:outlineLvl w:val="3"/>
    </w:pPr>
    <w:rPr>
      <w:rFonts w:ascii="Arial" w:eastAsia="Arial" w:hAnsi="Arial" w:cs="Arial"/>
      <w:b/>
      <w:bCs/>
      <w:sz w:val="26"/>
      <w:szCs w:val="26"/>
      <w:lang w:eastAsia="en-US"/>
    </w:rPr>
  </w:style>
  <w:style w:type="paragraph" w:customStyle="1" w:styleId="Heading5">
    <w:name w:val="Heading 5"/>
    <w:basedOn w:val="a"/>
    <w:next w:val="a"/>
    <w:link w:val="5"/>
    <w:uiPriority w:val="9"/>
    <w:unhideWhenUsed/>
    <w:qFormat/>
    <w:rsid w:val="00D95DE7"/>
    <w:pPr>
      <w:keepNext/>
      <w:keepLines/>
      <w:widowControl/>
      <w:spacing w:before="320" w:after="200" w:line="276" w:lineRule="auto"/>
      <w:outlineLvl w:val="4"/>
    </w:pPr>
    <w:rPr>
      <w:rFonts w:ascii="Arial" w:eastAsia="Arial" w:hAnsi="Arial" w:cs="Arial"/>
      <w:b/>
      <w:bCs/>
      <w:lang w:eastAsia="en-US"/>
    </w:rPr>
  </w:style>
  <w:style w:type="paragraph" w:customStyle="1" w:styleId="Heading6">
    <w:name w:val="Heading 6"/>
    <w:basedOn w:val="a"/>
    <w:next w:val="a"/>
    <w:link w:val="6"/>
    <w:uiPriority w:val="99"/>
    <w:qFormat/>
    <w:rsid w:val="00D95DE7"/>
    <w:pPr>
      <w:keepNext/>
      <w:widowControl/>
      <w:jc w:val="center"/>
      <w:outlineLvl w:val="5"/>
    </w:pPr>
    <w:rPr>
      <w:rFonts w:eastAsia="SimSun"/>
      <w:b/>
      <w:color w:val="000000"/>
      <w:sz w:val="40"/>
      <w:szCs w:val="40"/>
    </w:rPr>
  </w:style>
  <w:style w:type="paragraph" w:customStyle="1" w:styleId="Heading7">
    <w:name w:val="Heading 7"/>
    <w:basedOn w:val="a"/>
    <w:next w:val="a"/>
    <w:link w:val="7"/>
    <w:uiPriority w:val="9"/>
    <w:unhideWhenUsed/>
    <w:qFormat/>
    <w:rsid w:val="00D95DE7"/>
    <w:pPr>
      <w:keepNext/>
      <w:keepLines/>
      <w:widowControl/>
      <w:spacing w:before="320" w:after="200" w:line="276" w:lineRule="auto"/>
      <w:outlineLvl w:val="6"/>
    </w:pPr>
    <w:rPr>
      <w:rFonts w:ascii="Arial" w:eastAsia="Arial" w:hAnsi="Arial" w:cs="Arial"/>
      <w:b/>
      <w:bCs/>
      <w:i/>
      <w:iCs/>
      <w:sz w:val="22"/>
      <w:szCs w:val="22"/>
      <w:lang w:eastAsia="en-US"/>
    </w:rPr>
  </w:style>
  <w:style w:type="paragraph" w:customStyle="1" w:styleId="Heading8">
    <w:name w:val="Heading 8"/>
    <w:basedOn w:val="a"/>
    <w:next w:val="a"/>
    <w:link w:val="8"/>
    <w:uiPriority w:val="9"/>
    <w:unhideWhenUsed/>
    <w:qFormat/>
    <w:rsid w:val="00D95DE7"/>
    <w:pPr>
      <w:keepNext/>
      <w:keepLines/>
      <w:widowControl/>
      <w:spacing w:before="320" w:after="200" w:line="276" w:lineRule="auto"/>
      <w:outlineLvl w:val="7"/>
    </w:pPr>
    <w:rPr>
      <w:rFonts w:ascii="Arial" w:eastAsia="Arial" w:hAnsi="Arial" w:cs="Arial"/>
      <w:i/>
      <w:iCs/>
      <w:sz w:val="22"/>
      <w:szCs w:val="22"/>
      <w:lang w:eastAsia="en-US"/>
    </w:rPr>
  </w:style>
  <w:style w:type="paragraph" w:customStyle="1" w:styleId="Heading9">
    <w:name w:val="Heading 9"/>
    <w:basedOn w:val="a"/>
    <w:next w:val="a"/>
    <w:link w:val="9"/>
    <w:uiPriority w:val="9"/>
    <w:unhideWhenUsed/>
    <w:qFormat/>
    <w:rsid w:val="00D95DE7"/>
    <w:pPr>
      <w:keepNext/>
      <w:keepLines/>
      <w:widowControl/>
      <w:spacing w:before="320" w:after="200" w:line="276" w:lineRule="auto"/>
      <w:outlineLvl w:val="8"/>
    </w:pPr>
    <w:rPr>
      <w:rFonts w:ascii="Arial" w:eastAsia="Arial" w:hAnsi="Arial" w:cs="Arial"/>
      <w:i/>
      <w:iCs/>
      <w:sz w:val="21"/>
      <w:szCs w:val="21"/>
      <w:lang w:eastAsia="en-US"/>
    </w:rPr>
  </w:style>
  <w:style w:type="character" w:customStyle="1" w:styleId="10">
    <w:name w:val="Заголовок 1 Знак"/>
    <w:basedOn w:val="a0"/>
    <w:link w:val="Heading1"/>
    <w:uiPriority w:val="99"/>
    <w:rsid w:val="00D95DE7"/>
    <w:rPr>
      <w:rFonts w:ascii="Times New Roman" w:eastAsia="SimSun" w:hAnsi="Times New Roman" w:cs="Times New Roman"/>
      <w:sz w:val="32"/>
      <w:szCs w:val="20"/>
      <w:lang w:eastAsia="ru-RU"/>
    </w:rPr>
  </w:style>
  <w:style w:type="character" w:customStyle="1" w:styleId="2">
    <w:name w:val="Заголовок 2 Знак"/>
    <w:basedOn w:val="a0"/>
    <w:link w:val="Heading2"/>
    <w:uiPriority w:val="9"/>
    <w:rsid w:val="00D95DE7"/>
    <w:rPr>
      <w:rFonts w:ascii="Arial" w:eastAsia="Arial" w:hAnsi="Arial" w:cs="Arial"/>
      <w:sz w:val="34"/>
    </w:rPr>
  </w:style>
  <w:style w:type="character" w:customStyle="1" w:styleId="3">
    <w:name w:val="Заголовок 3 Знак"/>
    <w:basedOn w:val="a0"/>
    <w:link w:val="Heading3"/>
    <w:uiPriority w:val="9"/>
    <w:rsid w:val="00D95DE7"/>
    <w:rPr>
      <w:rFonts w:ascii="Arial" w:eastAsia="Arial" w:hAnsi="Arial" w:cs="Arial"/>
      <w:sz w:val="30"/>
      <w:szCs w:val="30"/>
    </w:rPr>
  </w:style>
  <w:style w:type="character" w:customStyle="1" w:styleId="4">
    <w:name w:val="Заголовок 4 Знак"/>
    <w:basedOn w:val="a0"/>
    <w:link w:val="Heading4"/>
    <w:uiPriority w:val="9"/>
    <w:rsid w:val="00D95DE7"/>
    <w:rPr>
      <w:rFonts w:ascii="Arial" w:eastAsia="Arial" w:hAnsi="Arial" w:cs="Arial"/>
      <w:b/>
      <w:bCs/>
      <w:sz w:val="26"/>
      <w:szCs w:val="26"/>
    </w:rPr>
  </w:style>
  <w:style w:type="character" w:customStyle="1" w:styleId="5">
    <w:name w:val="Заголовок 5 Знак"/>
    <w:basedOn w:val="a0"/>
    <w:link w:val="Heading5"/>
    <w:uiPriority w:val="9"/>
    <w:rsid w:val="00D95DE7"/>
    <w:rPr>
      <w:rFonts w:ascii="Arial" w:eastAsia="Arial" w:hAnsi="Arial" w:cs="Arial"/>
      <w:b/>
      <w:bCs/>
      <w:sz w:val="24"/>
      <w:szCs w:val="24"/>
    </w:rPr>
  </w:style>
  <w:style w:type="character" w:customStyle="1" w:styleId="6">
    <w:name w:val="Заголовок 6 Знак"/>
    <w:basedOn w:val="a0"/>
    <w:link w:val="Heading6"/>
    <w:uiPriority w:val="99"/>
    <w:rsid w:val="00D95DE7"/>
    <w:rPr>
      <w:rFonts w:ascii="Times New Roman" w:eastAsia="SimSun" w:hAnsi="Times New Roman" w:cs="Times New Roman"/>
      <w:b/>
      <w:color w:val="000000"/>
      <w:sz w:val="40"/>
      <w:szCs w:val="40"/>
      <w:lang w:eastAsia="ru-RU"/>
    </w:rPr>
  </w:style>
  <w:style w:type="character" w:customStyle="1" w:styleId="7">
    <w:name w:val="Заголовок 7 Знак"/>
    <w:basedOn w:val="a0"/>
    <w:link w:val="Heading7"/>
    <w:uiPriority w:val="9"/>
    <w:rsid w:val="00D95DE7"/>
    <w:rPr>
      <w:rFonts w:ascii="Arial" w:eastAsia="Arial" w:hAnsi="Arial" w:cs="Arial"/>
      <w:b/>
      <w:bCs/>
      <w:i/>
      <w:iCs/>
    </w:rPr>
  </w:style>
  <w:style w:type="character" w:customStyle="1" w:styleId="8">
    <w:name w:val="Заголовок 8 Знак"/>
    <w:basedOn w:val="a0"/>
    <w:link w:val="Heading8"/>
    <w:uiPriority w:val="9"/>
    <w:rsid w:val="00D95DE7"/>
    <w:rPr>
      <w:rFonts w:ascii="Arial" w:eastAsia="Arial" w:hAnsi="Arial" w:cs="Arial"/>
      <w:i/>
      <w:iCs/>
    </w:rPr>
  </w:style>
  <w:style w:type="character" w:customStyle="1" w:styleId="9">
    <w:name w:val="Заголовок 9 Знак"/>
    <w:basedOn w:val="a0"/>
    <w:link w:val="Heading9"/>
    <w:uiPriority w:val="9"/>
    <w:rsid w:val="00D95DE7"/>
    <w:rPr>
      <w:rFonts w:ascii="Arial" w:eastAsia="Arial" w:hAnsi="Arial" w:cs="Arial"/>
      <w:i/>
      <w:iCs/>
      <w:sz w:val="21"/>
      <w:szCs w:val="21"/>
    </w:rPr>
  </w:style>
  <w:style w:type="paragraph" w:styleId="a3">
    <w:name w:val="Body Text"/>
    <w:basedOn w:val="a"/>
    <w:link w:val="a4"/>
    <w:uiPriority w:val="99"/>
    <w:qFormat/>
    <w:rsid w:val="00D95DE7"/>
    <w:pPr>
      <w:ind w:left="101"/>
    </w:pPr>
  </w:style>
  <w:style w:type="character" w:customStyle="1" w:styleId="a4">
    <w:name w:val="Основной текст Знак"/>
    <w:basedOn w:val="a0"/>
    <w:link w:val="a3"/>
    <w:uiPriority w:val="99"/>
    <w:rsid w:val="00D95DE7"/>
    <w:rPr>
      <w:rFonts w:ascii="Times New Roman" w:eastAsiaTheme="minorEastAsia" w:hAnsi="Times New Roman" w:cs="Times New Roman"/>
      <w:sz w:val="24"/>
      <w:szCs w:val="24"/>
      <w:lang w:eastAsia="ru-RU"/>
    </w:rPr>
  </w:style>
  <w:style w:type="paragraph" w:styleId="a5">
    <w:name w:val="List Paragraph"/>
    <w:basedOn w:val="a"/>
    <w:uiPriority w:val="99"/>
    <w:qFormat/>
    <w:rsid w:val="00D95DE7"/>
  </w:style>
  <w:style w:type="paragraph" w:customStyle="1" w:styleId="TableParagraph">
    <w:name w:val="Table Paragraph"/>
    <w:basedOn w:val="a"/>
    <w:uiPriority w:val="1"/>
    <w:qFormat/>
    <w:rsid w:val="00D95DE7"/>
  </w:style>
  <w:style w:type="paragraph" w:styleId="a6">
    <w:name w:val="Balloon Text"/>
    <w:basedOn w:val="a"/>
    <w:link w:val="a7"/>
    <w:uiPriority w:val="99"/>
    <w:unhideWhenUsed/>
    <w:rsid w:val="00D95DE7"/>
    <w:rPr>
      <w:rFonts w:ascii="Tahoma" w:hAnsi="Tahoma" w:cs="Tahoma"/>
      <w:sz w:val="16"/>
      <w:szCs w:val="16"/>
    </w:rPr>
  </w:style>
  <w:style w:type="character" w:customStyle="1" w:styleId="a7">
    <w:name w:val="Текст выноски Знак"/>
    <w:basedOn w:val="a0"/>
    <w:link w:val="a6"/>
    <w:uiPriority w:val="99"/>
    <w:rsid w:val="00D95DE7"/>
    <w:rPr>
      <w:rFonts w:ascii="Tahoma" w:eastAsiaTheme="minorEastAsia" w:hAnsi="Tahoma" w:cs="Tahoma"/>
      <w:sz w:val="16"/>
      <w:szCs w:val="16"/>
      <w:lang w:eastAsia="ru-RU"/>
    </w:rPr>
  </w:style>
  <w:style w:type="table" w:customStyle="1" w:styleId="PlainTable4">
    <w:name w:val="Plain Table 4"/>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character" w:customStyle="1" w:styleId="Heading1Char">
    <w:name w:val="Heading 1 Char"/>
    <w:basedOn w:val="a0"/>
    <w:uiPriority w:val="9"/>
    <w:rsid w:val="00D95DE7"/>
    <w:rPr>
      <w:rFonts w:ascii="Arial" w:eastAsia="Arial" w:hAnsi="Arial" w:cs="Arial"/>
      <w:sz w:val="40"/>
      <w:szCs w:val="40"/>
    </w:rPr>
  </w:style>
  <w:style w:type="character" w:customStyle="1" w:styleId="Heading2Char">
    <w:name w:val="Heading 2 Char"/>
    <w:basedOn w:val="a0"/>
    <w:uiPriority w:val="9"/>
    <w:rsid w:val="00D95DE7"/>
    <w:rPr>
      <w:rFonts w:ascii="Arial" w:eastAsia="Arial" w:hAnsi="Arial" w:cs="Arial"/>
      <w:sz w:val="34"/>
    </w:rPr>
  </w:style>
  <w:style w:type="character" w:customStyle="1" w:styleId="Heading3Char">
    <w:name w:val="Heading 3 Char"/>
    <w:basedOn w:val="a0"/>
    <w:uiPriority w:val="9"/>
    <w:rsid w:val="00D95DE7"/>
    <w:rPr>
      <w:rFonts w:ascii="Arial" w:eastAsia="Arial" w:hAnsi="Arial" w:cs="Arial"/>
      <w:sz w:val="30"/>
      <w:szCs w:val="30"/>
    </w:rPr>
  </w:style>
  <w:style w:type="character" w:customStyle="1" w:styleId="Heading4Char">
    <w:name w:val="Heading 4 Char"/>
    <w:basedOn w:val="a0"/>
    <w:uiPriority w:val="9"/>
    <w:rsid w:val="00D95DE7"/>
    <w:rPr>
      <w:rFonts w:ascii="Arial" w:eastAsia="Arial" w:hAnsi="Arial" w:cs="Arial"/>
      <w:b/>
      <w:bCs/>
      <w:sz w:val="26"/>
      <w:szCs w:val="26"/>
    </w:rPr>
  </w:style>
  <w:style w:type="character" w:customStyle="1" w:styleId="Heading5Char">
    <w:name w:val="Heading 5 Char"/>
    <w:basedOn w:val="a0"/>
    <w:uiPriority w:val="9"/>
    <w:rsid w:val="00D95DE7"/>
    <w:rPr>
      <w:rFonts w:ascii="Arial" w:eastAsia="Arial" w:hAnsi="Arial" w:cs="Arial"/>
      <w:b/>
      <w:bCs/>
      <w:sz w:val="24"/>
      <w:szCs w:val="24"/>
    </w:rPr>
  </w:style>
  <w:style w:type="character" w:customStyle="1" w:styleId="Heading6Char">
    <w:name w:val="Heading 6 Char"/>
    <w:basedOn w:val="a0"/>
    <w:uiPriority w:val="9"/>
    <w:rsid w:val="00D95DE7"/>
    <w:rPr>
      <w:rFonts w:ascii="Arial" w:eastAsia="Arial" w:hAnsi="Arial" w:cs="Arial"/>
      <w:b/>
      <w:bCs/>
      <w:sz w:val="22"/>
      <w:szCs w:val="22"/>
    </w:rPr>
  </w:style>
  <w:style w:type="character" w:customStyle="1" w:styleId="Heading7Char">
    <w:name w:val="Heading 7 Char"/>
    <w:basedOn w:val="a0"/>
    <w:uiPriority w:val="9"/>
    <w:rsid w:val="00D95DE7"/>
    <w:rPr>
      <w:rFonts w:ascii="Arial" w:eastAsia="Arial" w:hAnsi="Arial" w:cs="Arial"/>
      <w:b/>
      <w:bCs/>
      <w:i/>
      <w:iCs/>
      <w:sz w:val="22"/>
      <w:szCs w:val="22"/>
    </w:rPr>
  </w:style>
  <w:style w:type="character" w:customStyle="1" w:styleId="Heading8Char">
    <w:name w:val="Heading 8 Char"/>
    <w:basedOn w:val="a0"/>
    <w:uiPriority w:val="9"/>
    <w:rsid w:val="00D95DE7"/>
    <w:rPr>
      <w:rFonts w:ascii="Arial" w:eastAsia="Arial" w:hAnsi="Arial" w:cs="Arial"/>
      <w:i/>
      <w:iCs/>
      <w:sz w:val="22"/>
      <w:szCs w:val="22"/>
    </w:rPr>
  </w:style>
  <w:style w:type="character" w:customStyle="1" w:styleId="Heading9Char">
    <w:name w:val="Heading 9 Char"/>
    <w:basedOn w:val="a0"/>
    <w:uiPriority w:val="9"/>
    <w:rsid w:val="00D95DE7"/>
    <w:rPr>
      <w:rFonts w:ascii="Arial" w:eastAsia="Arial" w:hAnsi="Arial" w:cs="Arial"/>
      <w:i/>
      <w:iCs/>
      <w:sz w:val="21"/>
      <w:szCs w:val="21"/>
    </w:rPr>
  </w:style>
  <w:style w:type="character" w:customStyle="1" w:styleId="TitleChar">
    <w:name w:val="Title Char"/>
    <w:basedOn w:val="a0"/>
    <w:uiPriority w:val="10"/>
    <w:rsid w:val="00D95DE7"/>
    <w:rPr>
      <w:sz w:val="48"/>
      <w:szCs w:val="48"/>
    </w:rPr>
  </w:style>
  <w:style w:type="character" w:customStyle="1" w:styleId="SubtitleChar">
    <w:name w:val="Subtitle Char"/>
    <w:basedOn w:val="a0"/>
    <w:uiPriority w:val="11"/>
    <w:rsid w:val="00D95DE7"/>
    <w:rPr>
      <w:sz w:val="24"/>
      <w:szCs w:val="24"/>
    </w:rPr>
  </w:style>
  <w:style w:type="character" w:customStyle="1" w:styleId="QuoteChar">
    <w:name w:val="Quote Char"/>
    <w:uiPriority w:val="29"/>
    <w:rsid w:val="00D95DE7"/>
    <w:rPr>
      <w:i/>
    </w:rPr>
  </w:style>
  <w:style w:type="character" w:customStyle="1" w:styleId="IntenseQuoteChar">
    <w:name w:val="Intense Quote Char"/>
    <w:uiPriority w:val="30"/>
    <w:rsid w:val="00D95DE7"/>
    <w:rPr>
      <w:i/>
    </w:rPr>
  </w:style>
  <w:style w:type="character" w:customStyle="1" w:styleId="FootnoteTextChar">
    <w:name w:val="Footnote Text Char"/>
    <w:uiPriority w:val="99"/>
    <w:rsid w:val="00D95DE7"/>
    <w:rPr>
      <w:sz w:val="18"/>
    </w:rPr>
  </w:style>
  <w:style w:type="character" w:customStyle="1" w:styleId="EndnoteTextChar">
    <w:name w:val="Endnote Text Char"/>
    <w:uiPriority w:val="99"/>
    <w:rsid w:val="00D95DE7"/>
    <w:rPr>
      <w:sz w:val="20"/>
    </w:rPr>
  </w:style>
  <w:style w:type="paragraph" w:styleId="a8">
    <w:name w:val="Title"/>
    <w:basedOn w:val="a"/>
    <w:next w:val="a"/>
    <w:link w:val="a9"/>
    <w:uiPriority w:val="10"/>
    <w:qFormat/>
    <w:rsid w:val="00D95DE7"/>
    <w:pPr>
      <w:widowControl/>
      <w:spacing w:before="300" w:after="200" w:line="276" w:lineRule="auto"/>
      <w:contextualSpacing/>
    </w:pPr>
    <w:rPr>
      <w:rFonts w:ascii="Calibri" w:eastAsia="SimSun" w:hAnsi="Calibri"/>
      <w:sz w:val="48"/>
      <w:szCs w:val="48"/>
      <w:lang w:eastAsia="en-US"/>
    </w:rPr>
  </w:style>
  <w:style w:type="character" w:customStyle="1" w:styleId="a9">
    <w:name w:val="Название Знак"/>
    <w:basedOn w:val="a0"/>
    <w:link w:val="a8"/>
    <w:uiPriority w:val="10"/>
    <w:rsid w:val="00D95DE7"/>
    <w:rPr>
      <w:rFonts w:ascii="Calibri" w:eastAsia="SimSun" w:hAnsi="Calibri" w:cs="Times New Roman"/>
      <w:sz w:val="48"/>
      <w:szCs w:val="48"/>
    </w:rPr>
  </w:style>
  <w:style w:type="paragraph" w:styleId="aa">
    <w:name w:val="Subtitle"/>
    <w:basedOn w:val="a"/>
    <w:next w:val="a"/>
    <w:link w:val="ab"/>
    <w:qFormat/>
    <w:rsid w:val="00D95DE7"/>
    <w:pPr>
      <w:widowControl/>
      <w:spacing w:before="200" w:after="200" w:line="276" w:lineRule="auto"/>
    </w:pPr>
    <w:rPr>
      <w:rFonts w:ascii="Calibri" w:eastAsia="SimSun" w:hAnsi="Calibri"/>
      <w:lang w:eastAsia="en-US"/>
    </w:rPr>
  </w:style>
  <w:style w:type="character" w:customStyle="1" w:styleId="ab">
    <w:name w:val="Подзаголовок Знак"/>
    <w:basedOn w:val="a0"/>
    <w:link w:val="aa"/>
    <w:rsid w:val="00D95DE7"/>
    <w:rPr>
      <w:rFonts w:ascii="Calibri" w:eastAsia="SimSun" w:hAnsi="Calibri" w:cs="Times New Roman"/>
      <w:sz w:val="24"/>
      <w:szCs w:val="24"/>
    </w:rPr>
  </w:style>
  <w:style w:type="character" w:customStyle="1" w:styleId="CaptionChar">
    <w:name w:val="Caption Char"/>
    <w:uiPriority w:val="99"/>
    <w:rsid w:val="00D95DE7"/>
  </w:style>
  <w:style w:type="paragraph" w:styleId="ac">
    <w:name w:val="footnote text"/>
    <w:basedOn w:val="a"/>
    <w:link w:val="ad"/>
    <w:uiPriority w:val="99"/>
    <w:semiHidden/>
    <w:unhideWhenUsed/>
    <w:rsid w:val="00D95DE7"/>
    <w:pPr>
      <w:widowControl/>
      <w:spacing w:after="40"/>
    </w:pPr>
    <w:rPr>
      <w:rFonts w:ascii="Calibri" w:eastAsia="SimSun" w:hAnsi="Calibri"/>
      <w:sz w:val="18"/>
      <w:szCs w:val="22"/>
      <w:lang w:eastAsia="en-US"/>
    </w:rPr>
  </w:style>
  <w:style w:type="character" w:customStyle="1" w:styleId="ad">
    <w:name w:val="Текст сноски Знак"/>
    <w:basedOn w:val="a0"/>
    <w:link w:val="ac"/>
    <w:uiPriority w:val="99"/>
    <w:semiHidden/>
    <w:rsid w:val="00D95DE7"/>
    <w:rPr>
      <w:rFonts w:ascii="Calibri" w:eastAsia="SimSun" w:hAnsi="Calibri" w:cs="Times New Roman"/>
      <w:sz w:val="18"/>
    </w:rPr>
  </w:style>
  <w:style w:type="character" w:styleId="ae">
    <w:name w:val="footnote reference"/>
    <w:basedOn w:val="a0"/>
    <w:uiPriority w:val="99"/>
    <w:unhideWhenUsed/>
    <w:rsid w:val="00D95DE7"/>
    <w:rPr>
      <w:vertAlign w:val="superscript"/>
    </w:rPr>
  </w:style>
  <w:style w:type="character" w:customStyle="1" w:styleId="af">
    <w:name w:val="Текст концевой сноски Знак"/>
    <w:basedOn w:val="a0"/>
    <w:link w:val="af0"/>
    <w:uiPriority w:val="99"/>
    <w:semiHidden/>
    <w:rsid w:val="00D95DE7"/>
    <w:rPr>
      <w:rFonts w:ascii="Calibri" w:eastAsia="SimSun" w:hAnsi="Calibri" w:cs="Times New Roman"/>
      <w:sz w:val="20"/>
    </w:rPr>
  </w:style>
  <w:style w:type="paragraph" w:styleId="af0">
    <w:name w:val="endnote text"/>
    <w:basedOn w:val="a"/>
    <w:link w:val="af"/>
    <w:uiPriority w:val="99"/>
    <w:semiHidden/>
    <w:unhideWhenUsed/>
    <w:rsid w:val="00D95DE7"/>
    <w:pPr>
      <w:widowControl/>
    </w:pPr>
    <w:rPr>
      <w:rFonts w:ascii="Calibri" w:eastAsia="SimSun" w:hAnsi="Calibri"/>
      <w:sz w:val="20"/>
      <w:szCs w:val="22"/>
      <w:lang w:eastAsia="en-US"/>
    </w:rPr>
  </w:style>
  <w:style w:type="character" w:customStyle="1" w:styleId="12">
    <w:name w:val="Текст концевой сноски Знак1"/>
    <w:basedOn w:val="a0"/>
    <w:link w:val="af0"/>
    <w:uiPriority w:val="99"/>
    <w:semiHidden/>
    <w:rsid w:val="00D95DE7"/>
    <w:rPr>
      <w:rFonts w:ascii="Times New Roman" w:eastAsiaTheme="minorEastAsia" w:hAnsi="Times New Roman" w:cs="Times New Roman"/>
      <w:sz w:val="20"/>
      <w:szCs w:val="20"/>
      <w:lang w:eastAsia="ru-RU"/>
    </w:rPr>
  </w:style>
  <w:style w:type="paragraph" w:styleId="13">
    <w:name w:val="toc 1"/>
    <w:basedOn w:val="a"/>
    <w:next w:val="a"/>
    <w:uiPriority w:val="39"/>
    <w:unhideWhenUsed/>
    <w:rsid w:val="00D95DE7"/>
    <w:pPr>
      <w:widowControl/>
      <w:spacing w:after="57" w:line="276" w:lineRule="auto"/>
    </w:pPr>
    <w:rPr>
      <w:rFonts w:ascii="Calibri" w:eastAsia="SimSun" w:hAnsi="Calibri"/>
      <w:sz w:val="22"/>
      <w:szCs w:val="22"/>
      <w:lang w:eastAsia="en-US"/>
    </w:rPr>
  </w:style>
  <w:style w:type="paragraph" w:styleId="20">
    <w:name w:val="toc 2"/>
    <w:basedOn w:val="a"/>
    <w:next w:val="a"/>
    <w:uiPriority w:val="39"/>
    <w:unhideWhenUsed/>
    <w:rsid w:val="00D95DE7"/>
    <w:pPr>
      <w:widowControl/>
      <w:spacing w:after="57" w:line="276" w:lineRule="auto"/>
      <w:ind w:left="283"/>
    </w:pPr>
    <w:rPr>
      <w:rFonts w:ascii="Calibri" w:eastAsia="SimSun" w:hAnsi="Calibri"/>
      <w:sz w:val="22"/>
      <w:szCs w:val="22"/>
      <w:lang w:eastAsia="en-US"/>
    </w:rPr>
  </w:style>
  <w:style w:type="paragraph" w:styleId="30">
    <w:name w:val="toc 3"/>
    <w:basedOn w:val="a"/>
    <w:next w:val="a"/>
    <w:uiPriority w:val="39"/>
    <w:unhideWhenUsed/>
    <w:rsid w:val="00D95DE7"/>
    <w:pPr>
      <w:widowControl/>
      <w:spacing w:after="57" w:line="276" w:lineRule="auto"/>
      <w:ind w:left="567"/>
    </w:pPr>
    <w:rPr>
      <w:rFonts w:ascii="Calibri" w:eastAsia="SimSun" w:hAnsi="Calibri"/>
      <w:sz w:val="22"/>
      <w:szCs w:val="22"/>
      <w:lang w:eastAsia="en-US"/>
    </w:rPr>
  </w:style>
  <w:style w:type="paragraph" w:styleId="40">
    <w:name w:val="toc 4"/>
    <w:basedOn w:val="a"/>
    <w:next w:val="a"/>
    <w:uiPriority w:val="39"/>
    <w:unhideWhenUsed/>
    <w:rsid w:val="00D95DE7"/>
    <w:pPr>
      <w:widowControl/>
      <w:spacing w:after="57" w:line="276" w:lineRule="auto"/>
      <w:ind w:left="850"/>
    </w:pPr>
    <w:rPr>
      <w:rFonts w:ascii="Calibri" w:eastAsia="SimSun" w:hAnsi="Calibri"/>
      <w:sz w:val="22"/>
      <w:szCs w:val="22"/>
      <w:lang w:eastAsia="en-US"/>
    </w:rPr>
  </w:style>
  <w:style w:type="paragraph" w:styleId="50">
    <w:name w:val="toc 5"/>
    <w:basedOn w:val="a"/>
    <w:next w:val="a"/>
    <w:uiPriority w:val="39"/>
    <w:unhideWhenUsed/>
    <w:rsid w:val="00D95DE7"/>
    <w:pPr>
      <w:widowControl/>
      <w:spacing w:after="57" w:line="276" w:lineRule="auto"/>
      <w:ind w:left="1134"/>
    </w:pPr>
    <w:rPr>
      <w:rFonts w:ascii="Calibri" w:eastAsia="SimSun" w:hAnsi="Calibri"/>
      <w:sz w:val="22"/>
      <w:szCs w:val="22"/>
      <w:lang w:eastAsia="en-US"/>
    </w:rPr>
  </w:style>
  <w:style w:type="paragraph" w:styleId="60">
    <w:name w:val="toc 6"/>
    <w:basedOn w:val="a"/>
    <w:next w:val="a"/>
    <w:uiPriority w:val="39"/>
    <w:unhideWhenUsed/>
    <w:rsid w:val="00D95DE7"/>
    <w:pPr>
      <w:widowControl/>
      <w:spacing w:after="57" w:line="276" w:lineRule="auto"/>
      <w:ind w:left="1417"/>
    </w:pPr>
    <w:rPr>
      <w:rFonts w:ascii="Calibri" w:eastAsia="SimSun" w:hAnsi="Calibri"/>
      <w:sz w:val="22"/>
      <w:szCs w:val="22"/>
      <w:lang w:eastAsia="en-US"/>
    </w:rPr>
  </w:style>
  <w:style w:type="paragraph" w:styleId="70">
    <w:name w:val="toc 7"/>
    <w:basedOn w:val="a"/>
    <w:next w:val="a"/>
    <w:uiPriority w:val="39"/>
    <w:unhideWhenUsed/>
    <w:rsid w:val="00D95DE7"/>
    <w:pPr>
      <w:widowControl/>
      <w:spacing w:after="57" w:line="276" w:lineRule="auto"/>
      <w:ind w:left="1701"/>
    </w:pPr>
    <w:rPr>
      <w:rFonts w:ascii="Calibri" w:eastAsia="SimSun" w:hAnsi="Calibri"/>
      <w:sz w:val="22"/>
      <w:szCs w:val="22"/>
      <w:lang w:eastAsia="en-US"/>
    </w:rPr>
  </w:style>
  <w:style w:type="paragraph" w:styleId="80">
    <w:name w:val="toc 8"/>
    <w:basedOn w:val="a"/>
    <w:next w:val="a"/>
    <w:uiPriority w:val="39"/>
    <w:unhideWhenUsed/>
    <w:rsid w:val="00D95DE7"/>
    <w:pPr>
      <w:widowControl/>
      <w:spacing w:after="57" w:line="276" w:lineRule="auto"/>
      <w:ind w:left="1984"/>
    </w:pPr>
    <w:rPr>
      <w:rFonts w:ascii="Calibri" w:eastAsia="SimSun" w:hAnsi="Calibri"/>
      <w:sz w:val="22"/>
      <w:szCs w:val="22"/>
      <w:lang w:eastAsia="en-US"/>
    </w:rPr>
  </w:style>
  <w:style w:type="paragraph" w:styleId="90">
    <w:name w:val="toc 9"/>
    <w:basedOn w:val="a"/>
    <w:next w:val="a"/>
    <w:uiPriority w:val="39"/>
    <w:unhideWhenUsed/>
    <w:rsid w:val="00D95DE7"/>
    <w:pPr>
      <w:widowControl/>
      <w:spacing w:after="57" w:line="276" w:lineRule="auto"/>
      <w:ind w:left="2268"/>
    </w:pPr>
    <w:rPr>
      <w:rFonts w:ascii="Calibri" w:eastAsia="SimSun" w:hAnsi="Calibri"/>
      <w:sz w:val="22"/>
      <w:szCs w:val="22"/>
      <w:lang w:eastAsia="en-US"/>
    </w:rPr>
  </w:style>
  <w:style w:type="character" w:customStyle="1" w:styleId="11">
    <w:name w:val="Заголовок 1 Знак1"/>
    <w:basedOn w:val="a0"/>
    <w:link w:val="1"/>
    <w:uiPriority w:val="9"/>
    <w:rsid w:val="00D95DE7"/>
    <w:rPr>
      <w:rFonts w:asciiTheme="majorHAnsi" w:eastAsiaTheme="majorEastAsia" w:hAnsiTheme="majorHAnsi" w:cstheme="majorBidi"/>
      <w:b/>
      <w:bCs/>
      <w:color w:val="365F91" w:themeColor="accent1" w:themeShade="BF"/>
      <w:sz w:val="28"/>
      <w:szCs w:val="28"/>
      <w:lang w:eastAsia="ru-RU"/>
    </w:rPr>
  </w:style>
  <w:style w:type="paragraph" w:styleId="af1">
    <w:name w:val="TOC Heading"/>
    <w:uiPriority w:val="39"/>
    <w:unhideWhenUsed/>
    <w:rsid w:val="00D95DE7"/>
    <w:pPr>
      <w:spacing w:after="0" w:line="240" w:lineRule="auto"/>
    </w:pPr>
    <w:rPr>
      <w:rFonts w:ascii="Times New Roman" w:eastAsia="SimSun" w:hAnsi="Times New Roman" w:cs="Times New Roman"/>
      <w:sz w:val="20"/>
      <w:szCs w:val="20"/>
      <w:lang w:eastAsia="ru-RU"/>
    </w:rPr>
  </w:style>
  <w:style w:type="paragraph" w:styleId="af2">
    <w:name w:val="table of figures"/>
    <w:basedOn w:val="a"/>
    <w:next w:val="a"/>
    <w:uiPriority w:val="99"/>
    <w:unhideWhenUsed/>
    <w:rsid w:val="00D95DE7"/>
    <w:pPr>
      <w:widowControl/>
      <w:spacing w:line="276" w:lineRule="auto"/>
    </w:pPr>
    <w:rPr>
      <w:rFonts w:ascii="Calibri" w:eastAsia="SimSun" w:hAnsi="Calibri"/>
      <w:sz w:val="22"/>
      <w:szCs w:val="22"/>
      <w:lang w:eastAsia="en-US"/>
    </w:rPr>
  </w:style>
  <w:style w:type="character" w:styleId="af3">
    <w:name w:val="Hyperlink"/>
    <w:basedOn w:val="a0"/>
    <w:uiPriority w:val="99"/>
    <w:rsid w:val="00D95DE7"/>
    <w:rPr>
      <w:color w:val="0000FF"/>
      <w:u w:val="single"/>
    </w:rPr>
  </w:style>
  <w:style w:type="character" w:customStyle="1" w:styleId="ListParagraphChar">
    <w:name w:val="List Paragraph Char"/>
    <w:link w:val="ListParagraph1"/>
    <w:uiPriority w:val="99"/>
    <w:rsid w:val="00D95DE7"/>
    <w:rPr>
      <w:rFonts w:ascii="Calibri" w:hAnsi="Calibri"/>
    </w:rPr>
  </w:style>
  <w:style w:type="paragraph" w:customStyle="1" w:styleId="ListParagraph1">
    <w:name w:val="List Paragraph1"/>
    <w:basedOn w:val="a"/>
    <w:link w:val="ListParagraphChar"/>
    <w:uiPriority w:val="99"/>
    <w:rsid w:val="00D95DE7"/>
    <w:pPr>
      <w:widowControl/>
      <w:spacing w:after="200" w:line="276" w:lineRule="auto"/>
      <w:ind w:left="720"/>
      <w:contextualSpacing/>
    </w:pPr>
    <w:rPr>
      <w:rFonts w:ascii="Calibri" w:eastAsiaTheme="minorHAnsi" w:hAnsi="Calibri" w:cstheme="minorBidi"/>
      <w:sz w:val="22"/>
      <w:szCs w:val="22"/>
      <w:lang w:eastAsia="en-US"/>
    </w:rPr>
  </w:style>
  <w:style w:type="character" w:customStyle="1" w:styleId="NoSpacingChar">
    <w:name w:val="No Spacing Char"/>
    <w:link w:val="NoSpacing1"/>
    <w:rsid w:val="00D95DE7"/>
    <w:rPr>
      <w:rFonts w:ascii="Calibri" w:hAnsi="Calibri"/>
    </w:rPr>
  </w:style>
  <w:style w:type="paragraph" w:customStyle="1" w:styleId="NoSpacing1">
    <w:name w:val="No Spacing1"/>
    <w:link w:val="NoSpacingChar"/>
    <w:rsid w:val="00D95DE7"/>
    <w:pPr>
      <w:spacing w:after="0" w:line="240" w:lineRule="auto"/>
    </w:pPr>
    <w:rPr>
      <w:rFonts w:ascii="Calibri" w:hAnsi="Calibri"/>
    </w:rPr>
  </w:style>
  <w:style w:type="paragraph" w:styleId="af4">
    <w:name w:val="Normal (Web)"/>
    <w:basedOn w:val="a"/>
    <w:uiPriority w:val="99"/>
    <w:qFormat/>
    <w:rsid w:val="00D95DE7"/>
    <w:pPr>
      <w:widowControl/>
      <w:spacing w:after="210" w:line="210" w:lineRule="atLeast"/>
      <w:jc w:val="both"/>
    </w:pPr>
    <w:rPr>
      <w:rFonts w:eastAsia="Times New Roman"/>
      <w:sz w:val="17"/>
      <w:szCs w:val="17"/>
      <w:lang w:val="en-US" w:eastAsia="en-US"/>
    </w:rPr>
  </w:style>
  <w:style w:type="paragraph" w:styleId="af5">
    <w:name w:val="Body Text Indent"/>
    <w:basedOn w:val="a"/>
    <w:link w:val="af6"/>
    <w:rsid w:val="00D95DE7"/>
    <w:pPr>
      <w:widowControl/>
      <w:ind w:left="3828"/>
      <w:jc w:val="center"/>
    </w:pPr>
    <w:rPr>
      <w:rFonts w:eastAsia="SimSun"/>
      <w:sz w:val="32"/>
      <w:szCs w:val="20"/>
    </w:rPr>
  </w:style>
  <w:style w:type="character" w:customStyle="1" w:styleId="af6">
    <w:name w:val="Основной текст с отступом Знак"/>
    <w:basedOn w:val="a0"/>
    <w:link w:val="af5"/>
    <w:rsid w:val="00D95DE7"/>
    <w:rPr>
      <w:rFonts w:ascii="Times New Roman" w:eastAsia="SimSun" w:hAnsi="Times New Roman" w:cs="Times New Roman"/>
      <w:sz w:val="32"/>
      <w:szCs w:val="20"/>
      <w:lang w:eastAsia="ru-RU"/>
    </w:rPr>
  </w:style>
  <w:style w:type="paragraph" w:customStyle="1" w:styleId="14">
    <w:name w:val="Без интервала1"/>
    <w:uiPriority w:val="99"/>
    <w:rsid w:val="00D95DE7"/>
    <w:pPr>
      <w:spacing w:after="0" w:line="240" w:lineRule="auto"/>
    </w:pPr>
    <w:rPr>
      <w:rFonts w:ascii="Calibri" w:eastAsia="Times New Roman" w:hAnsi="Calibri" w:cs="Times New Roman"/>
      <w:lang w:eastAsia="ru-RU"/>
    </w:rPr>
  </w:style>
  <w:style w:type="paragraph" w:customStyle="1" w:styleId="Default">
    <w:name w:val="Default"/>
    <w:uiPriority w:val="99"/>
    <w:rsid w:val="00D95DE7"/>
    <w:pPr>
      <w:spacing w:after="0" w:line="240" w:lineRule="auto"/>
    </w:pPr>
    <w:rPr>
      <w:rFonts w:ascii="Times New Roman" w:eastAsia="SimSun" w:hAnsi="Times New Roman" w:cs="Times New Roman"/>
      <w:color w:val="000000"/>
      <w:sz w:val="24"/>
      <w:szCs w:val="24"/>
    </w:rPr>
  </w:style>
  <w:style w:type="paragraph" w:customStyle="1" w:styleId="ConsPlusNonformat">
    <w:name w:val="ConsPlusNonformat"/>
    <w:uiPriority w:val="99"/>
    <w:rsid w:val="00D95DE7"/>
    <w:pPr>
      <w:widowControl w:val="0"/>
      <w:spacing w:after="0" w:line="240" w:lineRule="auto"/>
    </w:pPr>
    <w:rPr>
      <w:rFonts w:ascii="Courier New" w:eastAsia="SimSun" w:hAnsi="Courier New" w:cs="Courier New"/>
      <w:sz w:val="20"/>
      <w:szCs w:val="20"/>
      <w:lang w:eastAsia="ru-RU"/>
    </w:rPr>
  </w:style>
  <w:style w:type="paragraph" w:customStyle="1" w:styleId="ConsPlusNormal">
    <w:name w:val="ConsPlusNormal"/>
    <w:link w:val="ConsPlusNormal0"/>
    <w:rsid w:val="00D95DE7"/>
    <w:pPr>
      <w:widowControl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rsid w:val="00D95DE7"/>
    <w:rPr>
      <w:rFonts w:ascii="Calibri" w:eastAsia="Times New Roman" w:hAnsi="Calibri" w:cs="Calibri"/>
      <w:szCs w:val="20"/>
      <w:lang w:eastAsia="ru-RU"/>
    </w:rPr>
  </w:style>
  <w:style w:type="paragraph" w:customStyle="1" w:styleId="ConsNormal">
    <w:name w:val="ConsNormal"/>
    <w:uiPriority w:val="99"/>
    <w:rsid w:val="00D95DE7"/>
    <w:pPr>
      <w:widowControl w:val="0"/>
      <w:spacing w:after="0" w:line="240" w:lineRule="auto"/>
      <w:ind w:right="19772" w:firstLine="720"/>
    </w:pPr>
    <w:rPr>
      <w:rFonts w:ascii="Arial" w:eastAsia="Times New Roman" w:hAnsi="Arial" w:cs="Arial"/>
      <w:sz w:val="20"/>
      <w:szCs w:val="20"/>
      <w:lang w:eastAsia="ru-RU"/>
    </w:rPr>
  </w:style>
  <w:style w:type="paragraph" w:customStyle="1" w:styleId="ConsPlusTitle">
    <w:name w:val="ConsPlusTitle"/>
    <w:rsid w:val="00D95DE7"/>
    <w:pPr>
      <w:widowControl w:val="0"/>
      <w:spacing w:after="0" w:line="240" w:lineRule="auto"/>
    </w:pPr>
    <w:rPr>
      <w:rFonts w:ascii="Calibri" w:eastAsia="Times New Roman" w:hAnsi="Calibri" w:cs="Calibri"/>
      <w:b/>
      <w:szCs w:val="20"/>
      <w:lang w:eastAsia="ru-RU"/>
    </w:rPr>
  </w:style>
  <w:style w:type="character" w:customStyle="1" w:styleId="BalloonTextChar">
    <w:name w:val="Balloon Text Char"/>
    <w:basedOn w:val="a0"/>
    <w:rsid w:val="00D95DE7"/>
    <w:rPr>
      <w:rFonts w:ascii="Tahoma" w:hAnsi="Tahoma"/>
      <w:sz w:val="16"/>
      <w:lang w:eastAsia="en-US"/>
    </w:rPr>
  </w:style>
  <w:style w:type="character" w:customStyle="1" w:styleId="apple-converted-space">
    <w:name w:val="apple-converted-space"/>
    <w:basedOn w:val="a0"/>
    <w:uiPriority w:val="99"/>
    <w:rsid w:val="00D95DE7"/>
    <w:rPr>
      <w:rFonts w:cs="Times New Roman"/>
    </w:rPr>
  </w:style>
  <w:style w:type="paragraph" w:customStyle="1" w:styleId="m-5936234864748708811gmail-consplusnormal">
    <w:name w:val="m_-5936234864748708811gmail-consplusnormal"/>
    <w:basedOn w:val="a"/>
    <w:uiPriority w:val="99"/>
    <w:rsid w:val="00D95DE7"/>
    <w:pPr>
      <w:widowControl/>
      <w:spacing w:before="100" w:beforeAutospacing="1" w:after="100" w:afterAutospacing="1"/>
    </w:pPr>
    <w:rPr>
      <w:rFonts w:eastAsia="SimSun"/>
    </w:rPr>
  </w:style>
  <w:style w:type="paragraph" w:customStyle="1" w:styleId="m-5936234864748708811gmail-consplustitle">
    <w:name w:val="m_-5936234864748708811gmail-consplustitle"/>
    <w:basedOn w:val="a"/>
    <w:uiPriority w:val="99"/>
    <w:rsid w:val="00D95DE7"/>
    <w:pPr>
      <w:widowControl/>
      <w:spacing w:before="100" w:beforeAutospacing="1" w:after="100" w:afterAutospacing="1"/>
    </w:pPr>
    <w:rPr>
      <w:rFonts w:eastAsia="SimSun"/>
    </w:rPr>
  </w:style>
  <w:style w:type="character" w:customStyle="1" w:styleId="21">
    <w:name w:val="Основной текст (2)"/>
    <w:uiPriority w:val="99"/>
    <w:rsid w:val="00D95DE7"/>
    <w:rPr>
      <w:rFonts w:ascii="Times New Roman" w:hAnsi="Times New Roman"/>
      <w:color w:val="000000"/>
      <w:spacing w:val="0"/>
      <w:position w:val="0"/>
      <w:sz w:val="28"/>
      <w:u w:val="none"/>
      <w:lang w:val="ru-RU" w:eastAsia="ru-RU"/>
    </w:rPr>
  </w:style>
  <w:style w:type="paragraph" w:customStyle="1" w:styleId="ConsNonformat">
    <w:name w:val="ConsNonformat"/>
    <w:uiPriority w:val="99"/>
    <w:rsid w:val="00D95DE7"/>
    <w:pPr>
      <w:widowControl w:val="0"/>
      <w:spacing w:after="0" w:line="240" w:lineRule="auto"/>
      <w:ind w:right="19772"/>
    </w:pPr>
    <w:rPr>
      <w:rFonts w:ascii="Courier New" w:eastAsia="SimSun" w:hAnsi="Courier New" w:cs="Courier New"/>
      <w:sz w:val="20"/>
      <w:szCs w:val="20"/>
      <w:lang w:eastAsia="ru-RU"/>
    </w:rPr>
  </w:style>
  <w:style w:type="paragraph" w:customStyle="1" w:styleId="Header">
    <w:name w:val="Header"/>
    <w:basedOn w:val="a"/>
    <w:link w:val="af7"/>
    <w:uiPriority w:val="99"/>
    <w:rsid w:val="00D95DE7"/>
    <w:pPr>
      <w:widowControl/>
      <w:tabs>
        <w:tab w:val="center" w:pos="4677"/>
        <w:tab w:val="right" w:pos="9355"/>
      </w:tabs>
    </w:pPr>
    <w:rPr>
      <w:rFonts w:eastAsia="SimSun"/>
      <w:sz w:val="20"/>
      <w:szCs w:val="20"/>
    </w:rPr>
  </w:style>
  <w:style w:type="character" w:customStyle="1" w:styleId="af7">
    <w:name w:val="Верхний колонтитул Знак"/>
    <w:basedOn w:val="a0"/>
    <w:link w:val="Header"/>
    <w:uiPriority w:val="99"/>
    <w:rsid w:val="00D95DE7"/>
    <w:rPr>
      <w:rFonts w:ascii="Times New Roman" w:eastAsia="SimSun" w:hAnsi="Times New Roman" w:cs="Times New Roman"/>
      <w:sz w:val="20"/>
      <w:szCs w:val="20"/>
      <w:lang w:eastAsia="ru-RU"/>
    </w:rPr>
  </w:style>
  <w:style w:type="character" w:customStyle="1" w:styleId="HeaderChar">
    <w:name w:val="Header Char"/>
    <w:basedOn w:val="a0"/>
    <w:rsid w:val="00D95DE7"/>
    <w:rPr>
      <w:rFonts w:eastAsia="SimSun"/>
      <w:lang w:val="ru-RU" w:eastAsia="ru-RU"/>
    </w:rPr>
  </w:style>
  <w:style w:type="paragraph" w:customStyle="1" w:styleId="Footer">
    <w:name w:val="Footer"/>
    <w:basedOn w:val="a"/>
    <w:link w:val="af8"/>
    <w:uiPriority w:val="99"/>
    <w:rsid w:val="00D95DE7"/>
    <w:pPr>
      <w:widowControl/>
      <w:tabs>
        <w:tab w:val="center" w:pos="4677"/>
        <w:tab w:val="right" w:pos="9355"/>
      </w:tabs>
    </w:pPr>
    <w:rPr>
      <w:rFonts w:eastAsia="SimSun"/>
      <w:sz w:val="20"/>
      <w:szCs w:val="20"/>
    </w:rPr>
  </w:style>
  <w:style w:type="character" w:customStyle="1" w:styleId="af8">
    <w:name w:val="Нижний колонтитул Знак"/>
    <w:basedOn w:val="a0"/>
    <w:link w:val="Footer"/>
    <w:uiPriority w:val="99"/>
    <w:rsid w:val="00D95DE7"/>
    <w:rPr>
      <w:rFonts w:ascii="Times New Roman" w:eastAsia="SimSun" w:hAnsi="Times New Roman" w:cs="Times New Roman"/>
      <w:sz w:val="20"/>
      <w:szCs w:val="20"/>
      <w:lang w:eastAsia="ru-RU"/>
    </w:rPr>
  </w:style>
  <w:style w:type="paragraph" w:customStyle="1" w:styleId="15">
    <w:name w:val="Абзац списка1"/>
    <w:basedOn w:val="a"/>
    <w:uiPriority w:val="99"/>
    <w:rsid w:val="00D95DE7"/>
    <w:pPr>
      <w:widowControl/>
      <w:spacing w:after="200" w:line="276" w:lineRule="auto"/>
      <w:ind w:left="720"/>
      <w:contextualSpacing/>
    </w:pPr>
    <w:rPr>
      <w:rFonts w:ascii="Calibri" w:eastAsia="SimSun" w:hAnsi="Calibri"/>
      <w:sz w:val="22"/>
      <w:szCs w:val="20"/>
      <w:lang w:eastAsia="en-US"/>
    </w:rPr>
  </w:style>
  <w:style w:type="paragraph" w:customStyle="1" w:styleId="22">
    <w:name w:val="Без интервала2"/>
    <w:rsid w:val="00D95DE7"/>
    <w:pPr>
      <w:spacing w:after="0" w:line="240" w:lineRule="auto"/>
    </w:pPr>
    <w:rPr>
      <w:rFonts w:ascii="Calibri" w:eastAsia="SimSun" w:hAnsi="Calibri" w:cs="Times New Roman"/>
    </w:rPr>
  </w:style>
  <w:style w:type="paragraph" w:styleId="af9">
    <w:name w:val="No Spacing"/>
    <w:uiPriority w:val="1"/>
    <w:qFormat/>
    <w:rsid w:val="00D95DE7"/>
    <w:pPr>
      <w:spacing w:after="0" w:line="240" w:lineRule="auto"/>
    </w:pPr>
    <w:rPr>
      <w:rFonts w:ascii="Calibri" w:eastAsia="SimSun" w:hAnsi="Calibri" w:cs="Times New Roman"/>
    </w:rPr>
  </w:style>
  <w:style w:type="character" w:customStyle="1" w:styleId="23">
    <w:name w:val="Знак Знак2"/>
    <w:uiPriority w:val="99"/>
    <w:rsid w:val="00D95DE7"/>
    <w:rPr>
      <w:rFonts w:ascii="Tahoma" w:hAnsi="Tahoma"/>
      <w:sz w:val="16"/>
      <w:lang w:eastAsia="en-US"/>
    </w:rPr>
  </w:style>
  <w:style w:type="character" w:customStyle="1" w:styleId="16">
    <w:name w:val="Знак Знак1"/>
    <w:uiPriority w:val="99"/>
    <w:rsid w:val="00D95DE7"/>
    <w:rPr>
      <w:lang w:val="ru-RU" w:eastAsia="ru-RU"/>
    </w:rPr>
  </w:style>
  <w:style w:type="character" w:customStyle="1" w:styleId="61">
    <w:name w:val="Знак Знак6"/>
    <w:uiPriority w:val="99"/>
    <w:rsid w:val="00D95DE7"/>
    <w:rPr>
      <w:rFonts w:eastAsia="SimSun"/>
      <w:sz w:val="32"/>
      <w:lang w:val="ru-RU" w:eastAsia="ru-RU"/>
    </w:rPr>
  </w:style>
  <w:style w:type="character" w:customStyle="1" w:styleId="31">
    <w:name w:val="Знак Знак3"/>
    <w:uiPriority w:val="99"/>
    <w:rsid w:val="00D95DE7"/>
    <w:rPr>
      <w:rFonts w:ascii="Tahoma" w:hAnsi="Tahoma"/>
      <w:sz w:val="16"/>
      <w:lang w:eastAsia="en-US"/>
    </w:rPr>
  </w:style>
  <w:style w:type="character" w:customStyle="1" w:styleId="110">
    <w:name w:val="Знак Знак11"/>
    <w:uiPriority w:val="99"/>
    <w:rsid w:val="00D95DE7"/>
    <w:rPr>
      <w:lang w:val="ru-RU" w:eastAsia="ru-RU"/>
    </w:rPr>
  </w:style>
  <w:style w:type="character" w:customStyle="1" w:styleId="afa">
    <w:name w:val="Знак Знак"/>
    <w:uiPriority w:val="99"/>
    <w:rsid w:val="00D95DE7"/>
    <w:rPr>
      <w:lang w:val="ru-RU" w:eastAsia="ru-RU"/>
    </w:rPr>
  </w:style>
  <w:style w:type="character" w:customStyle="1" w:styleId="610">
    <w:name w:val="Знак Знак61"/>
    <w:uiPriority w:val="99"/>
    <w:rsid w:val="00D95DE7"/>
    <w:rPr>
      <w:rFonts w:eastAsia="SimSun"/>
      <w:sz w:val="32"/>
      <w:lang w:val="ru-RU" w:eastAsia="ru-RU"/>
    </w:rPr>
  </w:style>
  <w:style w:type="character" w:customStyle="1" w:styleId="310">
    <w:name w:val="Знак Знак31"/>
    <w:uiPriority w:val="99"/>
    <w:rsid w:val="00D95DE7"/>
    <w:rPr>
      <w:rFonts w:ascii="Tahoma" w:hAnsi="Tahoma"/>
      <w:sz w:val="16"/>
      <w:lang w:eastAsia="en-US"/>
    </w:rPr>
  </w:style>
  <w:style w:type="character" w:customStyle="1" w:styleId="120">
    <w:name w:val="Знак Знак12"/>
    <w:uiPriority w:val="99"/>
    <w:rsid w:val="00D95DE7"/>
    <w:rPr>
      <w:lang w:val="ru-RU" w:eastAsia="ru-RU"/>
    </w:rPr>
  </w:style>
  <w:style w:type="character" w:customStyle="1" w:styleId="71">
    <w:name w:val="Знак Знак7"/>
    <w:uiPriority w:val="99"/>
    <w:rsid w:val="00D95DE7"/>
    <w:rPr>
      <w:lang w:val="ru-RU" w:eastAsia="ru-RU"/>
    </w:rPr>
  </w:style>
  <w:style w:type="paragraph" w:customStyle="1" w:styleId="32">
    <w:name w:val="Без интервала3"/>
    <w:uiPriority w:val="99"/>
    <w:rsid w:val="00D95DE7"/>
    <w:pPr>
      <w:spacing w:after="0" w:line="240" w:lineRule="auto"/>
    </w:pPr>
    <w:rPr>
      <w:rFonts w:ascii="Calibri" w:eastAsia="SimSun" w:hAnsi="Calibri" w:cs="Times New Roman"/>
    </w:rPr>
  </w:style>
  <w:style w:type="character" w:styleId="afb">
    <w:name w:val="Strong"/>
    <w:basedOn w:val="a0"/>
    <w:qFormat/>
    <w:rsid w:val="00D95DE7"/>
    <w:rPr>
      <w:b/>
    </w:rPr>
  </w:style>
  <w:style w:type="paragraph" w:customStyle="1" w:styleId="24">
    <w:name w:val="Абзац списка2"/>
    <w:basedOn w:val="a"/>
    <w:uiPriority w:val="99"/>
    <w:rsid w:val="00D95DE7"/>
    <w:pPr>
      <w:widowControl/>
      <w:spacing w:after="200" w:line="276" w:lineRule="auto"/>
      <w:ind w:left="720"/>
      <w:contextualSpacing/>
    </w:pPr>
    <w:rPr>
      <w:rFonts w:ascii="Calibri" w:eastAsia="SimSun" w:hAnsi="Calibri"/>
      <w:sz w:val="22"/>
      <w:szCs w:val="22"/>
      <w:lang w:eastAsia="en-US"/>
    </w:rPr>
  </w:style>
  <w:style w:type="paragraph" w:customStyle="1" w:styleId="41">
    <w:name w:val="Без интервала4"/>
    <w:rsid w:val="00D95DE7"/>
    <w:pPr>
      <w:spacing w:after="0" w:line="240" w:lineRule="auto"/>
    </w:pPr>
    <w:rPr>
      <w:rFonts w:ascii="Calibri" w:eastAsia="SimSun" w:hAnsi="Calibri" w:cs="Times New Roman"/>
    </w:rPr>
  </w:style>
  <w:style w:type="paragraph" w:customStyle="1" w:styleId="33">
    <w:name w:val="Абзац списка3"/>
    <w:basedOn w:val="a"/>
    <w:uiPriority w:val="99"/>
    <w:rsid w:val="00D95DE7"/>
    <w:pPr>
      <w:widowControl/>
      <w:spacing w:after="200" w:line="276" w:lineRule="auto"/>
      <w:ind w:left="720"/>
      <w:contextualSpacing/>
    </w:pPr>
    <w:rPr>
      <w:rFonts w:ascii="Calibri" w:eastAsia="SimSun" w:hAnsi="Calibri"/>
      <w:sz w:val="22"/>
      <w:szCs w:val="22"/>
      <w:lang w:eastAsia="en-US"/>
    </w:rPr>
  </w:style>
  <w:style w:type="paragraph" w:customStyle="1" w:styleId="51">
    <w:name w:val="Без интервала5"/>
    <w:rsid w:val="00D95DE7"/>
    <w:pPr>
      <w:spacing w:after="0" w:line="240" w:lineRule="auto"/>
    </w:pPr>
    <w:rPr>
      <w:rFonts w:ascii="Calibri" w:eastAsia="SimSun" w:hAnsi="Calibri" w:cs="Times New Roman"/>
    </w:rPr>
  </w:style>
  <w:style w:type="paragraph" w:customStyle="1" w:styleId="42">
    <w:name w:val="Абзац списка4"/>
    <w:basedOn w:val="a"/>
    <w:uiPriority w:val="99"/>
    <w:rsid w:val="00D95DE7"/>
    <w:pPr>
      <w:widowControl/>
      <w:spacing w:after="200" w:line="276" w:lineRule="auto"/>
      <w:ind w:left="720"/>
      <w:contextualSpacing/>
    </w:pPr>
    <w:rPr>
      <w:rFonts w:ascii="Calibri" w:eastAsia="SimSun" w:hAnsi="Calibri"/>
      <w:sz w:val="22"/>
      <w:szCs w:val="22"/>
      <w:lang w:eastAsia="en-US"/>
    </w:rPr>
  </w:style>
  <w:style w:type="paragraph" w:customStyle="1" w:styleId="62">
    <w:name w:val="Без интервала6"/>
    <w:rsid w:val="00D95DE7"/>
    <w:pPr>
      <w:spacing w:after="0" w:line="240" w:lineRule="auto"/>
    </w:pPr>
    <w:rPr>
      <w:rFonts w:ascii="Calibri" w:eastAsia="SimSun" w:hAnsi="Calibri" w:cs="Times New Roman"/>
    </w:rPr>
  </w:style>
  <w:style w:type="paragraph" w:styleId="afc">
    <w:name w:val="Intense Quote"/>
    <w:basedOn w:val="a"/>
    <w:next w:val="a"/>
    <w:link w:val="afd"/>
    <w:uiPriority w:val="30"/>
    <w:qFormat/>
    <w:rsid w:val="00D95DE7"/>
    <w:pPr>
      <w:widowControl/>
      <w:pBdr>
        <w:bottom w:val="single" w:sz="4" w:space="4" w:color="4F81BD"/>
      </w:pBdr>
      <w:spacing w:before="200" w:after="280" w:line="276" w:lineRule="auto"/>
      <w:ind w:left="936" w:right="936"/>
    </w:pPr>
    <w:rPr>
      <w:rFonts w:ascii="Calibri" w:eastAsia="SimSun" w:hAnsi="Calibri"/>
      <w:b/>
      <w:bCs/>
      <w:i/>
      <w:iCs/>
      <w:color w:val="4F81BD"/>
      <w:sz w:val="22"/>
      <w:szCs w:val="22"/>
      <w:lang w:eastAsia="en-US"/>
    </w:rPr>
  </w:style>
  <w:style w:type="character" w:customStyle="1" w:styleId="afd">
    <w:name w:val="Выделенная цитата Знак"/>
    <w:basedOn w:val="a0"/>
    <w:link w:val="afc"/>
    <w:uiPriority w:val="30"/>
    <w:rsid w:val="00D95DE7"/>
    <w:rPr>
      <w:rFonts w:ascii="Calibri" w:eastAsia="SimSun" w:hAnsi="Calibri" w:cs="Times New Roman"/>
      <w:b/>
      <w:bCs/>
      <w:i/>
      <w:iCs/>
      <w:color w:val="4F81BD"/>
    </w:rPr>
  </w:style>
  <w:style w:type="paragraph" w:styleId="25">
    <w:name w:val="Quote"/>
    <w:basedOn w:val="a"/>
    <w:next w:val="a"/>
    <w:link w:val="26"/>
    <w:uiPriority w:val="29"/>
    <w:qFormat/>
    <w:rsid w:val="00D95DE7"/>
    <w:pPr>
      <w:widowControl/>
      <w:spacing w:after="200" w:line="276" w:lineRule="auto"/>
    </w:pPr>
    <w:rPr>
      <w:rFonts w:ascii="Calibri" w:eastAsia="SimSun" w:hAnsi="Calibri"/>
      <w:i/>
      <w:iCs/>
      <w:color w:val="000000"/>
      <w:sz w:val="22"/>
      <w:szCs w:val="22"/>
      <w:lang w:eastAsia="en-US"/>
    </w:rPr>
  </w:style>
  <w:style w:type="character" w:customStyle="1" w:styleId="26">
    <w:name w:val="Цитата 2 Знак"/>
    <w:basedOn w:val="a0"/>
    <w:link w:val="25"/>
    <w:uiPriority w:val="29"/>
    <w:rsid w:val="00D95DE7"/>
    <w:rPr>
      <w:rFonts w:ascii="Calibri" w:eastAsia="SimSun" w:hAnsi="Calibri" w:cs="Times New Roman"/>
      <w:i/>
      <w:iCs/>
      <w:color w:val="000000"/>
    </w:rPr>
  </w:style>
  <w:style w:type="paragraph" w:customStyle="1" w:styleId="52">
    <w:name w:val="Абзац списка5"/>
    <w:basedOn w:val="a"/>
    <w:uiPriority w:val="99"/>
    <w:rsid w:val="00D95DE7"/>
    <w:pPr>
      <w:widowControl/>
      <w:spacing w:after="200" w:line="276" w:lineRule="auto"/>
      <w:ind w:left="720"/>
      <w:contextualSpacing/>
    </w:pPr>
    <w:rPr>
      <w:rFonts w:ascii="Calibri" w:eastAsia="SimSun" w:hAnsi="Calibri"/>
      <w:sz w:val="22"/>
      <w:szCs w:val="22"/>
      <w:lang w:eastAsia="en-US"/>
    </w:rPr>
  </w:style>
  <w:style w:type="paragraph" w:customStyle="1" w:styleId="72">
    <w:name w:val="Без интервала7"/>
    <w:rsid w:val="00D95DE7"/>
    <w:pPr>
      <w:spacing w:after="0" w:line="240" w:lineRule="auto"/>
    </w:pPr>
    <w:rPr>
      <w:rFonts w:ascii="Calibri" w:eastAsia="SimSun" w:hAnsi="Calibri" w:cs="Times New Roman"/>
    </w:rPr>
  </w:style>
  <w:style w:type="paragraph" w:customStyle="1" w:styleId="63">
    <w:name w:val="Абзац списка6"/>
    <w:basedOn w:val="a"/>
    <w:uiPriority w:val="99"/>
    <w:rsid w:val="00D95DE7"/>
    <w:pPr>
      <w:widowControl/>
      <w:spacing w:after="200" w:line="276" w:lineRule="auto"/>
      <w:ind w:left="720"/>
      <w:contextualSpacing/>
    </w:pPr>
    <w:rPr>
      <w:rFonts w:ascii="Calibri" w:eastAsia="SimSun" w:hAnsi="Calibri"/>
      <w:sz w:val="22"/>
      <w:szCs w:val="22"/>
      <w:lang w:eastAsia="en-US"/>
    </w:rPr>
  </w:style>
  <w:style w:type="paragraph" w:customStyle="1" w:styleId="81">
    <w:name w:val="Без интервала8"/>
    <w:rsid w:val="00D95DE7"/>
    <w:pPr>
      <w:spacing w:after="0" w:line="240" w:lineRule="auto"/>
    </w:pPr>
    <w:rPr>
      <w:rFonts w:ascii="Calibri" w:eastAsia="SimSun" w:hAnsi="Calibri" w:cs="Times New Roman"/>
    </w:rPr>
  </w:style>
  <w:style w:type="character" w:customStyle="1" w:styleId="afe">
    <w:name w:val="Текст примечания Знак"/>
    <w:basedOn w:val="a0"/>
    <w:link w:val="aff"/>
    <w:uiPriority w:val="99"/>
    <w:semiHidden/>
    <w:rsid w:val="00D95DE7"/>
    <w:rPr>
      <w:rFonts w:ascii="Calibri" w:eastAsia="SimSun" w:hAnsi="Calibri" w:cs="Times New Roman"/>
      <w:sz w:val="20"/>
      <w:szCs w:val="20"/>
    </w:rPr>
  </w:style>
  <w:style w:type="paragraph" w:styleId="aff">
    <w:name w:val="annotation text"/>
    <w:basedOn w:val="a"/>
    <w:link w:val="afe"/>
    <w:uiPriority w:val="99"/>
    <w:semiHidden/>
    <w:unhideWhenUsed/>
    <w:rsid w:val="00D95DE7"/>
    <w:pPr>
      <w:widowControl/>
      <w:spacing w:after="200"/>
    </w:pPr>
    <w:rPr>
      <w:rFonts w:ascii="Calibri" w:eastAsia="SimSun" w:hAnsi="Calibri"/>
      <w:sz w:val="20"/>
      <w:szCs w:val="20"/>
      <w:lang w:eastAsia="en-US"/>
    </w:rPr>
  </w:style>
  <w:style w:type="character" w:customStyle="1" w:styleId="17">
    <w:name w:val="Текст примечания Знак1"/>
    <w:basedOn w:val="a0"/>
    <w:link w:val="aff"/>
    <w:uiPriority w:val="99"/>
    <w:semiHidden/>
    <w:rsid w:val="00D95DE7"/>
    <w:rPr>
      <w:rFonts w:ascii="Times New Roman" w:eastAsiaTheme="minorEastAsia" w:hAnsi="Times New Roman" w:cs="Times New Roman"/>
      <w:sz w:val="20"/>
      <w:szCs w:val="20"/>
      <w:lang w:eastAsia="ru-RU"/>
    </w:rPr>
  </w:style>
  <w:style w:type="character" w:customStyle="1" w:styleId="aff0">
    <w:name w:val="Тема примечания Знак"/>
    <w:basedOn w:val="afe"/>
    <w:link w:val="aff1"/>
    <w:uiPriority w:val="99"/>
    <w:semiHidden/>
    <w:rsid w:val="00D95DE7"/>
    <w:rPr>
      <w:b/>
      <w:bCs/>
    </w:rPr>
  </w:style>
  <w:style w:type="paragraph" w:styleId="aff1">
    <w:name w:val="annotation subject"/>
    <w:basedOn w:val="aff"/>
    <w:next w:val="aff"/>
    <w:link w:val="aff0"/>
    <w:uiPriority w:val="99"/>
    <w:semiHidden/>
    <w:unhideWhenUsed/>
    <w:rsid w:val="00D95DE7"/>
    <w:rPr>
      <w:b/>
      <w:bCs/>
    </w:rPr>
  </w:style>
  <w:style w:type="character" w:customStyle="1" w:styleId="18">
    <w:name w:val="Тема примечания Знак1"/>
    <w:basedOn w:val="17"/>
    <w:link w:val="aff1"/>
    <w:uiPriority w:val="99"/>
    <w:semiHidden/>
    <w:rsid w:val="00D95DE7"/>
    <w:rPr>
      <w:b/>
      <w:bCs/>
    </w:rPr>
  </w:style>
  <w:style w:type="table" w:customStyle="1" w:styleId="ListTable1Light">
    <w:name w:val="List Table 1 Light"/>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numbering" w:customStyle="1" w:styleId="19">
    <w:name w:val="Нет списка1"/>
    <w:next w:val="a2"/>
    <w:uiPriority w:val="99"/>
    <w:semiHidden/>
    <w:unhideWhenUsed/>
    <w:rsid w:val="00D95DE7"/>
  </w:style>
  <w:style w:type="table" w:customStyle="1" w:styleId="PlainTable1">
    <w:name w:val="Plain Table 1"/>
    <w:basedOn w:val="a1"/>
    <w:uiPriority w:val="59"/>
    <w:rsid w:val="00D95DE7"/>
    <w:pPr>
      <w:spacing w:after="0" w:line="240" w:lineRule="auto"/>
    </w:pPr>
    <w:rPr>
      <w:rFonts w:ascii="Times New Roman" w:eastAsia="SimSun" w:hAnsi="Times New Roman"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D95DE7"/>
    <w:pPr>
      <w:spacing w:after="0" w:line="240" w:lineRule="auto"/>
    </w:pPr>
    <w:rPr>
      <w:rFonts w:ascii="Times New Roman" w:eastAsia="SimSun" w:hAnsi="Times New Roman" w:cs="Times New Roman"/>
      <w:sz w:val="20"/>
      <w:szCs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2">
    <w:name w:val="Grid Table 2"/>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
    <w:name w:val="Grid Table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
    <w:name w:val="Grid Table 4"/>
    <w:basedOn w:val="a1"/>
    <w:uiPriority w:val="5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5Dark">
    <w:name w:val="Grid Table 5 Dark"/>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6Colorful">
    <w:name w:val="Grid Table 6 Colorful"/>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7Colorful">
    <w:name w:val="Grid Table 7 Colorful"/>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ListTable2">
    <w:name w:val="List Table 2"/>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3">
    <w:name w:val="List Table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4">
    <w:name w:val="List Table 4"/>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5Dark">
    <w:name w:val="List Table 5 Dark"/>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6Colorful">
    <w:name w:val="List Table 6 Colorful"/>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7Colorful">
    <w:name w:val="List Table 7 Colorful"/>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paragraph" w:customStyle="1" w:styleId="1a">
    <w:name w:val="Название объекта1"/>
    <w:basedOn w:val="a"/>
    <w:next w:val="a"/>
    <w:uiPriority w:val="35"/>
    <w:semiHidden/>
    <w:unhideWhenUsed/>
    <w:qFormat/>
    <w:rsid w:val="00D95DE7"/>
    <w:pPr>
      <w:widowControl/>
      <w:spacing w:after="200" w:line="276" w:lineRule="auto"/>
    </w:pPr>
    <w:rPr>
      <w:rFonts w:ascii="Calibri" w:eastAsia="SimSun" w:hAnsi="Calibri"/>
      <w:b/>
      <w:bCs/>
      <w:color w:val="4F81BD"/>
      <w:sz w:val="18"/>
      <w:szCs w:val="18"/>
      <w:lang w:eastAsia="en-US"/>
    </w:rPr>
  </w:style>
  <w:style w:type="table" w:customStyle="1" w:styleId="TableGridLight">
    <w:name w:val="Table Grid Light"/>
    <w:basedOn w:val="a1"/>
    <w:uiPriority w:val="59"/>
    <w:rsid w:val="00D95DE7"/>
    <w:pPr>
      <w:spacing w:after="0" w:line="240" w:lineRule="auto"/>
    </w:pPr>
    <w:rPr>
      <w:rFonts w:ascii="Times New Roman" w:eastAsia="SimSun" w:hAnsi="Times New Roman"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
    <w:name w:val="Таблица простая 11"/>
    <w:basedOn w:val="a1"/>
    <w:uiPriority w:val="59"/>
    <w:rsid w:val="00D95DE7"/>
    <w:pPr>
      <w:spacing w:after="0" w:line="240" w:lineRule="auto"/>
    </w:pPr>
    <w:rPr>
      <w:rFonts w:ascii="Times New Roman" w:eastAsia="SimSun" w:hAnsi="Times New Roman"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uiPriority w:val="59"/>
    <w:rsid w:val="00D95DE7"/>
    <w:pPr>
      <w:spacing w:after="0" w:line="240" w:lineRule="auto"/>
    </w:pPr>
    <w:rPr>
      <w:rFonts w:ascii="Times New Roman" w:eastAsia="SimSun" w:hAnsi="Times New Roman" w:cs="Times New Roman"/>
      <w:sz w:val="20"/>
      <w:szCs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000000"/>
          <w:left w:val="none" w:sz="0" w:space="0" w:color="000000"/>
          <w:bottom w:val="single" w:sz="4" w:space="0" w:color="A6BFDD"/>
          <w:right w:val="none" w:sz="0" w:space="0" w:color="000000"/>
        </w:tcBorders>
        <w:shd w:val="clear" w:color="FFFFFF" w:fill="FFFFFF"/>
      </w:tcPr>
    </w:tblStylePr>
    <w:tblStylePr w:type="lastRow">
      <w:rPr>
        <w:rFonts w:ascii="Arial" w:hAnsi="Arial"/>
        <w:b/>
        <w:color w:val="A6BFDD"/>
        <w:sz w:val="22"/>
      </w:rPr>
      <w:tblPr/>
      <w:tcPr>
        <w:tcBorders>
          <w:top w:val="single" w:sz="4" w:space="0" w:color="A6BFD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6BFDD"/>
        <w:sz w:val="22"/>
      </w:rPr>
      <w:tblPr/>
      <w:tcPr>
        <w:tcBorders>
          <w:top w:val="none" w:sz="0" w:space="0" w:color="000000"/>
          <w:left w:val="none" w:sz="0" w:space="0" w:color="000000"/>
          <w:bottom w:val="none" w:sz="0" w:space="0" w:color="000000"/>
          <w:right w:val="single" w:sz="4" w:space="0" w:color="A6BFDD"/>
        </w:tcBorders>
        <w:shd w:val="clear" w:color="FFFFFF" w:fill="auto"/>
      </w:tcPr>
    </w:tblStylePr>
    <w:tblStylePr w:type="lastCol">
      <w:rPr>
        <w:rFonts w:ascii="Arial" w:hAnsi="Arial"/>
        <w:i/>
        <w:color w:val="A6BFDD"/>
        <w:sz w:val="22"/>
      </w:rPr>
      <w:tblPr/>
      <w:tcPr>
        <w:tcBorders>
          <w:top w:val="none" w:sz="0" w:space="0" w:color="000000"/>
          <w:left w:val="single" w:sz="4" w:space="0" w:color="A6BFDD"/>
          <w:bottom w:val="none" w:sz="0" w:space="0" w:color="000000"/>
          <w:right w:val="none" w:sz="0"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000000"/>
          <w:left w:val="none" w:sz="0" w:space="0" w:color="000000"/>
          <w:bottom w:val="single" w:sz="4" w:space="0" w:color="D99695"/>
          <w:right w:val="none" w:sz="0" w:space="0" w:color="000000"/>
        </w:tcBorders>
        <w:shd w:val="clear" w:color="FFFFFF" w:fill="FFFFFF"/>
      </w:tcPr>
    </w:tblStylePr>
    <w:tblStylePr w:type="lastRow">
      <w:rPr>
        <w:rFonts w:ascii="Arial" w:hAnsi="Arial"/>
        <w:b/>
        <w:color w:val="D99695"/>
        <w:sz w:val="22"/>
      </w:rPr>
      <w:tblPr/>
      <w:tcPr>
        <w:tcBorders>
          <w:top w:val="single" w:sz="4" w:space="0" w:color="D9969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D99695"/>
        <w:sz w:val="22"/>
      </w:rPr>
      <w:tblPr/>
      <w:tcPr>
        <w:tcBorders>
          <w:top w:val="none" w:sz="0" w:space="0" w:color="000000"/>
          <w:left w:val="none" w:sz="0" w:space="0" w:color="000000"/>
          <w:bottom w:val="none" w:sz="0" w:space="0" w:color="000000"/>
          <w:right w:val="single" w:sz="4" w:space="0" w:color="D99695"/>
        </w:tcBorders>
        <w:shd w:val="clear" w:color="FFFFFF" w:fill="auto"/>
      </w:tcPr>
    </w:tblStylePr>
    <w:tblStylePr w:type="lastCol">
      <w:rPr>
        <w:rFonts w:ascii="Arial" w:hAnsi="Arial"/>
        <w:i/>
        <w:color w:val="D99695"/>
        <w:sz w:val="22"/>
      </w:rPr>
      <w:tblPr/>
      <w:tcPr>
        <w:tcBorders>
          <w:top w:val="none" w:sz="0" w:space="0" w:color="000000"/>
          <w:left w:val="single" w:sz="4" w:space="0" w:color="D99695"/>
          <w:bottom w:val="none" w:sz="0" w:space="0" w:color="000000"/>
          <w:right w:val="none" w:sz="0"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000000"/>
          <w:left w:val="none" w:sz="0" w:space="0" w:color="000000"/>
          <w:bottom w:val="single" w:sz="4" w:space="0" w:color="9ABB59"/>
          <w:right w:val="none" w:sz="0" w:space="0" w:color="000000"/>
        </w:tcBorders>
        <w:shd w:val="clear" w:color="FFFFFF" w:fill="FFFFFF"/>
      </w:tcPr>
    </w:tblStylePr>
    <w:tblStylePr w:type="lastRow">
      <w:rPr>
        <w:rFonts w:ascii="Arial" w:hAnsi="Arial"/>
        <w:b/>
        <w:color w:val="9ABB59"/>
        <w:sz w:val="22"/>
      </w:rPr>
      <w:tblPr/>
      <w:tcPr>
        <w:tcBorders>
          <w:top w:val="single" w:sz="4" w:space="0" w:color="9ABB59"/>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9ABB59"/>
        <w:sz w:val="22"/>
      </w:rPr>
      <w:tblPr/>
      <w:tcPr>
        <w:tcBorders>
          <w:top w:val="none" w:sz="0" w:space="0" w:color="000000"/>
          <w:left w:val="none" w:sz="0" w:space="0" w:color="000000"/>
          <w:bottom w:val="none" w:sz="0" w:space="0" w:color="000000"/>
          <w:right w:val="single" w:sz="4" w:space="0" w:color="9ABB59"/>
        </w:tcBorders>
        <w:shd w:val="clear" w:color="FFFFFF" w:fill="auto"/>
      </w:tcPr>
    </w:tblStylePr>
    <w:tblStylePr w:type="lastCol">
      <w:rPr>
        <w:rFonts w:ascii="Arial" w:hAnsi="Arial"/>
        <w:i/>
        <w:color w:val="9ABB59"/>
        <w:sz w:val="22"/>
      </w:rPr>
      <w:tblPr/>
      <w:tcPr>
        <w:tcBorders>
          <w:top w:val="none" w:sz="0" w:space="0" w:color="000000"/>
          <w:left w:val="single" w:sz="4" w:space="0" w:color="9ABB59"/>
          <w:bottom w:val="none" w:sz="0" w:space="0" w:color="000000"/>
          <w:right w:val="none" w:sz="0"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000000"/>
          <w:left w:val="none" w:sz="0" w:space="0" w:color="000000"/>
          <w:bottom w:val="single" w:sz="4" w:space="0" w:color="B2A1C6"/>
          <w:right w:val="none" w:sz="0" w:space="0" w:color="000000"/>
        </w:tcBorders>
        <w:shd w:val="clear" w:color="FFFFFF" w:fill="FFFFFF"/>
      </w:tcPr>
    </w:tblStylePr>
    <w:tblStylePr w:type="lastRow">
      <w:rPr>
        <w:rFonts w:ascii="Arial" w:hAnsi="Arial"/>
        <w:b/>
        <w:color w:val="B2A1C6"/>
        <w:sz w:val="22"/>
      </w:rPr>
      <w:tblPr/>
      <w:tcPr>
        <w:tcBorders>
          <w:top w:val="single" w:sz="4" w:space="0" w:color="B2A1C6"/>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B2A1C6"/>
        <w:sz w:val="22"/>
      </w:rPr>
      <w:tblPr/>
      <w:tcPr>
        <w:tcBorders>
          <w:top w:val="none" w:sz="0" w:space="0" w:color="000000"/>
          <w:left w:val="none" w:sz="0" w:space="0" w:color="000000"/>
          <w:bottom w:val="none" w:sz="0" w:space="0" w:color="000000"/>
          <w:right w:val="single" w:sz="4" w:space="0" w:color="B2A1C6"/>
        </w:tcBorders>
        <w:shd w:val="clear" w:color="FFFFFF" w:fill="auto"/>
      </w:tcPr>
    </w:tblStylePr>
    <w:tblStylePr w:type="lastCol">
      <w:rPr>
        <w:rFonts w:ascii="Arial" w:hAnsi="Arial"/>
        <w:i/>
        <w:color w:val="B2A1C6"/>
        <w:sz w:val="22"/>
      </w:rPr>
      <w:tblPr/>
      <w:tcPr>
        <w:tcBorders>
          <w:top w:val="none" w:sz="0" w:space="0" w:color="000000"/>
          <w:left w:val="single" w:sz="4" w:space="0" w:color="B2A1C6"/>
          <w:bottom w:val="none" w:sz="0" w:space="0" w:color="000000"/>
          <w:right w:val="none" w:sz="0"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000000"/>
          <w:left w:val="none" w:sz="0" w:space="0" w:color="000000"/>
          <w:bottom w:val="single" w:sz="4" w:space="0" w:color="99D0DE"/>
          <w:right w:val="none" w:sz="0" w:space="0" w:color="000000"/>
        </w:tcBorders>
        <w:shd w:val="clear" w:color="FFFFFF" w:fill="FFFFFF"/>
      </w:tcPr>
    </w:tblStylePr>
    <w:tblStylePr w:type="lastRow">
      <w:rPr>
        <w:rFonts w:ascii="Arial" w:hAnsi="Arial"/>
        <w:b/>
        <w:color w:val="266779"/>
        <w:sz w:val="22"/>
      </w:rPr>
      <w:tblPr/>
      <w:tcPr>
        <w:tcBorders>
          <w:top w:val="single" w:sz="4" w:space="0" w:color="99D0DE"/>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66779"/>
        <w:sz w:val="22"/>
      </w:rPr>
      <w:tblPr/>
      <w:tcPr>
        <w:tcBorders>
          <w:top w:val="none" w:sz="0" w:space="0" w:color="000000"/>
          <w:left w:val="none" w:sz="0" w:space="0" w:color="000000"/>
          <w:bottom w:val="none" w:sz="0" w:space="0" w:color="000000"/>
          <w:right w:val="single" w:sz="4" w:space="0" w:color="99D0DE"/>
        </w:tcBorders>
        <w:shd w:val="clear" w:color="FFFFFF" w:fill="auto"/>
      </w:tcPr>
    </w:tblStylePr>
    <w:tblStylePr w:type="lastCol">
      <w:rPr>
        <w:rFonts w:ascii="Arial" w:hAnsi="Arial"/>
        <w:i/>
        <w:color w:val="266779"/>
        <w:sz w:val="22"/>
      </w:rPr>
      <w:tblPr/>
      <w:tcPr>
        <w:tcBorders>
          <w:top w:val="none" w:sz="0" w:space="0" w:color="000000"/>
          <w:left w:val="single" w:sz="4" w:space="0" w:color="99D0DE"/>
          <w:bottom w:val="none" w:sz="0" w:space="0" w:color="000000"/>
          <w:right w:val="none" w:sz="0"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000000"/>
          <w:left w:val="none" w:sz="0" w:space="0" w:color="000000"/>
          <w:bottom w:val="single" w:sz="4" w:space="0" w:color="FAC396"/>
          <w:right w:val="none" w:sz="0" w:space="0" w:color="000000"/>
        </w:tcBorders>
        <w:shd w:val="clear" w:color="FFFFFF" w:fill="FFFFFF"/>
      </w:tcPr>
    </w:tblStylePr>
    <w:tblStylePr w:type="lastRow">
      <w:rPr>
        <w:rFonts w:ascii="Arial" w:hAnsi="Arial"/>
        <w:b/>
        <w:color w:val="B15407"/>
        <w:sz w:val="22"/>
      </w:rPr>
      <w:tblPr/>
      <w:tcPr>
        <w:tcBorders>
          <w:top w:val="single" w:sz="4" w:space="0" w:color="FAC396"/>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B15407"/>
        <w:sz w:val="22"/>
      </w:rPr>
      <w:tblPr/>
      <w:tcPr>
        <w:tcBorders>
          <w:top w:val="none" w:sz="0" w:space="0" w:color="000000"/>
          <w:left w:val="none" w:sz="0" w:space="0" w:color="000000"/>
          <w:bottom w:val="none" w:sz="0" w:space="0" w:color="000000"/>
          <w:right w:val="single" w:sz="4" w:space="0" w:color="FAC396"/>
        </w:tcBorders>
        <w:shd w:val="clear" w:color="FFFFFF" w:fill="auto"/>
      </w:tcPr>
    </w:tblStylePr>
    <w:tblStylePr w:type="lastCol">
      <w:rPr>
        <w:rFonts w:ascii="Arial" w:hAnsi="Arial"/>
        <w:i/>
        <w:color w:val="B15407"/>
        <w:sz w:val="22"/>
      </w:rPr>
      <w:tblPr/>
      <w:tcPr>
        <w:tcBorders>
          <w:top w:val="none" w:sz="0" w:space="0" w:color="000000"/>
          <w:left w:val="single" w:sz="4" w:space="0" w:color="FAC396"/>
          <w:bottom w:val="none" w:sz="0" w:space="0" w:color="000000"/>
          <w:right w:val="none" w:sz="0"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000000"/>
          <w:left w:val="none" w:sz="0" w:space="0" w:color="000000"/>
          <w:bottom w:val="single" w:sz="4" w:space="0" w:color="4F81BD"/>
          <w:right w:val="none" w:sz="0" w:space="0" w:color="000000"/>
        </w:tcBorders>
        <w:shd w:val="clear" w:color="FFFFFF" w:fill="FFFFFF"/>
      </w:tcPr>
    </w:tblStylePr>
    <w:tblStylePr w:type="lastRow">
      <w:rPr>
        <w:rFonts w:ascii="Arial" w:hAnsi="Arial"/>
        <w:i/>
        <w:color w:val="2A4A71"/>
        <w:sz w:val="22"/>
      </w:rPr>
      <w:tblPr/>
      <w:tcPr>
        <w:tcBorders>
          <w:top w:val="single" w:sz="4" w:space="0" w:color="4F81B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A4A71"/>
        <w:sz w:val="22"/>
      </w:rPr>
      <w:tblPr/>
      <w:tcPr>
        <w:tcBorders>
          <w:top w:val="none" w:sz="0" w:space="0" w:color="000000"/>
          <w:left w:val="none" w:sz="0" w:space="0" w:color="000000"/>
          <w:bottom w:val="none" w:sz="0" w:space="0" w:color="000000"/>
          <w:right w:val="single" w:sz="4" w:space="0" w:color="4F81BD"/>
        </w:tcBorders>
        <w:shd w:val="clear" w:color="FFFFFF" w:fill="auto"/>
      </w:tcPr>
    </w:tblStylePr>
    <w:tblStylePr w:type="lastCol">
      <w:rPr>
        <w:rFonts w:ascii="Arial" w:hAnsi="Arial"/>
        <w:i/>
        <w:color w:val="2A4A71"/>
        <w:sz w:val="22"/>
      </w:rPr>
      <w:tblPr/>
      <w:tcPr>
        <w:tcBorders>
          <w:top w:val="none" w:sz="0" w:space="0" w:color="000000"/>
          <w:left w:val="single" w:sz="4" w:space="0" w:color="4F81BD"/>
          <w:bottom w:val="none" w:sz="0" w:space="0" w:color="000000"/>
          <w:right w:val="none" w:sz="0"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000000"/>
          <w:left w:val="none" w:sz="0" w:space="0" w:color="000000"/>
          <w:bottom w:val="single" w:sz="4" w:space="0" w:color="D99695"/>
          <w:right w:val="none" w:sz="0" w:space="0" w:color="000000"/>
        </w:tcBorders>
        <w:shd w:val="clear" w:color="FFFFFF" w:fill="FFFFFF"/>
      </w:tcPr>
    </w:tblStylePr>
    <w:tblStylePr w:type="lastRow">
      <w:rPr>
        <w:rFonts w:ascii="Arial" w:hAnsi="Arial"/>
        <w:i/>
        <w:color w:val="D99695"/>
        <w:sz w:val="22"/>
      </w:rPr>
      <w:tblPr/>
      <w:tcPr>
        <w:tcBorders>
          <w:top w:val="single" w:sz="4" w:space="0" w:color="D9969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D99695"/>
        <w:sz w:val="22"/>
      </w:rPr>
      <w:tblPr/>
      <w:tcPr>
        <w:tcBorders>
          <w:top w:val="none" w:sz="0" w:space="0" w:color="000000"/>
          <w:left w:val="none" w:sz="0" w:space="0" w:color="000000"/>
          <w:bottom w:val="none" w:sz="0" w:space="0" w:color="000000"/>
          <w:right w:val="single" w:sz="4" w:space="0" w:color="D99695"/>
        </w:tcBorders>
        <w:shd w:val="clear" w:color="FFFFFF" w:fill="auto"/>
      </w:tcPr>
    </w:tblStylePr>
    <w:tblStylePr w:type="lastCol">
      <w:rPr>
        <w:rFonts w:ascii="Arial" w:hAnsi="Arial"/>
        <w:i/>
        <w:color w:val="D99695"/>
        <w:sz w:val="22"/>
      </w:rPr>
      <w:tblPr/>
      <w:tcPr>
        <w:tcBorders>
          <w:top w:val="none" w:sz="0" w:space="0" w:color="000000"/>
          <w:left w:val="single" w:sz="4" w:space="0" w:color="D99695"/>
          <w:bottom w:val="none" w:sz="0" w:space="0" w:color="000000"/>
          <w:right w:val="none" w:sz="0"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000000"/>
          <w:left w:val="none" w:sz="0" w:space="0" w:color="000000"/>
          <w:bottom w:val="single" w:sz="4" w:space="0" w:color="C3D69B"/>
          <w:right w:val="none" w:sz="0" w:space="0" w:color="000000"/>
        </w:tcBorders>
        <w:shd w:val="clear" w:color="FFFFFF" w:fill="FFFFFF"/>
      </w:tcPr>
    </w:tblStylePr>
    <w:tblStylePr w:type="lastRow">
      <w:rPr>
        <w:rFonts w:ascii="Arial" w:hAnsi="Arial"/>
        <w:i/>
        <w:color w:val="C3D69B"/>
        <w:sz w:val="22"/>
      </w:rPr>
      <w:tblPr/>
      <w:tcPr>
        <w:tcBorders>
          <w:top w:val="single" w:sz="4" w:space="0" w:color="C3D69B"/>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C3D69B"/>
        <w:sz w:val="22"/>
      </w:rPr>
      <w:tblPr/>
      <w:tcPr>
        <w:tcBorders>
          <w:top w:val="none" w:sz="0" w:space="0" w:color="000000"/>
          <w:left w:val="none" w:sz="0" w:space="0" w:color="000000"/>
          <w:bottom w:val="none" w:sz="0" w:space="0" w:color="000000"/>
          <w:right w:val="single" w:sz="4" w:space="0" w:color="C3D69B"/>
        </w:tcBorders>
        <w:shd w:val="clear" w:color="FFFFFF" w:fill="auto"/>
      </w:tcPr>
    </w:tblStylePr>
    <w:tblStylePr w:type="lastCol">
      <w:rPr>
        <w:rFonts w:ascii="Arial" w:hAnsi="Arial"/>
        <w:i/>
        <w:color w:val="C3D69B"/>
        <w:sz w:val="22"/>
      </w:rPr>
      <w:tblPr/>
      <w:tcPr>
        <w:tcBorders>
          <w:top w:val="none" w:sz="0" w:space="0" w:color="000000"/>
          <w:left w:val="single" w:sz="4" w:space="0" w:color="C3D69B"/>
          <w:bottom w:val="none" w:sz="0" w:space="0" w:color="000000"/>
          <w:right w:val="none" w:sz="0"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000000"/>
          <w:left w:val="none" w:sz="0" w:space="0" w:color="000000"/>
          <w:bottom w:val="single" w:sz="4" w:space="0" w:color="B2A1C6"/>
          <w:right w:val="none" w:sz="0" w:space="0" w:color="000000"/>
        </w:tcBorders>
        <w:shd w:val="clear" w:color="FFFFFF" w:fill="FFFFFF"/>
      </w:tcPr>
    </w:tblStylePr>
    <w:tblStylePr w:type="lastRow">
      <w:rPr>
        <w:rFonts w:ascii="Arial" w:hAnsi="Arial"/>
        <w:i/>
        <w:color w:val="B2A1C6"/>
        <w:sz w:val="22"/>
      </w:rPr>
      <w:tblPr/>
      <w:tcPr>
        <w:tcBorders>
          <w:top w:val="single" w:sz="4" w:space="0" w:color="B2A1C6"/>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B2A1C6"/>
        <w:sz w:val="22"/>
      </w:rPr>
      <w:tblPr/>
      <w:tcPr>
        <w:tcBorders>
          <w:top w:val="none" w:sz="0" w:space="0" w:color="000000"/>
          <w:left w:val="none" w:sz="0" w:space="0" w:color="000000"/>
          <w:bottom w:val="none" w:sz="0" w:space="0" w:color="000000"/>
          <w:right w:val="single" w:sz="4" w:space="0" w:color="B2A1C6"/>
        </w:tcBorders>
        <w:shd w:val="clear" w:color="FFFFFF" w:fill="auto"/>
      </w:tcPr>
    </w:tblStylePr>
    <w:tblStylePr w:type="lastCol">
      <w:rPr>
        <w:rFonts w:ascii="Arial" w:hAnsi="Arial"/>
        <w:i/>
        <w:color w:val="B2A1C6"/>
        <w:sz w:val="22"/>
      </w:rPr>
      <w:tblPr/>
      <w:tcPr>
        <w:tcBorders>
          <w:top w:val="none" w:sz="0" w:space="0" w:color="000000"/>
          <w:left w:val="single" w:sz="4" w:space="0" w:color="B2A1C6"/>
          <w:bottom w:val="none" w:sz="0" w:space="0" w:color="000000"/>
          <w:right w:val="none" w:sz="0"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000000"/>
          <w:left w:val="none" w:sz="0" w:space="0" w:color="000000"/>
          <w:bottom w:val="single" w:sz="4" w:space="0" w:color="92CCDC"/>
          <w:right w:val="none" w:sz="0" w:space="0" w:color="000000"/>
        </w:tcBorders>
        <w:shd w:val="clear" w:color="FFFFFF" w:fill="FFFFFF"/>
      </w:tcPr>
    </w:tblStylePr>
    <w:tblStylePr w:type="lastRow">
      <w:rPr>
        <w:rFonts w:ascii="Arial" w:hAnsi="Arial"/>
        <w:i/>
        <w:color w:val="92CCDC"/>
        <w:sz w:val="22"/>
      </w:rPr>
      <w:tblPr/>
      <w:tcPr>
        <w:tcBorders>
          <w:top w:val="single" w:sz="4" w:space="0" w:color="92CCDC"/>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92CCDC"/>
        <w:sz w:val="22"/>
      </w:rPr>
      <w:tblPr/>
      <w:tcPr>
        <w:tcBorders>
          <w:top w:val="none" w:sz="0" w:space="0" w:color="000000"/>
          <w:left w:val="none" w:sz="0" w:space="0" w:color="000000"/>
          <w:bottom w:val="none" w:sz="0" w:space="0" w:color="000000"/>
          <w:right w:val="single" w:sz="4" w:space="0" w:color="92CCDC"/>
        </w:tcBorders>
        <w:shd w:val="clear" w:color="FFFFFF" w:fill="auto"/>
      </w:tcPr>
    </w:tblStylePr>
    <w:tblStylePr w:type="lastCol">
      <w:rPr>
        <w:rFonts w:ascii="Arial" w:hAnsi="Arial"/>
        <w:i/>
        <w:color w:val="92CCDC"/>
        <w:sz w:val="22"/>
      </w:rPr>
      <w:tblPr/>
      <w:tcPr>
        <w:tcBorders>
          <w:top w:val="none" w:sz="0" w:space="0" w:color="000000"/>
          <w:left w:val="single" w:sz="4" w:space="0" w:color="92CCDC"/>
          <w:bottom w:val="none" w:sz="0" w:space="0" w:color="000000"/>
          <w:right w:val="none" w:sz="0"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000000"/>
          <w:left w:val="none" w:sz="0" w:space="0" w:color="000000"/>
          <w:bottom w:val="single" w:sz="4" w:space="0" w:color="FAC090"/>
          <w:right w:val="none" w:sz="0" w:space="0" w:color="000000"/>
        </w:tcBorders>
        <w:shd w:val="clear" w:color="FFFFFF" w:fill="FFFFFF"/>
      </w:tcPr>
    </w:tblStylePr>
    <w:tblStylePr w:type="lastRow">
      <w:rPr>
        <w:rFonts w:ascii="Arial" w:hAnsi="Arial"/>
        <w:i/>
        <w:color w:val="FAC090"/>
        <w:sz w:val="22"/>
      </w:rPr>
      <w:tblPr/>
      <w:tcPr>
        <w:tcBorders>
          <w:top w:val="single" w:sz="4" w:space="0" w:color="FAC090"/>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AC090"/>
        <w:sz w:val="22"/>
      </w:rPr>
      <w:tblPr/>
      <w:tcPr>
        <w:tcBorders>
          <w:top w:val="none" w:sz="0" w:space="0" w:color="000000"/>
          <w:left w:val="none" w:sz="0" w:space="0" w:color="000000"/>
          <w:bottom w:val="none" w:sz="0" w:space="0" w:color="000000"/>
          <w:right w:val="single" w:sz="4" w:space="0" w:color="FAC090"/>
        </w:tcBorders>
        <w:shd w:val="clear" w:color="FFFFFF" w:fill="auto"/>
      </w:tcPr>
    </w:tblStylePr>
    <w:tblStylePr w:type="lastCol">
      <w:rPr>
        <w:rFonts w:ascii="Arial" w:hAnsi="Arial"/>
        <w:i/>
        <w:color w:val="FAC090"/>
        <w:sz w:val="22"/>
      </w:rPr>
      <w:tblPr/>
      <w:tcPr>
        <w:tcBorders>
          <w:top w:val="none" w:sz="0" w:space="0" w:color="000000"/>
          <w:left w:val="single" w:sz="4" w:space="0" w:color="FAC090"/>
          <w:bottom w:val="none" w:sz="0" w:space="0" w:color="000000"/>
          <w:right w:val="none" w:sz="0"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D95DE7"/>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D95DE7"/>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D95DE7"/>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D95DE7"/>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D95DE7"/>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D95DE7"/>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D95DE7"/>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D95DE7"/>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D95DE7"/>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D95DE7"/>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D95DE7"/>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D95DE7"/>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D95DE7"/>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D95DE7"/>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styleId="aff2">
    <w:name w:val="endnote reference"/>
    <w:basedOn w:val="a0"/>
    <w:uiPriority w:val="99"/>
    <w:semiHidden/>
    <w:unhideWhenUsed/>
    <w:rsid w:val="00D95DE7"/>
    <w:rPr>
      <w:vertAlign w:val="superscript"/>
    </w:rPr>
  </w:style>
  <w:style w:type="character" w:customStyle="1" w:styleId="FooterChar">
    <w:name w:val="Footer Char"/>
    <w:basedOn w:val="a0"/>
    <w:uiPriority w:val="99"/>
    <w:rsid w:val="00D95DE7"/>
    <w:rPr>
      <w:rFonts w:ascii="Calibri" w:hAnsi="Calibri"/>
      <w:lang w:eastAsia="en-US"/>
    </w:rPr>
  </w:style>
  <w:style w:type="character" w:customStyle="1" w:styleId="420">
    <w:name w:val="Знак Знак42"/>
    <w:uiPriority w:val="99"/>
    <w:semiHidden/>
    <w:rsid w:val="00D95DE7"/>
    <w:rPr>
      <w:rFonts w:eastAsia="SimSun"/>
      <w:sz w:val="32"/>
      <w:lang w:val="ru-RU" w:eastAsia="ru-RU"/>
    </w:rPr>
  </w:style>
  <w:style w:type="character" w:customStyle="1" w:styleId="411">
    <w:name w:val="Знак Знак41"/>
    <w:uiPriority w:val="99"/>
    <w:semiHidden/>
    <w:rsid w:val="00D95DE7"/>
    <w:rPr>
      <w:rFonts w:eastAsia="SimSun"/>
      <w:sz w:val="32"/>
      <w:lang w:val="ru-RU" w:eastAsia="ru-RU"/>
    </w:rPr>
  </w:style>
  <w:style w:type="table" w:styleId="aff3">
    <w:name w:val="Table Grid"/>
    <w:basedOn w:val="a1"/>
    <w:uiPriority w:val="59"/>
    <w:rsid w:val="00D95DE7"/>
    <w:pPr>
      <w:spacing w:after="0" w:line="240" w:lineRule="auto"/>
    </w:pPr>
    <w:rPr>
      <w:rFonts w:ascii="Times New Roman" w:eastAsia="SimSu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3">
    <w:name w:val="Знак Знак4"/>
    <w:uiPriority w:val="99"/>
    <w:semiHidden/>
    <w:rsid w:val="00D95DE7"/>
    <w:rPr>
      <w:rFonts w:eastAsia="SimSun"/>
      <w:sz w:val="32"/>
      <w:lang w:val="ru-RU" w:eastAsia="ru-RU"/>
    </w:rPr>
  </w:style>
  <w:style w:type="character" w:customStyle="1" w:styleId="53">
    <w:name w:val="Знак Знак5"/>
    <w:uiPriority w:val="99"/>
    <w:semiHidden/>
    <w:rsid w:val="00D95DE7"/>
    <w:rPr>
      <w:rFonts w:eastAsia="SimSun"/>
      <w:b/>
      <w:color w:val="000000"/>
      <w:sz w:val="40"/>
      <w:lang w:val="ru-RU" w:eastAsia="ru-RU"/>
    </w:rPr>
  </w:style>
  <w:style w:type="character" w:customStyle="1" w:styleId="211">
    <w:name w:val="Знак Знак21"/>
    <w:uiPriority w:val="99"/>
    <w:semiHidden/>
    <w:rsid w:val="00D95DE7"/>
    <w:rPr>
      <w:rFonts w:ascii="Calibri" w:eastAsia="SimSun" w:hAnsi="Calibri"/>
      <w:sz w:val="22"/>
      <w:lang w:val="ru-RU" w:eastAsia="en-US"/>
    </w:rPr>
  </w:style>
  <w:style w:type="character" w:customStyle="1" w:styleId="511">
    <w:name w:val="Знак Знак51"/>
    <w:uiPriority w:val="99"/>
    <w:semiHidden/>
    <w:rsid w:val="00D95DE7"/>
    <w:rPr>
      <w:rFonts w:eastAsia="SimSun"/>
      <w:b/>
      <w:color w:val="000000"/>
      <w:sz w:val="40"/>
      <w:lang w:val="ru-RU" w:eastAsia="ru-RU"/>
    </w:rPr>
  </w:style>
  <w:style w:type="character" w:customStyle="1" w:styleId="220">
    <w:name w:val="Знак Знак22"/>
    <w:uiPriority w:val="99"/>
    <w:semiHidden/>
    <w:rsid w:val="00D95DE7"/>
    <w:rPr>
      <w:rFonts w:ascii="Calibri" w:eastAsia="SimSun" w:hAnsi="Calibri"/>
      <w:sz w:val="22"/>
      <w:lang w:val="ru-RU" w:eastAsia="en-US"/>
    </w:rPr>
  </w:style>
  <w:style w:type="character" w:styleId="aff4">
    <w:name w:val="annotation reference"/>
    <w:basedOn w:val="a0"/>
    <w:uiPriority w:val="99"/>
    <w:semiHidden/>
    <w:unhideWhenUsed/>
    <w:rsid w:val="00D95DE7"/>
    <w:rPr>
      <w:sz w:val="16"/>
      <w:szCs w:val="16"/>
    </w:rPr>
  </w:style>
  <w:style w:type="numbering" w:customStyle="1" w:styleId="112">
    <w:name w:val="Нет списка11"/>
    <w:next w:val="a2"/>
    <w:uiPriority w:val="99"/>
    <w:semiHidden/>
    <w:unhideWhenUsed/>
    <w:rsid w:val="00D95DE7"/>
  </w:style>
  <w:style w:type="table" w:customStyle="1" w:styleId="PlainTable411">
    <w:name w:val="Plain Table 411"/>
    <w:basedOn w:val="a1"/>
    <w:uiPriority w:val="99"/>
    <w:rsid w:val="00D95DE7"/>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paragraph" w:customStyle="1" w:styleId="Caption">
    <w:name w:val="Caption"/>
    <w:basedOn w:val="a"/>
    <w:next w:val="a"/>
    <w:uiPriority w:val="35"/>
    <w:semiHidden/>
    <w:unhideWhenUsed/>
    <w:qFormat/>
    <w:rsid w:val="00D95DE7"/>
    <w:pPr>
      <w:widowControl/>
      <w:spacing w:after="200" w:line="276" w:lineRule="auto"/>
    </w:pPr>
    <w:rPr>
      <w:rFonts w:ascii="Calibri" w:eastAsia="SimSun" w:hAnsi="Calibri"/>
      <w:b/>
      <w:bCs/>
      <w:color w:val="4F81BD" w:themeColor="accent1"/>
      <w:sz w:val="18"/>
      <w:szCs w:val="18"/>
      <w:lang w:eastAsia="en-US"/>
    </w:rPr>
  </w:style>
  <w:style w:type="paragraph" w:styleId="aff5">
    <w:name w:val="header"/>
    <w:basedOn w:val="a"/>
    <w:link w:val="1b"/>
    <w:uiPriority w:val="99"/>
    <w:semiHidden/>
    <w:unhideWhenUsed/>
    <w:rsid w:val="00A46763"/>
    <w:pPr>
      <w:tabs>
        <w:tab w:val="center" w:pos="4677"/>
        <w:tab w:val="right" w:pos="9355"/>
      </w:tabs>
    </w:pPr>
  </w:style>
  <w:style w:type="character" w:customStyle="1" w:styleId="1b">
    <w:name w:val="Верхний колонтитул Знак1"/>
    <w:basedOn w:val="a0"/>
    <w:link w:val="aff5"/>
    <w:uiPriority w:val="99"/>
    <w:semiHidden/>
    <w:rsid w:val="00A46763"/>
    <w:rPr>
      <w:rFonts w:ascii="Times New Roman" w:eastAsiaTheme="minorEastAsia" w:hAnsi="Times New Roman" w:cs="Times New Roman"/>
      <w:sz w:val="24"/>
      <w:szCs w:val="24"/>
      <w:lang w:eastAsia="ru-RU"/>
    </w:rPr>
  </w:style>
  <w:style w:type="paragraph" w:styleId="aff6">
    <w:name w:val="footer"/>
    <w:basedOn w:val="a"/>
    <w:link w:val="1c"/>
    <w:uiPriority w:val="99"/>
    <w:unhideWhenUsed/>
    <w:rsid w:val="00A46763"/>
    <w:pPr>
      <w:tabs>
        <w:tab w:val="center" w:pos="4677"/>
        <w:tab w:val="right" w:pos="9355"/>
      </w:tabs>
    </w:pPr>
  </w:style>
  <w:style w:type="character" w:customStyle="1" w:styleId="1c">
    <w:name w:val="Нижний колонтитул Знак1"/>
    <w:basedOn w:val="a0"/>
    <w:link w:val="aff6"/>
    <w:uiPriority w:val="99"/>
    <w:semiHidden/>
    <w:rsid w:val="00A46763"/>
    <w:rPr>
      <w:rFonts w:ascii="Times New Roman" w:eastAsiaTheme="minorEastAsia"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amp;base=LAW&amp;amp;n=441135"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26</Pages>
  <Words>4681</Words>
  <Characters>26684</Characters>
  <Application>Microsoft Office Word</Application>
  <DocSecurity>0</DocSecurity>
  <Lines>222</Lines>
  <Paragraphs>62</Paragraphs>
  <ScaleCrop>false</ScaleCrop>
  <Company/>
  <LinksUpToDate>false</LinksUpToDate>
  <CharactersWithSpaces>31303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Барышева</dc:creator>
  <cp:lastModifiedBy>ZorinaLV</cp:lastModifiedBy>
  <cp:revision>11</cp:revision>
  <cp:lastPrinted>2025-11-01T05:17:00Z</cp:lastPrinted>
  <dcterms:created xsi:type="dcterms:W3CDTF">2025-10-28T10:17:00Z</dcterms:created>
  <dcterms:modified xsi:type="dcterms:W3CDTF">2025-11-01T05:17:00Z</dcterms:modified>
</cp:coreProperties>
</file>