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42" w:type="dxa"/>
        <w:tblInd w:w="-34" w:type="dxa"/>
        <w:tblLayout w:type="fixed"/>
        <w:tblLook w:val="04A0"/>
      </w:tblPr>
      <w:tblGrid>
        <w:gridCol w:w="34"/>
        <w:gridCol w:w="5673"/>
        <w:gridCol w:w="415"/>
        <w:gridCol w:w="8"/>
        <w:gridCol w:w="6"/>
        <w:gridCol w:w="98"/>
        <w:gridCol w:w="45"/>
        <w:gridCol w:w="22"/>
        <w:gridCol w:w="11"/>
        <w:gridCol w:w="4"/>
        <w:gridCol w:w="8"/>
        <w:gridCol w:w="7"/>
        <w:gridCol w:w="7"/>
        <w:gridCol w:w="1"/>
        <w:gridCol w:w="13"/>
        <w:gridCol w:w="5"/>
        <w:gridCol w:w="2"/>
        <w:gridCol w:w="13"/>
        <w:gridCol w:w="72"/>
        <w:gridCol w:w="164"/>
        <w:gridCol w:w="21"/>
        <w:gridCol w:w="19"/>
        <w:gridCol w:w="138"/>
        <w:gridCol w:w="21"/>
        <w:gridCol w:w="261"/>
        <w:gridCol w:w="13"/>
        <w:gridCol w:w="174"/>
        <w:gridCol w:w="95"/>
        <w:gridCol w:w="106"/>
        <w:gridCol w:w="8"/>
        <w:gridCol w:w="37"/>
        <w:gridCol w:w="37"/>
        <w:gridCol w:w="9"/>
        <w:gridCol w:w="14"/>
        <w:gridCol w:w="30"/>
        <w:gridCol w:w="11"/>
        <w:gridCol w:w="7"/>
        <w:gridCol w:w="19"/>
        <w:gridCol w:w="8"/>
        <w:gridCol w:w="10"/>
        <w:gridCol w:w="27"/>
        <w:gridCol w:w="11"/>
        <w:gridCol w:w="17"/>
        <w:gridCol w:w="17"/>
        <w:gridCol w:w="10"/>
        <w:gridCol w:w="6"/>
        <w:gridCol w:w="4"/>
        <w:gridCol w:w="74"/>
        <w:gridCol w:w="3"/>
        <w:gridCol w:w="10"/>
        <w:gridCol w:w="1"/>
        <w:gridCol w:w="10"/>
        <w:gridCol w:w="13"/>
        <w:gridCol w:w="16"/>
        <w:gridCol w:w="6"/>
        <w:gridCol w:w="12"/>
        <w:gridCol w:w="11"/>
        <w:gridCol w:w="18"/>
        <w:gridCol w:w="28"/>
        <w:gridCol w:w="3"/>
        <w:gridCol w:w="15"/>
        <w:gridCol w:w="16"/>
        <w:gridCol w:w="6"/>
        <w:gridCol w:w="7"/>
        <w:gridCol w:w="190"/>
        <w:gridCol w:w="33"/>
        <w:gridCol w:w="94"/>
        <w:gridCol w:w="522"/>
        <w:gridCol w:w="173"/>
        <w:gridCol w:w="13"/>
        <w:gridCol w:w="1"/>
        <w:gridCol w:w="25"/>
        <w:gridCol w:w="20"/>
        <w:gridCol w:w="7"/>
        <w:gridCol w:w="3"/>
        <w:gridCol w:w="17"/>
        <w:gridCol w:w="20"/>
        <w:gridCol w:w="37"/>
        <w:gridCol w:w="22"/>
        <w:gridCol w:w="29"/>
        <w:gridCol w:w="132"/>
        <w:gridCol w:w="10"/>
        <w:gridCol w:w="10"/>
        <w:gridCol w:w="160"/>
        <w:gridCol w:w="16"/>
        <w:gridCol w:w="107"/>
        <w:gridCol w:w="10"/>
        <w:gridCol w:w="189"/>
        <w:gridCol w:w="54"/>
        <w:gridCol w:w="31"/>
        <w:gridCol w:w="5"/>
        <w:gridCol w:w="1"/>
        <w:gridCol w:w="23"/>
        <w:gridCol w:w="1"/>
        <w:gridCol w:w="8"/>
        <w:gridCol w:w="12"/>
        <w:gridCol w:w="64"/>
        <w:gridCol w:w="19"/>
        <w:gridCol w:w="3"/>
        <w:gridCol w:w="33"/>
        <w:gridCol w:w="1"/>
        <w:gridCol w:w="3"/>
        <w:gridCol w:w="19"/>
        <w:gridCol w:w="2"/>
        <w:gridCol w:w="44"/>
        <w:gridCol w:w="8"/>
        <w:gridCol w:w="54"/>
        <w:gridCol w:w="1"/>
        <w:gridCol w:w="2"/>
        <w:gridCol w:w="5"/>
        <w:gridCol w:w="9"/>
        <w:gridCol w:w="62"/>
        <w:gridCol w:w="95"/>
        <w:gridCol w:w="92"/>
        <w:gridCol w:w="81"/>
        <w:gridCol w:w="15"/>
        <w:gridCol w:w="4"/>
        <w:gridCol w:w="20"/>
        <w:gridCol w:w="28"/>
        <w:gridCol w:w="2"/>
        <w:gridCol w:w="15"/>
        <w:gridCol w:w="6"/>
        <w:gridCol w:w="24"/>
        <w:gridCol w:w="13"/>
        <w:gridCol w:w="14"/>
        <w:gridCol w:w="14"/>
        <w:gridCol w:w="21"/>
        <w:gridCol w:w="4"/>
        <w:gridCol w:w="13"/>
        <w:gridCol w:w="119"/>
        <w:gridCol w:w="31"/>
        <w:gridCol w:w="10"/>
        <w:gridCol w:w="226"/>
        <w:gridCol w:w="205"/>
        <w:gridCol w:w="371"/>
        <w:gridCol w:w="39"/>
        <w:gridCol w:w="24"/>
        <w:gridCol w:w="19"/>
        <w:gridCol w:w="5"/>
        <w:gridCol w:w="21"/>
        <w:gridCol w:w="24"/>
        <w:gridCol w:w="6"/>
        <w:gridCol w:w="12"/>
        <w:gridCol w:w="1"/>
        <w:gridCol w:w="14"/>
        <w:gridCol w:w="21"/>
        <w:gridCol w:w="149"/>
        <w:gridCol w:w="24"/>
        <w:gridCol w:w="10"/>
        <w:gridCol w:w="13"/>
        <w:gridCol w:w="112"/>
        <w:gridCol w:w="27"/>
        <w:gridCol w:w="2"/>
        <w:gridCol w:w="78"/>
        <w:gridCol w:w="16"/>
        <w:gridCol w:w="9"/>
        <w:gridCol w:w="6"/>
        <w:gridCol w:w="30"/>
        <w:gridCol w:w="4"/>
        <w:gridCol w:w="5"/>
        <w:gridCol w:w="7"/>
        <w:gridCol w:w="18"/>
        <w:gridCol w:w="42"/>
        <w:gridCol w:w="20"/>
        <w:gridCol w:w="13"/>
        <w:gridCol w:w="12"/>
        <w:gridCol w:w="27"/>
        <w:gridCol w:w="9"/>
        <w:gridCol w:w="6"/>
        <w:gridCol w:w="20"/>
        <w:gridCol w:w="1"/>
        <w:gridCol w:w="13"/>
        <w:gridCol w:w="80"/>
        <w:gridCol w:w="25"/>
        <w:gridCol w:w="345"/>
        <w:gridCol w:w="8"/>
        <w:gridCol w:w="77"/>
        <w:gridCol w:w="27"/>
        <w:gridCol w:w="25"/>
        <w:gridCol w:w="26"/>
        <w:gridCol w:w="3"/>
        <w:gridCol w:w="19"/>
        <w:gridCol w:w="2"/>
        <w:gridCol w:w="20"/>
        <w:gridCol w:w="21"/>
        <w:gridCol w:w="18"/>
        <w:gridCol w:w="54"/>
        <w:gridCol w:w="18"/>
        <w:gridCol w:w="1"/>
        <w:gridCol w:w="7"/>
        <w:gridCol w:w="13"/>
        <w:gridCol w:w="7"/>
        <w:gridCol w:w="5"/>
        <w:gridCol w:w="5"/>
        <w:gridCol w:w="13"/>
        <w:gridCol w:w="23"/>
        <w:gridCol w:w="48"/>
        <w:gridCol w:w="13"/>
        <w:gridCol w:w="15"/>
        <w:gridCol w:w="169"/>
        <w:gridCol w:w="210"/>
        <w:gridCol w:w="775"/>
        <w:gridCol w:w="88"/>
        <w:gridCol w:w="1"/>
        <w:gridCol w:w="7"/>
        <w:gridCol w:w="17"/>
        <w:gridCol w:w="169"/>
        <w:gridCol w:w="715"/>
      </w:tblGrid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63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B1:H762"/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бюджета городского округа Урай Ханты-Мансийского автономного округа – Югры </w:t>
            </w: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на 2025 год и на плановый период 2026 и 2027 годов </w:t>
            </w:r>
            <w:bookmarkEnd w:id="0"/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76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FB0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Формирование расходных обязательств бюджета городского округа Урай Ханты – Мансийского автономного округа - Югры (далее – бюджет городского округа) на 2025 год и на плановый период 2026 и 2027 годов основано на следующих подходах: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29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FB0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базовых объемов бюджетных ассигнований по расходам текущего характера на 2025 год и на плановый период 2026 и 2027 годов приняты бюджетные ассигнования, утвержденные на 2025-2026 годы решением Думы города Урай от 29.11.2023 года №88 «О бюджете городского округа Урай  Ханты – Мансийского автономного округа - Югры на 2024 год и на плановый период 2025 и 2026 годов» (в ред. от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23.07.2024 №47) (далее - решение Думы города Урай от 29.11.2023 года №88).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бюджета городского округа</w:t>
            </w:r>
            <w:r w:rsidR="003B1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2027 год рассчитаны на основе утверждённых объемов бюджетных ассигнований решением Думы города Урай от 29.11.2023 года №88 на 2026 год.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51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FB0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При расчете предельных объемов расходов бюджета городского округа на 2025 – 2027 годы учтены следующие </w:t>
            </w:r>
            <w:r w:rsidR="00E24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181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481F" w:rsidRDefault="000B2C3B" w:rsidP="00FB09CE">
            <w:pPr>
              <w:pStyle w:val="a5"/>
              <w:numPr>
                <w:ilvl w:val="0"/>
                <w:numId w:val="1"/>
              </w:numPr>
              <w:tabs>
                <w:tab w:val="left" w:pos="993"/>
              </w:tabs>
              <w:suppressAutoHyphens/>
              <w:ind w:left="0" w:firstLine="614"/>
              <w:jc w:val="both"/>
              <w:rPr>
                <w:color w:val="000000" w:themeColor="text1"/>
                <w:sz w:val="24"/>
                <w:szCs w:val="24"/>
              </w:rPr>
            </w:pPr>
            <w:r w:rsidRPr="000B2C3B">
              <w:rPr>
                <w:sz w:val="24"/>
                <w:szCs w:val="24"/>
              </w:rPr>
              <w:t xml:space="preserve">доведение заработной платы низкооплачиваемых категорий работников до минимального </w:t>
            </w:r>
            <w:proofErr w:type="gramStart"/>
            <w:r w:rsidRPr="000B2C3B">
              <w:rPr>
                <w:sz w:val="24"/>
                <w:szCs w:val="24"/>
              </w:rPr>
              <w:t>размера оплаты труда</w:t>
            </w:r>
            <w:proofErr w:type="gramEnd"/>
            <w:r w:rsidRPr="000B2C3B">
              <w:rPr>
                <w:sz w:val="24"/>
                <w:szCs w:val="24"/>
              </w:rPr>
              <w:t xml:space="preserve"> (МРОТ) </w:t>
            </w:r>
            <w:r w:rsidR="00E2481F" w:rsidRPr="00354918">
              <w:rPr>
                <w:color w:val="000000" w:themeColor="text1"/>
                <w:sz w:val="24"/>
                <w:szCs w:val="24"/>
              </w:rPr>
              <w:t>с 01.01.2025 – 22 440 рублей с ростом на 16,6% к его размеру на 1 января 2024 года -19 242 рубля;</w:t>
            </w:r>
          </w:p>
          <w:p w:rsidR="00A11D30" w:rsidRPr="00A11D30" w:rsidRDefault="00A11D30" w:rsidP="00FB09CE">
            <w:pPr>
              <w:pStyle w:val="a5"/>
              <w:numPr>
                <w:ilvl w:val="0"/>
                <w:numId w:val="1"/>
              </w:numPr>
              <w:tabs>
                <w:tab w:val="left" w:pos="993"/>
              </w:tabs>
              <w:suppressAutoHyphens/>
              <w:ind w:left="0" w:firstLine="614"/>
              <w:jc w:val="both"/>
              <w:rPr>
                <w:color w:val="000000" w:themeColor="text1"/>
                <w:sz w:val="24"/>
                <w:szCs w:val="24"/>
              </w:rPr>
            </w:pPr>
            <w:r w:rsidRPr="00A11D30">
              <w:rPr>
                <w:color w:val="000000" w:themeColor="text1"/>
                <w:sz w:val="24"/>
                <w:szCs w:val="24"/>
              </w:rPr>
              <w:t>обеспечения уровня целевых показателей средней заработной платы отдельных категорий работников в соответствии с Указами №597 и №761 не ниже уровня достигнутого целевого показателя в 2024 году;</w:t>
            </w:r>
          </w:p>
          <w:p w:rsidR="00E2481F" w:rsidRPr="005C50D7" w:rsidRDefault="000B2C3B" w:rsidP="00FB09CE">
            <w:pPr>
              <w:pStyle w:val="a5"/>
              <w:numPr>
                <w:ilvl w:val="0"/>
                <w:numId w:val="1"/>
              </w:numPr>
              <w:tabs>
                <w:tab w:val="left" w:pos="993"/>
              </w:tabs>
              <w:suppressAutoHyphens/>
              <w:ind w:left="0" w:firstLine="614"/>
              <w:jc w:val="both"/>
              <w:rPr>
                <w:color w:val="000000" w:themeColor="text1"/>
                <w:sz w:val="24"/>
                <w:szCs w:val="24"/>
              </w:rPr>
            </w:pPr>
            <w:r w:rsidRPr="000B2C3B">
              <w:rPr>
                <w:sz w:val="24"/>
                <w:szCs w:val="24"/>
              </w:rPr>
              <w:t xml:space="preserve"> </w:t>
            </w:r>
            <w:r w:rsidR="00E2481F" w:rsidRPr="00354918">
              <w:rPr>
                <w:color w:val="000000" w:themeColor="text1"/>
                <w:sz w:val="24"/>
                <w:szCs w:val="24"/>
              </w:rPr>
              <w:t xml:space="preserve">индексация с 1 октября 2025 года на 4% фонда оплаты труда работников муниципальных учреждений, не подпадающих под </w:t>
            </w:r>
            <w:r w:rsidR="00E2481F" w:rsidRPr="005C50D7">
              <w:rPr>
                <w:color w:val="000000" w:themeColor="text1"/>
                <w:sz w:val="24"/>
                <w:szCs w:val="24"/>
              </w:rPr>
              <w:t>действие Указов №597 и №761, и работников органов местного самоуправления города Урай;</w:t>
            </w:r>
          </w:p>
          <w:p w:rsidR="00E2481F" w:rsidRPr="005C50D7" w:rsidRDefault="00E2481F" w:rsidP="00FB09CE">
            <w:pPr>
              <w:pStyle w:val="a5"/>
              <w:numPr>
                <w:ilvl w:val="0"/>
                <w:numId w:val="1"/>
              </w:numPr>
              <w:tabs>
                <w:tab w:val="left" w:pos="993"/>
              </w:tabs>
              <w:suppressAutoHyphens/>
              <w:ind w:left="0" w:firstLine="614"/>
              <w:jc w:val="both"/>
              <w:rPr>
                <w:color w:val="000000" w:themeColor="text1"/>
                <w:sz w:val="24"/>
                <w:szCs w:val="24"/>
              </w:rPr>
            </w:pPr>
            <w:r w:rsidRPr="005C50D7">
              <w:rPr>
                <w:color w:val="000000" w:themeColor="text1"/>
                <w:sz w:val="24"/>
                <w:szCs w:val="24"/>
              </w:rPr>
              <w:t xml:space="preserve">обеспечение </w:t>
            </w:r>
            <w:r>
              <w:rPr>
                <w:color w:val="000000" w:themeColor="text1"/>
                <w:sz w:val="24"/>
                <w:szCs w:val="24"/>
              </w:rPr>
              <w:t xml:space="preserve">в 2025 году </w:t>
            </w:r>
            <w:r w:rsidRPr="005C50D7">
              <w:rPr>
                <w:color w:val="000000" w:themeColor="text1"/>
                <w:sz w:val="24"/>
                <w:szCs w:val="24"/>
              </w:rPr>
              <w:t>за счет дотации расходных обязательств муниципального образования на оплату труда работников муниципальных общеобразовательных организаций и образовательных организаций дошкольного образования, не участвующих в реализации основных общеобразовательных программ в соответствии федеральными государственными образовательными стандартами;</w:t>
            </w:r>
          </w:p>
          <w:p w:rsidR="00A11D30" w:rsidRPr="00A11D30" w:rsidRDefault="00E2481F" w:rsidP="00FB09CE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993"/>
              </w:tabs>
              <w:ind w:left="0" w:firstLine="614"/>
              <w:jc w:val="both"/>
              <w:rPr>
                <w:color w:val="000000" w:themeColor="text1"/>
                <w:sz w:val="24"/>
                <w:szCs w:val="24"/>
              </w:rPr>
            </w:pPr>
            <w:r w:rsidRPr="00A11D30">
              <w:rPr>
                <w:color w:val="000000" w:themeColor="text1"/>
                <w:sz w:val="24"/>
                <w:szCs w:val="24"/>
              </w:rPr>
              <w:t>индексация на 9,3 % расходов на оплату коммунальных услуг муниципальных учреждений, органов местного самоуправления города;</w:t>
            </w:r>
          </w:p>
          <w:p w:rsidR="00A11D30" w:rsidRPr="00A11D30" w:rsidRDefault="00A11D30" w:rsidP="00FB09CE">
            <w:pPr>
              <w:pStyle w:val="a5"/>
              <w:numPr>
                <w:ilvl w:val="0"/>
                <w:numId w:val="1"/>
              </w:numPr>
              <w:tabs>
                <w:tab w:val="left" w:pos="993"/>
              </w:tabs>
              <w:ind w:left="0" w:firstLine="614"/>
              <w:jc w:val="both"/>
              <w:rPr>
                <w:color w:val="000000" w:themeColor="text1"/>
                <w:sz w:val="24"/>
                <w:szCs w:val="24"/>
              </w:rPr>
            </w:pPr>
            <w:r w:rsidRPr="000B2C3B">
              <w:rPr>
                <w:sz w:val="24"/>
                <w:szCs w:val="24"/>
              </w:rPr>
              <w:t>участие в реализации региональных проектов, в том числе направленных на достижение целей, показателей и решение задач национальных проектов</w:t>
            </w:r>
            <w:r>
              <w:rPr>
                <w:sz w:val="24"/>
                <w:szCs w:val="24"/>
              </w:rPr>
              <w:t>.</w:t>
            </w:r>
          </w:p>
          <w:p w:rsidR="000B2C3B" w:rsidRPr="000B2C3B" w:rsidRDefault="00A11D30" w:rsidP="00FB09CE">
            <w:pPr>
              <w:tabs>
                <w:tab w:val="left" w:pos="993"/>
              </w:tabs>
              <w:spacing w:after="0" w:line="240" w:lineRule="auto"/>
              <w:ind w:firstLine="6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E2481F" w:rsidRPr="00A11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обеспечение в полном объеме доли софинансирования расходных обязательств муниципального образования, субсидируемых из бюджета Ханты-Мансийского автономного округа - Югры в рамках государственных программ.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382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FB0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с отсутствием в плановом периоде 2026 и 2027 годов в доведенных Департаментом финансов Ханты-Мансийского автономного округа - Югры проектируемых объемах межбюджетных трансфертов дотации на поддержку мер по обеспечению сбалансированности бюджетов городских округов и муниципальных районов ХМАО </w:t>
            </w:r>
            <w:r w:rsidR="00E24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Югры</w:t>
            </w:r>
            <w:r w:rsidR="00E24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расчете фонда оплаты труда </w:t>
            </w:r>
            <w:r w:rsidR="00E24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учреждений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2026-2027 годы не учтено увеличение целевых показателей средней заработной платы отдельных категорий работников в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Указами Президента Российской Федерации 2012 года, параметры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индексации фонда оплаты труда иных категорий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работников, не подпадающих под действие указов, работников органов местного самоуправления, увеличение минимального размера оплаты труда</w:t>
            </w:r>
            <w:r w:rsidR="00E24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уровня, установленного на 2025 год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70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FB0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Доля софинансирования расходных обязательств</w:t>
            </w:r>
            <w:r w:rsidR="00A11D30" w:rsidRPr="00A11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образования, субсидируемых из бюджета Ханты-Мансийского автономного округа - Югры в рамках государственных программ</w:t>
            </w:r>
            <w:r w:rsidR="00A11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объемом доведенных межбюджетных трансфертов, обеспечена за счет средств местного бюджета </w:t>
            </w:r>
            <w:r w:rsidR="00A11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полном объеме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составила в 2025 году - 91 874,9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r w:rsidR="00FB0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B09CE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 году - 93 538,3 тыс.рублей</w:t>
            </w:r>
            <w:r w:rsidR="00A11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0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11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ростом в 4 раза к объем</w:t>
            </w:r>
            <w:r w:rsidR="00FB0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r w:rsidR="00A11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 и 2026 годов</w:t>
            </w:r>
            <w:r w:rsidR="00FB0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11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</w:t>
            </w:r>
            <w:r w:rsidR="00A11D3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  <w:r w:rsidR="00A11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A11D3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Думы города Урай от 29.11.2023 года №88</w:t>
            </w:r>
            <w:r w:rsidR="00FB0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2027 году - 117 943,1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86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995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Расходы муниципального дорожного фонда города Урай, созданного в соответствии с решением Думы города Урай от 27.09.2012 №80 (в ред. от 20.09.2023) "О муниципальном дорожном фонде города Урай", планируются в бюджете на 2025 год в сумме 79 668,1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в сумме 334 352,1 тыс.рублей, на 2027 год в сумме 699 965,9 тыс.рублей.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ассигнования будут направлены на ремонт и содержание автомобильных дорог местного значения, осуществление мероприятий, направленных на улучшение технических характеристик автомобильных дорог местного значения в границах городского округа и искусственных дорожных сооружений на них, обеспечение транспортной безопасности на объектах транспортной инфраструктуры в соответствии с компетенцией органов местного самоуправления, установленной законодательством Российской Федерации.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Кроме того, за счет средств субсидии окружного бюджета с софинансированием из местного бюджета, входящих в состав расходов муниципального дорожного фонда планового периода 2026-2027 годов, планируется </w:t>
            </w:r>
            <w:r w:rsidR="009959B8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</w:t>
            </w:r>
            <w:r w:rsidR="00995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9959B8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капитального строительства "Объездная автомобильная дорога г</w:t>
            </w:r>
            <w:proofErr w:type="gramStart"/>
            <w:r w:rsidR="009959B8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="009959B8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рай"</w:t>
            </w:r>
            <w:r w:rsidR="00B31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08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302F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Расходы на содержание органов местного самоуправления </w:t>
            </w:r>
            <w:r w:rsidR="00302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составили </w:t>
            </w:r>
            <w:r w:rsidR="00302FE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2025 год </w:t>
            </w:r>
            <w:r w:rsidR="00302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сумме</w:t>
            </w:r>
            <w:r w:rsidR="00302FE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397 293,7 тыс</w:t>
            </w:r>
            <w:proofErr w:type="gramStart"/>
            <w:r w:rsidR="00302FE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302FE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- 352 794,1 тыс.рублей, на 2027 год - 352 141,1 тыс.рублей</w:t>
            </w:r>
            <w:r w:rsidR="00302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B31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планируются в пределах установленного</w:t>
            </w:r>
            <w:r w:rsidR="00B3168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муниципальному образованию норматив</w:t>
            </w:r>
            <w:r w:rsidR="00B31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3168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формирования расходов</w:t>
            </w:r>
            <w:r w:rsidR="00280AE3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содержание органов местного самоуправления</w:t>
            </w:r>
            <w:r w:rsidR="00B3168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80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2025 год в объеме </w:t>
            </w:r>
            <w:r w:rsidR="00280AE3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516 418,2 тыс.рублей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распоряжением Правительства Ханты-Мансийского автономного округа - Югры от 25.09.2024 №472-рп.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282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Default="000B2C3B" w:rsidP="00DF5D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соответствии с Порядком работы с наказами избирателей, данными депутатам Думы города Урай, утверждённым решением Думы города Урай от 26.04.2022 №43 в расходах бюджета на 2025 год учтены бюджетные ассигнования на реализацию наказов избирателей депутатам Думы города Урай в сумме 4 000,0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 Средства предусмотрены в рамках мероприятий муниципальных программ: "Развитие образования и молодежной политики в городе Урай",  "Развитие транспортной системы города Урай", "Развитие жилищно-коммунального комплекса и повышение энергетической эффективности в городе Урай".</w:t>
            </w:r>
          </w:p>
          <w:p w:rsidR="00202EC0" w:rsidRPr="000B2C3B" w:rsidRDefault="00CF124E" w:rsidP="00770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77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 в бюджете на 2025 год учтены расходы по поступившим предложениям депутатов Думы города Урай в общей сумме </w:t>
            </w:r>
            <w:r w:rsidR="00770210" w:rsidRPr="0077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22 587,0 тыс</w:t>
            </w:r>
            <w:proofErr w:type="gramStart"/>
            <w:r w:rsidR="00770210" w:rsidRPr="0077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A531C" w:rsidRPr="0077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="00BA531C" w:rsidRPr="0077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r w:rsidRPr="00770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316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Согласно пункту 3 статьи 184.1 Бюджетного кодекса Российской Федерации в составе расходов бюджета городского округа учтены условно утвержденные расходы на первый и второй годы планового периода в объемах: на 2026 год – 50 722,0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2027 год – 104 589,4 тыс.рублей, что составляет соответственно 2,5% и 5% к общему объему расходов бюджета городского округа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8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Межбюджетные трансферты, имеющие целевое назначение (субвенции, субсидии, иные межбюджетные трансферты), планируемые к получению из бюжета автономного округа, в том числе за счет средств федерального бюджета, учтены в бюджете на 2025 год в сумме  2 617 876,3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- 2 760 515,1 тыс.рублей, на 2027 год - 3 241 491,0 тыс.рублей.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8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B72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Исходя из обозначенных подходов к формированию объема расходов бюджета городского округа, с учетом межбюджетных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трансфертов, определены  основные параметры расходов бюджета городского округа: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40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 2025 год -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5E058F">
            <w:pPr>
              <w:spacing w:after="0" w:line="240" w:lineRule="auto"/>
              <w:ind w:left="-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4 916 030,6   </w:t>
            </w:r>
          </w:p>
        </w:tc>
        <w:tc>
          <w:tcPr>
            <w:tcW w:w="2778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ублей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2026 год - 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4 789 394,5   </w:t>
            </w:r>
          </w:p>
        </w:tc>
        <w:tc>
          <w:tcPr>
            <w:tcW w:w="2778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ублей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2027 год - 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5 333 278,5   </w:t>
            </w:r>
          </w:p>
        </w:tc>
        <w:tc>
          <w:tcPr>
            <w:tcW w:w="2778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ублей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509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BE4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приложении </w:t>
            </w:r>
            <w:r w:rsidR="00BE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пояснительной записке представлена информация об объёмах бюджетных ассигнований, направляемых на поддержку семьи и детей, предусмотренных на 2025 год и на плановый период 2026 и 2027 годов. Указанная информация предусматривает комплексное отражение расходов, направляемых на поддержку семьи и детей (включая развитие социальной инфраструктуры для детей) в разрезе муниципальных программ и источников финансирования. На эти цели за счет средств окружного </w:t>
            </w:r>
            <w:r w:rsidR="00DA3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бюджета планируется </w:t>
            </w:r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2025 году </w:t>
            </w:r>
            <w:r w:rsidR="000977F4"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77F4"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2 963 229,1</w:t>
            </w:r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</w:t>
            </w:r>
            <w:proofErr w:type="gramStart"/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в 2026 году </w:t>
            </w:r>
            <w:r w:rsidR="000977F4"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77F4"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2 453 295,4</w:t>
            </w:r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тыс.рублей, в 2027 году </w:t>
            </w:r>
            <w:r w:rsidR="000977F4"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77F4"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2 418 545,0</w:t>
            </w:r>
            <w:r w:rsidRPr="00097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тыс.рублей.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97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BE4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Согласно пункту 3 статьи 184.1 Бюджетного кодекса Российской Федерации, в составе расходов бюджета городского округа учтены публичные нормативные обязательства, подлежащие исполнению за счет средств бюджета городского округа на 2025 год в сумме 14 701,1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2026-2027 годы в сумме 14 865,0 тыс.рублей ежегодно. Перечень публичных нормативных обязательств, подлежащих исполнению на 2025-2027 годы, с нормативно правовым обоснованием отражен в приложении </w:t>
            </w:r>
            <w:r w:rsidR="00BE4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настоящей пояснительной записке.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98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25"/>
        </w:trPr>
        <w:tc>
          <w:tcPr>
            <w:tcW w:w="14707" w:type="dxa"/>
            <w:gridSpan w:val="20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городского округа на реализацию муниципальных программ и непрограммную деятельность на 2025-2027 годы</w:t>
            </w: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                                                                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48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2025 год </w:t>
            </w:r>
          </w:p>
        </w:tc>
        <w:tc>
          <w:tcPr>
            <w:tcW w:w="275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7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950"/>
        </w:trPr>
        <w:tc>
          <w:tcPr>
            <w:tcW w:w="6323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- всего, в том числе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4 916 030,6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4 789 394,5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5 333 278,5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2 298 154,3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2 028 879,4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2 091 787,5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14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2 615 669,6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2 760 454,1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3 241 479,5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514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2 206,7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61,0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Условно утвержденные расходы</w:t>
            </w:r>
          </w:p>
        </w:tc>
        <w:tc>
          <w:tcPr>
            <w:tcW w:w="1514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50 722,0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104 589,4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7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без учета условно утвержденных расходов</w:t>
            </w:r>
          </w:p>
        </w:tc>
        <w:tc>
          <w:tcPr>
            <w:tcW w:w="1514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4 916 030,6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4 738 672,5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5 228 689,1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на реализацию муниципальных программ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4 877 238,4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4 705 445,8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5 195 553,2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132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на непрограммную деятельность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38 792,2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33 226,7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33 135,9</w:t>
            </w: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97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27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417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Бюджет города сохранил свою социальную направленность, расходы, предусмотренные на развитие отраслей социальной сферы (образование, культура, социальная политика, физическая культура и спорт) на 2025 год запланированы в объеме 3 220 282,4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что составляет 65,5% в общих расходах бюджета городского округа, на 2026 год – 2 651 678,4 тыс.рублей, или 56,0% в общих расходах бюджета гродского округа за исключением условно утвержденных расходов, на 2027 год – 2 617 282,8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или 50,1 % в общих расходах бюджета гродского округа за исключением условно утвержденных расходов.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996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соответствии с постановлением администрации города Урай от 20.06.2024 №1189 «О муниципальных программах города Урай» и в целях совершенствования управления муниципальными программами города Урай, формирование муниципальных программ, реализуемых с 2025 года, осуществлялось согласно новой модельной структуре. Муниципальная программа состоит из структурных элементов, обособленных в проектную и процессную часть муниципальной программы.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296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проектную часть муниципальных программ вошли 3 типа проектов: направленные на достижение целей, показателей и решение задач национальных проектов; показателей федеральных проектов, не входящих в состав национальных проектов; целей социально-экономического развития автономного округа. В процессную часть включены направления деятельности исполнительных органов местного самоуправления, предусматривающие выполнение муниципальных заданий на оказание муниципальных услуг, осуществление текущей деятельности муниципальных учреждений, иные мероприятий (комплексы процессных мероприятий).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93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Количество программ не изменилось, основная доля расходов бюджета города планируется в рамках реализации 17 муниципальных программ. Вся информация в разрезе муниципальных программ размещена на официальном сайте органов местного самоуправления города Урай в информационно-телекоммуникационной сети «Интернет» по адресу: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https://uray.ru/strategiya-razvitiya/municipalnye-programmy/.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4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городского округа на реализацию муниципальных программ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13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6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58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6323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</w:t>
            </w:r>
          </w:p>
        </w:tc>
        <w:tc>
          <w:tcPr>
            <w:tcW w:w="2836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2025 год </w:t>
            </w:r>
          </w:p>
        </w:tc>
        <w:tc>
          <w:tcPr>
            <w:tcW w:w="2890" w:type="dxa"/>
            <w:gridSpan w:val="6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658" w:type="dxa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1014"/>
        </w:trPr>
        <w:tc>
          <w:tcPr>
            <w:tcW w:w="6323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8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бюджета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3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бюджета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бюджета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61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Муниципальная программа «Развитие образования и молодежной политики в городе Урай»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2 516 992,0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51,6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2 072 400,2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44,0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2 038 221,6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39,2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8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Муниципальная программа «Развитие физической культуры, спорта и туризма в городе Урай и укрепление здоровья граждан города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268 632,1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225 059,3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4,8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225 142,2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4,3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3. Муниципальная программа «Культура города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354 139,0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7,3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272 869,9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5,8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272 616,3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530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4. Муниципальная программа «Развитие гражданского общества на территории  города Урай» </w:t>
            </w:r>
          </w:p>
        </w:tc>
        <w:tc>
          <w:tcPr>
            <w:tcW w:w="1555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23 119,5</w:t>
            </w:r>
          </w:p>
        </w:tc>
        <w:tc>
          <w:tcPr>
            <w:tcW w:w="12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1559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22 844,5</w:t>
            </w:r>
          </w:p>
        </w:tc>
        <w:tc>
          <w:tcPr>
            <w:tcW w:w="133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133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22 844,5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615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5. Муниципальная программа «Улучшение жилищных условий жителей, проживающих на территории муниципального образования город Урай» </w:t>
            </w:r>
          </w:p>
        </w:tc>
        <w:tc>
          <w:tcPr>
            <w:tcW w:w="1555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188 729,9</w:t>
            </w:r>
          </w:p>
        </w:tc>
        <w:tc>
          <w:tcPr>
            <w:tcW w:w="12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3,9</w:t>
            </w:r>
          </w:p>
        </w:tc>
        <w:tc>
          <w:tcPr>
            <w:tcW w:w="1559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450 854,0</w:t>
            </w:r>
          </w:p>
        </w:tc>
        <w:tc>
          <w:tcPr>
            <w:tcW w:w="133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9,6</w:t>
            </w:r>
          </w:p>
        </w:tc>
        <w:tc>
          <w:tcPr>
            <w:tcW w:w="133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573 188,5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77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6. Муниципальная программа «Защита населения и территории от чрезвычайных ситуаций, совершенствование гражданской обороны и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обеспечения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первичных мер пожарной безопасности»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33 364,5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32 036,5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32 036,5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403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7. Муниципальная программа «Охрана окружающей среды в границах города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2 109,1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2 109,1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2 109,1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7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8. Муниципальная программа «Развитие транспортной системы города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93 534,3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1,9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358 909,7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7,6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758 120,2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14,6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800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9. Муниципальная программа «Укрепление межнационального и межконфессионального согласия, профилактика экстремизма на территории города Урай»</w:t>
            </w:r>
          </w:p>
        </w:tc>
        <w:tc>
          <w:tcPr>
            <w:tcW w:w="1555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235,2</w:t>
            </w:r>
          </w:p>
        </w:tc>
        <w:tc>
          <w:tcPr>
            <w:tcW w:w="12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59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33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3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02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10. Муниципальная программа «Профилактика правонарушений на территории города Урай» </w:t>
            </w:r>
          </w:p>
        </w:tc>
        <w:tc>
          <w:tcPr>
            <w:tcW w:w="1555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2 493,4</w:t>
            </w:r>
          </w:p>
        </w:tc>
        <w:tc>
          <w:tcPr>
            <w:tcW w:w="12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1559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2 494,4</w:t>
            </w:r>
          </w:p>
        </w:tc>
        <w:tc>
          <w:tcPr>
            <w:tcW w:w="133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133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2 493,4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68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11. Муниципальная программа «Развитие малого и среднего предпринимательства, потребительского рынка и сельскохозяйственных товаропроизводителей города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33 616,2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33 477,2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33 528,2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12. Муниципальная программа «Информационное общество –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21 095,2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19 298,8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19 947,0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47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13. Муниципальная программа «Формирование комфортной  городской среды города Урай»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8 559,7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3 199,4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3 199,4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5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14. Муниципальная программа «Обеспечение градостроительной деятельности на территории города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103 919,0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2,1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75 347,9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1,6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76 061,7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8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15. Муниципальная программа «Управление муниципальными финансами в городе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38 753,3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0,8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34 122,5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34 288,1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29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24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16. Муниципальная программа «Совершенствование и развитие муниципального управления в городе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529 673,0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10,9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497 004,1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10,6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496 741,4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9,6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63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17. Муниципальная программа «Развитие жилищно-коммунального комплекса и повышение энергетической эффективности в городе Урай» 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658 273,0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13,5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603 173,3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12,8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604 770,1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11,6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7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4 877 238,4</w:t>
            </w:r>
          </w:p>
        </w:tc>
        <w:tc>
          <w:tcPr>
            <w:tcW w:w="1281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4 705 445,8</w:t>
            </w:r>
          </w:p>
        </w:tc>
        <w:tc>
          <w:tcPr>
            <w:tcW w:w="1331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5 195 553,2</w:t>
            </w:r>
          </w:p>
        </w:tc>
        <w:tc>
          <w:tcPr>
            <w:tcW w:w="132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58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7CB1" w:rsidRDefault="00047CB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047CB1" w:rsidRDefault="00047CB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3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78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1C5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Расходы бюджета городского округа на реализацию муниципальных программ в разрезе проектной и процессной части 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97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6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58" w:type="dxa"/>
            <w:gridSpan w:val="5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6323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836" w:type="dxa"/>
            <w:gridSpan w:val="6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2025 год </w:t>
            </w:r>
          </w:p>
        </w:tc>
        <w:tc>
          <w:tcPr>
            <w:tcW w:w="2890" w:type="dxa"/>
            <w:gridSpan w:val="6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658" w:type="dxa"/>
            <w:gridSpan w:val="5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1194"/>
        </w:trPr>
        <w:tc>
          <w:tcPr>
            <w:tcW w:w="6323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2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на программы</w:t>
            </w:r>
          </w:p>
        </w:tc>
        <w:tc>
          <w:tcPr>
            <w:tcW w:w="1559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3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на программы</w:t>
            </w:r>
          </w:p>
        </w:tc>
        <w:tc>
          <w:tcPr>
            <w:tcW w:w="133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на программы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40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муниципальные программы - всего, в том числе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4 877 238,4</w:t>
            </w:r>
          </w:p>
        </w:tc>
        <w:tc>
          <w:tcPr>
            <w:tcW w:w="132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4 705 445,8</w:t>
            </w:r>
          </w:p>
        </w:tc>
        <w:tc>
          <w:tcPr>
            <w:tcW w:w="133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5 195 553,2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1. Проектная часть</w:t>
            </w:r>
          </w:p>
        </w:tc>
        <w:tc>
          <w:tcPr>
            <w:tcW w:w="151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408 430,2</w:t>
            </w:r>
          </w:p>
        </w:tc>
        <w:tc>
          <w:tcPr>
            <w:tcW w:w="132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8,4</w:t>
            </w:r>
          </w:p>
        </w:tc>
        <w:tc>
          <w:tcPr>
            <w:tcW w:w="1559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720 919,1</w:t>
            </w:r>
          </w:p>
        </w:tc>
        <w:tc>
          <w:tcPr>
            <w:tcW w:w="133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15,3</w:t>
            </w:r>
          </w:p>
        </w:tc>
        <w:tc>
          <w:tcPr>
            <w:tcW w:w="133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1 225 908,5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23,6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605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 Региональные проекты, направленные на достижение целей, показателей и решение задач национальных проектов</w:t>
            </w:r>
          </w:p>
        </w:tc>
        <w:tc>
          <w:tcPr>
            <w:tcW w:w="151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123 252,1</w:t>
            </w:r>
          </w:p>
        </w:tc>
        <w:tc>
          <w:tcPr>
            <w:tcW w:w="132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1559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376 053,0</w:t>
            </w:r>
          </w:p>
        </w:tc>
        <w:tc>
          <w:tcPr>
            <w:tcW w:w="133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8,0</w:t>
            </w:r>
          </w:p>
        </w:tc>
        <w:tc>
          <w:tcPr>
            <w:tcW w:w="1332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498 387,5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9,6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887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1.2 Региональные проекты, направленные на достижение показателей федеральных проектов, не входящих в состав национальных проектов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30 397,7</w:t>
            </w:r>
          </w:p>
        </w:tc>
        <w:tc>
          <w:tcPr>
            <w:tcW w:w="132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29 854,5</w:t>
            </w:r>
          </w:p>
        </w:tc>
        <w:tc>
          <w:tcPr>
            <w:tcW w:w="133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29 245,2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644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 Региональные проекты, направленные на достижение целей социально-экономического развития автономного округа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254 780,4</w:t>
            </w:r>
          </w:p>
        </w:tc>
        <w:tc>
          <w:tcPr>
            <w:tcW w:w="132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315 011,6</w:t>
            </w:r>
          </w:p>
        </w:tc>
        <w:tc>
          <w:tcPr>
            <w:tcW w:w="133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698 275,8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13,4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2. Процессная часть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4 468 808,2</w:t>
            </w:r>
          </w:p>
        </w:tc>
        <w:tc>
          <w:tcPr>
            <w:tcW w:w="132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91,6</w:t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3 984 526,7</w:t>
            </w:r>
          </w:p>
        </w:tc>
        <w:tc>
          <w:tcPr>
            <w:tcW w:w="133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84,7</w:t>
            </w: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3 969 644,7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5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76,4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52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3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29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C4411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проектную часть муниципальных программ вошли 10 региональных проектов:</w:t>
            </w:r>
          </w:p>
          <w:p w:rsidR="004C4411" w:rsidRDefault="004C4411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</w:t>
            </w:r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проектов, направленных на достижение целей, показателей и решение задач национальных проектов, определенных Указом №309 (таблица 4);</w:t>
            </w:r>
          </w:p>
          <w:p w:rsidR="004C4411" w:rsidRDefault="004C4411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-</w:t>
            </w:r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региональных проекта, направленных на достижение показателей федеральных проектов, не входящих в состав национальных проектов (таблица 5); </w:t>
            </w:r>
          </w:p>
          <w:p w:rsidR="000B2C3B" w:rsidRPr="000B2C3B" w:rsidRDefault="004C4411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- </w:t>
            </w:r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региональных проекта, направленных на достижение целей социально-экономического развития автономного округа (таблица 6). 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27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411" w:rsidRDefault="004C441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4411" w:rsidRDefault="004C441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4411" w:rsidRDefault="004C441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4</w:t>
            </w:r>
          </w:p>
          <w:p w:rsidR="004C4411" w:rsidRPr="000B2C3B" w:rsidRDefault="004C441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73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Расходы бюджета городского округа на финансовое обеспечение региональных проектов, направленных на достижение целей, показателей и решение задач национальных проектов </w:t>
            </w:r>
          </w:p>
          <w:p w:rsidR="004C4411" w:rsidRPr="000B2C3B" w:rsidRDefault="004C4411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465"/>
        </w:trPr>
        <w:tc>
          <w:tcPr>
            <w:tcW w:w="7704" w:type="dxa"/>
            <w:gridSpan w:val="4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национального проекта, регионального проекта </w:t>
            </w:r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2025 год 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2C52B9" w:rsidRPr="000B2C3B" w:rsidTr="00047CB1">
        <w:trPr>
          <w:gridBefore w:val="1"/>
          <w:gridAfter w:val="3"/>
          <w:wBefore w:w="34" w:type="dxa"/>
          <w:wAfter w:w="901" w:type="dxa"/>
          <w:trHeight w:val="725"/>
        </w:trPr>
        <w:tc>
          <w:tcPr>
            <w:tcW w:w="7704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на реализацию региональных проектов, направленных на достижение целей, показателей и решение задач национальных проектов, в том числе</w:t>
            </w:r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123 252,1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376 053,0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498 387,5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7704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Национальный проект "Молодежь и дети" (Ю)</w:t>
            </w:r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2 523,2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2 398,2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2 398,2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7704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EFE" w:rsidRDefault="000B2C3B" w:rsidP="00B87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"Россия - страна возможностей"</w:t>
            </w:r>
          </w:p>
          <w:p w:rsidR="000B2C3B" w:rsidRPr="000B2C3B" w:rsidRDefault="00B87EFE" w:rsidP="00B87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молодежных трудовых отрядов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714,3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7704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"Педагоги и наставники"</w:t>
            </w:r>
          </w:p>
          <w:p w:rsidR="00820381" w:rsidRPr="000B2C3B" w:rsidRDefault="00820381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4" w:type="dxa"/>
            <w:gridSpan w:val="5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1 808,9</w:t>
            </w:r>
          </w:p>
        </w:tc>
        <w:tc>
          <w:tcPr>
            <w:tcW w:w="2415" w:type="dxa"/>
            <w:gridSpan w:val="6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2 398,2</w:t>
            </w:r>
          </w:p>
        </w:tc>
        <w:tc>
          <w:tcPr>
            <w:tcW w:w="224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2 398,2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7704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Национальный проект "Инфраструктура для жизни" (И)</w:t>
            </w:r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116 558,5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369 484,4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491 818,9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7704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D26447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64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"Жилье"</w:t>
            </w:r>
          </w:p>
          <w:p w:rsidR="00820381" w:rsidRPr="00D26447" w:rsidRDefault="00820381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64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D26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фонда)</w:t>
            </w:r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108 072,2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369 484,4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491 818,9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7704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"Формирование комфортной городской среды"</w:t>
            </w:r>
            <w:r w:rsidR="0082038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820381" w:rsidRPr="000B2C3B" w:rsidRDefault="00820381" w:rsidP="008203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благоустроительные работы "Пешеходная зона в микрорайоне 1А (вдоль территории новой школы)"</w:t>
            </w:r>
            <w:proofErr w:type="gramEnd"/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8 486,3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7704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Национальный проект "Эффективная и конкурентная экономика" (Э)</w:t>
            </w:r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4 170,4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4 170,4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4 170,4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462"/>
        </w:trPr>
        <w:tc>
          <w:tcPr>
            <w:tcW w:w="7704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"Малое и среднее предпринимательство и поддержка индивидуальной предпринимательской инициативы"</w:t>
            </w:r>
          </w:p>
          <w:p w:rsidR="00820381" w:rsidRPr="000B2C3B" w:rsidRDefault="00820381" w:rsidP="003F05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F05C6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3F05C6" w:rsidRPr="003F0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финансовая поддержка субъектов малого и среднего предпринимательства </w:t>
            </w:r>
            <w:r w:rsidR="003F05C6" w:rsidRPr="003F05C6">
              <w:rPr>
                <w:rFonts w:ascii="Times New Roman" w:hAnsi="Times New Roman" w:cs="Times New Roman"/>
                <w:sz w:val="24"/>
                <w:szCs w:val="24"/>
              </w:rPr>
              <w:t>и обеспечение благоприятных условий ведения предпринимательской деятельности, включая социальное предпринимательство</w:t>
            </w:r>
            <w:r w:rsidRPr="003F0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4" w:type="dxa"/>
            <w:gridSpan w:val="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  <w:tc>
          <w:tcPr>
            <w:tcW w:w="2415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  <w:tc>
          <w:tcPr>
            <w:tcW w:w="224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</w:tr>
      <w:tr w:rsidR="008522C0" w:rsidRPr="000B2C3B" w:rsidTr="00047CB1">
        <w:trPr>
          <w:gridBefore w:val="1"/>
          <w:gridAfter w:val="2"/>
          <w:wBefore w:w="34" w:type="dxa"/>
          <w:wAfter w:w="884" w:type="dxa"/>
          <w:trHeight w:val="240"/>
        </w:trPr>
        <w:tc>
          <w:tcPr>
            <w:tcW w:w="7704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8522C0" w:rsidRPr="000B2C3B" w:rsidTr="00047CB1">
        <w:trPr>
          <w:gridBefore w:val="1"/>
          <w:gridAfter w:val="2"/>
          <w:wBefore w:w="34" w:type="dxa"/>
          <w:wAfter w:w="884" w:type="dxa"/>
          <w:trHeight w:val="283"/>
        </w:trPr>
        <w:tc>
          <w:tcPr>
            <w:tcW w:w="7704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411" w:rsidRDefault="004C441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4411" w:rsidRDefault="004C441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4411" w:rsidRPr="000B2C3B" w:rsidRDefault="000B2C3B" w:rsidP="0023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5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67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Расходы бюджета городского округа на финансовое обеспечение региональных проектов, направленных на достижение показателей федеральных проектов, не входящих в состав национальных проектов</w:t>
            </w:r>
          </w:p>
          <w:p w:rsidR="004C4411" w:rsidRPr="000B2C3B" w:rsidRDefault="004C4411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7778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 проекта</w:t>
            </w:r>
          </w:p>
        </w:tc>
        <w:tc>
          <w:tcPr>
            <w:tcW w:w="2408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353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16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767"/>
        </w:trPr>
        <w:tc>
          <w:tcPr>
            <w:tcW w:w="777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на реализацию региональных проектов, направленных на достижение показателей федеральных проектов, не входящих в состав национальных проектов – всего, в том числе:</w:t>
            </w:r>
          </w:p>
        </w:tc>
        <w:tc>
          <w:tcPr>
            <w:tcW w:w="2408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30 397,7</w:t>
            </w:r>
          </w:p>
        </w:tc>
        <w:tc>
          <w:tcPr>
            <w:tcW w:w="2353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29 854,5</w:t>
            </w:r>
          </w:p>
        </w:tc>
        <w:tc>
          <w:tcPr>
            <w:tcW w:w="2168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29 245,2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58"/>
        </w:trPr>
        <w:tc>
          <w:tcPr>
            <w:tcW w:w="777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"Сохранение культурного и исторического наследия"</w:t>
            </w:r>
          </w:p>
          <w:p w:rsidR="00715BB1" w:rsidRPr="000B2C3B" w:rsidRDefault="00715BB1" w:rsidP="00391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1F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комплектование </w:t>
            </w:r>
            <w:r w:rsidR="00391F37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обновление </w:t>
            </w:r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книжных фондов муниципальных библиотек, модернизация общедоступных муниципальных библиотек)</w:t>
            </w:r>
          </w:p>
        </w:tc>
        <w:tc>
          <w:tcPr>
            <w:tcW w:w="2408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550,8</w:t>
            </w:r>
          </w:p>
        </w:tc>
        <w:tc>
          <w:tcPr>
            <w:tcW w:w="2353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1 161,4</w:t>
            </w:r>
          </w:p>
        </w:tc>
        <w:tc>
          <w:tcPr>
            <w:tcW w:w="2168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552,1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285"/>
        </w:trPr>
        <w:tc>
          <w:tcPr>
            <w:tcW w:w="777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"Национальная система пространственных данных"</w:t>
            </w:r>
          </w:p>
          <w:p w:rsidR="00715BB1" w:rsidRPr="000B2C3B" w:rsidRDefault="00715BB1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комплексных кадастровых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08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4 065,7</w:t>
            </w:r>
          </w:p>
        </w:tc>
        <w:tc>
          <w:tcPr>
            <w:tcW w:w="2353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68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700"/>
        </w:trPr>
        <w:tc>
          <w:tcPr>
            <w:tcW w:w="777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  <w:p w:rsidR="00715BB1" w:rsidRPr="000B2C3B" w:rsidRDefault="002329FA" w:rsidP="00232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обеспечению жильем молодых 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08" w:type="dxa"/>
            <w:gridSpan w:val="6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25 781,2</w:t>
            </w:r>
          </w:p>
        </w:tc>
        <w:tc>
          <w:tcPr>
            <w:tcW w:w="2353" w:type="dxa"/>
            <w:gridSpan w:val="6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28 693,1</w:t>
            </w:r>
          </w:p>
        </w:tc>
        <w:tc>
          <w:tcPr>
            <w:tcW w:w="2168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28 693,1</w:t>
            </w:r>
          </w:p>
        </w:tc>
      </w:tr>
      <w:tr w:rsidR="000B2C3B" w:rsidRPr="000B2C3B" w:rsidTr="00047CB1">
        <w:trPr>
          <w:gridBefore w:val="1"/>
          <w:gridAfter w:val="1"/>
          <w:wBefore w:w="34" w:type="dxa"/>
          <w:wAfter w:w="715" w:type="dxa"/>
          <w:trHeight w:val="270"/>
        </w:trPr>
        <w:tc>
          <w:tcPr>
            <w:tcW w:w="777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98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93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0B2C3B" w:rsidRPr="000B2C3B" w:rsidTr="00047CB1">
        <w:trPr>
          <w:gridBefore w:val="1"/>
          <w:gridAfter w:val="1"/>
          <w:wBefore w:w="34" w:type="dxa"/>
          <w:wAfter w:w="715" w:type="dxa"/>
          <w:trHeight w:val="409"/>
        </w:trPr>
        <w:tc>
          <w:tcPr>
            <w:tcW w:w="777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4411" w:rsidRPr="000B2C3B" w:rsidRDefault="000B2C3B" w:rsidP="002329FA">
            <w:pPr>
              <w:spacing w:after="0" w:line="240" w:lineRule="auto"/>
              <w:ind w:right="1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6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61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городского округа на финансовое обеспечение региональных проектов, направленных на достижение целей социально-экономического развития автономного округа</w:t>
            </w: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 w:type="page"/>
            </w:r>
          </w:p>
        </w:tc>
      </w:tr>
      <w:tr w:rsidR="003375CF" w:rsidRPr="000B2C3B" w:rsidTr="00047CB1">
        <w:trPr>
          <w:gridBefore w:val="1"/>
          <w:gridAfter w:val="1"/>
          <w:wBefore w:w="34" w:type="dxa"/>
          <w:wAfter w:w="715" w:type="dxa"/>
          <w:trHeight w:val="315"/>
        </w:trPr>
        <w:tc>
          <w:tcPr>
            <w:tcW w:w="7940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gridSpan w:val="3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3375CF">
            <w:pPr>
              <w:spacing w:after="0" w:line="240" w:lineRule="auto"/>
              <w:ind w:right="185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0034D2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 проекта</w:t>
            </w:r>
          </w:p>
        </w:tc>
        <w:tc>
          <w:tcPr>
            <w:tcW w:w="213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281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741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на реализацию региональных проектов, направленных на достижение целей социально-экономического развития автономного округа – всего, в том числе:</w:t>
            </w:r>
          </w:p>
        </w:tc>
        <w:tc>
          <w:tcPr>
            <w:tcW w:w="213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254 780,4</w:t>
            </w:r>
          </w:p>
        </w:tc>
        <w:tc>
          <w:tcPr>
            <w:tcW w:w="2281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315 011,6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698 275,8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99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"Строительство (реконструкция) автомобильных дорог общего пользования местного значения"</w:t>
            </w:r>
          </w:p>
          <w:p w:rsidR="002329FA" w:rsidRPr="000B2C3B" w:rsidRDefault="002329FA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объекта капитального строительства "Объездная автомобильная дорога г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281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315 011,6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698 275,8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273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  <w:p w:rsidR="002329FA" w:rsidRPr="000B2C3B" w:rsidRDefault="002329FA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7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7957C3" w:rsidRPr="0079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комплектование оборудованием новой школы на 900 мест</w:t>
            </w:r>
            <w:r w:rsidRPr="007957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13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254 780,4</w:t>
            </w:r>
          </w:p>
        </w:tc>
        <w:tc>
          <w:tcPr>
            <w:tcW w:w="2281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69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Характеристика муниципальных программ города Урай и их ресурсного обеспечения </w:t>
            </w: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на 2025 год и на плановый период 2026 и 2027 годов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49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0200000000   Муниципальная программа «Развитие образования и молодежной политики в городе Урай»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30.09.2024 № 1946.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3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5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71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3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7" w:type="dxa"/>
            <w:gridSpan w:val="7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7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5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311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888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3027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1110"/>
        </w:trPr>
        <w:tc>
          <w:tcPr>
            <w:tcW w:w="5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79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0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2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701" w:type="dxa"/>
            <w:gridSpan w:val="6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840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2 516 992,0</w:t>
            </w:r>
          </w:p>
        </w:tc>
        <w:tc>
          <w:tcPr>
            <w:tcW w:w="1279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2 072 400,2</w:t>
            </w:r>
          </w:p>
        </w:tc>
        <w:tc>
          <w:tcPr>
            <w:tcW w:w="132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gridSpan w:val="6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2 038 221,6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289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8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512 871,0</w:t>
            </w:r>
          </w:p>
        </w:tc>
        <w:tc>
          <w:tcPr>
            <w:tcW w:w="1279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383 651,8</w:t>
            </w:r>
          </w:p>
        </w:tc>
        <w:tc>
          <w:tcPr>
            <w:tcW w:w="132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gridSpan w:val="6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346 877,5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289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840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2 004 121,0</w:t>
            </w:r>
          </w:p>
        </w:tc>
        <w:tc>
          <w:tcPr>
            <w:tcW w:w="1279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1 688 748,4</w:t>
            </w:r>
          </w:p>
        </w:tc>
        <w:tc>
          <w:tcPr>
            <w:tcW w:w="132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gridSpan w:val="6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1 691 344,1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289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8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gridSpan w:val="6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8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257 303,6</w:t>
            </w:r>
          </w:p>
        </w:tc>
        <w:tc>
          <w:tcPr>
            <w:tcW w:w="1279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560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2 398,2</w:t>
            </w:r>
          </w:p>
        </w:tc>
        <w:tc>
          <w:tcPr>
            <w:tcW w:w="132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701" w:type="dxa"/>
            <w:gridSpan w:val="6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2 398,2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8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2 259 688,4</w:t>
            </w:r>
          </w:p>
        </w:tc>
        <w:tc>
          <w:tcPr>
            <w:tcW w:w="1279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1560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2 070 002,0</w:t>
            </w:r>
          </w:p>
        </w:tc>
        <w:tc>
          <w:tcPr>
            <w:tcW w:w="132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1701" w:type="dxa"/>
            <w:gridSpan w:val="6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2 035 823,4</w:t>
            </w:r>
          </w:p>
        </w:tc>
        <w:tc>
          <w:tcPr>
            <w:tcW w:w="132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DF5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1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17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7.1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2025-2027 годы</w:t>
            </w:r>
          </w:p>
        </w:tc>
      </w:tr>
      <w:tr w:rsidR="003375CF" w:rsidRPr="000B2C3B" w:rsidTr="00047CB1">
        <w:trPr>
          <w:gridBefore w:val="1"/>
          <w:wBefore w:w="34" w:type="dxa"/>
          <w:trHeight w:val="300"/>
        </w:trPr>
        <w:tc>
          <w:tcPr>
            <w:tcW w:w="7940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4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8" w:type="dxa"/>
            <w:gridSpan w:val="65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1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D7265C">
            <w:pPr>
              <w:tabs>
                <w:tab w:val="left" w:pos="933"/>
              </w:tabs>
              <w:spacing w:after="0" w:line="240" w:lineRule="auto"/>
              <w:ind w:left="-959" w:right="650" w:firstLine="17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257 303,6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2 398,2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2 398,2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285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557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направленные на достижение целей, показателей и решение задач национальных проектов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2 523,2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2 398,2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2 398,2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"Россия - страна возможностей" (Ю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714,3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местный бюджет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214,3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9B09AC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9B09AC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"Педагоги и наставники" (Ю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1 808,9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2 398,2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2 398,2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794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35,6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1 779,4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2 362,6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2 362,6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527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1.2. Региональные проекты, направленные на достижение целей социально-экономического развития автономного округа 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254 780,4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563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254 780,4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26 013,9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228 766,5</w:t>
            </w: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7940" w:type="dxa"/>
            <w:gridSpan w:val="6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412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8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700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3375CF" w:rsidRPr="000B2C3B" w:rsidTr="00047CB1">
        <w:trPr>
          <w:gridBefore w:val="1"/>
          <w:wBefore w:w="34" w:type="dxa"/>
          <w:trHeight w:val="210"/>
        </w:trPr>
        <w:tc>
          <w:tcPr>
            <w:tcW w:w="7940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4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8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636B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Проектная часть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3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региональных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проекта: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74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5C32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в рамках регионального проекта "Россия - страна возможностей", направленного на достижение целей, показателей и решение задач национального проекта "Молодежь и дети", в бюджете на 2025 год планируются средства субсидии окружного бюджета с софинансированием из местного бюджета (30%) на организацию деятельности молодежных трудовых отрядов в объеме 714,3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ублей;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33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C91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рамках регионального проекта "Педагоги и наставники", направленного на достижение целей, показателей и решение задач национального проекта  "Молодежь и дети", </w:t>
            </w:r>
            <w:r w:rsidR="00C91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запланированы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субсидии из бюджета автономного округа с софинансированием из местного бюджета (1%)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2025 год в объеме 1 808,9 тыс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.рублей, на 2026-2027 годы - 2 398,2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ежегодно;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229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C91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в рамках регионального проекта "Укрепление материально-технической базы образовательных организаций, организаций для отдыха и оздоровления детей", направленного на достижение целей социально-экономического развития автономного округа, в бюджете на 2025 год </w:t>
            </w:r>
            <w:r w:rsidR="00C91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планируется</w:t>
            </w:r>
            <w:r w:rsidR="0079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объем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</w:t>
            </w:r>
            <w:r w:rsidR="0079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новой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субсидии из бюджета автономного округа с софинансированием из местного бюджета (</w:t>
            </w:r>
            <w:r w:rsidR="00472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%) на создание образовательных организаций, организаций для отдыха и оздоровления детей в </w:t>
            </w:r>
            <w:r w:rsidR="0079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сумме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254 780,4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r w:rsidR="0079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Средства будут направлены на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комплектование оборудованием новой школы на 900 мест.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F29DD" w:rsidRDefault="00EF29DD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372" w:rsidRDefault="00B95372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372" w:rsidRDefault="00B95372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372" w:rsidRDefault="00B95372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7.2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3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Структура расходов по процессной части муниципальной программы на 2025-2027 годы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703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7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1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6" w:type="dxa"/>
            <w:gridSpan w:val="5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9B09AC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70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375"/>
        </w:trPr>
        <w:tc>
          <w:tcPr>
            <w:tcW w:w="70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2 259 688,4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2 070 002,0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2 035 823,4</w:t>
            </w:r>
          </w:p>
        </w:tc>
      </w:tr>
      <w:tr w:rsidR="009B09AC" w:rsidRPr="000B2C3B" w:rsidTr="00047CB1">
        <w:trPr>
          <w:gridBefore w:val="1"/>
          <w:gridAfter w:val="3"/>
          <w:wBefore w:w="34" w:type="dxa"/>
          <w:wAfter w:w="901" w:type="dxa"/>
          <w:trHeight w:val="270"/>
        </w:trPr>
        <w:tc>
          <w:tcPr>
            <w:tcW w:w="703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266A3" w:rsidRPr="000B2C3B" w:rsidTr="00047CB1">
        <w:trPr>
          <w:gridBefore w:val="1"/>
          <w:gridAfter w:val="3"/>
          <w:wBefore w:w="34" w:type="dxa"/>
          <w:wAfter w:w="901" w:type="dxa"/>
          <w:trHeight w:val="579"/>
        </w:trPr>
        <w:tc>
          <w:tcPr>
            <w:tcW w:w="703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«Развитие современной инфраструктуры»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103 257,7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559"/>
        </w:trPr>
        <w:tc>
          <w:tcPr>
            <w:tcW w:w="703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«Содействие развитию дошкольного и общего образования»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1 979 160,7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1 939 739,4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1 904 647,0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553"/>
        </w:trPr>
        <w:tc>
          <w:tcPr>
            <w:tcW w:w="703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3. Комплекс процессных мероприятий «Содействие развитию дополнительного образования детей, воспитания»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73 997,2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34 118,0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34 207,7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561"/>
        </w:trPr>
        <w:tc>
          <w:tcPr>
            <w:tcW w:w="703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4. Комплекс процессных мероприятий «Содействие развитию летнего отдыха и оздоровления»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32 723,7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32 723,7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32 723,7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569"/>
        </w:trPr>
        <w:tc>
          <w:tcPr>
            <w:tcW w:w="703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5. Комплекс процессных мероприятий «Содействие развитию кадрового потенциала»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307,7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307,7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307,7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549"/>
        </w:trPr>
        <w:tc>
          <w:tcPr>
            <w:tcW w:w="703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6. Комплекс процессных мероприятий «Реализация молодежной политики и развитие инфраструктуры молодежной политики»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27 075,7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24 631,0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24 980,6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841"/>
        </w:trPr>
        <w:tc>
          <w:tcPr>
            <w:tcW w:w="703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7. Комплекс процессных мероприятий, не входящий в подпрограммы «Обеспечение деятельности Управления образования администрации города Урай»</w:t>
            </w:r>
          </w:p>
        </w:tc>
        <w:tc>
          <w:tcPr>
            <w:tcW w:w="256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43 165,7</w:t>
            </w:r>
          </w:p>
        </w:tc>
        <w:tc>
          <w:tcPr>
            <w:tcW w:w="260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38 482,2</w:t>
            </w:r>
          </w:p>
        </w:tc>
        <w:tc>
          <w:tcPr>
            <w:tcW w:w="2506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B2C3B" w:rsidRPr="000B2C3B" w:rsidRDefault="000B2C3B" w:rsidP="008F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38 956,7</w:t>
            </w:r>
          </w:p>
        </w:tc>
      </w:tr>
      <w:tr w:rsidR="00A06A8E" w:rsidRPr="000B2C3B" w:rsidTr="00047CB1">
        <w:trPr>
          <w:gridBefore w:val="1"/>
          <w:gridAfter w:val="3"/>
          <w:wBefore w:w="34" w:type="dxa"/>
          <w:wAfter w:w="901" w:type="dxa"/>
          <w:trHeight w:val="210"/>
        </w:trPr>
        <w:tc>
          <w:tcPr>
            <w:tcW w:w="703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7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1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8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6760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B4676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ассигнования на осуществление </w:t>
            </w:r>
            <w:r w:rsidR="00B46760" w:rsidRPr="00636B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="00B4676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="00B4676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="00B46760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  <w:p w:rsidR="00524EDA" w:rsidRPr="000B2C3B" w:rsidRDefault="00B46760" w:rsidP="00D77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524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D77724" w:rsidRPr="00172F54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</w:t>
            </w:r>
            <w:r w:rsidR="00D7772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77724" w:rsidRPr="00172F54">
              <w:rPr>
                <w:rFonts w:ascii="Times New Roman" w:hAnsi="Times New Roman" w:cs="Times New Roman"/>
                <w:sz w:val="24"/>
                <w:szCs w:val="24"/>
              </w:rPr>
              <w:t xml:space="preserve"> нов</w:t>
            </w:r>
            <w:r w:rsidR="00D7772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D77724" w:rsidRPr="00172F5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 w:rsidR="00D77724">
              <w:rPr>
                <w:rFonts w:ascii="Times New Roman" w:hAnsi="Times New Roman" w:cs="Times New Roman"/>
                <w:sz w:val="24"/>
                <w:szCs w:val="24"/>
              </w:rPr>
              <w:t xml:space="preserve">я в программе на </w:t>
            </w:r>
            <w:r w:rsidR="00524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</w:t>
            </w:r>
            <w:r w:rsidR="00D7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планируются</w:t>
            </w:r>
            <w:r w:rsidR="00B23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</w:t>
            </w:r>
            <w:r w:rsidR="00D7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23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</w:t>
            </w:r>
            <w:r w:rsidR="00B23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окружного бюджета на софинансирование муниципальных программ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с софинансированием из местного бюджета (5%) </w:t>
            </w:r>
            <w:r w:rsidR="00F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D7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объеме</w:t>
            </w:r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100 664,0 тыс</w:t>
            </w:r>
            <w:proofErr w:type="gramStart"/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Данная субсидия предоставляется в отношении территории общеобразовательных организаций, на капитальный ремонт зданий которых, начиная с 2022 года, были предоставлены средства  федерального, окружного и местного бюджетов в рамках регионального проекта «Модернизация школьной системы образования Ханты-Мансийского автономного округа – Югры». </w:t>
            </w:r>
            <w:r w:rsidR="00D7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будут направлены на</w:t>
            </w:r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 работ по благоустройству территории МБОУ СОШ №6 (спорт-ядро), капитальный ремонт школы на уровне современных стандартов в рамках регионального проекта «Модернизация школьной системы </w:t>
            </w:r>
            <w:r w:rsidR="000B2C3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 Ханты-Мансийского автономного округа – Югры» завершен в 2022 году.</w:t>
            </w:r>
          </w:p>
        </w:tc>
      </w:tr>
      <w:tr w:rsidR="000B2C3B" w:rsidRPr="00EA5145" w:rsidTr="00047CB1">
        <w:trPr>
          <w:gridBefore w:val="1"/>
          <w:gridAfter w:val="3"/>
          <w:wBefore w:w="34" w:type="dxa"/>
          <w:wAfter w:w="901" w:type="dxa"/>
          <w:trHeight w:val="70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EA5145" w:rsidRDefault="000B2C3B" w:rsidP="002E0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</w:t>
            </w:r>
            <w:r w:rsidR="002E0C9F"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Новый вид </w:t>
            </w:r>
            <w:r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окружного бюджета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с софинансированием из местного бюджета (5%) </w:t>
            </w:r>
            <w:r w:rsidR="002E0C9F"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 в программе</w:t>
            </w:r>
            <w:r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2025 год в </w:t>
            </w:r>
            <w:r w:rsidR="002E0C9F"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объеме</w:t>
            </w:r>
            <w:r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2 593,7 тыс</w:t>
            </w:r>
            <w:proofErr w:type="gramStart"/>
            <w:r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</w:t>
            </w:r>
            <w:r w:rsidR="00EA5145" w:rsidRPr="00EA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будут направлены  на мероприятия по проведению текущих капитальных ремонтов спортивных залов общеобразовательных учреждений.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26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Объём бюджетных ассигнований на оказание муниципальных услуг (выполнение работ) для дошкольных образовательных организаций рассчитывался на 2025-2027 годы с учетом изъятия из оперативного управления  здания МБДОУ "Детский сад №8 "Умка", расположенного по адресу: г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рай, мкр.1Д, дом 31А. Таким образом, объём средств местного бюджета с учетом средств субвенции окружного бюджета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– Югры отдельных государственных полномочий в области образования на оказание муниципальных услуг (выполнение работ) для пяти дошкольных образовательных организаций планируется на 2025 год в сумме 778 458,6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- 728 011,6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2027 год - 729 056,2 тыс.рублей (планируемое ежегодно среднегодовое количество воспитанников - 1 889  чел.).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99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891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субвенции окружного бюджета на 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образования, планируются на 2025 год в сумме 27 664,0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в сумме 27 665,0 тыс.рублей ежегодно</w:t>
            </w:r>
            <w:r w:rsidR="00891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1179" w:rsidRPr="00891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составе данных расходов предусмотрена компенсация расходов, возникающих в связи с освобождением от взимания родительской платы членов семей участников СВО погибших (умерших), в количестве 6 чел.).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441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определении объема бюджетных ассигнований на оказание муниципальных услуг (выполнение работ) для общеобразовательных организаций учтен ввод в эксплуатацию нового объекта – здание школы на 900 мест, изменение структуры общеобразовательных организаций (присоединение МБОУ СОШ №2 к МБОУ СОШ №4) в соответствии с постановлением администрации города Урай от 16.09.2024 №1849 "О реорганизации муниципальных бюджетных общеобразовательных организаций".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Учитывая данные изменения, объем бюджетных ассигнований на оказание муниципальных услуг (выполнение работ) для пяти общеобразовательных организаций  с учетом средств субвенции окружного бюджета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автономного округа  отдельных государственных полномочий в области образования, планируется на 2025 год в общей сумме 994 208,4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- 1 001 220,6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2027 год - 964 744,6 тыс.рублей (планируемое ежегодно среднегодовое количество обучающихся - 5 260 чел.).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372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127C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субвенции окружного бюджета на социальную поддержку отдельных категорий обучающихся в муниципальных общеобразовательных организациях (питание детей из малоимущих, многодетных семей, детей-сирот и детей, оставшихся без попечения родителей, обучающихся с ограниченными возможностями здоровья</w:t>
            </w:r>
            <w:r w:rsidR="00127C57"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27C57" w:rsidRPr="00127C57">
              <w:rPr>
                <w:rFonts w:ascii="Times New Roman" w:hAnsi="Times New Roman" w:cs="Times New Roman"/>
              </w:rPr>
              <w:t xml:space="preserve"> детей участников СВО</w:t>
            </w:r>
            <w:r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планируются в бюджете на 2025-2027 годы в сумме 113 358,8 тыс</w:t>
            </w:r>
            <w:proofErr w:type="gramStart"/>
            <w:r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ежегодно, из расчета с 01.01.2025 - 430,0 рублей в день. Среднегодовое количество получателей (обучающихся льготной категории) - 1 759 чел.</w:t>
            </w:r>
            <w:r w:rsidR="00127C57"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110 чел. </w:t>
            </w:r>
            <w:r w:rsidR="00127C57" w:rsidRPr="00127C57">
              <w:rPr>
                <w:rFonts w:ascii="Times New Roman" w:hAnsi="Times New Roman" w:cs="Times New Roman"/>
                <w:sz w:val="24"/>
                <w:szCs w:val="24"/>
              </w:rPr>
              <w:t>членов семей участников спецоперации, граждан Российской Федерации, призванных на военную службу по мобилизации в Вооруженные Силы Российской Федерации.</w:t>
            </w:r>
            <w:r w:rsidR="00127C57" w:rsidRPr="00127C5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26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127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В 2025-2027 годах на организацию бесплатного горячего питания обучающихся, получающих начальное общее образование (1-4 классы) в муниципальных образовательных организациях, планируются средства субсидии из бюджета автономного округа  с софинансированием из местного бюджета (из расчета 172,0 рублей в день с 01.01.2025 года) в общей сумме на  2025 год - 28 608,3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 на 2026 год - 33 373,2 тыс.рублей, на 2027 год - 33 634,8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Среднегодовое количество обучающихся (получателей услуги) - 1 440 чел. </w:t>
            </w:r>
            <w:r w:rsid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жегодно</w:t>
            </w:r>
            <w:r w:rsid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изменений)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02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В связи с  изменением нормы питания с 01.01.2025 года с 166 рублей до 172 рублей, средства местного бюджета на питание обучающихся 5-11 классов запланированы в бюджете из расчета 120,4 рублей на 1 обучающегося в день в объеме на 2025 -2027 годы - 30 329,8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 (средства родителей составят 51,6 рублей на 1 обучающегося в день). Среднегодовое количество обучающихся (получателей услуги) - 1 607 чел.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85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наказов избирателей депутатам Думы города Урай на 2025 год планируется 829,7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будут направлены на приобретение современной учебно-тренировочной парашютной системы П1У, организацию учебно-тренировочных сборов,  приобретение охолощённых боеприпасов для обучающихся кадетского корпуса МБОУ СОШ №5.</w:t>
            </w:r>
            <w:proofErr w:type="gramEnd"/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14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Объем бюджетных ассигнований на оказание муниципальных услуг (</w:t>
            </w:r>
            <w:r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работ)</w:t>
            </w:r>
            <w:r w:rsidR="00127C57"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учреждения в сфере предоставления дополнительного образования по общеобразовательным программам</w:t>
            </w:r>
            <w:r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"Центр дополнительного образования" предусмотрен на 2025 год в сумме 45 452,4 тыс</w:t>
            </w:r>
            <w:proofErr w:type="gramStart"/>
            <w:r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27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- 33 715,7 тыс.рублей, на 2027 год - 33 805,4 т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ыс.рублей. В расчете фонда оплаты труда учреждения на 2025 год учтено прогнозное значение целевого показателя средней заработной платы работникам муниципальных образовательных организаций дополнительного образования детей в соответствии с указами Президента Российской Федерации 2012 года в размере 113 024,2 рублей.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69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Объем финансового обеспечения социального сертификата по дополнительным общеразвивающим программам на 2025 год запланирован в объеме 28 142,5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036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215B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Каникулярный отдых детей на 2025-2027 годы планируется за счет средств субвенции окружного бюджета на организацию и обеспечение отдыха и оздоровления детей</w:t>
            </w:r>
            <w:r w:rsid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в этнической </w:t>
            </w:r>
            <w:r w:rsidR="00215BD9" w:rsidRP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сфере (на приобретение путевок для детей)</w:t>
            </w:r>
            <w:r w:rsidRP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средств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субсидии окружного бюджета на организацию питания детей в возрасте от 6 до 17 лет (включительно) в лагерях с дневным пребыванием детей, в возрасте от 8 до 17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(включительно) – в палаточных лагерях, в возрасте от 14 до 17 лет (включительно) – в лагерях труда и отдыха с дневным пребыванием детей с и средств местного бюджета ежегодно в общей сумме 32 723,7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 Организация работы лагерей с дневным пребыванием детей предусматривает открытие смен в период весенних и осенних каникул, в летний период. Планируется охватить каникулярным отдыхом в черте города Урай 2 600 детей</w:t>
            </w:r>
            <w:r w:rsidRP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15BD9" w:rsidRP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на 49 человек больше</w:t>
            </w:r>
            <w:r w:rsid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15BD9" w:rsidRP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</w:t>
            </w:r>
            <w:r w:rsid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планировалось </w:t>
            </w:r>
            <w:r w:rsidR="00215BD9" w:rsidRP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бюджете на 2024-2026 годы</w:t>
            </w:r>
            <w:r w:rsidR="00215BD9" w:rsidRPr="00215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15BD9" w:rsidRPr="004C150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82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2F3D" w:rsidRDefault="000B2C3B" w:rsidP="00392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5C32AA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на оказание муниципальных услуг (выполнение работ) МАУ МП "Центр молодежных и гражданских инициатив", реализующего приоритетны</w:t>
            </w:r>
            <w:r w:rsidR="00B76002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C32AA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</w:t>
            </w:r>
            <w:r w:rsidR="00B76002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5C32AA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молодежной политики, предусмотрен в бюджете на 2025 год в сумме 18 160,2 тыс. рублей, на 2026 год - 17 224,6 тыс. рублей, на 2027 год - 17 574,2 тыс. рублей.</w:t>
            </w:r>
            <w:r w:rsidR="00392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2025 года в составе </w:t>
            </w:r>
            <w:r w:rsidR="00392F3D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 МП "Центр молодежных и гражданских инициатив" планируется новое направление по организации добровольческ</w:t>
            </w:r>
            <w:r w:rsidR="00391F37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392F3D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(волонтерск</w:t>
            </w:r>
            <w:r w:rsidR="00391F37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392F3D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391F37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«Добро. Центр»</w:t>
            </w:r>
            <w:r w:rsidR="00392F3D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  <w:p w:rsidR="000B2C3B" w:rsidRPr="00B76002" w:rsidRDefault="005C32AA" w:rsidP="00B760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26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C3B" w:rsidRPr="00B76002" w:rsidRDefault="000B2C3B" w:rsidP="00B760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Иные межбюджетные трансферты из бюджета автономного округа на реализацию мероприятий по содействию трудоустройству граждан с учетом средств местного бюджета планируются на 2025 год в сумме 11 439,9 тыс</w:t>
            </w:r>
            <w:proofErr w:type="gramStart"/>
            <w:r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- 11 517,2 тыс.рублей, на 2027 год - 11 594,6 тыс.рублей.</w:t>
            </w:r>
            <w:r w:rsidR="00215BD9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C32AA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Планируется организовать временное трудоустройство несовершеннолетних граждан в возрасте от 14 до 18 лет в свободное от учёбы время (2025 год - 510 чел., 2026 год – 515 чел., 2027 год – 520 чел). Размер компенсации из средств окружного бюджета по оплате труда на 1 работника составляет 10 тыс</w:t>
            </w:r>
            <w:proofErr w:type="gramStart"/>
            <w:r w:rsidR="005C32AA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5C32AA" w:rsidRPr="00B7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в месяц.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57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E09B4" w:rsidRDefault="000B2C3B" w:rsidP="000E09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иных  мероприятий муниципальной программы, направленных на поддержку профильного образования, выявление и развитие способностей и талантов у воспитанников и учащихся образовательных организаций, воспитание всесторонне и гармонично развитой личности, внедрение системы моральных и материальных стимулов поддержки педагогических работников, организацию и проведение городских мероприятий, организацию участия детей и молодежи в мероприятиях городского, окружного, федерального уровней предусмотрены средства местного бюджета на 2025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в сумме 3 888,7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- 2 379,6 тыс.рублей ежегодно</w:t>
            </w:r>
            <w:r w:rsidR="000E0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 них:</w:t>
            </w:r>
          </w:p>
          <w:p w:rsidR="000E09B4" w:rsidRPr="000E09B4" w:rsidRDefault="000E09B4" w:rsidP="000E09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0E0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участие детей в олимпиадах регионального и федерального уровня в сумме 689,7 тыс. рублей ежегодно;</w:t>
            </w:r>
          </w:p>
          <w:p w:rsidR="000E09B4" w:rsidRPr="000E09B4" w:rsidRDefault="000E09B4" w:rsidP="000E09B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выплату </w:t>
            </w:r>
            <w:r w:rsidRPr="000E09B4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единовременной денежной выплаты </w:t>
            </w:r>
            <w:r w:rsidRPr="000E09B4">
              <w:rPr>
                <w:rFonts w:ascii="Times New Roman" w:hAnsi="Times New Roman" w:cs="Times New Roman"/>
                <w:bCs/>
                <w:sz w:val="24"/>
                <w:szCs w:val="24"/>
              </w:rPr>
              <w:t>выпускникам школ, награжденных медалями и  присвоение им звания «Стипендиат главы города Урай»,  в сумме 148,5 тыс</w:t>
            </w:r>
            <w:proofErr w:type="gramStart"/>
            <w:r w:rsidRPr="000E09B4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0E09B4">
              <w:rPr>
                <w:rFonts w:ascii="Times New Roman" w:hAnsi="Times New Roman" w:cs="Times New Roman"/>
                <w:bCs/>
                <w:sz w:val="24"/>
                <w:szCs w:val="24"/>
              </w:rPr>
              <w:t>ублей (</w:t>
            </w:r>
            <w:r w:rsidRPr="000E09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0E0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-степени - 5,0 тыс.рублей, </w:t>
            </w:r>
            <w:r w:rsidRPr="000E09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0E0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-степени – 3,0 тыс.рублей); </w:t>
            </w:r>
          </w:p>
          <w:p w:rsidR="000B2C3B" w:rsidRPr="000B2C3B" w:rsidRDefault="000E09B4" w:rsidP="000E09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- на </w:t>
            </w:r>
            <w:r w:rsidRPr="000E0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выплату </w:t>
            </w:r>
            <w:r w:rsidRPr="000E09B4">
              <w:rPr>
                <w:rFonts w:ascii="Times New Roman" w:hAnsi="Times New Roman" w:cs="Times New Roman"/>
                <w:sz w:val="24"/>
                <w:szCs w:val="24"/>
              </w:rPr>
              <w:t>единовременной денежной выплаты лицам с присвоением им звания «Лауреат молодежной премии главы города Урай» в сумме 105,6 тыс. рублей (по 10,0 тыс</w:t>
            </w:r>
            <w:proofErr w:type="gramStart"/>
            <w:r w:rsidRPr="000E09B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E09B4">
              <w:rPr>
                <w:rFonts w:ascii="Times New Roman" w:hAnsi="Times New Roman" w:cs="Times New Roman"/>
                <w:sz w:val="24"/>
                <w:szCs w:val="24"/>
              </w:rPr>
              <w:t>ублей).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559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1D1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</w:t>
            </w:r>
            <w:r w:rsidR="002E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текущей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 Управления образования администрации города Урай</w:t>
            </w:r>
            <w:r w:rsidR="001D1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D139C" w:rsidRPr="001D1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осуществляющего </w:t>
            </w:r>
            <w:r w:rsidR="001D139C" w:rsidRPr="001D139C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</w:t>
            </w:r>
            <w:r w:rsidR="001D139C" w:rsidRPr="001D139C">
              <w:rPr>
                <w:rFonts w:ascii="Times New Roman" w:hAnsi="Times New Roman" w:cs="Times New Roman"/>
                <w:sz w:val="24"/>
                <w:szCs w:val="24"/>
              </w:rPr>
              <w:t>рганизацию предоставления дошкольного, общего, дополнительного образования детей в муниципальных образовательных организациях, организаци</w:t>
            </w:r>
            <w:r w:rsidR="001D139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D139C" w:rsidRPr="001D139C">
              <w:rPr>
                <w:rFonts w:ascii="Times New Roman" w:hAnsi="Times New Roman" w:cs="Times New Roman"/>
                <w:sz w:val="24"/>
                <w:szCs w:val="24"/>
              </w:rPr>
              <w:t xml:space="preserve"> отдыха детей в каникулярное время</w:t>
            </w:r>
            <w:r w:rsidR="001D13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1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предусмотрены бюджетные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ассигнования на 2025 год в сумме 43 165,7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- 38 482,2 тыс.рублей, на 2027 год - 38 957,6 тыс.рублей (в том числе администрирование </w:t>
            </w:r>
            <w:r w:rsidR="002E0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образования, на 2025 год в сумме 1 287,0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ежегодно в сумме 1 338,0 тыс.рублей).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141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65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0300000000 «Развитие физической культуры, спорта и туризма в городе Урай и укрепление здоровья граждан города Урай»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9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24.09.2024 № 1906.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52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A3489" w:rsidRDefault="00DA3489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3489" w:rsidRDefault="00DA3489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3489" w:rsidRDefault="00DA3489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3489" w:rsidRDefault="00DA3489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3489" w:rsidRDefault="00DA3489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3489" w:rsidRDefault="00DA3489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  <w:p w:rsidR="00DA3489" w:rsidRDefault="00DA3489" w:rsidP="00DA34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8</w:t>
            </w:r>
          </w:p>
          <w:p w:rsidR="00DA3489" w:rsidRPr="000B2C3B" w:rsidRDefault="00DA3489" w:rsidP="00DA34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0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2975" w:type="dxa"/>
            <w:gridSpan w:val="7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5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7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1060"/>
        </w:trPr>
        <w:tc>
          <w:tcPr>
            <w:tcW w:w="60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8" w:type="dxa"/>
            <w:gridSpan w:val="4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67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75"/>
        </w:trPr>
        <w:tc>
          <w:tcPr>
            <w:tcW w:w="60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608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268 632,1</w:t>
            </w:r>
          </w:p>
        </w:tc>
        <w:tc>
          <w:tcPr>
            <w:tcW w:w="1367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225 059,3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225 142,2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285"/>
        </w:trPr>
        <w:tc>
          <w:tcPr>
            <w:tcW w:w="60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08" w:type="dxa"/>
            <w:gridSpan w:val="4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252 395,6</w:t>
            </w:r>
          </w:p>
        </w:tc>
        <w:tc>
          <w:tcPr>
            <w:tcW w:w="1367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208 822,8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208 905,7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0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608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16 236,5</w:t>
            </w:r>
          </w:p>
        </w:tc>
        <w:tc>
          <w:tcPr>
            <w:tcW w:w="1367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16 236,5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16 236,5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0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608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67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0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608" w:type="dxa"/>
            <w:gridSpan w:val="4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268 632,1</w:t>
            </w:r>
          </w:p>
        </w:tc>
        <w:tc>
          <w:tcPr>
            <w:tcW w:w="1367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225 059,3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225 142,2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8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7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8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7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31818" w:rsidRDefault="00231818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8.1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48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5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87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748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268 632,1   </w:t>
            </w:r>
          </w:p>
        </w:tc>
        <w:tc>
          <w:tcPr>
            <w:tcW w:w="275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225 059,3   </w:t>
            </w:r>
          </w:p>
        </w:tc>
        <w:tc>
          <w:tcPr>
            <w:tcW w:w="287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225 142,2   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28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748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5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1275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"Обеспечение условий для повышения мотивации жителей к регулярным занятиям физической культурой и спортом, массовым спортом, развития спорта высших достижений, системы подготовки спортивного резерва. Обеспечение населения объектами спорта"</w:t>
            </w:r>
          </w:p>
        </w:tc>
        <w:tc>
          <w:tcPr>
            <w:tcW w:w="2748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268 632,1   </w:t>
            </w:r>
          </w:p>
        </w:tc>
        <w:tc>
          <w:tcPr>
            <w:tcW w:w="275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225 059,3   </w:t>
            </w:r>
          </w:p>
        </w:tc>
        <w:tc>
          <w:tcPr>
            <w:tcW w:w="287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225 142,2   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531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470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2E0C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842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7B4E27" w:rsidRDefault="000B2C3B" w:rsidP="00442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Объём бюджетных ассигнований на оказание муниципальных услуг (выполнение работ) МАУ ДО СШ "Старт", реализующего дополнительные образовательные программы спортивной подготовки, предусмотрен в бюджете на 2025 год в сумме 250 357,8 тыс</w:t>
            </w:r>
            <w:proofErr w:type="gramStart"/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- 206 785,0 тыс.рублей, на 2027 год - 206 867,9 тыс.рублей. </w:t>
            </w:r>
            <w:r w:rsidR="007B4E27"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составе данных расходов ежегодно в рамках осуществления тренировочного процесса на выездные и городские спортивные мероприятия предусмотрено 1 873,1 тыс</w:t>
            </w:r>
            <w:proofErr w:type="gramStart"/>
            <w:r w:rsidR="007B4E27"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7B4E27"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Для непрерывного осуществления тренировочного процесса учтены возникшие дополнительные расходы на приобретение компрессора для холодильной установки в Спортивном комплексе «Урай-Арена» и расходы, связанные с размораживанием и замораживанием льда в соответствии с технологией эксплуатации ледовых арен. </w:t>
            </w:r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расчете фонда оплаты труда учреждения на 2025 год учтено прогнозное значение целевого показателя средней заработной платы работникам муниципальных образовательных организаций дополнительного образования детей </w:t>
            </w:r>
            <w:r w:rsidR="002E0C9F"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="002E0C9F"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тренера-преподаватели</w:t>
            </w:r>
            <w:proofErr w:type="gramEnd"/>
            <w:r w:rsidR="002E0C9F"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указами Президента Российской Федерации 2012 года в размере 113 024,2 рублей.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18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7B4E27" w:rsidRDefault="000B2C3B" w:rsidP="007B4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софинансирование расходов муниципальных образований по развитию сети спортивных объектов шаговой доступности в бюджете муниципального образования планируются средства субсидии окружного бюджета с софинансированием из местного бюджета (5%) на 2025-2027 годы по 2 312,8 тыс</w:t>
            </w:r>
            <w:proofErr w:type="gramStart"/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 Средства будут направлены на выполнение монтажных работ системы телевизионного наблюдения и систем обеспечения пожарной безопасности и средств антитеррористической защищенности спортивных объектов учреждений дополнительного образования</w:t>
            </w:r>
            <w:r w:rsidR="007B4E27"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2025 году - ДС «Старт», в 2026 году - ШШК «Темп» и Административное задние «Аэропорт, 29А», в 2027 году - «Лыжная база»).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377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софинансирование расходов муниципальных образований по обеспечению образовательных организаций, осуществляющих подготовку спортивного резерва, планируются средства субсидии окружного бюджета с софинансированием из местного бюджета (5%) на 2025-2027 годы по 14 778,2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 В составе данных расходов на 2025-2027 годы ежегодно предусмотрено: на выездные спортивные и учебно-тренировочные мероприятия (для видов спорта: дзюдо, плавание, биатлон, бокс, северное многоборье)  по 12 273,0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 на приобретение оборудования и инвентаря по 2 392,2 тыс.рублей, на медицинское сопровождение по 113,0 тыс.рублей.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561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проведение городских физкультурных и спортивно-массовых мероприятий для всех возрастных групп, в том числе ежегодного конкурса "Спортивная элита"  предусмотрены бюджетные ассигнования на 2025-2027 годы по  583,3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ежегодно.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88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участия сборных команд города Урай в выездных соревнованиях окружного и межмуниципального значения планируются бюджетные ассигнования на 2025-2027 годы по  600,0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ежегодно. </w:t>
            </w:r>
          </w:p>
          <w:p w:rsidR="007B4E27" w:rsidRPr="000B2C3B" w:rsidRDefault="007B4E27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Реализация мероприятий муниципальной программы способствует ежегодному увеличению количества кандидатов в составы сборных команд Ханты-Мансийского автономного округа-Югры (171 спортсмен МАУ ДО СШ «Старт» является таковым), ежегодному увеличению количества присвоенных спортивных званий и разрядов (562 спортсмена имеют спортивные звания и разряды). Количество спортсменов, принимающих участие в учебно-тренировочных мероприятиях (сборах) за пределами и в пределах города, выросло до 779 человек в год.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239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43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0400000000   Муниципальная программа «Культура города Урай»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9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06.09.2024 № 1770.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26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5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F29DD" w:rsidRDefault="00EF29DD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9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30"/>
        </w:trPr>
        <w:tc>
          <w:tcPr>
            <w:tcW w:w="6323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48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5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7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1015"/>
        </w:trPr>
        <w:tc>
          <w:tcPr>
            <w:tcW w:w="6323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3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4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1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322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55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514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354 139,0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272 869,9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272 616,3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1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351 714,5</w:t>
            </w:r>
          </w:p>
        </w:tc>
        <w:tc>
          <w:tcPr>
            <w:tcW w:w="12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269 924,5</w:t>
            </w:r>
          </w:p>
        </w:tc>
        <w:tc>
          <w:tcPr>
            <w:tcW w:w="121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22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270 188,8</w:t>
            </w:r>
          </w:p>
        </w:tc>
        <w:tc>
          <w:tcPr>
            <w:tcW w:w="155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8522C0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3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1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2 424,5</w:t>
            </w:r>
          </w:p>
        </w:tc>
        <w:tc>
          <w:tcPr>
            <w:tcW w:w="123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2 945,4</w:t>
            </w:r>
          </w:p>
        </w:tc>
        <w:tc>
          <w:tcPr>
            <w:tcW w:w="121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22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2 427,5</w:t>
            </w:r>
          </w:p>
        </w:tc>
        <w:tc>
          <w:tcPr>
            <w:tcW w:w="155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550,8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1 161,4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552,1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4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353 588,2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271 708,5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</w:t>
            </w: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272 064,2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21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9.1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2025-2027 годы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61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4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dxa"/>
            <w:gridSpan w:val="5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661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51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645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614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550,8</w:t>
            </w:r>
          </w:p>
        </w:tc>
        <w:tc>
          <w:tcPr>
            <w:tcW w:w="2751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1 161,4</w:t>
            </w:r>
          </w:p>
        </w:tc>
        <w:tc>
          <w:tcPr>
            <w:tcW w:w="2645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552,1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285"/>
        </w:trPr>
        <w:tc>
          <w:tcPr>
            <w:tcW w:w="6614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51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45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615"/>
        </w:trPr>
        <w:tc>
          <w:tcPr>
            <w:tcW w:w="661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550,8</w:t>
            </w:r>
          </w:p>
        </w:tc>
        <w:tc>
          <w:tcPr>
            <w:tcW w:w="2751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1 161,4</w:t>
            </w:r>
          </w:p>
        </w:tc>
        <w:tc>
          <w:tcPr>
            <w:tcW w:w="2645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552,1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453"/>
        </w:trPr>
        <w:tc>
          <w:tcPr>
            <w:tcW w:w="661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"Сохранение культурного и исторического наследия"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550,8</w:t>
            </w:r>
          </w:p>
        </w:tc>
        <w:tc>
          <w:tcPr>
            <w:tcW w:w="2751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1 161,4</w:t>
            </w:r>
          </w:p>
        </w:tc>
        <w:tc>
          <w:tcPr>
            <w:tcW w:w="2645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552,1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614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91,5</w:t>
            </w:r>
          </w:p>
        </w:tc>
        <w:tc>
          <w:tcPr>
            <w:tcW w:w="2751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181,2</w:t>
            </w:r>
          </w:p>
        </w:tc>
        <w:tc>
          <w:tcPr>
            <w:tcW w:w="2645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89,8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614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459,3</w:t>
            </w:r>
          </w:p>
        </w:tc>
        <w:tc>
          <w:tcPr>
            <w:tcW w:w="2751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980,2</w:t>
            </w:r>
          </w:p>
        </w:tc>
        <w:tc>
          <w:tcPr>
            <w:tcW w:w="2645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462,3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6614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751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645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210"/>
        </w:trPr>
        <w:tc>
          <w:tcPr>
            <w:tcW w:w="661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4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31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</w:t>
            </w:r>
            <w:r w:rsidRPr="001E7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Проектная часть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1 региональный проект "Сохранение культурного и исторического наследия", в рамках которого планируются средства: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723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391F37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субсидии из бюджета автономного округа с софинансированием из местного бюджета (15%) на государственную поддержку отрасли культуры на 2025 год в общей сумме 102,3 тыс</w:t>
            </w:r>
            <w:proofErr w:type="gramStart"/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2026-2027 годы - 119,0 тыс.рублей ежегодно, которые будут направлены на комплектование </w:t>
            </w:r>
            <w:r w:rsidR="00391F37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обновление </w:t>
            </w:r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книжных фондов муниципальных библиотек;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74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391F37" w:rsidRDefault="000B2C3B" w:rsidP="00391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субсидии окружного бюджета с софинансированием из местного бюджета (15%) на развитие сферы культуры в муниципальных образованиях Ханты-Мансийского автономного округа – Югры на 2025 год в общей сумме 448,5 тыс</w:t>
            </w:r>
            <w:proofErr w:type="gramStart"/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- 1 042,4 тыс.рублей, на 2027 год - 433,1 тыс.рублей, которые планируется направить на модернизацию общедоступных муниципальных библиотек</w:t>
            </w:r>
            <w:r w:rsidR="00391F37"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391F37" w:rsidRPr="00391F37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устойчивого развития муниципальных общедоступных библиотек путем подключения к сети Интернет, автоматизации библиотек, программное обеспечение)</w:t>
            </w:r>
            <w:r w:rsidRPr="00391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28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2067" w:rsidRPr="000B2C3B" w:rsidTr="00047CB1">
        <w:trPr>
          <w:gridBefore w:val="1"/>
          <w:gridAfter w:val="3"/>
          <w:wBefore w:w="34" w:type="dxa"/>
          <w:wAfter w:w="901" w:type="dxa"/>
          <w:trHeight w:val="270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9.2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731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6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6" w:type="dxa"/>
            <w:gridSpan w:val="4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731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562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73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405"/>
        </w:trPr>
        <w:tc>
          <w:tcPr>
            <w:tcW w:w="731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562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353 588,2</w:t>
            </w:r>
          </w:p>
        </w:tc>
        <w:tc>
          <w:tcPr>
            <w:tcW w:w="2473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271 708,5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272 064,2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270"/>
        </w:trPr>
        <w:tc>
          <w:tcPr>
            <w:tcW w:w="731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562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73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842"/>
        </w:trPr>
        <w:tc>
          <w:tcPr>
            <w:tcW w:w="731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Комплекс процессных мероприятий "Усовершенствование организационных,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экономических механизмов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развития учреждений культуры"</w:t>
            </w:r>
          </w:p>
        </w:tc>
        <w:tc>
          <w:tcPr>
            <w:tcW w:w="2562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230 114,3</w:t>
            </w:r>
          </w:p>
        </w:tc>
        <w:tc>
          <w:tcPr>
            <w:tcW w:w="2473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178 709,7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178 636,3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841"/>
        </w:trPr>
        <w:tc>
          <w:tcPr>
            <w:tcW w:w="731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Комплекс процессных мероприятий "Усовершенствование организационных,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экономических механизмов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развития организации дополнительного образования в области искусств"</w:t>
            </w:r>
          </w:p>
        </w:tc>
        <w:tc>
          <w:tcPr>
            <w:tcW w:w="2562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117 860,0</w:t>
            </w:r>
          </w:p>
        </w:tc>
        <w:tc>
          <w:tcPr>
            <w:tcW w:w="2473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90 451,3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90 880,4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541"/>
        </w:trPr>
        <w:tc>
          <w:tcPr>
            <w:tcW w:w="7316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3. Комплекс процессных мероприятий "Укрепление единого культурного пространства"</w:t>
            </w:r>
          </w:p>
        </w:tc>
        <w:tc>
          <w:tcPr>
            <w:tcW w:w="2562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3 066,4</w:t>
            </w:r>
          </w:p>
        </w:tc>
        <w:tc>
          <w:tcPr>
            <w:tcW w:w="2473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860"/>
        </w:trPr>
        <w:tc>
          <w:tcPr>
            <w:tcW w:w="731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4. Комплекс процессных мероприятий "Создание равной доступности для населения к культурным ценностям, реализации каждым человеком его творческого потенциала"</w:t>
            </w:r>
          </w:p>
        </w:tc>
        <w:tc>
          <w:tcPr>
            <w:tcW w:w="2562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2 547,5</w:t>
            </w:r>
          </w:p>
        </w:tc>
        <w:tc>
          <w:tcPr>
            <w:tcW w:w="2473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2 547,5</w:t>
            </w:r>
          </w:p>
        </w:tc>
        <w:tc>
          <w:tcPr>
            <w:tcW w:w="2356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2C3B" w:rsidRPr="000B2C3B" w:rsidRDefault="000B2C3B" w:rsidP="000F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2 547,5</w:t>
            </w:r>
          </w:p>
        </w:tc>
      </w:tr>
      <w:tr w:rsidR="003375CF" w:rsidRPr="000B2C3B" w:rsidTr="00047CB1">
        <w:trPr>
          <w:gridBefore w:val="1"/>
          <w:gridAfter w:val="3"/>
          <w:wBefore w:w="34" w:type="dxa"/>
          <w:wAfter w:w="901" w:type="dxa"/>
          <w:trHeight w:val="210"/>
        </w:trPr>
        <w:tc>
          <w:tcPr>
            <w:tcW w:w="731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6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43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2C3B" w:rsidRPr="000B2C3B" w:rsidRDefault="000B2C3B" w:rsidP="00470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F543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0B2C3B" w:rsidRPr="000B2C3B" w:rsidTr="00047CB1">
        <w:trPr>
          <w:gridBefore w:val="1"/>
          <w:gridAfter w:val="3"/>
          <w:wBefore w:w="34" w:type="dxa"/>
          <w:wAfter w:w="901" w:type="dxa"/>
          <w:trHeight w:val="1024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C3B" w:rsidRPr="000B2C3B" w:rsidRDefault="000B2C3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Объём бюджетных ассигнований на оказание муниципальных услуг (выполнение работ) МАУ "Культура" планируется на 2025 год в сумме 225 506,3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- 174 101,7 тыс.рублей, на 2027 год - 174 028,3 тыс.рублей. В расчете фонда оплаты труда учреждения на 2025 год учтено прогнозное значение целевого показателя средней заработной платы работникам муниципальных учреждений культуры в соответствии с указами Президента Российской Федерации 2012 года в размере 103 857,3 рублей. 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3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F54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и проведение общегородских праздничных мероприятий в программе ежегодно планируются бюджетные ассигнования в сумме 2 497,5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63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8C4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рамках инициативного бюджетирования (реализация мероприятий через местные инициативы) на 2025-2027 годы предусмотрены бюджетные ассигнования в сумме 50,0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(ежегодно) на организацию и проведение городского национального праздника «Сабантуй». 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543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F54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бюджете на 2025 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планируются средства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сумме 3 066,4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на ремонт помещения библиотеки в мкр.1Г-18Г.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 будет реализован по предложениям (проектам) «Карты развития Югры».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708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Default="00F5438B" w:rsidP="00F54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рамках инициативного бюджетирования (реализация мероприятий через местные инициативы) на 2025-2027 годы предусмотрены бюджетные ассигнования в сумме 50,0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(ежегодно) на организацию и проведение городского национального праздника «Сабантуй».</w:t>
            </w:r>
          </w:p>
          <w:p w:rsidR="00F5438B" w:rsidRDefault="00F5438B" w:rsidP="00F54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F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из бюджета автономного округа на реализацию мероприятий по содействию трудоустройству граждан с учетом средств местного бюджета планируются на 2025-2027 годы в сумме 4 608,0 тыс</w:t>
            </w:r>
            <w:proofErr w:type="gramStart"/>
            <w:r w:rsidRPr="00F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F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  <w:p w:rsidR="00F5438B" w:rsidRPr="000B2C3B" w:rsidRDefault="00F5438B" w:rsidP="009B52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F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Объём бюджетных ассигнований на оказание муниципальных услуг (выполнение работ) </w:t>
            </w:r>
            <w:r w:rsidR="009B5261" w:rsidRPr="009B5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учреждения, осуществляющего </w:t>
            </w:r>
            <w:r w:rsidR="009B5261" w:rsidRPr="009B526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организацию дополнительного образования в области искусств, участие в международных, всероссийских, окружных конкурсах и занятие призовых мест, </w:t>
            </w:r>
            <w:r w:rsidRPr="009B5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ДОД "Детская школа искусств" запланирован на 2025 год в сумме  117 860,0 тыс</w:t>
            </w:r>
            <w:proofErr w:type="gramStart"/>
            <w:r w:rsidRPr="009B5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- 90 451,3 тыс.рублей, на 2027 год - 90 880,4 тыс.рублей. В расчете фонда оплаты труда учреждения на 2025 год учтено прогнозное значение целевого показателя средней заработной платы работникам муниципальных образовательных организаций дополнительного образования детей в соответствии с указами Президента Российской Федерации 2012 года в размере 113 024,2 рублей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        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489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0700000000 Муниципальная программа «Развитие гражданского общества на территории города Урай» 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0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18.09.2024 года № 1858.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543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604E1" w:rsidRDefault="006604E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E1" w:rsidRDefault="006604E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E1" w:rsidRDefault="006604E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04C4" w:rsidRDefault="00A604C4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04C4" w:rsidRDefault="00A604C4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10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323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2748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5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7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1032"/>
        </w:trPr>
        <w:tc>
          <w:tcPr>
            <w:tcW w:w="6323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9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514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23 119,5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22 844,5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22 844,5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28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23 119,5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22 844,5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22 844,5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14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514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632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23 119,5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22 844,5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05" w:type="dxa"/>
            <w:gridSpan w:val="4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22 844,5</w:t>
            </w:r>
          </w:p>
        </w:tc>
        <w:tc>
          <w:tcPr>
            <w:tcW w:w="137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15"/>
        </w:trPr>
        <w:tc>
          <w:tcPr>
            <w:tcW w:w="63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7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10.1</w:t>
            </w:r>
          </w:p>
        </w:tc>
      </w:tr>
      <w:tr w:rsidR="00F5438B" w:rsidRPr="000B2C3B" w:rsidTr="00047CB1">
        <w:trPr>
          <w:gridBefore w:val="1"/>
          <w:gridAfter w:val="3"/>
          <w:wBefore w:w="34" w:type="dxa"/>
          <w:wAfter w:w="901" w:type="dxa"/>
          <w:trHeight w:val="360"/>
        </w:trPr>
        <w:tc>
          <w:tcPr>
            <w:tcW w:w="14707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3"/>
          <w:wAfter w:w="901" w:type="dxa"/>
          <w:trHeight w:val="300"/>
        </w:trPr>
        <w:tc>
          <w:tcPr>
            <w:tcW w:w="773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4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3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3F0D8A">
            <w:pPr>
              <w:tabs>
                <w:tab w:val="decimal" w:pos="2121"/>
              </w:tabs>
              <w:spacing w:after="0" w:line="240" w:lineRule="auto"/>
              <w:ind w:right="103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3"/>
          <w:wAfter w:w="901" w:type="dxa"/>
          <w:trHeight w:val="390"/>
        </w:trPr>
        <w:tc>
          <w:tcPr>
            <w:tcW w:w="7738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412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09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182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3"/>
          <w:wAfter w:w="901" w:type="dxa"/>
          <w:trHeight w:val="375"/>
        </w:trPr>
        <w:tc>
          <w:tcPr>
            <w:tcW w:w="773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412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23 119,5</w:t>
            </w:r>
          </w:p>
        </w:tc>
        <w:tc>
          <w:tcPr>
            <w:tcW w:w="2409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22 844,5</w:t>
            </w:r>
          </w:p>
        </w:tc>
        <w:tc>
          <w:tcPr>
            <w:tcW w:w="2182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22 844,5</w:t>
            </w:r>
          </w:p>
        </w:tc>
      </w:tr>
      <w:tr w:rsidR="00F5438B" w:rsidRPr="000B2C3B" w:rsidTr="00047CB1">
        <w:trPr>
          <w:gridAfter w:val="3"/>
          <w:wAfter w:w="901" w:type="dxa"/>
          <w:trHeight w:val="285"/>
        </w:trPr>
        <w:tc>
          <w:tcPr>
            <w:tcW w:w="773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412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09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82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3"/>
          <w:wAfter w:w="901" w:type="dxa"/>
          <w:trHeight w:val="577"/>
        </w:trPr>
        <w:tc>
          <w:tcPr>
            <w:tcW w:w="773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«Развитие социально ориентированных некоммерческих организаций на территории города Урай»</w:t>
            </w:r>
          </w:p>
        </w:tc>
        <w:tc>
          <w:tcPr>
            <w:tcW w:w="2412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19 119,5</w:t>
            </w:r>
          </w:p>
        </w:tc>
        <w:tc>
          <w:tcPr>
            <w:tcW w:w="2409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18 844,5</w:t>
            </w:r>
          </w:p>
        </w:tc>
        <w:tc>
          <w:tcPr>
            <w:tcW w:w="2182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18 844,5</w:t>
            </w:r>
          </w:p>
        </w:tc>
      </w:tr>
      <w:tr w:rsidR="00F5438B" w:rsidRPr="000B2C3B" w:rsidTr="00047CB1">
        <w:trPr>
          <w:gridAfter w:val="3"/>
          <w:wAfter w:w="901" w:type="dxa"/>
          <w:trHeight w:val="600"/>
        </w:trPr>
        <w:tc>
          <w:tcPr>
            <w:tcW w:w="773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«Развитие форм непосредственного осуществления населением местного самоуправления»</w:t>
            </w:r>
          </w:p>
        </w:tc>
        <w:tc>
          <w:tcPr>
            <w:tcW w:w="2412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2409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  <w:tc>
          <w:tcPr>
            <w:tcW w:w="2182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3F0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4 000,0</w:t>
            </w:r>
          </w:p>
        </w:tc>
      </w:tr>
      <w:tr w:rsidR="00F5438B" w:rsidRPr="000B2C3B" w:rsidTr="00047CB1">
        <w:trPr>
          <w:gridAfter w:val="3"/>
          <w:wAfter w:w="901" w:type="dxa"/>
          <w:trHeight w:val="1125"/>
        </w:trPr>
        <w:tc>
          <w:tcPr>
            <w:tcW w:w="14741" w:type="dxa"/>
            <w:gridSpan w:val="2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4E1" w:rsidRDefault="00F5438B" w:rsidP="00282B30">
            <w:pPr>
              <w:tabs>
                <w:tab w:val="left" w:pos="6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282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02656" w:rsidRDefault="006604E1" w:rsidP="00282B30">
            <w:pPr>
              <w:tabs>
                <w:tab w:val="left" w:pos="6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502656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ассигнования на осуществление </w:t>
            </w:r>
            <w:r w:rsidR="00502656" w:rsidRPr="00F543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="00502656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="00502656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="00502656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едставлены следующим образом:</w:t>
            </w:r>
          </w:p>
          <w:p w:rsidR="00F5438B" w:rsidRPr="000B2C3B" w:rsidRDefault="00282B30" w:rsidP="00282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«Развитие социально ориентированных некоммерческих организаций на территории города Урай» предусматривает предоставление субсидий и грантов в форме субсидий социально ориентированным некоммерческим организациям города Урай и способствует привлечению социально ориентированных некоммерческих организаций города Урай к реализации социально значимых проектов. </w:t>
            </w:r>
            <w:proofErr w:type="gramStart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финансирование данного направления обусловлено реализацией плана мероприятий («дорожной карты») по поддержке доступа немуниципальных организаций к предоставлению услуг в социальной сфере в городе Урай на 2021-2025 годы, в том 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по внедрению целевой модели развития немуниципального сектора социальной сферы, утверждённого постановлением администрации города Урай от 15.04.2021 №976 (в редакции от 19.07.2024 №1409), что способствует на протяжении нескольких лет  вхождению города</w:t>
            </w:r>
            <w:proofErr w:type="gramEnd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Урай в тройку лидеров муниципальных образований округа по реализации механизмов поддержки социально ориентированных некоммерческих организаций. </w:t>
            </w:r>
          </w:p>
        </w:tc>
      </w:tr>
      <w:tr w:rsidR="00F5438B" w:rsidRPr="000B2C3B" w:rsidTr="00047CB1">
        <w:trPr>
          <w:gridAfter w:val="3"/>
          <w:wAfter w:w="901" w:type="dxa"/>
          <w:trHeight w:val="632"/>
        </w:trPr>
        <w:tc>
          <w:tcPr>
            <w:tcW w:w="14741" w:type="dxa"/>
            <w:gridSpan w:val="2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51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На предоставление субсидий и грантов в форме субсидий социально ориентированным некоммерческим организациям на реализацию социально значимых проектов предусмотрены бюджетные ассигнования на 2025 год в объеме 19 119,5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2026-2027 годы - 18 844,5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тыс.рублей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ежегодно.</w:t>
            </w:r>
          </w:p>
        </w:tc>
      </w:tr>
      <w:tr w:rsidR="00F5438B" w:rsidRPr="000B2C3B" w:rsidTr="00047CB1">
        <w:trPr>
          <w:gridAfter w:val="3"/>
          <w:wAfter w:w="901" w:type="dxa"/>
          <w:trHeight w:val="1509"/>
        </w:trPr>
        <w:tc>
          <w:tcPr>
            <w:tcW w:w="14741" w:type="dxa"/>
            <w:gridSpan w:val="20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Комплекс процессных мероприятий «Развитие форм непосредственного осуществления населением местного самоуправления» ежегодно на 2025-2027 годы содержит бюд</w:t>
            </w:r>
            <w:r w:rsidR="00245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етные ассигнования на проведение  собраний, конференций граждан, публичных слушаний, общественных обсуждений и иных форм непосредственного осуществления населением местного самоуправления и участия населения в осуществлении местного самоуправления по 500,0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предоставление субсидий для финансового обеспечения затрат территориальным общественным самоуправлениям для осуществления самостоятельно и под свою ответственность собственных инициатив  по решению вопросов (части вопросов) местного значения по 3 500,0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r w:rsidR="004F4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ежегодно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5438B" w:rsidRPr="000B2C3B" w:rsidTr="00047CB1">
        <w:trPr>
          <w:gridAfter w:val="3"/>
          <w:wAfter w:w="901" w:type="dxa"/>
          <w:trHeight w:val="994"/>
        </w:trPr>
        <w:tc>
          <w:tcPr>
            <w:tcW w:w="14741" w:type="dxa"/>
            <w:gridSpan w:val="2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Мероприятия муниципальной программы обеспечивают преемственность достигнутых на сегодняшний день результатов взаимодействия и сотрудничества органов местного самоуправления с некоммерческим сектором, дают дополнительный импульс развитию гражданского общества в городе Урай, позволяют учесть и реализовать инициативы Президента Российской Федерации, связанные с поддержкой гражданских инициатив и повышением социальной активности населения.</w:t>
            </w:r>
          </w:p>
        </w:tc>
      </w:tr>
      <w:tr w:rsidR="00F5438B" w:rsidRPr="000B2C3B" w:rsidTr="00047CB1">
        <w:trPr>
          <w:gridAfter w:val="3"/>
          <w:wAfter w:w="901" w:type="dxa"/>
          <w:trHeight w:val="375"/>
        </w:trPr>
        <w:tc>
          <w:tcPr>
            <w:tcW w:w="644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8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44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1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0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0B2C3B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3"/>
          <w:wAfter w:w="901" w:type="dxa"/>
          <w:trHeight w:val="672"/>
        </w:trPr>
        <w:tc>
          <w:tcPr>
            <w:tcW w:w="14741" w:type="dxa"/>
            <w:gridSpan w:val="20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A22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 Муниципальная программа «Улучшение жилищных условий жителей, проживающих на территории город</w:t>
            </w:r>
            <w:r w:rsidR="00A22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Урай» </w:t>
            </w:r>
          </w:p>
        </w:tc>
      </w:tr>
      <w:tr w:rsidR="00F5438B" w:rsidRPr="000B2C3B" w:rsidTr="00047CB1">
        <w:trPr>
          <w:gridAfter w:val="3"/>
          <w:wAfter w:w="901" w:type="dxa"/>
          <w:trHeight w:val="345"/>
        </w:trPr>
        <w:tc>
          <w:tcPr>
            <w:tcW w:w="14741" w:type="dxa"/>
            <w:gridSpan w:val="20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26.09.2024 № 1919. </w:t>
            </w:r>
          </w:p>
        </w:tc>
      </w:tr>
      <w:tr w:rsidR="00F5438B" w:rsidRPr="000B2C3B" w:rsidTr="00047CB1">
        <w:trPr>
          <w:gridAfter w:val="3"/>
          <w:wAfter w:w="901" w:type="dxa"/>
          <w:trHeight w:val="300"/>
        </w:trPr>
        <w:tc>
          <w:tcPr>
            <w:tcW w:w="14741" w:type="dxa"/>
            <w:gridSpan w:val="20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F5438B" w:rsidRPr="000B2C3B" w:rsidTr="00047CB1">
        <w:trPr>
          <w:gridAfter w:val="3"/>
          <w:wAfter w:w="901" w:type="dxa"/>
          <w:trHeight w:val="450"/>
        </w:trPr>
        <w:tc>
          <w:tcPr>
            <w:tcW w:w="14741" w:type="dxa"/>
            <w:gridSpan w:val="20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AB0514">
        <w:trPr>
          <w:gridAfter w:val="4"/>
          <w:wAfter w:w="908" w:type="dxa"/>
          <w:trHeight w:val="330"/>
        </w:trPr>
        <w:tc>
          <w:tcPr>
            <w:tcW w:w="62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9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5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1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11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6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2824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695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981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4B68B8" w:rsidRPr="000B2C3B" w:rsidTr="00AB0514">
        <w:trPr>
          <w:gridAfter w:val="4"/>
          <w:wAfter w:w="908" w:type="dxa"/>
          <w:trHeight w:val="1094"/>
        </w:trPr>
        <w:tc>
          <w:tcPr>
            <w:tcW w:w="6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4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42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7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16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46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B0514" w:rsidRPr="000B2C3B" w:rsidTr="00AB0514">
        <w:trPr>
          <w:gridAfter w:val="4"/>
          <w:wAfter w:w="908" w:type="dxa"/>
          <w:trHeight w:val="349"/>
        </w:trPr>
        <w:tc>
          <w:tcPr>
            <w:tcW w:w="62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484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188 729,9</w:t>
            </w:r>
          </w:p>
        </w:tc>
        <w:tc>
          <w:tcPr>
            <w:tcW w:w="1340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2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450 854,0</w:t>
            </w:r>
          </w:p>
        </w:tc>
        <w:tc>
          <w:tcPr>
            <w:tcW w:w="127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16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573 188,5</w:t>
            </w:r>
          </w:p>
        </w:tc>
        <w:tc>
          <w:tcPr>
            <w:tcW w:w="14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7CB1" w:rsidRPr="000B2C3B" w:rsidTr="00AB0514">
        <w:trPr>
          <w:gridAfter w:val="4"/>
          <w:wAfter w:w="908" w:type="dxa"/>
          <w:trHeight w:val="315"/>
        </w:trPr>
        <w:tc>
          <w:tcPr>
            <w:tcW w:w="62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84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10 360,6</w:t>
            </w:r>
          </w:p>
        </w:tc>
        <w:tc>
          <w:tcPr>
            <w:tcW w:w="1340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2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27 335,7</w:t>
            </w:r>
          </w:p>
        </w:tc>
        <w:tc>
          <w:tcPr>
            <w:tcW w:w="127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6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34 953,1</w:t>
            </w:r>
          </w:p>
        </w:tc>
        <w:tc>
          <w:tcPr>
            <w:tcW w:w="14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47CB1" w:rsidRPr="000B2C3B" w:rsidTr="00AB0514">
        <w:trPr>
          <w:gridAfter w:val="4"/>
          <w:wAfter w:w="908" w:type="dxa"/>
          <w:trHeight w:val="315"/>
        </w:trPr>
        <w:tc>
          <w:tcPr>
            <w:tcW w:w="6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бюджет автономного округа</w:t>
            </w:r>
          </w:p>
        </w:tc>
        <w:tc>
          <w:tcPr>
            <w:tcW w:w="1484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176 169,3</w:t>
            </w:r>
          </w:p>
        </w:tc>
        <w:tc>
          <w:tcPr>
            <w:tcW w:w="134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2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423 518,3</w:t>
            </w:r>
          </w:p>
        </w:tc>
        <w:tc>
          <w:tcPr>
            <w:tcW w:w="127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6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538 235,4</w:t>
            </w:r>
          </w:p>
        </w:tc>
        <w:tc>
          <w:tcPr>
            <w:tcW w:w="146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047CB1" w:rsidRPr="000B2C3B" w:rsidTr="00AB0514">
        <w:trPr>
          <w:gridAfter w:val="4"/>
          <w:wAfter w:w="908" w:type="dxa"/>
          <w:trHeight w:val="315"/>
        </w:trPr>
        <w:tc>
          <w:tcPr>
            <w:tcW w:w="62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484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2 200,0</w:t>
            </w:r>
          </w:p>
        </w:tc>
        <w:tc>
          <w:tcPr>
            <w:tcW w:w="1340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2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6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B0514" w:rsidRPr="000B2C3B" w:rsidTr="00AB0514">
        <w:trPr>
          <w:gridAfter w:val="4"/>
          <w:wAfter w:w="908" w:type="dxa"/>
          <w:trHeight w:val="345"/>
        </w:trPr>
        <w:tc>
          <w:tcPr>
            <w:tcW w:w="62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484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133 853,4</w:t>
            </w:r>
          </w:p>
        </w:tc>
        <w:tc>
          <w:tcPr>
            <w:tcW w:w="1340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70,9</w:t>
            </w:r>
          </w:p>
        </w:tc>
        <w:tc>
          <w:tcPr>
            <w:tcW w:w="142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398 177,5</w:t>
            </w:r>
          </w:p>
        </w:tc>
        <w:tc>
          <w:tcPr>
            <w:tcW w:w="127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88,3</w:t>
            </w:r>
          </w:p>
        </w:tc>
        <w:tc>
          <w:tcPr>
            <w:tcW w:w="1516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520 512,0</w:t>
            </w:r>
          </w:p>
        </w:tc>
        <w:tc>
          <w:tcPr>
            <w:tcW w:w="14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90,8</w:t>
            </w:r>
          </w:p>
        </w:tc>
      </w:tr>
      <w:tr w:rsidR="00AB0514" w:rsidRPr="000B2C3B" w:rsidTr="00AB0514">
        <w:trPr>
          <w:gridAfter w:val="4"/>
          <w:wAfter w:w="908" w:type="dxa"/>
          <w:trHeight w:val="345"/>
        </w:trPr>
        <w:tc>
          <w:tcPr>
            <w:tcW w:w="6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484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54 876,5</w:t>
            </w:r>
          </w:p>
        </w:tc>
        <w:tc>
          <w:tcPr>
            <w:tcW w:w="134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142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52 676,5</w:t>
            </w:r>
          </w:p>
        </w:tc>
        <w:tc>
          <w:tcPr>
            <w:tcW w:w="127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1516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52 676,5</w:t>
            </w:r>
          </w:p>
        </w:tc>
        <w:tc>
          <w:tcPr>
            <w:tcW w:w="146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70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</w:p>
        </w:tc>
      </w:tr>
      <w:tr w:rsidR="00F5438B" w:rsidRPr="000B2C3B" w:rsidTr="00047CB1">
        <w:trPr>
          <w:gridAfter w:val="4"/>
          <w:wAfter w:w="908" w:type="dxa"/>
          <w:trHeight w:val="21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637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2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8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9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11.1</w:t>
            </w:r>
          </w:p>
        </w:tc>
      </w:tr>
      <w:tr w:rsidR="00F5438B" w:rsidRPr="000B2C3B" w:rsidTr="00047CB1">
        <w:trPr>
          <w:gridAfter w:val="4"/>
          <w:wAfter w:w="908" w:type="dxa"/>
          <w:trHeight w:val="36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2025-2027 годы</w:t>
            </w:r>
          </w:p>
        </w:tc>
      </w:tr>
      <w:tr w:rsidR="00F5438B" w:rsidRPr="000B2C3B" w:rsidTr="00AB0514">
        <w:trPr>
          <w:gridAfter w:val="4"/>
          <w:wAfter w:w="908" w:type="dxa"/>
          <w:trHeight w:val="300"/>
        </w:trPr>
        <w:tc>
          <w:tcPr>
            <w:tcW w:w="753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3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7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1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AB0514">
        <w:trPr>
          <w:gridAfter w:val="4"/>
          <w:wAfter w:w="908" w:type="dxa"/>
          <w:trHeight w:val="390"/>
        </w:trPr>
        <w:tc>
          <w:tcPr>
            <w:tcW w:w="7538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AB0514">
        <w:trPr>
          <w:gridAfter w:val="4"/>
          <w:wAfter w:w="908" w:type="dxa"/>
          <w:trHeight w:val="390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133 853,4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398 177,5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520 512,0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AB0514">
        <w:trPr>
          <w:gridAfter w:val="4"/>
          <w:wAfter w:w="908" w:type="dxa"/>
          <w:trHeight w:val="495"/>
        </w:trPr>
        <w:tc>
          <w:tcPr>
            <w:tcW w:w="7538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направленные на достижение целей, показателей и решение задач национальных проектов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133 853,4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398 177,5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520 512,0</w:t>
            </w:r>
          </w:p>
        </w:tc>
      </w:tr>
      <w:tr w:rsidR="00F5438B" w:rsidRPr="000B2C3B" w:rsidTr="00AB0514">
        <w:trPr>
          <w:gridAfter w:val="4"/>
          <w:wAfter w:w="908" w:type="dxa"/>
          <w:trHeight w:val="315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"Жилье" (И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108 072,2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369 484,4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491 818,9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6 334,1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23 151,8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30 769,2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101 738,1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346 332,6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461 049,7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F5438B" w:rsidRPr="000B2C3B" w:rsidTr="00AB0514">
        <w:trPr>
          <w:gridAfter w:val="4"/>
          <w:wAfter w:w="908" w:type="dxa"/>
          <w:trHeight w:val="619"/>
        </w:trPr>
        <w:tc>
          <w:tcPr>
            <w:tcW w:w="7538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1.2. 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25 781,2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28 693,1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28 693,1</w:t>
            </w:r>
          </w:p>
        </w:tc>
      </w:tr>
      <w:tr w:rsidR="00F5438B" w:rsidRPr="000B2C3B" w:rsidTr="00AB0514">
        <w:trPr>
          <w:gridAfter w:val="4"/>
          <w:wAfter w:w="908" w:type="dxa"/>
          <w:trHeight w:val="699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25 781,2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28 693,1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28 693,1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1 392,7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1 550,1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1 550,1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7538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24 388,5</w:t>
            </w: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27 143,0</w:t>
            </w: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27 143,0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7538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568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27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912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F5438B" w:rsidRPr="000B2C3B" w:rsidTr="00AB0514">
        <w:trPr>
          <w:gridAfter w:val="4"/>
          <w:wAfter w:w="908" w:type="dxa"/>
          <w:trHeight w:val="255"/>
        </w:trPr>
        <w:tc>
          <w:tcPr>
            <w:tcW w:w="753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23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F5438B" w:rsidRPr="000B2C3B" w:rsidTr="00047CB1">
        <w:trPr>
          <w:gridAfter w:val="4"/>
          <w:wAfter w:w="908" w:type="dxa"/>
          <w:trHeight w:val="36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6A4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Проектная часть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2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региональных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проекта:</w:t>
            </w:r>
          </w:p>
        </w:tc>
      </w:tr>
      <w:tr w:rsidR="00F5438B" w:rsidRPr="000B2C3B" w:rsidTr="00047CB1">
        <w:trPr>
          <w:gridAfter w:val="4"/>
          <w:wAfter w:w="908" w:type="dxa"/>
          <w:trHeight w:val="1134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F636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</w:t>
            </w:r>
            <w:r w:rsidR="002259C0"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Правительства ХМАО - Югры от 01.09.2024 N 325-п (ред. от 10.10.2024) в рамках регионального проекта "Жилье" принята программа "Об адресной программе Ханты-Мансийского автономного округа - Югры по переселению граждан из аварийного жилищного фонда на 2024 - 2030 годы", направленная  на достижение целей, показателей и решение задач национального проекта "Инфраструктура для жизни". Задачи программы: </w:t>
            </w:r>
            <w:r w:rsidR="002259C0" w:rsidRPr="00F63650">
              <w:rPr>
                <w:rFonts w:ascii="Times New Roman" w:hAnsi="Times New Roman"/>
                <w:sz w:val="24"/>
                <w:szCs w:val="24"/>
              </w:rPr>
              <w:t>обеспечение устойчивого сокращения аварийного жилищного фонда, переселение граждан в благоустроенные жилые помещения из аварийного жилищного фонда, поэтапная ликвидация аварийного жилищного фонда</w:t>
            </w:r>
            <w:r w:rsidR="002259C0"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59C0"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мероприятий </w:t>
            </w:r>
            <w:r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бюджета Ханты-Мансийского автономного округа – Югры с софинансированием из местного бюджета (5%) </w:t>
            </w:r>
            <w:r w:rsidR="002259C0"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планируются бюджетные ассигнования на 2025 год </w:t>
            </w:r>
            <w:r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общей сумме 108 072,2 тыс</w:t>
            </w:r>
            <w:proofErr w:type="gramStart"/>
            <w:r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- 369 484,4 тыс.рублей, на 2027 год - 491 818,9 тыс.рублей (количество жилых домов</w:t>
            </w:r>
            <w:r w:rsidR="00F63650"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планируемых </w:t>
            </w:r>
            <w:r w:rsidR="00F63650"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расселению </w:t>
            </w:r>
            <w:r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2025 год - 24, на 2026 год - 81, на 2027 год -101</w:t>
            </w:r>
            <w:r w:rsidR="00F63650"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планируемое </w:t>
            </w:r>
            <w:r w:rsidR="00F63650" w:rsidRPr="00F63650">
              <w:rPr>
                <w:rFonts w:ascii="Times New Roman" w:hAnsi="Times New Roman" w:cs="Times New Roman"/>
                <w:sz w:val="24"/>
                <w:szCs w:val="24"/>
              </w:rPr>
              <w:t>количество переселяемых жителей</w:t>
            </w:r>
            <w:r w:rsidR="00F63650"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2025 год – 64 чел., на 2026 год – 203 чел., на 2027 год -244 чел.</w:t>
            </w:r>
            <w:r w:rsidRPr="00F63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F5438B" w:rsidRPr="000B2C3B" w:rsidTr="00047CB1">
        <w:trPr>
          <w:gridAfter w:val="4"/>
          <w:wAfter w:w="908" w:type="dxa"/>
          <w:trHeight w:val="1228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в рамках регионального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услуг", за счет средств субсидии из бюджета автономного округа с софинансированием из местного бюджета (5%) планируются бюджетные ассигнования на реализацию мероприятий по обеспечению жильем молодых семей на 2025 год в общей сумме 25 781,2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- 28 693,1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ежегодно (расчетно: 10 семей в год). </w:t>
            </w:r>
          </w:p>
        </w:tc>
      </w:tr>
      <w:tr w:rsidR="00F5438B" w:rsidRPr="000B2C3B" w:rsidTr="00AB0514">
        <w:trPr>
          <w:gridAfter w:val="4"/>
          <w:wAfter w:w="908" w:type="dxa"/>
          <w:trHeight w:val="375"/>
        </w:trPr>
        <w:tc>
          <w:tcPr>
            <w:tcW w:w="635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8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8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11.2</w:t>
            </w:r>
          </w:p>
        </w:tc>
      </w:tr>
      <w:tr w:rsidR="00F5438B" w:rsidRPr="000B2C3B" w:rsidTr="00047CB1">
        <w:trPr>
          <w:gridAfter w:val="4"/>
          <w:wAfter w:w="908" w:type="dxa"/>
          <w:trHeight w:val="36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AB0514">
        <w:trPr>
          <w:gridAfter w:val="4"/>
          <w:wAfter w:w="908" w:type="dxa"/>
          <w:trHeight w:val="300"/>
        </w:trPr>
        <w:tc>
          <w:tcPr>
            <w:tcW w:w="7646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6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2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AB0514">
        <w:trPr>
          <w:gridAfter w:val="4"/>
          <w:wAfter w:w="908" w:type="dxa"/>
          <w:trHeight w:val="390"/>
        </w:trPr>
        <w:tc>
          <w:tcPr>
            <w:tcW w:w="7636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28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2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388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AB0514">
        <w:trPr>
          <w:gridAfter w:val="4"/>
          <w:wAfter w:w="908" w:type="dxa"/>
          <w:trHeight w:val="405"/>
        </w:trPr>
        <w:tc>
          <w:tcPr>
            <w:tcW w:w="7636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28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54 876,5</w:t>
            </w:r>
          </w:p>
        </w:tc>
        <w:tc>
          <w:tcPr>
            <w:tcW w:w="242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52 676,5</w:t>
            </w:r>
          </w:p>
        </w:tc>
        <w:tc>
          <w:tcPr>
            <w:tcW w:w="2388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52 676,5</w:t>
            </w:r>
          </w:p>
        </w:tc>
      </w:tr>
      <w:tr w:rsidR="00F5438B" w:rsidRPr="000B2C3B" w:rsidTr="00AB0514">
        <w:trPr>
          <w:gridAfter w:val="4"/>
          <w:wAfter w:w="908" w:type="dxa"/>
          <w:trHeight w:val="270"/>
        </w:trPr>
        <w:tc>
          <w:tcPr>
            <w:tcW w:w="7636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28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2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88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AB0514">
        <w:trPr>
          <w:gridAfter w:val="4"/>
          <w:wAfter w:w="908" w:type="dxa"/>
          <w:trHeight w:val="545"/>
        </w:trPr>
        <w:tc>
          <w:tcPr>
            <w:tcW w:w="7636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«Повышение качества жилищных условий граждан, проживающих на территории города Урай»</w:t>
            </w:r>
          </w:p>
        </w:tc>
        <w:tc>
          <w:tcPr>
            <w:tcW w:w="228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54 876,5</w:t>
            </w:r>
          </w:p>
        </w:tc>
        <w:tc>
          <w:tcPr>
            <w:tcW w:w="2429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52 676,5</w:t>
            </w:r>
          </w:p>
        </w:tc>
        <w:tc>
          <w:tcPr>
            <w:tcW w:w="2388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17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52 676,5</w:t>
            </w:r>
          </w:p>
        </w:tc>
      </w:tr>
      <w:tr w:rsidR="00F5438B" w:rsidRPr="000B2C3B" w:rsidTr="00AB0514">
        <w:trPr>
          <w:gridAfter w:val="4"/>
          <w:wAfter w:w="908" w:type="dxa"/>
          <w:trHeight w:val="225"/>
        </w:trPr>
        <w:tc>
          <w:tcPr>
            <w:tcW w:w="7636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58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6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1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2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0B2C3B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4"/>
          <w:wAfter w:w="908" w:type="dxa"/>
          <w:trHeight w:val="461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7220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процессной части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4"/>
          <w:wAfter w:w="908" w:type="dxa"/>
          <w:trHeight w:val="671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реализации полномочий в области строительства и жилищных отношений (предоставление субсидии участникам СВО, членам их семей) за счет средств субсидии из бюджета автономного округа с софинансированием из местного бюджета (5%) запланированы бюджетные ассигнования на 2025-2027 годы в объеме 52 676,5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 (расчетно: 15 получателей субсидии в год).</w:t>
            </w:r>
          </w:p>
        </w:tc>
      </w:tr>
      <w:tr w:rsidR="00F5438B" w:rsidRPr="000B2C3B" w:rsidTr="00047CB1">
        <w:trPr>
          <w:gridAfter w:val="4"/>
          <w:wAfter w:w="908" w:type="dxa"/>
          <w:trHeight w:val="697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034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 на 2025 год планируются средства субвенции федерального бюджета в объеме 2 200,0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(1 получатель). </w:t>
            </w:r>
          </w:p>
        </w:tc>
      </w:tr>
      <w:tr w:rsidR="00F5438B" w:rsidRPr="000B2C3B" w:rsidTr="00AB0514">
        <w:trPr>
          <w:gridAfter w:val="4"/>
          <w:wAfter w:w="908" w:type="dxa"/>
          <w:trHeight w:val="405"/>
        </w:trPr>
        <w:tc>
          <w:tcPr>
            <w:tcW w:w="633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8B" w:rsidRPr="000B2C3B" w:rsidTr="00047CB1">
        <w:trPr>
          <w:gridAfter w:val="4"/>
          <w:wAfter w:w="908" w:type="dxa"/>
          <w:trHeight w:val="63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1400000000 Муниципальная программа «Защита населения и территории от чрезвычайных ситуаций, совершенствование гражданской обороны и обеспечение первичных мер пожарной безопасности» </w:t>
            </w:r>
          </w:p>
        </w:tc>
      </w:tr>
      <w:tr w:rsidR="00F5438B" w:rsidRPr="000B2C3B" w:rsidTr="00047CB1">
        <w:trPr>
          <w:gridAfter w:val="4"/>
          <w:wAfter w:w="908" w:type="dxa"/>
          <w:trHeight w:val="345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18.09.2024 № 1856.  </w:t>
            </w:r>
          </w:p>
        </w:tc>
      </w:tr>
      <w:tr w:rsidR="00F5438B" w:rsidRPr="000B2C3B" w:rsidTr="00047CB1">
        <w:trPr>
          <w:gridAfter w:val="4"/>
          <w:wAfter w:w="908" w:type="dxa"/>
          <w:trHeight w:val="284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After w:val="4"/>
          <w:wAfter w:w="908" w:type="dxa"/>
          <w:trHeight w:val="345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AB0514">
        <w:trPr>
          <w:gridAfter w:val="4"/>
          <w:wAfter w:w="908" w:type="dxa"/>
          <w:trHeight w:val="315"/>
        </w:trPr>
        <w:tc>
          <w:tcPr>
            <w:tcW w:w="6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8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12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61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36" w:type="dxa"/>
            <w:gridSpan w:val="7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88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AB0514">
        <w:trPr>
          <w:gridAfter w:val="4"/>
          <w:wAfter w:w="908" w:type="dxa"/>
          <w:trHeight w:val="1052"/>
        </w:trPr>
        <w:tc>
          <w:tcPr>
            <w:tcW w:w="61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1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85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AB0514">
        <w:trPr>
          <w:gridAfter w:val="4"/>
          <w:wAfter w:w="908" w:type="dxa"/>
          <w:trHeight w:val="375"/>
        </w:trPr>
        <w:tc>
          <w:tcPr>
            <w:tcW w:w="61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551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33 364,5</w:t>
            </w:r>
          </w:p>
        </w:tc>
        <w:tc>
          <w:tcPr>
            <w:tcW w:w="1385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32 036,5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32 036,5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AB0514">
        <w:trPr>
          <w:gridAfter w:val="4"/>
          <w:wAfter w:w="908" w:type="dxa"/>
          <w:trHeight w:val="300"/>
        </w:trPr>
        <w:tc>
          <w:tcPr>
            <w:tcW w:w="61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551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33 364,5</w:t>
            </w:r>
          </w:p>
        </w:tc>
        <w:tc>
          <w:tcPr>
            <w:tcW w:w="1385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32 036,5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32 036,5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300"/>
        </w:trPr>
        <w:tc>
          <w:tcPr>
            <w:tcW w:w="61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51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61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51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345"/>
        </w:trPr>
        <w:tc>
          <w:tcPr>
            <w:tcW w:w="61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551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33 364,5</w:t>
            </w:r>
          </w:p>
        </w:tc>
        <w:tc>
          <w:tcPr>
            <w:tcW w:w="1385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32 036,5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32 036,5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6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1551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85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AB0514">
        <w:trPr>
          <w:gridAfter w:val="4"/>
          <w:wAfter w:w="908" w:type="dxa"/>
          <w:trHeight w:val="345"/>
        </w:trPr>
        <w:tc>
          <w:tcPr>
            <w:tcW w:w="6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1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5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8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12.1</w:t>
            </w:r>
          </w:p>
        </w:tc>
      </w:tr>
      <w:tr w:rsidR="00F5438B" w:rsidRPr="000B2C3B" w:rsidTr="00047CB1">
        <w:trPr>
          <w:gridAfter w:val="4"/>
          <w:wAfter w:w="908" w:type="dxa"/>
          <w:trHeight w:val="315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AB0514">
        <w:trPr>
          <w:trHeight w:val="405"/>
        </w:trPr>
        <w:tc>
          <w:tcPr>
            <w:tcW w:w="7628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0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6" w:type="dxa"/>
            <w:gridSpan w:val="50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4B68B8">
            <w:pPr>
              <w:spacing w:after="0" w:line="240" w:lineRule="auto"/>
              <w:ind w:right="791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7628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42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283" w:type="dxa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40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7628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42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33 364,5</w:t>
            </w:r>
          </w:p>
        </w:tc>
        <w:tc>
          <w:tcPr>
            <w:tcW w:w="2283" w:type="dxa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32 036,5</w:t>
            </w:r>
          </w:p>
        </w:tc>
        <w:tc>
          <w:tcPr>
            <w:tcW w:w="240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32 036,5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7628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420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83" w:type="dxa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0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AB0514">
        <w:trPr>
          <w:gridAfter w:val="4"/>
          <w:wAfter w:w="908" w:type="dxa"/>
          <w:trHeight w:val="605"/>
        </w:trPr>
        <w:tc>
          <w:tcPr>
            <w:tcW w:w="7628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«Предупреждение и ликвидация чрезвычайных ситуаций природного и техногенного характера в городе Урай»</w:t>
            </w:r>
          </w:p>
        </w:tc>
        <w:tc>
          <w:tcPr>
            <w:tcW w:w="2420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33 364,5</w:t>
            </w:r>
          </w:p>
        </w:tc>
        <w:tc>
          <w:tcPr>
            <w:tcW w:w="2283" w:type="dxa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32 036,5</w:t>
            </w:r>
          </w:p>
        </w:tc>
        <w:tc>
          <w:tcPr>
            <w:tcW w:w="240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B0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32 036,5</w:t>
            </w:r>
          </w:p>
        </w:tc>
      </w:tr>
      <w:tr w:rsidR="00F5438B" w:rsidRPr="000B2C3B" w:rsidTr="00AB0514">
        <w:trPr>
          <w:trHeight w:val="255"/>
        </w:trPr>
        <w:tc>
          <w:tcPr>
            <w:tcW w:w="7628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0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After w:val="4"/>
          <w:wAfter w:w="908" w:type="dxa"/>
          <w:trHeight w:val="549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543E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6A4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4"/>
          <w:wAfter w:w="908" w:type="dxa"/>
          <w:trHeight w:val="284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9D0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выполнения функций МКУ "Единая дежурно-диспетчерская служба города Урай"</w:t>
            </w:r>
            <w:r w:rsidR="009D0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D0517" w:rsidRPr="009D0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осуществляющего </w:t>
            </w:r>
            <w:hyperlink r:id="rId8" w:history="1">
              <w:r w:rsidR="009D0517" w:rsidRPr="009D0517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 xml:space="preserve">обеспечение </w:t>
              </w:r>
              <w:r w:rsidR="009D0517" w:rsidRPr="009D0517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lastRenderedPageBreak/>
                <w:t>безопасности в чрезвычайных ситуациях</w:t>
              </w:r>
            </w:hyperlink>
            <w:r w:rsidR="009D0517" w:rsidRPr="009D0517">
              <w:rPr>
                <w:rFonts w:ascii="Times New Roman" w:hAnsi="Times New Roman" w:cs="Times New Roman"/>
              </w:rPr>
              <w:t xml:space="preserve">, </w:t>
            </w:r>
            <w:r w:rsidR="009D0517" w:rsidRPr="009D0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D0517" w:rsidRPr="009D0517">
              <w:rPr>
                <w:rFonts w:ascii="Times New Roman" w:hAnsi="Times New Roman" w:cs="Times New Roman"/>
                <w:sz w:val="24"/>
                <w:szCs w:val="24"/>
              </w:rPr>
              <w:t xml:space="preserve">перативное информирование и взаимодействие с силами Урайского городского звена территориальной подсистемы ХМАО - Югры единой государственной системы предупреждения и ликвидации чрезвычайных ситуаций, а также </w:t>
            </w:r>
            <w:r w:rsidR="009D0517" w:rsidRPr="009D05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поддержание сил и средств </w:t>
            </w:r>
            <w:r w:rsidR="009D0517" w:rsidRPr="009D05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аварийно</w:t>
            </w:r>
            <w:r w:rsidR="009D0517" w:rsidRPr="009D05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9D0517" w:rsidRPr="009D05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спасательной</w:t>
            </w:r>
            <w:r w:rsidR="009D0517" w:rsidRPr="009D05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D0517" w:rsidRPr="009D05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службы </w:t>
            </w:r>
            <w:r w:rsidR="009D0517" w:rsidRPr="009D05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постоянной готовности</w:t>
            </w:r>
            <w:r w:rsidR="009D0517" w:rsidRPr="009D0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D0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планируются бюджетные ассигнования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2025 год в сумме 32 062,7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в сумме 31 280,7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4"/>
          <w:wAfter w:w="908" w:type="dxa"/>
          <w:trHeight w:val="573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4F4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</w:t>
            </w:r>
            <w:r w:rsid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оснащени</w:t>
            </w:r>
            <w:r w:rsid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пункта временного размещения для населения в чрезвычайных ситуациях (создание резерва) на базе МБОУ Гимназия им.А.И.Яковлева в бюджете на 2025 год </w:t>
            </w:r>
            <w:r w:rsid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</w:t>
            </w:r>
            <w:r w:rsidR="00B657DF" w:rsidRP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риобр</w:t>
            </w:r>
            <w:r w:rsid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етен</w:t>
            </w:r>
            <w:r w:rsidR="00B657DF" w:rsidRP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метал</w:t>
            </w:r>
            <w:r w:rsid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лических </w:t>
            </w:r>
            <w:r w:rsidR="00B657DF" w:rsidRP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стеллажей (30 </w:t>
            </w:r>
            <w:proofErr w:type="gramStart"/>
            <w:r w:rsidR="00B657DF" w:rsidRP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gramEnd"/>
            <w:r w:rsidR="00B657DF" w:rsidRP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москитных сеток на окна (36 шт</w:t>
            </w:r>
            <w:r w:rsid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F45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общими федеральными требованиями по оснащению ПВР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предусмотрены средства в объеме 546,0 тыс.рублей.</w:t>
            </w:r>
            <w:r w:rsidR="00B6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438B" w:rsidRPr="000B2C3B" w:rsidTr="00047CB1">
        <w:trPr>
          <w:gridAfter w:val="4"/>
          <w:wAfter w:w="908" w:type="dxa"/>
          <w:trHeight w:val="1325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проведение ежегодного смотра-конкурса санитарных постов, создание, замену резерва средств индивидуальной защиты, хранение материальных ресурсов для ликвидации последствий ЧС, мероприятий по обеспечению защиты населения и территории города от пожаров (установка и обслуживание дымовых пожарных извещателей, приобретение полиграфической продукции, проведение конкурсов в рамках пожбезопасности, выполнение работ по устройству и содержанию противопожарных минерализованных полос) в бюджете на 2025-2027 годы планируется по 755,8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ежегодно. 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63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4"/>
          <w:wAfter w:w="908" w:type="dxa"/>
          <w:trHeight w:val="571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1500000000 Муниципальная программа «Охрана окружающей среды в границах города Урай»  </w:t>
            </w:r>
          </w:p>
        </w:tc>
      </w:tr>
      <w:tr w:rsidR="00F5438B" w:rsidRPr="000B2C3B" w:rsidTr="00047CB1">
        <w:trPr>
          <w:gridAfter w:val="4"/>
          <w:wAfter w:w="908" w:type="dxa"/>
          <w:trHeight w:val="30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06.09.2024 №1773</w:t>
            </w:r>
          </w:p>
        </w:tc>
      </w:tr>
      <w:tr w:rsidR="00F5438B" w:rsidRPr="000B2C3B" w:rsidTr="00047CB1">
        <w:trPr>
          <w:gridAfter w:val="4"/>
          <w:wAfter w:w="908" w:type="dxa"/>
          <w:trHeight w:val="411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After w:val="4"/>
          <w:wAfter w:w="908" w:type="dxa"/>
          <w:trHeight w:val="30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AB0514">
        <w:trPr>
          <w:gridAfter w:val="4"/>
          <w:wAfter w:w="908" w:type="dxa"/>
          <w:trHeight w:val="270"/>
        </w:trPr>
        <w:tc>
          <w:tcPr>
            <w:tcW w:w="63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8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13</w:t>
            </w:r>
          </w:p>
        </w:tc>
      </w:tr>
      <w:tr w:rsidR="00F5438B" w:rsidRPr="000B2C3B" w:rsidTr="00AB0514">
        <w:trPr>
          <w:gridAfter w:val="4"/>
          <w:wAfter w:w="908" w:type="dxa"/>
          <w:trHeight w:val="345"/>
        </w:trPr>
        <w:tc>
          <w:tcPr>
            <w:tcW w:w="633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2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88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AB0514">
        <w:trPr>
          <w:gridAfter w:val="4"/>
          <w:wAfter w:w="908" w:type="dxa"/>
          <w:trHeight w:val="1096"/>
        </w:trPr>
        <w:tc>
          <w:tcPr>
            <w:tcW w:w="6331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4" w:type="dxa"/>
            <w:gridSpan w:val="4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633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534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2 109,1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2 109,1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2 109,1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AB0514">
        <w:trPr>
          <w:gridAfter w:val="4"/>
          <w:wAfter w:w="908" w:type="dxa"/>
          <w:trHeight w:val="337"/>
        </w:trPr>
        <w:tc>
          <w:tcPr>
            <w:tcW w:w="633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34" w:type="dxa"/>
            <w:gridSpan w:val="4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2 109,1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2 109,1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2 109,1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300"/>
        </w:trPr>
        <w:tc>
          <w:tcPr>
            <w:tcW w:w="633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34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289"/>
        </w:trPr>
        <w:tc>
          <w:tcPr>
            <w:tcW w:w="633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534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375"/>
        </w:trPr>
        <w:tc>
          <w:tcPr>
            <w:tcW w:w="633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534" w:type="dxa"/>
            <w:gridSpan w:val="4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2 109,1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2 109,1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33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2 109,1</w:t>
            </w:r>
          </w:p>
        </w:tc>
        <w:tc>
          <w:tcPr>
            <w:tcW w:w="13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AB0514">
        <w:trPr>
          <w:gridAfter w:val="4"/>
          <w:wAfter w:w="908" w:type="dxa"/>
          <w:trHeight w:val="255"/>
        </w:trPr>
        <w:tc>
          <w:tcPr>
            <w:tcW w:w="63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8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5438B" w:rsidRPr="000B2C3B" w:rsidTr="00AB0514">
        <w:trPr>
          <w:gridAfter w:val="4"/>
          <w:wAfter w:w="908" w:type="dxa"/>
          <w:trHeight w:val="270"/>
        </w:trPr>
        <w:tc>
          <w:tcPr>
            <w:tcW w:w="63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8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8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68B8" w:rsidRDefault="004B68B8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13.1</w:t>
            </w:r>
          </w:p>
        </w:tc>
      </w:tr>
      <w:tr w:rsidR="00F5438B" w:rsidRPr="000B2C3B" w:rsidTr="00047CB1">
        <w:trPr>
          <w:gridAfter w:val="4"/>
          <w:wAfter w:w="908" w:type="dxa"/>
          <w:trHeight w:val="322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662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7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9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5" w:type="dxa"/>
            <w:gridSpan w:val="5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662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0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14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685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AB0514">
        <w:trPr>
          <w:gridAfter w:val="4"/>
          <w:wAfter w:w="908" w:type="dxa"/>
          <w:trHeight w:val="405"/>
        </w:trPr>
        <w:tc>
          <w:tcPr>
            <w:tcW w:w="6629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70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2 109,1   </w:t>
            </w:r>
          </w:p>
        </w:tc>
        <w:tc>
          <w:tcPr>
            <w:tcW w:w="2714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2 109,1   </w:t>
            </w:r>
          </w:p>
        </w:tc>
        <w:tc>
          <w:tcPr>
            <w:tcW w:w="2685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2 109,1   </w:t>
            </w:r>
          </w:p>
        </w:tc>
      </w:tr>
      <w:tr w:rsidR="00F5438B" w:rsidRPr="000B2C3B" w:rsidTr="00AB0514">
        <w:trPr>
          <w:gridAfter w:val="4"/>
          <w:wAfter w:w="908" w:type="dxa"/>
          <w:trHeight w:val="285"/>
        </w:trPr>
        <w:tc>
          <w:tcPr>
            <w:tcW w:w="6629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70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14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685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5438B" w:rsidRPr="000B2C3B" w:rsidTr="00AB0514">
        <w:trPr>
          <w:gridAfter w:val="4"/>
          <w:wAfter w:w="908" w:type="dxa"/>
          <w:trHeight w:val="630"/>
        </w:trPr>
        <w:tc>
          <w:tcPr>
            <w:tcW w:w="662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«Создание условий для улучшения экологической обстановки на территории города Урай»</w:t>
            </w:r>
          </w:p>
        </w:tc>
        <w:tc>
          <w:tcPr>
            <w:tcW w:w="2706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2 109,1   </w:t>
            </w:r>
          </w:p>
        </w:tc>
        <w:tc>
          <w:tcPr>
            <w:tcW w:w="2714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2 109,1   </w:t>
            </w:r>
          </w:p>
        </w:tc>
        <w:tc>
          <w:tcPr>
            <w:tcW w:w="2685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2 109,1   </w:t>
            </w:r>
          </w:p>
        </w:tc>
      </w:tr>
      <w:tr w:rsidR="00F5438B" w:rsidRPr="000B2C3B" w:rsidTr="00AB0514">
        <w:trPr>
          <w:gridAfter w:val="4"/>
          <w:wAfter w:w="908" w:type="dxa"/>
          <w:trHeight w:val="240"/>
        </w:trPr>
        <w:tc>
          <w:tcPr>
            <w:tcW w:w="660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lang w:eastAsia="ru-RU"/>
              </w:rPr>
              <w:t> </w:t>
            </w:r>
          </w:p>
        </w:tc>
        <w:tc>
          <w:tcPr>
            <w:tcW w:w="1218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499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24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475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08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59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</w:tr>
      <w:tr w:rsidR="00F5438B" w:rsidRPr="000B2C3B" w:rsidTr="00047CB1">
        <w:trPr>
          <w:gridAfter w:val="4"/>
          <w:wAfter w:w="908" w:type="dxa"/>
          <w:trHeight w:val="791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13FF" w:rsidRDefault="00F5438B" w:rsidP="008C4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7013FF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ассигнования на осуществление </w:t>
            </w:r>
            <w:r w:rsidR="007013FF" w:rsidRPr="006A4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="007013FF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="007013FF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="007013FF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  <w:p w:rsidR="00F5438B" w:rsidRPr="000B2C3B" w:rsidRDefault="007013FF" w:rsidP="008C4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8C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бюджета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полученны</w:t>
            </w:r>
            <w:r w:rsidR="008C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платежам</w:t>
            </w:r>
            <w:r w:rsidR="008C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пользовании природными ресурсами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нос</w:t>
            </w:r>
            <w:r w:rsidR="008C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целевой характер и мо</w:t>
            </w:r>
            <w:r w:rsidR="008C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быть использован</w:t>
            </w:r>
            <w:r w:rsidR="008C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цели, установленные законодательством (Федеральный закон от 10.01.2002 №7-ФЗ "Об охране окружающей среды"). В доходной части бюджета на 2025-2027 годы </w:t>
            </w:r>
            <w:r w:rsidR="008C4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планируются в объеме 146,3 тыс</w:t>
            </w:r>
            <w:proofErr w:type="gramStart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4"/>
          <w:wAfter w:w="908" w:type="dxa"/>
          <w:trHeight w:val="534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C315F7" w:rsidP="00C315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Ежегодно н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санитарную очистку и ликвидацию мест несанкционированного размещения отходов на территории города Урай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местного бюджета 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планируются бюджетные ассигнования в сумме 2 109,1 тыс</w:t>
            </w:r>
            <w:proofErr w:type="gramStart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</w:t>
            </w:r>
          </w:p>
        </w:tc>
      </w:tr>
      <w:tr w:rsidR="00F5438B" w:rsidRPr="000B2C3B" w:rsidTr="00AB0514">
        <w:trPr>
          <w:gridAfter w:val="4"/>
          <w:wAfter w:w="908" w:type="dxa"/>
          <w:trHeight w:val="450"/>
        </w:trPr>
        <w:tc>
          <w:tcPr>
            <w:tcW w:w="63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8B" w:rsidRPr="000B2C3B" w:rsidTr="00047CB1">
        <w:trPr>
          <w:gridAfter w:val="4"/>
          <w:wAfter w:w="908" w:type="dxa"/>
          <w:trHeight w:val="375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1800000000 Муниципальная программа «Развитие транспортной системы города Урай» </w:t>
            </w:r>
          </w:p>
        </w:tc>
      </w:tr>
      <w:tr w:rsidR="00F5438B" w:rsidRPr="000B2C3B" w:rsidTr="00047CB1">
        <w:trPr>
          <w:gridAfter w:val="4"/>
          <w:wAfter w:w="908" w:type="dxa"/>
          <w:trHeight w:val="30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 27.09.2024 № 1932.  </w:t>
            </w:r>
          </w:p>
        </w:tc>
      </w:tr>
      <w:tr w:rsidR="00F5438B" w:rsidRPr="000B2C3B" w:rsidTr="00047CB1">
        <w:trPr>
          <w:gridAfter w:val="4"/>
          <w:wAfter w:w="908" w:type="dxa"/>
          <w:trHeight w:val="30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F5438B" w:rsidRPr="000B2C3B" w:rsidTr="00047CB1">
        <w:trPr>
          <w:gridAfter w:val="4"/>
          <w:wAfter w:w="908" w:type="dxa"/>
          <w:trHeight w:val="45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AB0514">
        <w:trPr>
          <w:gridAfter w:val="4"/>
          <w:wAfter w:w="908" w:type="dxa"/>
          <w:trHeight w:val="315"/>
        </w:trPr>
        <w:tc>
          <w:tcPr>
            <w:tcW w:w="63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2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8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14</w:t>
            </w:r>
          </w:p>
        </w:tc>
      </w:tr>
      <w:tr w:rsidR="00F5438B" w:rsidRPr="000B2C3B" w:rsidTr="00AB0514">
        <w:trPr>
          <w:gridAfter w:val="4"/>
          <w:wAfter w:w="908" w:type="dxa"/>
          <w:trHeight w:val="300"/>
        </w:trPr>
        <w:tc>
          <w:tcPr>
            <w:tcW w:w="632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688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4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938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2027год </w:t>
            </w:r>
          </w:p>
        </w:tc>
      </w:tr>
      <w:tr w:rsidR="00F5438B" w:rsidRPr="000B2C3B" w:rsidTr="00AB0514">
        <w:trPr>
          <w:gridAfter w:val="4"/>
          <w:wAfter w:w="908" w:type="dxa"/>
          <w:trHeight w:val="1094"/>
        </w:trPr>
        <w:tc>
          <w:tcPr>
            <w:tcW w:w="632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2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680" w:type="dxa"/>
            <w:gridSpan w:val="6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AB0514">
        <w:trPr>
          <w:gridAfter w:val="4"/>
          <w:wAfter w:w="908" w:type="dxa"/>
          <w:trHeight w:val="330"/>
        </w:trPr>
        <w:tc>
          <w:tcPr>
            <w:tcW w:w="63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502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93 534,3</w:t>
            </w: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358 909,7</w:t>
            </w: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680" w:type="dxa"/>
            <w:gridSpan w:val="6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758 120,2</w:t>
            </w:r>
          </w:p>
        </w:tc>
        <w:tc>
          <w:tcPr>
            <w:tcW w:w="12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AB0514">
        <w:trPr>
          <w:gridAfter w:val="4"/>
          <w:wAfter w:w="908" w:type="dxa"/>
          <w:trHeight w:val="352"/>
        </w:trPr>
        <w:tc>
          <w:tcPr>
            <w:tcW w:w="63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02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48 041,0</w:t>
            </w: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59 648,7</w:t>
            </w: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80" w:type="dxa"/>
            <w:gridSpan w:val="6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94 758,2</w:t>
            </w:r>
          </w:p>
        </w:tc>
        <w:tc>
          <w:tcPr>
            <w:tcW w:w="12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300"/>
        </w:trPr>
        <w:tc>
          <w:tcPr>
            <w:tcW w:w="63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02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45 493,3</w:t>
            </w: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299 261,0</w:t>
            </w: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80" w:type="dxa"/>
            <w:gridSpan w:val="6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663 362,0</w:t>
            </w:r>
          </w:p>
        </w:tc>
        <w:tc>
          <w:tcPr>
            <w:tcW w:w="12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300"/>
        </w:trPr>
        <w:tc>
          <w:tcPr>
            <w:tcW w:w="63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федеральный бюджет </w:t>
            </w:r>
          </w:p>
        </w:tc>
        <w:tc>
          <w:tcPr>
            <w:tcW w:w="1502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6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80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349"/>
        </w:trPr>
        <w:tc>
          <w:tcPr>
            <w:tcW w:w="63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502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86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2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315 011,6</w:t>
            </w:r>
          </w:p>
        </w:tc>
        <w:tc>
          <w:tcPr>
            <w:tcW w:w="122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  <w:tc>
          <w:tcPr>
            <w:tcW w:w="1680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698 275,8</w:t>
            </w:r>
          </w:p>
        </w:tc>
        <w:tc>
          <w:tcPr>
            <w:tcW w:w="12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92,1</w:t>
            </w:r>
          </w:p>
        </w:tc>
      </w:tr>
      <w:tr w:rsidR="00F5438B" w:rsidRPr="000B2C3B" w:rsidTr="00AB0514">
        <w:trPr>
          <w:gridAfter w:val="4"/>
          <w:wAfter w:w="908" w:type="dxa"/>
          <w:trHeight w:val="323"/>
        </w:trPr>
        <w:tc>
          <w:tcPr>
            <w:tcW w:w="63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Дорожный фонд</w:t>
            </w:r>
          </w:p>
        </w:tc>
        <w:tc>
          <w:tcPr>
            <w:tcW w:w="1502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6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315 011,6</w:t>
            </w:r>
          </w:p>
        </w:tc>
        <w:tc>
          <w:tcPr>
            <w:tcW w:w="122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80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698 275,8</w:t>
            </w:r>
          </w:p>
        </w:tc>
        <w:tc>
          <w:tcPr>
            <w:tcW w:w="12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330"/>
        </w:trPr>
        <w:tc>
          <w:tcPr>
            <w:tcW w:w="63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502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93 534,3</w:t>
            </w: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43 898,1</w:t>
            </w: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12,2</w:t>
            </w:r>
          </w:p>
        </w:tc>
        <w:tc>
          <w:tcPr>
            <w:tcW w:w="1680" w:type="dxa"/>
            <w:gridSpan w:val="6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59 844,4</w:t>
            </w:r>
          </w:p>
        </w:tc>
        <w:tc>
          <w:tcPr>
            <w:tcW w:w="12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F5438B" w:rsidRPr="000B2C3B" w:rsidTr="00AB0514">
        <w:trPr>
          <w:gridAfter w:val="4"/>
          <w:wAfter w:w="908" w:type="dxa"/>
          <w:trHeight w:val="323"/>
        </w:trPr>
        <w:tc>
          <w:tcPr>
            <w:tcW w:w="63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Дорожный фонд</w:t>
            </w:r>
          </w:p>
        </w:tc>
        <w:tc>
          <w:tcPr>
            <w:tcW w:w="1502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47 887,7</w:t>
            </w: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80" w:type="dxa"/>
            <w:gridSpan w:val="6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F5438B" w:rsidRPr="000B2C3B" w:rsidTr="00AB0514">
        <w:trPr>
          <w:gridAfter w:val="4"/>
          <w:wAfter w:w="908" w:type="dxa"/>
          <w:trHeight w:val="203"/>
        </w:trPr>
        <w:tc>
          <w:tcPr>
            <w:tcW w:w="63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eastAsia="ru-RU"/>
              </w:rPr>
              <w:t> </w:t>
            </w:r>
          </w:p>
        </w:tc>
      </w:tr>
      <w:tr w:rsidR="00F5438B" w:rsidRPr="000B2C3B" w:rsidTr="00AB0514">
        <w:trPr>
          <w:gridAfter w:val="4"/>
          <w:wAfter w:w="908" w:type="dxa"/>
          <w:trHeight w:val="330"/>
        </w:trPr>
        <w:tc>
          <w:tcPr>
            <w:tcW w:w="63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2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8" w:type="dxa"/>
            <w:gridSpan w:val="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4A99" w:rsidRDefault="008C4A99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14.1</w:t>
            </w:r>
          </w:p>
        </w:tc>
      </w:tr>
      <w:tr w:rsidR="00F5438B" w:rsidRPr="000B2C3B" w:rsidTr="00047CB1">
        <w:trPr>
          <w:gridAfter w:val="4"/>
          <w:wAfter w:w="908" w:type="dxa"/>
          <w:trHeight w:val="360"/>
        </w:trPr>
        <w:tc>
          <w:tcPr>
            <w:tcW w:w="14734" w:type="dxa"/>
            <w:gridSpan w:val="20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2025-2027 годы</w:t>
            </w:r>
          </w:p>
        </w:tc>
      </w:tr>
      <w:tr w:rsidR="00F5438B" w:rsidRPr="000B2C3B" w:rsidTr="00AB0514">
        <w:trPr>
          <w:trHeight w:val="210"/>
        </w:trPr>
        <w:tc>
          <w:tcPr>
            <w:tcW w:w="746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8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gridSpan w:val="39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8" w:type="dxa"/>
            <w:gridSpan w:val="4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C873B0">
            <w:pPr>
              <w:tabs>
                <w:tab w:val="decimal" w:pos="1900"/>
                <w:tab w:val="decimal" w:pos="2055"/>
              </w:tabs>
              <w:spacing w:after="0" w:line="240" w:lineRule="auto"/>
              <w:ind w:right="791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AB0514">
        <w:trPr>
          <w:gridAfter w:val="4"/>
          <w:wAfter w:w="908" w:type="dxa"/>
          <w:trHeight w:val="360"/>
        </w:trPr>
        <w:tc>
          <w:tcPr>
            <w:tcW w:w="7464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417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34" w:type="dxa"/>
            <w:gridSpan w:val="6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41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AB0514">
        <w:trPr>
          <w:gridAfter w:val="4"/>
          <w:wAfter w:w="908" w:type="dxa"/>
          <w:trHeight w:val="375"/>
        </w:trPr>
        <w:tc>
          <w:tcPr>
            <w:tcW w:w="7464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417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2434" w:type="dxa"/>
            <w:gridSpan w:val="6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315 011,6</w:t>
            </w:r>
          </w:p>
        </w:tc>
        <w:tc>
          <w:tcPr>
            <w:tcW w:w="241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698 275,8</w:t>
            </w:r>
          </w:p>
        </w:tc>
      </w:tr>
      <w:tr w:rsidR="00F5438B" w:rsidRPr="000B2C3B" w:rsidTr="00AB0514">
        <w:trPr>
          <w:gridAfter w:val="4"/>
          <w:wAfter w:w="908" w:type="dxa"/>
          <w:trHeight w:val="270"/>
        </w:trPr>
        <w:tc>
          <w:tcPr>
            <w:tcW w:w="7464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417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4" w:type="dxa"/>
            <w:gridSpan w:val="6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AB0514">
        <w:trPr>
          <w:gridAfter w:val="4"/>
          <w:wAfter w:w="908" w:type="dxa"/>
          <w:trHeight w:val="417"/>
        </w:trPr>
        <w:tc>
          <w:tcPr>
            <w:tcW w:w="7464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1.1. Региональные проекты, направленные на достижение целей социально-экономического развития автономного округа </w:t>
            </w:r>
          </w:p>
        </w:tc>
        <w:tc>
          <w:tcPr>
            <w:tcW w:w="2417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434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315 011,6</w:t>
            </w:r>
          </w:p>
        </w:tc>
        <w:tc>
          <w:tcPr>
            <w:tcW w:w="2419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698 275,8</w:t>
            </w:r>
          </w:p>
        </w:tc>
      </w:tr>
      <w:tr w:rsidR="00F5438B" w:rsidRPr="000B2C3B" w:rsidTr="00AB0514">
        <w:trPr>
          <w:gridAfter w:val="4"/>
          <w:wAfter w:w="908" w:type="dxa"/>
          <w:trHeight w:val="453"/>
        </w:trPr>
        <w:tc>
          <w:tcPr>
            <w:tcW w:w="7464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"Строительство (реконструкция) автомобильных дорог общего пользования местного значения"</w:t>
            </w:r>
          </w:p>
        </w:tc>
        <w:tc>
          <w:tcPr>
            <w:tcW w:w="2417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434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315 011,6</w:t>
            </w:r>
          </w:p>
        </w:tc>
        <w:tc>
          <w:tcPr>
            <w:tcW w:w="2419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698 275,8</w:t>
            </w:r>
          </w:p>
        </w:tc>
      </w:tr>
      <w:tr w:rsidR="00F5438B" w:rsidRPr="000B2C3B" w:rsidTr="00AB0514">
        <w:trPr>
          <w:gridAfter w:val="4"/>
          <w:wAfter w:w="908" w:type="dxa"/>
          <w:trHeight w:val="315"/>
        </w:trPr>
        <w:tc>
          <w:tcPr>
            <w:tcW w:w="7464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417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4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15 750,6</w:t>
            </w:r>
          </w:p>
        </w:tc>
        <w:tc>
          <w:tcPr>
            <w:tcW w:w="2419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34 913,8</w:t>
            </w:r>
          </w:p>
        </w:tc>
      </w:tr>
      <w:tr w:rsidR="00F5438B" w:rsidRPr="000B2C3B" w:rsidTr="00AB0514">
        <w:trPr>
          <w:gridAfter w:val="4"/>
          <w:wAfter w:w="908" w:type="dxa"/>
          <w:trHeight w:val="315"/>
        </w:trPr>
        <w:tc>
          <w:tcPr>
            <w:tcW w:w="7464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417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4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299 261,0</w:t>
            </w:r>
          </w:p>
        </w:tc>
        <w:tc>
          <w:tcPr>
            <w:tcW w:w="2419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81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663 362,0</w:t>
            </w:r>
          </w:p>
        </w:tc>
      </w:tr>
      <w:tr w:rsidR="00F5438B" w:rsidRPr="000B2C3B" w:rsidTr="00047CB1">
        <w:trPr>
          <w:trHeight w:val="255"/>
        </w:trPr>
        <w:tc>
          <w:tcPr>
            <w:tcW w:w="745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5"/>
          <w:wAfter w:w="909" w:type="dxa"/>
          <w:trHeight w:val="220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C315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C31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Проектная часть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1 региональный проект "Строительство (реконструкция) автомобильных дорог общего пользования местного значения", направленный на достижение целей социально-экономического развития автономного округа, в рамках которого за счет средств субсидии окружного бюджета на строительство (реконструкцию) автомобильных дорог общего пользования местного значения (средства дорожного фонда Ханты-Мансийского автономного округа – Югры) с софинансированием из  местного бюджета (5%) </w:t>
            </w:r>
            <w:r w:rsidR="00C31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2026-2027 годах </w:t>
            </w:r>
            <w:r w:rsidR="00C315F7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планируется </w:t>
            </w:r>
            <w:r w:rsidR="00C31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насало</w:t>
            </w:r>
            <w:proofErr w:type="gramEnd"/>
            <w:r w:rsidR="00C31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</w:t>
            </w:r>
            <w:r w:rsidR="00C31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капитального строительства "Объездная автомобильная дорога г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рай". На выполнение работ на 2026 год предусмотрены бюджетные ассигнования в объеме 315 011,6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2027 год в объеме 698 275,8 тыс.рублей (расходы входят в состав муниципального дорожного фонда). </w:t>
            </w:r>
            <w:r w:rsidR="00C31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средств, предусмотренный в бюджете на период реконструкции объекта, соствит 1 013,3 млн</w:t>
            </w:r>
            <w:proofErr w:type="gramStart"/>
            <w:r w:rsidR="00C31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C31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537" w:rsidRDefault="003D0537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537" w:rsidRDefault="003D0537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537" w:rsidRDefault="003D0537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537" w:rsidRDefault="003D0537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537" w:rsidRDefault="003D0537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14.2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745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7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2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3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C047FC">
            <w:pPr>
              <w:spacing w:after="0" w:line="240" w:lineRule="auto"/>
              <w:ind w:right="9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405"/>
        </w:trPr>
        <w:tc>
          <w:tcPr>
            <w:tcW w:w="7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506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48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435"/>
        </w:trPr>
        <w:tc>
          <w:tcPr>
            <w:tcW w:w="7456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506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93 534,3</w:t>
            </w:r>
          </w:p>
        </w:tc>
        <w:tc>
          <w:tcPr>
            <w:tcW w:w="2448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43 898,1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59 844,4</w:t>
            </w:r>
          </w:p>
        </w:tc>
      </w:tr>
      <w:tr w:rsidR="00F5438B" w:rsidRPr="000B2C3B" w:rsidTr="00047CB1">
        <w:trPr>
          <w:gridAfter w:val="5"/>
          <w:wAfter w:w="909" w:type="dxa"/>
          <w:trHeight w:val="270"/>
        </w:trPr>
        <w:tc>
          <w:tcPr>
            <w:tcW w:w="7456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506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48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600"/>
        </w:trPr>
        <w:tc>
          <w:tcPr>
            <w:tcW w:w="7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Комплекс процессных мероприятий «Обеспечение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функционирования сети автомобильных дорог общего пользования  местного значения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506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55 303,5</w:t>
            </w:r>
          </w:p>
        </w:tc>
        <w:tc>
          <w:tcPr>
            <w:tcW w:w="2448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4 615,8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20 077,4</w:t>
            </w:r>
          </w:p>
        </w:tc>
      </w:tr>
      <w:tr w:rsidR="00F5438B" w:rsidRPr="000B2C3B" w:rsidTr="00047CB1">
        <w:trPr>
          <w:gridAfter w:val="5"/>
          <w:wAfter w:w="909" w:type="dxa"/>
          <w:trHeight w:val="1142"/>
        </w:trPr>
        <w:tc>
          <w:tcPr>
            <w:tcW w:w="745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Комплекс процессных мероприятий  «Обеспечение развитие транспортной инфраструктуры, обеспечивающей безопасность участников дорожного движения, доступность ее объектов для всех категорий граждан, качество и эффективность транспортного обслуживания населения города Урай» </w:t>
            </w:r>
          </w:p>
        </w:tc>
        <w:tc>
          <w:tcPr>
            <w:tcW w:w="2506" w:type="dxa"/>
            <w:gridSpan w:val="6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38 230,8</w:t>
            </w:r>
          </w:p>
        </w:tc>
        <w:tc>
          <w:tcPr>
            <w:tcW w:w="2448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39 282,3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4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39 767,0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745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2137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61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5"/>
          <w:wAfter w:w="909" w:type="dxa"/>
          <w:trHeight w:val="497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C873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853F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5"/>
          <w:wAfter w:w="909" w:type="dxa"/>
          <w:trHeight w:val="916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За счет средств субсидии окружного бюджета на приведение автомобильных дорог местного значения в нормативное состояние с софинансированием из местного бюджета (5%) в 2025 году планируется ремонт дороги по ул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аимская (0,985 км.) и дороги от ул.Шестакова на КЛПХ "Леспромхоз" (1,640 км.).  Объем средств, предусмотренный в бюджете на выполнение работ - 47 887,7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(расходы входят в состав муниципального дорожного фонда).  </w:t>
            </w:r>
          </w:p>
        </w:tc>
      </w:tr>
      <w:tr w:rsidR="00F5438B" w:rsidRPr="000B2C3B" w:rsidTr="00047CB1">
        <w:trPr>
          <w:gridAfter w:val="5"/>
          <w:wAfter w:w="909" w:type="dxa"/>
          <w:trHeight w:val="52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245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24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 н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капитальный ремонт и ремонт автомобильных дорог общего пользования местного значения в бюджете на 2027 год предусмотрены средства </w:t>
            </w:r>
            <w:r w:rsidR="0024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бюджета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объеме 15 461,6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  <w:r w:rsidRPr="000B2C3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438B" w:rsidRPr="000B2C3B" w:rsidTr="00047CB1">
        <w:trPr>
          <w:gridAfter w:val="5"/>
          <w:wAfter w:w="909" w:type="dxa"/>
          <w:trHeight w:val="109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содержание объекта «Реконструкция объездной автомобильной дороги г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рай. Искусственные сооружения. Наружные инженерные сети» ежегодно на 2025-2027 годы планируются бюджетные ассигнования в сумме 4 615,8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Средства предусмотрены на содержание автодороги в зимний и летний периоды в соответствии с требованиями по содержанию автомобильных дорог, предусмотрен ямочный ремонт. </w:t>
            </w:r>
          </w:p>
        </w:tc>
      </w:tr>
      <w:tr w:rsidR="00F5438B" w:rsidRPr="000B2C3B" w:rsidTr="00047CB1">
        <w:trPr>
          <w:gridAfter w:val="5"/>
          <w:wAfter w:w="909" w:type="dxa"/>
          <w:trHeight w:val="416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наказов избирателей депутатам Думы города Урай в бюджете на 2025 год предусмотрено 2 800,0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 В течение года средства будут направлены на ремонт и обустройство городских дорог.</w:t>
            </w:r>
          </w:p>
        </w:tc>
      </w:tr>
      <w:tr w:rsidR="00F5438B" w:rsidRPr="000B2C3B" w:rsidTr="00047CB1">
        <w:trPr>
          <w:gridAfter w:val="5"/>
          <w:wAfter w:w="909" w:type="dxa"/>
          <w:trHeight w:val="1287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567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организацию транспортного обслуживания населения, направленную на выполнение работ, связанных с осуществлением  регулярных перевозок пассажиров и багажа автомобильным транспортом на территории города Урай на сезонных (дачных) автобусных маршрутах (№5, №6, №7, №8, №9) и городских  автобусных маршрутах круглогодичного действия (№1, №2, №11, №17) в программе за счет средств местного бюджета планируются бюджетные ассигнования на 2025 год в сумме 27 864,9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- 28 520,4 тыс.рублей, на 2027 год - 28 593,2 тыс.рублей. </w:t>
            </w:r>
            <w:r w:rsidR="008D40A9" w:rsidRPr="008D4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Отличительной особенностью данного направления является то, что с августа 2024 года </w:t>
            </w:r>
            <w:r w:rsidR="00567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местного бюджета оказана поддержка для осуществления пассажирских перевозок по городскому </w:t>
            </w:r>
            <w:r w:rsidR="008D40A9" w:rsidRPr="008D4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маршруту №1</w:t>
            </w:r>
            <w:r w:rsidR="008D40A9" w:rsidRPr="008D40A9">
              <w:rPr>
                <w:rFonts w:ascii="Times New Roman" w:hAnsi="Times New Roman" w:cs="Times New Roman"/>
                <w:sz w:val="24"/>
                <w:szCs w:val="24"/>
              </w:rPr>
              <w:t>«Аэропорт-УЭС», ранее являвшемуся коммерческим маршрутом.</w:t>
            </w:r>
            <w:r w:rsidR="00567532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8D40A9" w:rsidRPr="008D40A9">
              <w:rPr>
                <w:rFonts w:ascii="Times New Roman" w:hAnsi="Times New Roman" w:cs="Times New Roman"/>
                <w:sz w:val="24"/>
                <w:szCs w:val="24"/>
              </w:rPr>
              <w:t>униципальный контракт</w:t>
            </w:r>
            <w:r w:rsidR="00567532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 с</w:t>
            </w:r>
            <w:r w:rsidR="008D40A9" w:rsidRPr="008D40A9">
              <w:rPr>
                <w:rFonts w:ascii="Times New Roman" w:hAnsi="Times New Roman" w:cs="Times New Roman"/>
                <w:sz w:val="24"/>
                <w:szCs w:val="24"/>
              </w:rPr>
              <w:t>роком на 7 лет (до 31.12.2030 года), согласно условиям которого, уже в 2024 году были закуплены 6 новых автобусов.</w:t>
            </w:r>
            <w:r w:rsidR="008D40A9" w:rsidRPr="008D4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программе за счет средств местного бюджета, в составе вышеперечисленных расходов, планируются бюджетные ассигнования на оплату расходов по данному контракту на 2025 год в сумме 15 757,6 тыс</w:t>
            </w:r>
            <w:proofErr w:type="gramStart"/>
            <w:r w:rsidR="008D40A9" w:rsidRPr="008D4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8D40A9" w:rsidRPr="008D4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– 15 928,7 тыс.рублей, на 2027 год – 16 001,6 тыс.рублей.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1052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предоставление субсидий из средств местного бюджета на частичное возмещение затрат по транспортному обслуживанию населения и юридических лиц при переправлении через грузовую и пассажирскую переправы, организованные через реку Конда в летний и зимний периоды на 2025 год запланированы бюджетные ассигнования в сумме 9 900,9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- 10 296,9 тыс.рублей, на 2027 год -10 708,8 тыс.рублей. </w:t>
            </w:r>
          </w:p>
        </w:tc>
      </w:tr>
      <w:tr w:rsidR="00F5438B" w:rsidRPr="000B2C3B" w:rsidTr="00047CB1">
        <w:trPr>
          <w:gridAfter w:val="5"/>
          <w:wAfter w:w="909" w:type="dxa"/>
          <w:trHeight w:val="78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повышения безопасности дорожного движения и информирования владельцев транспортных средств в программе на 2025-2027 годы предусмотрены бюджетные ассигнования в сумме 465,0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(ежегодно) на обслуживание видеокамер, фиксирующих нарушения правил дорожного движения. </w:t>
            </w:r>
          </w:p>
        </w:tc>
      </w:tr>
      <w:tr w:rsidR="00F5438B" w:rsidRPr="000B2C3B" w:rsidTr="00047CB1">
        <w:trPr>
          <w:gridAfter w:val="5"/>
          <w:wAfter w:w="909" w:type="dxa"/>
          <w:trHeight w:val="239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67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2100000000 Муниципальная программа «Укрепление межнационального и межконфессионального согласия, профилактика экстремизма на территории города Урай» </w:t>
            </w:r>
          </w:p>
        </w:tc>
      </w:tr>
      <w:tr w:rsidR="00F5438B" w:rsidRPr="000B2C3B" w:rsidTr="00047CB1">
        <w:trPr>
          <w:gridAfter w:val="5"/>
          <w:wAfter w:w="909" w:type="dxa"/>
          <w:trHeight w:val="39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Муниципальная программа утверждена постановлением администрации города Урай от 30.09.2024 № 1948.  </w:t>
            </w:r>
          </w:p>
        </w:tc>
      </w:tr>
      <w:tr w:rsidR="00F5438B" w:rsidRPr="000B2C3B" w:rsidTr="00047CB1">
        <w:trPr>
          <w:gridAfter w:val="5"/>
          <w:wAfter w:w="909" w:type="dxa"/>
          <w:trHeight w:val="496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1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9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15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1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87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93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5"/>
          <w:wAfter w:w="909" w:type="dxa"/>
          <w:trHeight w:val="1024"/>
        </w:trPr>
        <w:tc>
          <w:tcPr>
            <w:tcW w:w="61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5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12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5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9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5"/>
          <w:wAfter w:w="909" w:type="dxa"/>
          <w:trHeight w:val="243"/>
        </w:trPr>
        <w:tc>
          <w:tcPr>
            <w:tcW w:w="61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565" w:type="dxa"/>
            <w:gridSpan w:val="3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235,2</w:t>
            </w:r>
          </w:p>
        </w:tc>
        <w:tc>
          <w:tcPr>
            <w:tcW w:w="1312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12"/>
        </w:trPr>
        <w:tc>
          <w:tcPr>
            <w:tcW w:w="61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65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235,2</w:t>
            </w:r>
          </w:p>
        </w:tc>
        <w:tc>
          <w:tcPr>
            <w:tcW w:w="1312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12"/>
        </w:trPr>
        <w:tc>
          <w:tcPr>
            <w:tcW w:w="6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бюджет автономного округа</w:t>
            </w:r>
          </w:p>
        </w:tc>
        <w:tc>
          <w:tcPr>
            <w:tcW w:w="1565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12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1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565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12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AB003B">
        <w:trPr>
          <w:gridAfter w:val="5"/>
          <w:wAfter w:w="909" w:type="dxa"/>
          <w:trHeight w:val="226"/>
        </w:trPr>
        <w:tc>
          <w:tcPr>
            <w:tcW w:w="61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565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235,2</w:t>
            </w:r>
          </w:p>
        </w:tc>
        <w:tc>
          <w:tcPr>
            <w:tcW w:w="1312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61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15.1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760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0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1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4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760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42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26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281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405"/>
        </w:trPr>
        <w:tc>
          <w:tcPr>
            <w:tcW w:w="7602" w:type="dxa"/>
            <w:gridSpan w:val="3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42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235,2</w:t>
            </w:r>
          </w:p>
        </w:tc>
        <w:tc>
          <w:tcPr>
            <w:tcW w:w="2426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  <w:tc>
          <w:tcPr>
            <w:tcW w:w="2281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</w:tr>
      <w:tr w:rsidR="00F5438B" w:rsidRPr="000B2C3B" w:rsidTr="00AB003B">
        <w:trPr>
          <w:gridAfter w:val="5"/>
          <w:wAfter w:w="909" w:type="dxa"/>
          <w:trHeight w:val="157"/>
        </w:trPr>
        <w:tc>
          <w:tcPr>
            <w:tcW w:w="7602" w:type="dxa"/>
            <w:gridSpan w:val="3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42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26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81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1266"/>
        </w:trPr>
        <w:tc>
          <w:tcPr>
            <w:tcW w:w="760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города Урай, профилактика межнациональных (межэтнических), межконфессиональных конфликтов»</w:t>
            </w:r>
          </w:p>
        </w:tc>
        <w:tc>
          <w:tcPr>
            <w:tcW w:w="242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185,2</w:t>
            </w:r>
          </w:p>
        </w:tc>
        <w:tc>
          <w:tcPr>
            <w:tcW w:w="2426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  <w:tc>
          <w:tcPr>
            <w:tcW w:w="2281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105,0</w:t>
            </w:r>
          </w:p>
        </w:tc>
      </w:tr>
      <w:tr w:rsidR="00F5438B" w:rsidRPr="000B2C3B" w:rsidTr="00AB003B">
        <w:trPr>
          <w:gridAfter w:val="5"/>
          <w:wAfter w:w="909" w:type="dxa"/>
          <w:trHeight w:val="703"/>
        </w:trPr>
        <w:tc>
          <w:tcPr>
            <w:tcW w:w="7602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«Участие в профилактике экстремизма, а также минимизации и (или) ликвидации последствий проявлений экстремизма»</w:t>
            </w:r>
          </w:p>
        </w:tc>
        <w:tc>
          <w:tcPr>
            <w:tcW w:w="242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2426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140,0</w:t>
            </w:r>
          </w:p>
        </w:tc>
        <w:tc>
          <w:tcPr>
            <w:tcW w:w="2281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AC7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140,0</w:t>
            </w:r>
          </w:p>
        </w:tc>
      </w:tr>
      <w:tr w:rsidR="00F5438B" w:rsidRPr="000B2C3B" w:rsidTr="00047CB1">
        <w:trPr>
          <w:gridAfter w:val="5"/>
          <w:wAfter w:w="909" w:type="dxa"/>
          <w:trHeight w:val="240"/>
        </w:trPr>
        <w:tc>
          <w:tcPr>
            <w:tcW w:w="760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54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67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2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F5438B" w:rsidRPr="000B2C3B" w:rsidTr="00AB003B">
        <w:trPr>
          <w:gridAfter w:val="5"/>
          <w:wAfter w:w="909" w:type="dxa"/>
          <w:trHeight w:val="1564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6EFF" w:rsidRPr="00496EFF" w:rsidRDefault="00F5438B" w:rsidP="00AB00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496EFF" w:rsidRPr="00496E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Основной целью программы является - у</w:t>
            </w:r>
            <w:r w:rsidR="00496EFF" w:rsidRPr="00496EFF">
              <w:rPr>
                <w:rFonts w:ascii="Times New Roman" w:hAnsi="Times New Roman" w:cs="Times New Roman"/>
                <w:sz w:val="24"/>
                <w:szCs w:val="24"/>
              </w:rPr>
              <w:t>крепление единства народов Российской Федерации, профилактика экстремизма на территории города Урай. Средства направляются на решение задач в городе, связанных с гармонизацией межэтнических, межконфессиональных отношений, содействием социальной и культурной адаптации иностранных граждан (мигрантов), а также на сведение к минимуму условий для проявлений экстремизма на территории города Урай.</w:t>
            </w:r>
          </w:p>
          <w:p w:rsidR="00F5438B" w:rsidRPr="000B2C3B" w:rsidRDefault="00496EFF" w:rsidP="00AB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ассигнования на осуществление </w:t>
            </w:r>
            <w:r w:rsidR="00F5438B" w:rsidRPr="00E75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AB003B">
        <w:trPr>
          <w:gridAfter w:val="5"/>
          <w:wAfter w:w="909" w:type="dxa"/>
          <w:trHeight w:val="1266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AB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мероприятий в рамках содействия этнокультурному многообразию народов России и укреплению общероссийской гражданской идентичности, на издание и распространение информационных материалов, организацию конкурсов социальной рекламы, журналистских работ и проектов, освещающих мероприятия по укреплению общероссийского гражданского единства, гармонизации межнациональных и межконфессиональных отношений, профилактике экстремизма в программе на 2025 год запланировано 185,2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в сумме 105,0 тыс.рублей ежегодно.</w:t>
            </w:r>
          </w:p>
        </w:tc>
      </w:tr>
      <w:tr w:rsidR="00F5438B" w:rsidRPr="000B2C3B" w:rsidTr="00047CB1">
        <w:trPr>
          <w:gridAfter w:val="5"/>
          <w:wAfter w:w="909" w:type="dxa"/>
          <w:trHeight w:val="284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проведение в образовательных, спортивных организациях и среди молодежи мероприятий по противодействию вовлечению в экстремистскую деятельность, на повышение профессионального уровня муниципальных служащих, работников образовательных организаций, учреждений культуры, спорта, социальной и молодежной политики в сфере профилактики экстремизма на 2025 год предусмотрено 50,0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по 140,0 тыс.рублей ежегодно.</w:t>
            </w:r>
          </w:p>
        </w:tc>
      </w:tr>
      <w:tr w:rsidR="00F5438B" w:rsidRPr="000B2C3B" w:rsidTr="00047CB1">
        <w:trPr>
          <w:gridAfter w:val="5"/>
          <w:wAfter w:w="909" w:type="dxa"/>
          <w:trHeight w:val="40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2200000000 Муниципальная программа «Профилактика правонарушений на территории города Урай» </w:t>
            </w:r>
          </w:p>
        </w:tc>
      </w:tr>
      <w:tr w:rsidR="00F5438B" w:rsidRPr="000B2C3B" w:rsidTr="00047CB1">
        <w:trPr>
          <w:gridAfter w:val="5"/>
          <w:wAfter w:w="909" w:type="dxa"/>
          <w:trHeight w:val="338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18.09.2024 № 1865.  </w:t>
            </w:r>
          </w:p>
        </w:tc>
      </w:tr>
      <w:tr w:rsidR="00F5438B" w:rsidRPr="000B2C3B" w:rsidTr="00047CB1">
        <w:trPr>
          <w:gridAfter w:val="5"/>
          <w:wAfter w:w="909" w:type="dxa"/>
          <w:trHeight w:val="443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16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31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93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5"/>
          <w:wAfter w:w="909" w:type="dxa"/>
          <w:trHeight w:val="980"/>
        </w:trPr>
        <w:tc>
          <w:tcPr>
            <w:tcW w:w="631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2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85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412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2 493,4</w:t>
            </w:r>
          </w:p>
        </w:tc>
        <w:tc>
          <w:tcPr>
            <w:tcW w:w="128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5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2 494,4</w:t>
            </w:r>
          </w:p>
        </w:tc>
        <w:tc>
          <w:tcPr>
            <w:tcW w:w="122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2 493,4</w:t>
            </w:r>
          </w:p>
        </w:tc>
        <w:tc>
          <w:tcPr>
            <w:tcW w:w="139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12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2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2 391,9</w:t>
            </w:r>
          </w:p>
        </w:tc>
        <w:tc>
          <w:tcPr>
            <w:tcW w:w="1285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2 392,2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2 391,9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12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412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1285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102,2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412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5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49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412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2 493,4</w:t>
            </w:r>
          </w:p>
        </w:tc>
        <w:tc>
          <w:tcPr>
            <w:tcW w:w="1285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2 494,4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2 493,4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450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2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16.1</w:t>
            </w:r>
          </w:p>
        </w:tc>
      </w:tr>
      <w:tr w:rsidR="00F5438B" w:rsidRPr="000B2C3B" w:rsidTr="00047CB1">
        <w:trPr>
          <w:gridAfter w:val="5"/>
          <w:wAfter w:w="909" w:type="dxa"/>
          <w:trHeight w:val="118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390"/>
        </w:trPr>
        <w:tc>
          <w:tcPr>
            <w:tcW w:w="6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93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390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2 493,4   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2 494,4   </w:t>
            </w:r>
          </w:p>
        </w:tc>
        <w:tc>
          <w:tcPr>
            <w:tcW w:w="293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2 493,4   </w:t>
            </w:r>
          </w:p>
        </w:tc>
      </w:tr>
      <w:tr w:rsidR="00F5438B" w:rsidRPr="000B2C3B" w:rsidTr="00047CB1">
        <w:trPr>
          <w:gridAfter w:val="5"/>
          <w:wAfter w:w="909" w:type="dxa"/>
          <w:trHeight w:val="270"/>
        </w:trPr>
        <w:tc>
          <w:tcPr>
            <w:tcW w:w="6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5"/>
          <w:wAfter w:w="909" w:type="dxa"/>
          <w:trHeight w:val="585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«Профилактика преступлений и правонарушений» 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2 493,4   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2 494,4   </w:t>
            </w:r>
          </w:p>
        </w:tc>
        <w:tc>
          <w:tcPr>
            <w:tcW w:w="293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2 493,4   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50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35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52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6EFF" w:rsidRPr="00496EFF" w:rsidRDefault="00F5438B" w:rsidP="00496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496EFF" w:rsidRPr="00496E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Основной целью программы является - </w:t>
            </w:r>
            <w:r w:rsidR="00496EFF" w:rsidRPr="00496EFF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преступности. Средства направляются на решение задач в городе, сказанных с обеспечением общественного порядка с применением технического оборудования, а также с участием граждан. </w:t>
            </w:r>
            <w:r w:rsidR="00496EFF" w:rsidRPr="0049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5438B" w:rsidRPr="000B2C3B" w:rsidRDefault="00496EFF" w:rsidP="00496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ассигнования на осуществление </w:t>
            </w:r>
            <w:r w:rsidR="00F5438B" w:rsidRPr="003F0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5"/>
          <w:wAfter w:w="909" w:type="dxa"/>
          <w:trHeight w:val="733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Средства субсидии окружного бюджета с софинансированием из местного бюджета (30%) на создание условий для деятельности народных дружин запланированы на 2025 год в общей сумме 145,0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- 146,0 тыс.рублей, на 2027 год - 145,0 тыс.рублей.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417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функционирования и развития систем видеонаблюдения в сфере общественного порядка предусмотрены бюджетные ассигнования на 2025-2027 годы в сумме 1 814,4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ежегодно. </w:t>
            </w:r>
          </w:p>
        </w:tc>
      </w:tr>
      <w:tr w:rsidR="00F5438B" w:rsidRPr="000B2C3B" w:rsidTr="00047CB1">
        <w:trPr>
          <w:gridAfter w:val="5"/>
          <w:wAfter w:w="909" w:type="dxa"/>
          <w:trHeight w:val="453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проведение мероприятий по профилактике правонарушений (организация деятельности волонтерского движения города по пропоганде здорового образа жизни) планируются ассигнования на 2025-2027 годы в сумме 150,0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5"/>
          <w:wAfter w:w="909" w:type="dxa"/>
          <w:trHeight w:val="1028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оповещения населения через установленные громкоговорители на территории города о возможных опасностях, при совершении террористических актов, проведение  правового информирования населения об ответственности за совершение преступлений террористического характера, содержание имеющегося технического оборудования в надлежащем виде на 2025-2027 годы запланировано по 384,0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5"/>
          <w:wAfter w:w="909" w:type="dxa"/>
          <w:trHeight w:val="405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70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2300000000 Муниципальная программа «Развитие малого и среднего предпринимательства, потребительского рынка и сельскохозяйственных товаропроизводителей города Урай» 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 30.09.2024 № 1947.  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F5438B" w:rsidRPr="000B2C3B" w:rsidTr="00047CB1">
        <w:trPr>
          <w:gridAfter w:val="5"/>
          <w:wAfter w:w="909" w:type="dxa"/>
          <w:trHeight w:val="46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17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31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подпрограммы (мероприятия программы)</w:t>
            </w:r>
          </w:p>
        </w:tc>
        <w:tc>
          <w:tcPr>
            <w:tcW w:w="269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93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5"/>
          <w:wAfter w:w="909" w:type="dxa"/>
          <w:trHeight w:val="1016"/>
        </w:trPr>
        <w:tc>
          <w:tcPr>
            <w:tcW w:w="631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7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5"/>
          <w:wAfter w:w="909" w:type="dxa"/>
          <w:trHeight w:val="349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418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33 616,2</w:t>
            </w:r>
          </w:p>
        </w:tc>
        <w:tc>
          <w:tcPr>
            <w:tcW w:w="127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33 477,2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33 528,2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418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978,5</w:t>
            </w:r>
          </w:p>
        </w:tc>
        <w:tc>
          <w:tcPr>
            <w:tcW w:w="127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839,5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890,5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418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32 637,7</w:t>
            </w:r>
          </w:p>
        </w:tc>
        <w:tc>
          <w:tcPr>
            <w:tcW w:w="127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32 637,7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32 637,7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3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18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gridSpan w:val="5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231"/>
        </w:trPr>
        <w:tc>
          <w:tcPr>
            <w:tcW w:w="6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41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  <w:tc>
          <w:tcPr>
            <w:tcW w:w="127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</w:t>
            </w:r>
          </w:p>
        </w:tc>
        <w:tc>
          <w:tcPr>
            <w:tcW w:w="1565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  <w:tc>
          <w:tcPr>
            <w:tcW w:w="12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541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  <w:tc>
          <w:tcPr>
            <w:tcW w:w="13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</w:t>
            </w:r>
          </w:p>
        </w:tc>
      </w:tr>
      <w:tr w:rsidR="00F5438B" w:rsidRPr="000B2C3B" w:rsidTr="00047CB1">
        <w:trPr>
          <w:gridAfter w:val="5"/>
          <w:wAfter w:w="909" w:type="dxa"/>
          <w:trHeight w:val="274"/>
        </w:trPr>
        <w:tc>
          <w:tcPr>
            <w:tcW w:w="6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418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29 445,8</w:t>
            </w:r>
          </w:p>
        </w:tc>
        <w:tc>
          <w:tcPr>
            <w:tcW w:w="127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1565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29 306,8</w:t>
            </w:r>
          </w:p>
        </w:tc>
        <w:tc>
          <w:tcPr>
            <w:tcW w:w="122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87,5</w:t>
            </w:r>
          </w:p>
        </w:tc>
        <w:tc>
          <w:tcPr>
            <w:tcW w:w="1541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29 357,8</w:t>
            </w:r>
          </w:p>
        </w:tc>
        <w:tc>
          <w:tcPr>
            <w:tcW w:w="13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EB2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0514" w:rsidRDefault="00AB0514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B0514" w:rsidRDefault="00AB0514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17.1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Проектная часть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760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0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7609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43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2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261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7609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43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4 170,4</w:t>
            </w:r>
          </w:p>
        </w:tc>
        <w:tc>
          <w:tcPr>
            <w:tcW w:w="242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4 170,4</w:t>
            </w:r>
          </w:p>
        </w:tc>
        <w:tc>
          <w:tcPr>
            <w:tcW w:w="2261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4 170,4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7609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43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2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1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528"/>
        </w:trPr>
        <w:tc>
          <w:tcPr>
            <w:tcW w:w="7609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направленные на достижение целей, показателей и решение задач национальных проектов</w:t>
            </w:r>
          </w:p>
        </w:tc>
        <w:tc>
          <w:tcPr>
            <w:tcW w:w="243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  <w:tc>
          <w:tcPr>
            <w:tcW w:w="242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  <w:tc>
          <w:tcPr>
            <w:tcW w:w="2261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</w:tr>
      <w:tr w:rsidR="00F5438B" w:rsidRPr="000B2C3B" w:rsidTr="00047CB1">
        <w:trPr>
          <w:gridAfter w:val="5"/>
          <w:wAfter w:w="909" w:type="dxa"/>
          <w:trHeight w:val="517"/>
        </w:trPr>
        <w:tc>
          <w:tcPr>
            <w:tcW w:w="7609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"Малое и среднее предпринимательство и поддержка индивидуальной предпринимательской инициативы" (Э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43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4 170,4</w:t>
            </w:r>
          </w:p>
        </w:tc>
        <w:tc>
          <w:tcPr>
            <w:tcW w:w="242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4170,4</w:t>
            </w:r>
          </w:p>
        </w:tc>
        <w:tc>
          <w:tcPr>
            <w:tcW w:w="2261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4170,4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7609" w:type="dxa"/>
            <w:gridSpan w:val="3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43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208,5</w:t>
            </w:r>
          </w:p>
        </w:tc>
        <w:tc>
          <w:tcPr>
            <w:tcW w:w="242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208,5</w:t>
            </w:r>
          </w:p>
        </w:tc>
        <w:tc>
          <w:tcPr>
            <w:tcW w:w="2261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208,5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7609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436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3 961,9</w:t>
            </w:r>
          </w:p>
        </w:tc>
        <w:tc>
          <w:tcPr>
            <w:tcW w:w="2427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3 961,9</w:t>
            </w:r>
          </w:p>
        </w:tc>
        <w:tc>
          <w:tcPr>
            <w:tcW w:w="2261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EE6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3 961,9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7609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4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0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5"/>
          <w:wAfter w:w="909" w:type="dxa"/>
          <w:trHeight w:val="1138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C464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proofErr w:type="gramStart"/>
            <w:r w:rsidRPr="00FE5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Проектная часть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1 региональный проект "Малое и среднее предпринимательство и поддержка индивидуальной предпринимательской инициативы", направленный на достижение целей, показателей и решение задач национального проекта "Эффективная и конкурентная экономика", в рамках которого средства субсидии окружного бюджета с софинансированием из местного бюджета (5%) в 2025-2027 годах будут направлены на финансовую поддержку субъектов малого и среднего предпринимательства </w:t>
            </w:r>
            <w:r w:rsidR="003F05C6" w:rsidRPr="003F05C6">
              <w:rPr>
                <w:rFonts w:ascii="Times New Roman" w:hAnsi="Times New Roman" w:cs="Times New Roman"/>
                <w:sz w:val="24"/>
                <w:szCs w:val="24"/>
              </w:rPr>
              <w:t>и обеспечение благоприятных</w:t>
            </w:r>
            <w:proofErr w:type="gramEnd"/>
            <w:r w:rsidR="003F05C6" w:rsidRPr="003F05C6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ведения предпринимательской деятельности, включая социальное предпринимательство</w:t>
            </w:r>
            <w:r w:rsidR="003F05C6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объеме 4 170,4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ежегодно. 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3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2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17.2</w:t>
            </w:r>
          </w:p>
        </w:tc>
      </w:tr>
      <w:tr w:rsidR="00F5438B" w:rsidRPr="000B2C3B" w:rsidTr="00047CB1">
        <w:trPr>
          <w:gridAfter w:val="5"/>
          <w:wAfter w:w="909" w:type="dxa"/>
          <w:trHeight w:val="40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78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2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78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19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568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660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390"/>
        </w:trPr>
        <w:tc>
          <w:tcPr>
            <w:tcW w:w="6786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719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29 445,8</w:t>
            </w:r>
          </w:p>
        </w:tc>
        <w:tc>
          <w:tcPr>
            <w:tcW w:w="2568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29 306,8</w:t>
            </w:r>
          </w:p>
        </w:tc>
        <w:tc>
          <w:tcPr>
            <w:tcW w:w="2660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29 357,8</w:t>
            </w:r>
          </w:p>
        </w:tc>
      </w:tr>
      <w:tr w:rsidR="00F5438B" w:rsidRPr="000B2C3B" w:rsidTr="00047CB1">
        <w:trPr>
          <w:gridAfter w:val="5"/>
          <w:wAfter w:w="909" w:type="dxa"/>
          <w:trHeight w:val="270"/>
        </w:trPr>
        <w:tc>
          <w:tcPr>
            <w:tcW w:w="6786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719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68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60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630"/>
        </w:trPr>
        <w:tc>
          <w:tcPr>
            <w:tcW w:w="6786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«Обеспечение информационной и имущественной поддержки предпринимательской деятельности»</w:t>
            </w:r>
          </w:p>
        </w:tc>
        <w:tc>
          <w:tcPr>
            <w:tcW w:w="2719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135,0</w:t>
            </w:r>
          </w:p>
        </w:tc>
        <w:tc>
          <w:tcPr>
            <w:tcW w:w="2568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135,0</w:t>
            </w:r>
          </w:p>
        </w:tc>
        <w:tc>
          <w:tcPr>
            <w:tcW w:w="2660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135,0</w:t>
            </w:r>
          </w:p>
        </w:tc>
      </w:tr>
      <w:tr w:rsidR="00F5438B" w:rsidRPr="000B2C3B" w:rsidTr="00047CB1">
        <w:trPr>
          <w:gridAfter w:val="5"/>
          <w:wAfter w:w="909" w:type="dxa"/>
          <w:trHeight w:val="445"/>
        </w:trPr>
        <w:tc>
          <w:tcPr>
            <w:tcW w:w="678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«Создание условий для развития потребительского рынка»</w:t>
            </w:r>
          </w:p>
        </w:tc>
        <w:tc>
          <w:tcPr>
            <w:tcW w:w="2719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535,0</w:t>
            </w:r>
          </w:p>
        </w:tc>
        <w:tc>
          <w:tcPr>
            <w:tcW w:w="2568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396,0</w:t>
            </w:r>
          </w:p>
        </w:tc>
        <w:tc>
          <w:tcPr>
            <w:tcW w:w="2660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447,0</w:t>
            </w:r>
          </w:p>
        </w:tc>
      </w:tr>
      <w:tr w:rsidR="00F5438B" w:rsidRPr="000B2C3B" w:rsidTr="00047CB1">
        <w:trPr>
          <w:gridAfter w:val="5"/>
          <w:wAfter w:w="909" w:type="dxa"/>
          <w:trHeight w:val="1063"/>
        </w:trPr>
        <w:tc>
          <w:tcPr>
            <w:tcW w:w="678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 Комплекс процессных мероприятий «Создание условий для развития сельскохозяйственных товаропроизводителей, в том числе предоставление финансовой поддержки в форме субсидии сельскохозяйственным товаропроизводителям»</w:t>
            </w:r>
          </w:p>
        </w:tc>
        <w:tc>
          <w:tcPr>
            <w:tcW w:w="2719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28 775,8</w:t>
            </w:r>
          </w:p>
        </w:tc>
        <w:tc>
          <w:tcPr>
            <w:tcW w:w="2568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28 775,8</w:t>
            </w:r>
          </w:p>
        </w:tc>
        <w:tc>
          <w:tcPr>
            <w:tcW w:w="2660" w:type="dxa"/>
            <w:gridSpan w:val="5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2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28 775,8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78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6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2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53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3E43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5"/>
          <w:wAfter w:w="909" w:type="dxa"/>
          <w:trHeight w:val="968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7E7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В рамках мероприятий по популяризации предпринимательства в программе на 2025-2027 годы предусмотрены бюджетные ассигнования в объеме 135,0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ежегодно. Средства бюджета будут направлены на поощрение наиболее успешных субъектов предпринимательства, ставших победителями городского конкурса "Предприниматель года", предоставление грантов в форме субсидий на реализацию </w:t>
            </w:r>
            <w:r w:rsidR="007E7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новых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проектов в области </w:t>
            </w:r>
            <w:r w:rsidRPr="009C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креативных индустрий</w:t>
            </w:r>
            <w:r w:rsidR="009C752E" w:rsidRPr="009C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конкурсной основе</w:t>
            </w:r>
            <w:r w:rsidRPr="009C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438B" w:rsidRPr="000B2C3B" w:rsidTr="00047CB1">
        <w:trPr>
          <w:gridAfter w:val="5"/>
          <w:wAfter w:w="909" w:type="dxa"/>
          <w:trHeight w:val="417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выставочно-ярмарочных мероприятий в сфере потребительского рынка запланировано в 2025 году - 535,0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в 2026 году - 396 ,0 тыс.рублей, в 2027 году - 447 тыс.рублей. </w:t>
            </w:r>
          </w:p>
        </w:tc>
      </w:tr>
      <w:tr w:rsidR="00F5438B" w:rsidRPr="000B2C3B" w:rsidTr="00047CB1">
        <w:trPr>
          <w:gridAfter w:val="5"/>
          <w:wAfter w:w="909" w:type="dxa"/>
          <w:trHeight w:val="453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предоставление субсидий в целях возмещения затрат сельскохозяйственным товаропроизводителям на 2025-2027 годы предусмотрено по 100,0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185852" w:rsidTr="00047CB1">
        <w:trPr>
          <w:gridAfter w:val="5"/>
          <w:wAfter w:w="909" w:type="dxa"/>
          <w:trHeight w:val="1134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185852" w:rsidRDefault="00F5438B" w:rsidP="001858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субвенции окружного бюджета на поддержку сельскохозяйственного производства запланированы в бюджете на 2025-2027 годы в объеме 28 675,8 тыс</w:t>
            </w:r>
            <w:proofErr w:type="gramStart"/>
            <w:r w:rsidRPr="00185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85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  <w:r w:rsidR="003F05C6" w:rsidRPr="00185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будут направлены на </w:t>
            </w:r>
            <w:r w:rsidR="003F05C6" w:rsidRPr="00185852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 (молока и мяса) АО «Агроника».</w:t>
            </w:r>
          </w:p>
        </w:tc>
      </w:tr>
      <w:tr w:rsidR="00F5438B" w:rsidRPr="000B2C3B" w:rsidTr="00047CB1">
        <w:trPr>
          <w:gridAfter w:val="5"/>
          <w:wAfter w:w="909" w:type="dxa"/>
          <w:trHeight w:val="46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2400000000 Муниципальная программа «Информационное общество – Урай» 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14733" w:type="dxa"/>
            <w:gridSpan w:val="203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13.09.2024 № 1833.</w:t>
            </w:r>
          </w:p>
        </w:tc>
      </w:tr>
      <w:tr w:rsidR="00F5438B" w:rsidRPr="000B2C3B" w:rsidTr="00047CB1">
        <w:trPr>
          <w:gridAfter w:val="5"/>
          <w:wAfter w:w="909" w:type="dxa"/>
          <w:trHeight w:val="471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90"/>
        </w:trPr>
        <w:tc>
          <w:tcPr>
            <w:tcW w:w="6338" w:type="dxa"/>
            <w:gridSpan w:val="13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1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18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338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подпрограммы (мероприятия программы)</w:t>
            </w:r>
          </w:p>
        </w:tc>
        <w:tc>
          <w:tcPr>
            <w:tcW w:w="2700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4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911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5"/>
          <w:wAfter w:w="909" w:type="dxa"/>
          <w:trHeight w:val="1082"/>
        </w:trPr>
        <w:tc>
          <w:tcPr>
            <w:tcW w:w="6338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0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7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5"/>
          <w:wAfter w:w="909" w:type="dxa"/>
          <w:trHeight w:val="349"/>
        </w:trPr>
        <w:tc>
          <w:tcPr>
            <w:tcW w:w="633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511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21 095,2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19 298,8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0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19 947,0</w:t>
            </w:r>
          </w:p>
        </w:tc>
        <w:tc>
          <w:tcPr>
            <w:tcW w:w="137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23"/>
        </w:trPr>
        <w:tc>
          <w:tcPr>
            <w:tcW w:w="63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бюджет городского округа</w:t>
            </w:r>
          </w:p>
        </w:tc>
        <w:tc>
          <w:tcPr>
            <w:tcW w:w="1511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21 095,2</w:t>
            </w:r>
          </w:p>
        </w:tc>
        <w:tc>
          <w:tcPr>
            <w:tcW w:w="118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19 298,8</w:t>
            </w:r>
          </w:p>
        </w:tc>
        <w:tc>
          <w:tcPr>
            <w:tcW w:w="122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0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19 947,0</w:t>
            </w:r>
          </w:p>
        </w:tc>
        <w:tc>
          <w:tcPr>
            <w:tcW w:w="13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3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11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0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289"/>
        </w:trPr>
        <w:tc>
          <w:tcPr>
            <w:tcW w:w="633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11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0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633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Процессная часть </w:t>
            </w: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21 095,2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19 298,8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0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19 947,0</w:t>
            </w:r>
          </w:p>
        </w:tc>
        <w:tc>
          <w:tcPr>
            <w:tcW w:w="137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E1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3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3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1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18.1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756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3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3" w:type="dxa"/>
            <w:gridSpan w:val="4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756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381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38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405"/>
        </w:trPr>
        <w:tc>
          <w:tcPr>
            <w:tcW w:w="7561" w:type="dxa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381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21 095,2</w:t>
            </w:r>
          </w:p>
        </w:tc>
        <w:tc>
          <w:tcPr>
            <w:tcW w:w="2438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19 298,8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19 947,0</w:t>
            </w:r>
          </w:p>
        </w:tc>
      </w:tr>
      <w:tr w:rsidR="00F5438B" w:rsidRPr="000B2C3B" w:rsidTr="00047CB1">
        <w:trPr>
          <w:gridAfter w:val="5"/>
          <w:wAfter w:w="909" w:type="dxa"/>
          <w:trHeight w:val="273"/>
        </w:trPr>
        <w:tc>
          <w:tcPr>
            <w:tcW w:w="7561" w:type="dxa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Комплекс процессных мероприятий «Развитие информационных систем, инфраструктуры информационного общества и цифровой экономики на территории  </w:t>
            </w:r>
            <w:r w:rsidRPr="006B4710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город Урай»</w:t>
            </w:r>
          </w:p>
        </w:tc>
        <w:tc>
          <w:tcPr>
            <w:tcW w:w="2381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438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650,0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</w:tr>
      <w:tr w:rsidR="00F5438B" w:rsidRPr="000B2C3B" w:rsidTr="00047CB1">
        <w:trPr>
          <w:gridAfter w:val="5"/>
          <w:wAfter w:w="909" w:type="dxa"/>
          <w:trHeight w:val="699"/>
        </w:trPr>
        <w:tc>
          <w:tcPr>
            <w:tcW w:w="756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«Обеспечение информационной безопасности в органах местного самоуправления города Урай, муниципальных казенных, бюджетных учреждениях города Урай»</w:t>
            </w:r>
          </w:p>
        </w:tc>
        <w:tc>
          <w:tcPr>
            <w:tcW w:w="2381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1 626,1</w:t>
            </w:r>
          </w:p>
        </w:tc>
        <w:tc>
          <w:tcPr>
            <w:tcW w:w="2438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1 330,7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1 726,1</w:t>
            </w:r>
          </w:p>
        </w:tc>
      </w:tr>
      <w:tr w:rsidR="00F5438B" w:rsidRPr="000B2C3B" w:rsidTr="00047CB1">
        <w:trPr>
          <w:gridAfter w:val="5"/>
          <w:wAfter w:w="909" w:type="dxa"/>
          <w:trHeight w:val="413"/>
        </w:trPr>
        <w:tc>
          <w:tcPr>
            <w:tcW w:w="7561" w:type="dxa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3. Комплекс процессных мероприятий «Обеспечение доступности информации о деятельности органов местного самоуправления»      </w:t>
            </w:r>
          </w:p>
        </w:tc>
        <w:tc>
          <w:tcPr>
            <w:tcW w:w="2381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18 869,1</w:t>
            </w:r>
          </w:p>
        </w:tc>
        <w:tc>
          <w:tcPr>
            <w:tcW w:w="2438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17 318,1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B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17 620,9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756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3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573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7769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5"/>
          <w:wAfter w:w="909" w:type="dxa"/>
          <w:trHeight w:val="708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мероприятий программы в области информатизации, информационной безопасности (сопровождение сайтов, АИС, развитие коропоративной сети, техническую поддержку средств защиты информации) </w:t>
            </w:r>
            <w:r w:rsidR="009E5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местного бюджета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2025 год запланировано 2 226,1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- 1 980,7 тыс.рублей, на 2027 год - 2 326,1 тыс.рублей.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437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1D0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</w:rPr>
              <w:t>Основная концепция формирования информационного общества в городе Урай - обеспечение открытости информации о деятельности органов местного самоуправления и доступности государственных и муниципальных информационных ресурсов для граждан, создание сервисов для обеспечения общественного обсуждения и контроля деятельности органов местного самоуправления.</w:t>
            </w:r>
            <w:r w:rsidR="001D0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через средства массовой информации,  проведение социологического исследования об информированности населения города Урай о деятельности органов местного самоуправления и социально-экономических преобразованиях в муниципальном образовании осуществляется посредством публикаций в печатных и электронных средствах массовой информации.</w:t>
            </w:r>
            <w:r w:rsidR="001D0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информирование населения о деятельности органов местного самоуправления города Урай через ТРК и СМИ  предусмотрено по 2 556,3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5"/>
          <w:wAfter w:w="909" w:type="dxa"/>
          <w:trHeight w:val="284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5547FB" w:rsidRDefault="00F5438B" w:rsidP="00794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оказание муниципальных услуг (выполнение работ) МБУ "Газета "Знамя"</w:t>
            </w:r>
            <w:r w:rsidR="005547FB" w:rsidRPr="0055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547FB" w:rsidRPr="005547F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осуществляющего подготовку,  выпуск и опубликование </w:t>
            </w:r>
            <w:r w:rsidR="005547FB" w:rsidRPr="00554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периодического печатного издания, распространяемого на территории города Урай – газеты «Знамя»,</w:t>
            </w:r>
            <w:r w:rsidRPr="0055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планируются бюджетные ассигнования на 2025 год в сумме 16 312,8 тыс</w:t>
            </w:r>
            <w:proofErr w:type="gramStart"/>
            <w:r w:rsidRPr="0055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55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2026 - 14 761,8 тыс.рублей, 2027  год - 15 064,6 тыс.рублей.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63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8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5438B" w:rsidRPr="005547F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5"/>
          <w:wAfter w:w="909" w:type="dxa"/>
          <w:trHeight w:val="45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2500000000 Муниципальная программа «Формирование комфортной городской среды города Урай»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18.09.2024 № 1866.  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F5438B" w:rsidRPr="000B2C3B" w:rsidTr="00047CB1">
        <w:trPr>
          <w:gridAfter w:val="5"/>
          <w:wAfter w:w="909" w:type="dxa"/>
          <w:trHeight w:val="45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3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1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19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338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00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4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911" w:type="dxa"/>
            <w:gridSpan w:val="6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5"/>
          <w:wAfter w:w="909" w:type="dxa"/>
          <w:trHeight w:val="997"/>
        </w:trPr>
        <w:tc>
          <w:tcPr>
            <w:tcW w:w="6338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6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0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33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396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8 559,7</w:t>
            </w:r>
          </w:p>
        </w:tc>
        <w:tc>
          <w:tcPr>
            <w:tcW w:w="130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3 199,4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3 199,4</w:t>
            </w:r>
          </w:p>
        </w:tc>
        <w:tc>
          <w:tcPr>
            <w:tcW w:w="13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3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396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1 379,7</w:t>
            </w:r>
          </w:p>
        </w:tc>
        <w:tc>
          <w:tcPr>
            <w:tcW w:w="130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3 199,4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3 199,4</w:t>
            </w:r>
          </w:p>
        </w:tc>
        <w:tc>
          <w:tcPr>
            <w:tcW w:w="13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3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96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7 180,0</w:t>
            </w:r>
          </w:p>
        </w:tc>
        <w:tc>
          <w:tcPr>
            <w:tcW w:w="130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3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9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2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63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396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8 486,3</w:t>
            </w:r>
          </w:p>
        </w:tc>
        <w:tc>
          <w:tcPr>
            <w:tcW w:w="1304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99,1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2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2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633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396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73,4</w:t>
            </w:r>
          </w:p>
        </w:tc>
        <w:tc>
          <w:tcPr>
            <w:tcW w:w="130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3 199,4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3 199,4</w:t>
            </w:r>
          </w:p>
        </w:tc>
        <w:tc>
          <w:tcPr>
            <w:tcW w:w="135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A26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3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6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2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3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6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1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19.1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270"/>
        </w:trPr>
        <w:tc>
          <w:tcPr>
            <w:tcW w:w="759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1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3" w:type="dxa"/>
            <w:gridSpan w:val="4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420"/>
        </w:trPr>
        <w:tc>
          <w:tcPr>
            <w:tcW w:w="759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359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3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7591" w:type="dxa"/>
            <w:gridSpan w:val="3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359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8 486,3</w:t>
            </w:r>
          </w:p>
        </w:tc>
        <w:tc>
          <w:tcPr>
            <w:tcW w:w="243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7591" w:type="dxa"/>
            <w:gridSpan w:val="3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359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3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571"/>
        </w:trPr>
        <w:tc>
          <w:tcPr>
            <w:tcW w:w="7591" w:type="dxa"/>
            <w:gridSpan w:val="3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направленные на достижение целей, показателей и решение задач национальных проектов</w:t>
            </w:r>
          </w:p>
        </w:tc>
        <w:tc>
          <w:tcPr>
            <w:tcW w:w="2359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8 486,3</w:t>
            </w:r>
          </w:p>
        </w:tc>
        <w:tc>
          <w:tcPr>
            <w:tcW w:w="243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759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 «Формирование комфортной городской среды»  (И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359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8 486,3</w:t>
            </w:r>
          </w:p>
        </w:tc>
        <w:tc>
          <w:tcPr>
            <w:tcW w:w="243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759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местный бюджет</w:t>
            </w:r>
          </w:p>
        </w:tc>
        <w:tc>
          <w:tcPr>
            <w:tcW w:w="2359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1 306,3</w:t>
            </w:r>
          </w:p>
        </w:tc>
        <w:tc>
          <w:tcPr>
            <w:tcW w:w="243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7591" w:type="dxa"/>
            <w:gridSpan w:val="3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359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7 180,0</w:t>
            </w:r>
          </w:p>
        </w:tc>
        <w:tc>
          <w:tcPr>
            <w:tcW w:w="243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7591" w:type="dxa"/>
            <w:gridSpan w:val="3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359" w:type="dxa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3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5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1E4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759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1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8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1701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Проектная часть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1 региональный проект «Формирование комфортной городской среды», направленный на достижение целей, показателей и решение задач национального проекта «Инфраструктура для жизни», в рамках которого за счет средств субсидии из бюджета автономного округа на реализацию программ формирования современной городской среды с софинансированием из  местного бюджета (10%) планируются благоустроительные работы "Пешеходная зона в микрорайоне 1А (вдоль территории новой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школы)" (объект определен по результатам рейтингового голосования жителей). На выполнение работ в программе на 2025 год предусмотрены бюджетные ассигнования в ощем объеме 8 486,3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</w:t>
            </w:r>
          </w:p>
        </w:tc>
      </w:tr>
      <w:tr w:rsidR="00F5438B" w:rsidRPr="000B2C3B" w:rsidTr="00047CB1">
        <w:trPr>
          <w:gridAfter w:val="5"/>
          <w:wAfter w:w="909" w:type="dxa"/>
          <w:trHeight w:val="283"/>
        </w:trPr>
        <w:tc>
          <w:tcPr>
            <w:tcW w:w="63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11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19.2</w:t>
            </w:r>
          </w:p>
        </w:tc>
      </w:tr>
      <w:tr w:rsidR="00F5438B" w:rsidRPr="000B2C3B" w:rsidTr="00047CB1">
        <w:trPr>
          <w:gridAfter w:val="5"/>
          <w:wAfter w:w="909" w:type="dxa"/>
          <w:trHeight w:val="39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270"/>
        </w:trPr>
        <w:tc>
          <w:tcPr>
            <w:tcW w:w="680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6" w:type="dxa"/>
            <w:gridSpan w:val="5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8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1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16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496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807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71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73,4</w:t>
            </w:r>
          </w:p>
        </w:tc>
        <w:tc>
          <w:tcPr>
            <w:tcW w:w="2716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3 199,4</w:t>
            </w:r>
          </w:p>
        </w:tc>
        <w:tc>
          <w:tcPr>
            <w:tcW w:w="2496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3 199,4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807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71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16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96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485"/>
        </w:trPr>
        <w:tc>
          <w:tcPr>
            <w:tcW w:w="68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B063C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«Реализация мероприятий по благоустройству территорий муниципального образования»</w:t>
            </w:r>
          </w:p>
        </w:tc>
        <w:tc>
          <w:tcPr>
            <w:tcW w:w="2714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73,4</w:t>
            </w:r>
          </w:p>
        </w:tc>
        <w:tc>
          <w:tcPr>
            <w:tcW w:w="2716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3 199,4</w:t>
            </w:r>
          </w:p>
        </w:tc>
        <w:tc>
          <w:tcPr>
            <w:tcW w:w="2496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3 199,4</w:t>
            </w:r>
          </w:p>
        </w:tc>
      </w:tr>
      <w:tr w:rsidR="00F5438B" w:rsidRPr="000B2C3B" w:rsidTr="00047CB1">
        <w:trPr>
          <w:gridAfter w:val="5"/>
          <w:wAfter w:w="909" w:type="dxa"/>
          <w:trHeight w:val="255"/>
        </w:trPr>
        <w:tc>
          <w:tcPr>
            <w:tcW w:w="680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479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6B2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5"/>
          <w:wAfter w:w="909" w:type="dxa"/>
          <w:trHeight w:val="404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106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проведение агитационной кампании в рамках проведения ежегодного рейтингового голосования жителей предусмотрено по 23,4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ежегодно. </w:t>
            </w:r>
          </w:p>
        </w:tc>
      </w:tr>
      <w:tr w:rsidR="00F5438B" w:rsidRPr="000B2C3B" w:rsidTr="00047CB1">
        <w:trPr>
          <w:gridAfter w:val="5"/>
          <w:wAfter w:w="909" w:type="dxa"/>
          <w:trHeight w:val="226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разработку эскизного проекта оформления новогоднего снежно-ледового городка ежегодно планируется по 50,0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243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обустройство снежных городков в программе на 2026-2027 годы предусмотрено по 3 126,0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3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55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516DA" w:rsidRDefault="003516DA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2600000000 Муниципальная программа «Обеспечение градостроительной деятельности на территории города Урай»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27.09.2024 № 1933.  </w:t>
            </w:r>
          </w:p>
        </w:tc>
      </w:tr>
      <w:tr w:rsidR="00F5438B" w:rsidRPr="000B2C3B" w:rsidTr="00047CB1">
        <w:trPr>
          <w:gridAfter w:val="5"/>
          <w:wAfter w:w="909" w:type="dxa"/>
          <w:trHeight w:val="143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F5438B" w:rsidRPr="000B2C3B" w:rsidTr="00047CB1">
        <w:trPr>
          <w:gridAfter w:val="5"/>
          <w:wAfter w:w="909" w:type="dxa"/>
          <w:trHeight w:val="43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2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57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4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20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62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подпрограммы (мероприятия программы)</w:t>
            </w:r>
          </w:p>
        </w:tc>
        <w:tc>
          <w:tcPr>
            <w:tcW w:w="2885" w:type="dxa"/>
            <w:gridSpan w:val="7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15" w:type="dxa"/>
            <w:gridSpan w:val="6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54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5"/>
          <w:wAfter w:w="909" w:type="dxa"/>
          <w:trHeight w:val="1124"/>
        </w:trPr>
        <w:tc>
          <w:tcPr>
            <w:tcW w:w="6279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6" w:type="dxa"/>
            <w:gridSpan w:val="4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9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464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51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39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46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5"/>
          <w:wAfter w:w="909" w:type="dxa"/>
          <w:trHeight w:val="355"/>
        </w:trPr>
        <w:tc>
          <w:tcPr>
            <w:tcW w:w="627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586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103 919,0</w:t>
            </w:r>
          </w:p>
        </w:tc>
        <w:tc>
          <w:tcPr>
            <w:tcW w:w="129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64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75 347,9</w:t>
            </w:r>
          </w:p>
        </w:tc>
        <w:tc>
          <w:tcPr>
            <w:tcW w:w="1251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9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76 061,7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27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586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97 455,0</w:t>
            </w:r>
          </w:p>
        </w:tc>
        <w:tc>
          <w:tcPr>
            <w:tcW w:w="129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4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72 543,0</w:t>
            </w:r>
          </w:p>
        </w:tc>
        <w:tc>
          <w:tcPr>
            <w:tcW w:w="1251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9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73 256,8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27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86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6 464,0</w:t>
            </w:r>
          </w:p>
        </w:tc>
        <w:tc>
          <w:tcPr>
            <w:tcW w:w="129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4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2 804,9</w:t>
            </w:r>
          </w:p>
        </w:tc>
        <w:tc>
          <w:tcPr>
            <w:tcW w:w="1251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9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2 804,9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27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86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4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1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9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27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586" w:type="dxa"/>
            <w:gridSpan w:val="4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4 065,7</w:t>
            </w:r>
          </w:p>
        </w:tc>
        <w:tc>
          <w:tcPr>
            <w:tcW w:w="1299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464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51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586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99 853,3</w:t>
            </w:r>
          </w:p>
        </w:tc>
        <w:tc>
          <w:tcPr>
            <w:tcW w:w="129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96,1</w:t>
            </w:r>
          </w:p>
        </w:tc>
        <w:tc>
          <w:tcPr>
            <w:tcW w:w="1464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75 347,9</w:t>
            </w:r>
          </w:p>
        </w:tc>
        <w:tc>
          <w:tcPr>
            <w:tcW w:w="125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90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76 061,7</w:t>
            </w:r>
          </w:p>
        </w:tc>
        <w:tc>
          <w:tcPr>
            <w:tcW w:w="146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412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627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586" w:type="dxa"/>
            <w:gridSpan w:val="4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99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64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0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6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62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4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54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31CE" w:rsidRDefault="00C431CE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20.1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725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2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3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345"/>
        </w:trPr>
        <w:tc>
          <w:tcPr>
            <w:tcW w:w="7255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572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583" w:type="dxa"/>
            <w:gridSpan w:val="7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274"/>
        </w:trPr>
        <w:tc>
          <w:tcPr>
            <w:tcW w:w="7255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572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4 065,7</w:t>
            </w:r>
          </w:p>
        </w:tc>
        <w:tc>
          <w:tcPr>
            <w:tcW w:w="2583" w:type="dxa"/>
            <w:gridSpan w:val="7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7255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572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83" w:type="dxa"/>
            <w:gridSpan w:val="7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549"/>
        </w:trPr>
        <w:tc>
          <w:tcPr>
            <w:tcW w:w="7255" w:type="dxa"/>
            <w:gridSpan w:val="2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2572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4 065,7</w:t>
            </w:r>
          </w:p>
        </w:tc>
        <w:tc>
          <w:tcPr>
            <w:tcW w:w="2583" w:type="dxa"/>
            <w:gridSpan w:val="7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7255" w:type="dxa"/>
            <w:gridSpan w:val="2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Региональный проект «Национальная система пространственных данных»</w:t>
            </w:r>
          </w:p>
        </w:tc>
        <w:tc>
          <w:tcPr>
            <w:tcW w:w="2572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4 065,7</w:t>
            </w:r>
          </w:p>
        </w:tc>
        <w:tc>
          <w:tcPr>
            <w:tcW w:w="2583" w:type="dxa"/>
            <w:gridSpan w:val="7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7255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572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406,6</w:t>
            </w:r>
          </w:p>
        </w:tc>
        <w:tc>
          <w:tcPr>
            <w:tcW w:w="2583" w:type="dxa"/>
            <w:gridSpan w:val="7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7255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572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3 659,1</w:t>
            </w:r>
          </w:p>
        </w:tc>
        <w:tc>
          <w:tcPr>
            <w:tcW w:w="2583" w:type="dxa"/>
            <w:gridSpan w:val="7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23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C0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F5438B" w:rsidRPr="000B2C3B" w:rsidTr="00047CB1">
        <w:trPr>
          <w:gridAfter w:val="5"/>
          <w:wAfter w:w="909" w:type="dxa"/>
          <w:trHeight w:val="210"/>
        </w:trPr>
        <w:tc>
          <w:tcPr>
            <w:tcW w:w="725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61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62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2" w:type="dxa"/>
            <w:gridSpan w:val="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96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D264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Проектная часть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один региональный проект «Национальная система пространственных данных», в рамках которого средства субсидии окружного бюджета с софинансированием из местного бюджета (10%) в 2025 году будут направлены </w:t>
            </w:r>
            <w:r w:rsidRPr="00E86C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D26447" w:rsidRPr="00E86C58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актуализацию данных, содержащихся в Едином государственном реестре недвижимости, защиту  прав собственности</w:t>
            </w:r>
            <w:r w:rsidR="00D26447" w:rsidRPr="00E86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</w:t>
            </w:r>
            <w:r w:rsidR="00D26447" w:rsidRPr="00E86C58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формирование налоговой базы</w:t>
            </w:r>
            <w:r w:rsidR="00D26447" w:rsidRPr="00E86C58">
              <w:rPr>
                <w:b/>
              </w:rPr>
              <w:t xml:space="preserve"> </w:t>
            </w:r>
            <w:r w:rsidR="00D26447" w:rsidRPr="005761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26447" w:rsidRPr="00E86C58">
              <w:rPr>
                <w:b/>
              </w:rPr>
              <w:t xml:space="preserve"> </w:t>
            </w:r>
            <w:r w:rsidR="00D26447" w:rsidRPr="00E86C58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отношение</w:t>
            </w:r>
            <w:r w:rsidR="00D26447" w:rsidRPr="00E86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6447" w:rsidRPr="00E86C58">
              <w:rPr>
                <w:rFonts w:ascii="Times New Roman" w:hAnsi="Times New Roman" w:cs="Times New Roman"/>
                <w:sz w:val="24"/>
                <w:szCs w:val="24"/>
              </w:rPr>
              <w:t>23 кадастровых кварталов</w:t>
            </w:r>
            <w:r w:rsidR="00D26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сумме 4 065,7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3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3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1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61D8" w:rsidRDefault="005761D8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20.2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3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3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1" w:type="dxa"/>
            <w:gridSpan w:val="6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3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13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7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881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5"/>
          <w:wAfter w:w="909" w:type="dxa"/>
          <w:trHeight w:val="390"/>
        </w:trPr>
        <w:tc>
          <w:tcPr>
            <w:tcW w:w="63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713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99 853,3</w:t>
            </w:r>
          </w:p>
        </w:tc>
        <w:tc>
          <w:tcPr>
            <w:tcW w:w="2787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75 347,9</w:t>
            </w:r>
          </w:p>
        </w:tc>
        <w:tc>
          <w:tcPr>
            <w:tcW w:w="2881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76 061,7</w:t>
            </w:r>
          </w:p>
        </w:tc>
      </w:tr>
      <w:tr w:rsidR="00F5438B" w:rsidRPr="000B2C3B" w:rsidTr="00047CB1">
        <w:trPr>
          <w:gridAfter w:val="5"/>
          <w:wAfter w:w="909" w:type="dxa"/>
          <w:trHeight w:val="300"/>
        </w:trPr>
        <w:tc>
          <w:tcPr>
            <w:tcW w:w="635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713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87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881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5"/>
          <w:wAfter w:w="909" w:type="dxa"/>
          <w:trHeight w:val="552"/>
        </w:trPr>
        <w:tc>
          <w:tcPr>
            <w:tcW w:w="635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«Содействие развитию жилищного строительства»</w:t>
            </w:r>
          </w:p>
        </w:tc>
        <w:tc>
          <w:tcPr>
            <w:tcW w:w="2713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99 853,3</w:t>
            </w:r>
          </w:p>
        </w:tc>
        <w:tc>
          <w:tcPr>
            <w:tcW w:w="2787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75 347,9</w:t>
            </w:r>
          </w:p>
        </w:tc>
        <w:tc>
          <w:tcPr>
            <w:tcW w:w="2881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76 061,7</w:t>
            </w:r>
          </w:p>
        </w:tc>
      </w:tr>
      <w:tr w:rsidR="00F5438B" w:rsidRPr="000B2C3B" w:rsidTr="00047CB1">
        <w:trPr>
          <w:gridAfter w:val="5"/>
          <w:wAfter w:w="909" w:type="dxa"/>
          <w:trHeight w:val="240"/>
        </w:trPr>
        <w:tc>
          <w:tcPr>
            <w:tcW w:w="63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513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7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After w:val="5"/>
          <w:wAfter w:w="909" w:type="dxa"/>
          <w:trHeight w:val="56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6B2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5"/>
          <w:wAfter w:w="909" w:type="dxa"/>
          <w:trHeight w:val="62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580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субсидии из бюджета автономного округа на реализацию полномочий в области градостроительной деятельности с софинансированием из местного бюджета (5%) в 2025-2027 годах в общей сумме 2 952,5 тыс.рублей (ежегодно) будут направлены на </w:t>
            </w:r>
            <w:r w:rsidR="00580C2E" w:rsidRPr="00580C2E">
              <w:rPr>
                <w:rFonts w:ascii="Times New Roman" w:hAnsi="Times New Roman" w:cs="Times New Roman"/>
                <w:sz w:val="24"/>
                <w:szCs w:val="24"/>
              </w:rPr>
              <w:t>проведение геодезических изысканий мкр.2, геодезических изысканий мкр.3, геодезических изысканий мкр</w:t>
            </w:r>
            <w:proofErr w:type="gramStart"/>
            <w:r w:rsidR="00580C2E" w:rsidRPr="00580C2E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="00580C2E" w:rsidRPr="00580C2E">
              <w:rPr>
                <w:rFonts w:ascii="Times New Roman" w:hAnsi="Times New Roman" w:cs="Times New Roman"/>
                <w:sz w:val="24"/>
                <w:szCs w:val="24"/>
              </w:rPr>
              <w:t>ентральный, а также проведение работ по подготовке документов для постановки территориальных зон на кадастровый учет</w:t>
            </w:r>
            <w:r w:rsidRPr="00580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5438B" w:rsidRPr="000B2C3B" w:rsidTr="00047CB1">
        <w:trPr>
          <w:gridAfter w:val="5"/>
          <w:wAfter w:w="909" w:type="dxa"/>
          <w:trHeight w:val="42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подготовку и предоставление земельных участков льготным категориям граждан на 2025-2027 годы планируются бюджетные ассигнования в объеме 18 984,0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5"/>
          <w:wAfter w:w="909" w:type="dxa"/>
          <w:trHeight w:val="446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На выполнение кадастровых работ для подготовки и формированию земельных участков (ИЖС, МЖД) в программе на 2025 год предусмотрено 211,6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17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обеспечение выполнения функций казенных учреждений запланированы следующим образом: </w:t>
            </w:r>
          </w:p>
        </w:tc>
      </w:tr>
      <w:tr w:rsidR="00F5438B" w:rsidRPr="000B2C3B" w:rsidTr="00047CB1">
        <w:trPr>
          <w:gridAfter w:val="5"/>
          <w:wAfter w:w="909" w:type="dxa"/>
          <w:trHeight w:val="429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выполнения </w:t>
            </w:r>
            <w:r w:rsidR="001B0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текущих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функций </w:t>
            </w:r>
            <w:r w:rsidR="001B0869" w:rsidRPr="001B0869">
              <w:rPr>
                <w:rFonts w:ascii="Times New Roman" w:hAnsi="Times New Roman" w:cs="Times New Roman"/>
                <w:sz w:val="24"/>
                <w:szCs w:val="24"/>
              </w:rPr>
              <w:t xml:space="preserve">в сферах градостроительного, земельного, жилищного, лесного, водного законодательства, законодательства об архитектурной деятельности, об охране окружающей среды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"Управление градостроительства, землепользования и природопользования города Урай" на 2025 год в сумме 28 372,1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- 26 401,1 тыс.рублей, на 2027 год - 28 907,8 тыс.рублей;</w:t>
            </w:r>
          </w:p>
        </w:tc>
      </w:tr>
      <w:tr w:rsidR="00F5438B" w:rsidRPr="000B2C3B" w:rsidTr="00047CB1">
        <w:trPr>
          <w:gridAfter w:val="5"/>
          <w:wAfter w:w="909" w:type="dxa"/>
          <w:trHeight w:val="479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выполнения функций </w:t>
            </w:r>
            <w:r w:rsidR="001B0869" w:rsidRPr="001B0869">
              <w:rPr>
                <w:rFonts w:ascii="Times New Roman" w:hAnsi="Times New Roman" w:cs="Times New Roman"/>
                <w:sz w:val="24"/>
                <w:szCs w:val="24"/>
              </w:rPr>
              <w:t>заказчика-застройщика на территории муниципального образования по строительству объектов жилищно-гражданского и промышленного назначения, капитальных ремонтов и реконструкции объектов</w:t>
            </w:r>
            <w:r w:rsidR="001B0869"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"Управление капитального строительства администрации города Урай" на 2025 год в сумме 31 433,1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- 27 010,3 тыс.рублей, на 2027 год - 27 217,4 тыс.рублей.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78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На разработку Мастер-плана развития муниципального образования (документа стратегического планирования городского пространства, в котором предлагаются разные варианты развития территорий, и определяется наиболее предпочтительный и формируется концепция развития территории) в бюджете на 2025 год планируются бюджетные ассигнования в сумме 17 900,0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63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3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7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5"/>
          <w:wAfter w:w="909" w:type="dxa"/>
          <w:trHeight w:val="43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2800000000 Муниципальная программа «Управление муниципальными финансами в городе Урай» 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05.09.2024 № 1758.  </w:t>
            </w:r>
          </w:p>
        </w:tc>
      </w:tr>
      <w:tr w:rsidR="00F5438B" w:rsidRPr="000B2C3B" w:rsidTr="00047CB1">
        <w:trPr>
          <w:gridAfter w:val="5"/>
          <w:wAfter w:w="909" w:type="dxa"/>
          <w:trHeight w:val="463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431CE" w:rsidRDefault="00C431CE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годы: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3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1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21</w:t>
            </w:r>
          </w:p>
        </w:tc>
      </w:tr>
      <w:tr w:rsidR="00F5438B" w:rsidRPr="000B2C3B" w:rsidTr="00047CB1">
        <w:trPr>
          <w:gridAfter w:val="5"/>
          <w:wAfter w:w="909" w:type="dxa"/>
          <w:trHeight w:val="360"/>
        </w:trPr>
        <w:tc>
          <w:tcPr>
            <w:tcW w:w="6352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713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87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81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5"/>
          <w:wAfter w:w="909" w:type="dxa"/>
          <w:trHeight w:val="982"/>
        </w:trPr>
        <w:tc>
          <w:tcPr>
            <w:tcW w:w="6352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3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0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3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2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417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46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5"/>
          <w:wAfter w:w="909" w:type="dxa"/>
          <w:trHeight w:val="375"/>
        </w:trPr>
        <w:tc>
          <w:tcPr>
            <w:tcW w:w="635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513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38 753,3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34 122,5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34 288,1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285"/>
        </w:trPr>
        <w:tc>
          <w:tcPr>
            <w:tcW w:w="635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513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38 753,3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34 122,5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34 288,1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5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13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5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513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5"/>
          <w:wAfter w:w="909" w:type="dxa"/>
          <w:trHeight w:val="330"/>
        </w:trPr>
        <w:tc>
          <w:tcPr>
            <w:tcW w:w="635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513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38 753,3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34 122,5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  <w:gridSpan w:val="4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34 288,1</w:t>
            </w:r>
          </w:p>
        </w:tc>
        <w:tc>
          <w:tcPr>
            <w:tcW w:w="14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58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5"/>
          <w:wAfter w:w="909" w:type="dxa"/>
          <w:trHeight w:val="255"/>
        </w:trPr>
        <w:tc>
          <w:tcPr>
            <w:tcW w:w="63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3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1" w:type="dxa"/>
            <w:gridSpan w:val="6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5"/>
          <w:wAfter w:w="909" w:type="dxa"/>
          <w:trHeight w:val="315"/>
        </w:trPr>
        <w:tc>
          <w:tcPr>
            <w:tcW w:w="6352" w:type="dxa"/>
            <w:gridSpan w:val="15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3" w:type="dxa"/>
            <w:gridSpan w:val="39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gridSpan w:val="20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3" w:type="dxa"/>
            <w:gridSpan w:val="46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4" w:type="dxa"/>
            <w:gridSpan w:val="22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1" w:type="dxa"/>
            <w:gridSpan w:val="61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21.1</w:t>
            </w:r>
          </w:p>
        </w:tc>
      </w:tr>
      <w:tr w:rsidR="00F5438B" w:rsidRPr="000B2C3B" w:rsidTr="00047CB1">
        <w:trPr>
          <w:gridAfter w:val="5"/>
          <w:wAfter w:w="909" w:type="dxa"/>
          <w:trHeight w:val="387"/>
        </w:trPr>
        <w:tc>
          <w:tcPr>
            <w:tcW w:w="14733" w:type="dxa"/>
            <w:gridSpan w:val="20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6"/>
          <w:wAfter w:w="997" w:type="dxa"/>
          <w:trHeight w:val="300"/>
        </w:trPr>
        <w:tc>
          <w:tcPr>
            <w:tcW w:w="7501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3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1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05" w:type="dxa"/>
            <w:gridSpan w:val="4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4106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6"/>
          <w:wAfter w:w="997" w:type="dxa"/>
          <w:trHeight w:val="405"/>
        </w:trPr>
        <w:tc>
          <w:tcPr>
            <w:tcW w:w="750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41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42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305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6"/>
          <w:wAfter w:w="997" w:type="dxa"/>
          <w:trHeight w:val="390"/>
        </w:trPr>
        <w:tc>
          <w:tcPr>
            <w:tcW w:w="7501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41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38 753,3</w:t>
            </w:r>
          </w:p>
        </w:tc>
        <w:tc>
          <w:tcPr>
            <w:tcW w:w="242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34 122,5</w:t>
            </w:r>
          </w:p>
        </w:tc>
        <w:tc>
          <w:tcPr>
            <w:tcW w:w="2305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34 288,1</w:t>
            </w:r>
          </w:p>
        </w:tc>
      </w:tr>
      <w:tr w:rsidR="00F5438B" w:rsidRPr="000B2C3B" w:rsidTr="00047CB1">
        <w:trPr>
          <w:gridAfter w:val="6"/>
          <w:wAfter w:w="997" w:type="dxa"/>
          <w:trHeight w:val="270"/>
        </w:trPr>
        <w:tc>
          <w:tcPr>
            <w:tcW w:w="7501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41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2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05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6"/>
          <w:wAfter w:w="997" w:type="dxa"/>
          <w:trHeight w:val="782"/>
        </w:trPr>
        <w:tc>
          <w:tcPr>
            <w:tcW w:w="750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«Управление муниципальным долгом, осуществление мер, направленных на увеличение налоговых и неналоговых доходов бюджета города Урай»</w:t>
            </w:r>
          </w:p>
        </w:tc>
        <w:tc>
          <w:tcPr>
            <w:tcW w:w="2417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2 281,3</w:t>
            </w:r>
          </w:p>
        </w:tc>
        <w:tc>
          <w:tcPr>
            <w:tcW w:w="242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2 320,3</w:t>
            </w:r>
          </w:p>
        </w:tc>
        <w:tc>
          <w:tcPr>
            <w:tcW w:w="2305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2 399,6</w:t>
            </w:r>
          </w:p>
        </w:tc>
      </w:tr>
      <w:tr w:rsidR="00F5438B" w:rsidRPr="000B2C3B" w:rsidTr="00047CB1">
        <w:trPr>
          <w:gridAfter w:val="6"/>
          <w:wAfter w:w="997" w:type="dxa"/>
          <w:trHeight w:val="553"/>
        </w:trPr>
        <w:tc>
          <w:tcPr>
            <w:tcW w:w="7501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«Обеспечение деятельности органов администрации города Урай»</w:t>
            </w:r>
          </w:p>
        </w:tc>
        <w:tc>
          <w:tcPr>
            <w:tcW w:w="2417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36 472,0</w:t>
            </w:r>
          </w:p>
        </w:tc>
        <w:tc>
          <w:tcPr>
            <w:tcW w:w="2422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31 802,2</w:t>
            </w:r>
          </w:p>
        </w:tc>
        <w:tc>
          <w:tcPr>
            <w:tcW w:w="2305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410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31 888,5</w:t>
            </w:r>
          </w:p>
        </w:tc>
      </w:tr>
      <w:tr w:rsidR="00F5438B" w:rsidRPr="000B2C3B" w:rsidTr="00047CB1">
        <w:trPr>
          <w:gridAfter w:val="6"/>
          <w:wAfter w:w="997" w:type="dxa"/>
          <w:trHeight w:val="225"/>
        </w:trPr>
        <w:tc>
          <w:tcPr>
            <w:tcW w:w="7501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3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1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6"/>
          <w:wAfter w:w="997" w:type="dxa"/>
          <w:trHeight w:val="509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4106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Бюджетные ассигнования на осуществление </w:t>
            </w:r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6"/>
          <w:wAfter w:w="997" w:type="dxa"/>
          <w:trHeight w:val="517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BF3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исполнение обязательств по обслуживанию муниципального долга </w:t>
            </w:r>
            <w:r w:rsidR="00BF3FE9" w:rsidRPr="00BF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случай привлечения кредит</w:t>
            </w:r>
            <w:r w:rsidR="00BF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F3FE9" w:rsidRPr="00BF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покрытие дефицита и кассового разрыва, возникающего при исполнении бюджета</w:t>
            </w:r>
            <w:r w:rsidR="00A90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F3FE9" w:rsidRPr="00BF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планируются на 2025 год в объеме 2 281,3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- 2 320,3 тыс.рублей, на 2027 год - 2 399,6 тыс.рублей.</w:t>
            </w:r>
          </w:p>
        </w:tc>
      </w:tr>
      <w:tr w:rsidR="00F5438B" w:rsidRPr="000B2C3B" w:rsidTr="00047CB1">
        <w:trPr>
          <w:gridAfter w:val="6"/>
          <w:wAfter w:w="997" w:type="dxa"/>
          <w:trHeight w:val="383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EB0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EB0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обеспечение деятельности Комитета по финансам администрации города Урай</w:t>
            </w:r>
            <w:r w:rsidR="00EB0F59" w:rsidRPr="00EB0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являющегося </w:t>
            </w:r>
            <w:r w:rsidR="00EB0F59" w:rsidRPr="00EB0F59">
              <w:rPr>
                <w:rFonts w:ascii="Times New Roman" w:hAnsi="Times New Roman" w:cs="Times New Roman"/>
                <w:sz w:val="24"/>
                <w:szCs w:val="24"/>
              </w:rPr>
              <w:t>органом администрации города Урай, осуществляющим составление и организацию исполнения бюджета города</w:t>
            </w:r>
            <w:r w:rsidR="00EB0F59" w:rsidRPr="00EB0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B0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запланированы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бюджетные ассигнования на 2025 год в сумме 36 472,0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- 31 802,2 тыс.рублей, на 2027 год - 31 888,5 тыс.рублей.</w:t>
            </w:r>
          </w:p>
        </w:tc>
      </w:tr>
      <w:tr w:rsidR="00F5438B" w:rsidRPr="000B2C3B" w:rsidTr="00047CB1">
        <w:trPr>
          <w:gridAfter w:val="6"/>
          <w:wAfter w:w="997" w:type="dxa"/>
          <w:trHeight w:val="42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6F1" w:rsidRDefault="006526F1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2900000000 Муниципальная программа «Совершенствование и развитие муниципального управления в городе Урай» </w:t>
            </w:r>
          </w:p>
        </w:tc>
      </w:tr>
      <w:tr w:rsidR="00F5438B" w:rsidRPr="000B2C3B" w:rsidTr="00047CB1">
        <w:trPr>
          <w:gridAfter w:val="6"/>
          <w:wAfter w:w="997" w:type="dxa"/>
          <w:trHeight w:val="33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Муниципальная программа утверждена постановлением администрации города Урай от 06.09.2024 № 1772.  </w:t>
            </w:r>
          </w:p>
        </w:tc>
      </w:tr>
      <w:tr w:rsidR="00F5438B" w:rsidRPr="000B2C3B" w:rsidTr="006526F1">
        <w:trPr>
          <w:gridAfter w:val="6"/>
          <w:wAfter w:w="997" w:type="dxa"/>
          <w:trHeight w:val="454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After w:val="6"/>
          <w:wAfter w:w="997" w:type="dxa"/>
          <w:trHeight w:val="48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After w:val="6"/>
          <w:wAfter w:w="997" w:type="dxa"/>
          <w:trHeight w:val="300"/>
        </w:trPr>
        <w:tc>
          <w:tcPr>
            <w:tcW w:w="63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8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22</w:t>
            </w:r>
          </w:p>
        </w:tc>
      </w:tr>
      <w:tr w:rsidR="00F5438B" w:rsidRPr="000B2C3B" w:rsidTr="00047CB1">
        <w:trPr>
          <w:gridAfter w:val="6"/>
          <w:wAfter w:w="997" w:type="dxa"/>
          <w:trHeight w:val="330"/>
        </w:trPr>
        <w:tc>
          <w:tcPr>
            <w:tcW w:w="63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698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7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68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6"/>
          <w:wAfter w:w="997" w:type="dxa"/>
          <w:trHeight w:val="954"/>
        </w:trPr>
        <w:tc>
          <w:tcPr>
            <w:tcW w:w="63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6"/>
          <w:wAfter w:w="997" w:type="dxa"/>
          <w:trHeight w:val="375"/>
        </w:trPr>
        <w:tc>
          <w:tcPr>
            <w:tcW w:w="63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38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529 673,0</w:t>
            </w:r>
          </w:p>
        </w:tc>
        <w:tc>
          <w:tcPr>
            <w:tcW w:w="131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497 004,1</w:t>
            </w:r>
          </w:p>
        </w:tc>
        <w:tc>
          <w:tcPr>
            <w:tcW w:w="121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4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496 741,4</w:t>
            </w:r>
          </w:p>
        </w:tc>
        <w:tc>
          <w:tcPr>
            <w:tcW w:w="13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63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38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513 707,7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480 398,6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480 154,3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63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8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15 958,6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16 544,5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16 575,6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63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38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61,0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360"/>
        </w:trPr>
        <w:tc>
          <w:tcPr>
            <w:tcW w:w="63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383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529 673,0</w:t>
            </w:r>
          </w:p>
        </w:tc>
        <w:tc>
          <w:tcPr>
            <w:tcW w:w="131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497 004,1</w:t>
            </w:r>
          </w:p>
        </w:tc>
        <w:tc>
          <w:tcPr>
            <w:tcW w:w="121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4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496 741,4</w:t>
            </w:r>
          </w:p>
        </w:tc>
        <w:tc>
          <w:tcPr>
            <w:tcW w:w="13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603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6"/>
          <w:wAfter w:w="997" w:type="dxa"/>
          <w:trHeight w:val="132"/>
        </w:trPr>
        <w:tc>
          <w:tcPr>
            <w:tcW w:w="63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8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63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3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8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6526F1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F5438B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аблица 22.1</w:t>
            </w:r>
          </w:p>
        </w:tc>
      </w:tr>
      <w:tr w:rsidR="00F5438B" w:rsidRPr="000B2C3B" w:rsidTr="00047CB1">
        <w:trPr>
          <w:gridAfter w:val="6"/>
          <w:wAfter w:w="997" w:type="dxa"/>
          <w:trHeight w:val="405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gridAfter w:val="6"/>
          <w:wAfter w:w="997" w:type="dxa"/>
          <w:trHeight w:val="285"/>
        </w:trPr>
        <w:tc>
          <w:tcPr>
            <w:tcW w:w="708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3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7" w:type="dxa"/>
            <w:gridSpan w:val="5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912EC6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6526F1">
        <w:trPr>
          <w:gridAfter w:val="6"/>
          <w:wAfter w:w="997" w:type="dxa"/>
          <w:trHeight w:val="313"/>
        </w:trPr>
        <w:tc>
          <w:tcPr>
            <w:tcW w:w="708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55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57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437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047CB1">
        <w:trPr>
          <w:gridAfter w:val="6"/>
          <w:wAfter w:w="997" w:type="dxa"/>
          <w:trHeight w:val="274"/>
        </w:trPr>
        <w:tc>
          <w:tcPr>
            <w:tcW w:w="7081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55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529 673,0</w:t>
            </w:r>
          </w:p>
        </w:tc>
        <w:tc>
          <w:tcPr>
            <w:tcW w:w="257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497 004,1</w:t>
            </w:r>
          </w:p>
        </w:tc>
        <w:tc>
          <w:tcPr>
            <w:tcW w:w="2437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496 741,4</w:t>
            </w:r>
          </w:p>
        </w:tc>
      </w:tr>
      <w:tr w:rsidR="00F5438B" w:rsidRPr="000B2C3B" w:rsidTr="00047CB1">
        <w:trPr>
          <w:gridAfter w:val="6"/>
          <w:wAfter w:w="997" w:type="dxa"/>
          <w:trHeight w:val="285"/>
        </w:trPr>
        <w:tc>
          <w:tcPr>
            <w:tcW w:w="708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lastRenderedPageBreak/>
              <w:t>в том числе:</w:t>
            </w:r>
          </w:p>
        </w:tc>
        <w:tc>
          <w:tcPr>
            <w:tcW w:w="255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7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37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6526F1">
        <w:trPr>
          <w:gridAfter w:val="6"/>
          <w:wAfter w:w="997" w:type="dxa"/>
          <w:trHeight w:val="405"/>
        </w:trPr>
        <w:tc>
          <w:tcPr>
            <w:tcW w:w="7081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«Управление и распоряжение муниципальным имуществом»</w:t>
            </w:r>
          </w:p>
        </w:tc>
        <w:tc>
          <w:tcPr>
            <w:tcW w:w="255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11 565,4</w:t>
            </w:r>
          </w:p>
        </w:tc>
        <w:tc>
          <w:tcPr>
            <w:tcW w:w="257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11 655,0</w:t>
            </w:r>
          </w:p>
        </w:tc>
        <w:tc>
          <w:tcPr>
            <w:tcW w:w="2437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12 500,3</w:t>
            </w:r>
          </w:p>
        </w:tc>
      </w:tr>
      <w:tr w:rsidR="00F5438B" w:rsidRPr="000B2C3B" w:rsidTr="00047CB1">
        <w:trPr>
          <w:gridAfter w:val="6"/>
          <w:wAfter w:w="997" w:type="dxa"/>
          <w:trHeight w:val="789"/>
        </w:trPr>
        <w:tc>
          <w:tcPr>
            <w:tcW w:w="7081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2. Комплекс процессных мероприятий «Организация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повышения профессионального уровня работников органов местного самоуправления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города Урай, председателя Думы города Урай»</w:t>
            </w:r>
          </w:p>
        </w:tc>
        <w:tc>
          <w:tcPr>
            <w:tcW w:w="255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756,9</w:t>
            </w:r>
          </w:p>
        </w:tc>
        <w:tc>
          <w:tcPr>
            <w:tcW w:w="257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756,9</w:t>
            </w:r>
          </w:p>
        </w:tc>
        <w:tc>
          <w:tcPr>
            <w:tcW w:w="2437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756,9</w:t>
            </w:r>
          </w:p>
        </w:tc>
      </w:tr>
      <w:tr w:rsidR="00F5438B" w:rsidRPr="000B2C3B" w:rsidTr="00047CB1">
        <w:trPr>
          <w:gridAfter w:val="6"/>
          <w:wAfter w:w="997" w:type="dxa"/>
          <w:trHeight w:val="716"/>
        </w:trPr>
        <w:tc>
          <w:tcPr>
            <w:tcW w:w="7081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3. Комплекс процессных мероприятий «Обеспечение деятельности органов местного самоуправления города Урай, муниципальных учреждений и предоставление гарантий муниципальным служащим»</w:t>
            </w:r>
          </w:p>
        </w:tc>
        <w:tc>
          <w:tcPr>
            <w:tcW w:w="2557" w:type="dxa"/>
            <w:gridSpan w:val="6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517 350,7</w:t>
            </w:r>
          </w:p>
        </w:tc>
        <w:tc>
          <w:tcPr>
            <w:tcW w:w="2570" w:type="dxa"/>
            <w:gridSpan w:val="6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484 592,2</w:t>
            </w:r>
          </w:p>
        </w:tc>
        <w:tc>
          <w:tcPr>
            <w:tcW w:w="2437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483 484,2</w:t>
            </w:r>
          </w:p>
        </w:tc>
      </w:tr>
      <w:tr w:rsidR="00F5438B" w:rsidRPr="000B2C3B" w:rsidTr="00047CB1">
        <w:trPr>
          <w:gridAfter w:val="6"/>
          <w:wAfter w:w="997" w:type="dxa"/>
          <w:trHeight w:val="225"/>
        </w:trPr>
        <w:tc>
          <w:tcPr>
            <w:tcW w:w="708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3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438B" w:rsidRPr="000B2C3B" w:rsidTr="00047CB1">
        <w:trPr>
          <w:gridAfter w:val="6"/>
          <w:wAfter w:w="997" w:type="dxa"/>
          <w:trHeight w:val="554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5A3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047CB1">
        <w:trPr>
          <w:gridAfter w:val="6"/>
          <w:wAfter w:w="997" w:type="dxa"/>
          <w:trHeight w:val="703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5A3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На управление и распоряжение муниципальным имуществом (страхование и содержание муниципального имущества, оценку объектов оценки, кадастровые работы, содержание муниципального имущества в период простоя) предусмотрены бюджетные ассигнования на 2025 год в сумме 11 565,4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- 11 655,0 тыс.рублей, на 2027 год - 12 500,3 тыс.рублей.</w:t>
            </w:r>
          </w:p>
        </w:tc>
      </w:tr>
      <w:tr w:rsidR="00F5438B" w:rsidRPr="000B2C3B" w:rsidTr="00047CB1">
        <w:trPr>
          <w:gridAfter w:val="6"/>
          <w:wAfter w:w="997" w:type="dxa"/>
          <w:trHeight w:val="303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5A3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повышения профессионального уровня работников </w:t>
            </w:r>
            <w:r w:rsidR="00DA2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рганов местного самоуправления города Урай в 2025-2027 годах планируется направить 756,9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6"/>
          <w:wAfter w:w="997" w:type="dxa"/>
          <w:trHeight w:val="453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5A3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5A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обеспечение деятельности исполнительно-распорядительного органа (администрация города Урай)</w:t>
            </w:r>
            <w:r w:rsidR="005A3D2F" w:rsidRPr="005A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A3D2F" w:rsidRPr="005A3D2F">
              <w:rPr>
                <w:rFonts w:ascii="Times New Roman" w:hAnsi="Times New Roman" w:cs="Times New Roman"/>
                <w:sz w:val="24"/>
                <w:szCs w:val="24"/>
              </w:rPr>
              <w:t xml:space="preserve">наделённого функциями и полномочиями по решению вопросов местного значения  и полномочиями для осуществления отдельных государственных полномочий, переданных органам местного самоуправления федеральными законами и законами субъектов Российской Федерации </w:t>
            </w:r>
            <w:r w:rsidR="005A3D2F" w:rsidRPr="005A3D2F">
              <w:rPr>
                <w:rFonts w:ascii="Times New Roman" w:hAnsi="Times New Roman"/>
                <w:sz w:val="24"/>
                <w:szCs w:val="24"/>
              </w:rPr>
              <w:t>в соответствии со статьей 16 Федерального закона от 06.10.2003 № 131-ФЗ «Об общих принципах организации местного самоуправления в Российской Федерации»,</w:t>
            </w:r>
            <w:r w:rsidR="005A3D2F" w:rsidRPr="005A3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предусмотрены бюджетные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ассигнования на 2025 год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объеме 287 508,2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- 255 621,0 тыс.рублей, на 2027 год - 254 498,0 тыс.рублей.</w:t>
            </w:r>
          </w:p>
        </w:tc>
      </w:tr>
      <w:tr w:rsidR="00F5438B" w:rsidRPr="000B2C3B" w:rsidTr="00047CB1">
        <w:trPr>
          <w:gridAfter w:val="6"/>
          <w:wAfter w:w="997" w:type="dxa"/>
          <w:trHeight w:val="759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5A3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исполнения гарантий, предоставляемых  муниципальным служащим по выплате пенсии за выслугу лет, на 2025 год запланировано 14 701,1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- 14 865,0 тыс.рублей ежегодно (расчет произведен в соответствии с фактическим количеством получателей и установленной величиной прожиточного минимума на душу населения для пенсионеров).</w:t>
            </w:r>
          </w:p>
        </w:tc>
      </w:tr>
      <w:tr w:rsidR="00F5438B" w:rsidRPr="000B2C3B" w:rsidTr="00047CB1">
        <w:trPr>
          <w:gridAfter w:val="6"/>
          <w:wAfter w:w="997" w:type="dxa"/>
          <w:trHeight w:val="359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проведение мероприятий программы по охране труда (проведение 2-х конкурсов, одной деловой игры) на 2025-2027 годы предусмотрены средства в объеме 69,0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6"/>
          <w:wAfter w:w="997" w:type="dxa"/>
          <w:trHeight w:val="367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ассигнования на осуществление переданных государственных полномочий за счет средств субвенций окружного и федерального бюджетов планируются следующим образом: </w:t>
            </w:r>
            <w:proofErr w:type="gramEnd"/>
          </w:p>
        </w:tc>
      </w:tr>
      <w:tr w:rsidR="00F5438B" w:rsidRPr="000B2C3B" w:rsidTr="00047CB1">
        <w:trPr>
          <w:gridAfter w:val="6"/>
          <w:wAfter w:w="997" w:type="dxa"/>
          <w:trHeight w:val="567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осуществление переданных полномочий Российской Федерации на государственную регистрацию актов гражданского состояния (бюджет автономного округа) на 2025 год в сумме 2 072,2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- 2 284,2 тыс.рублей ежегодно;</w:t>
            </w:r>
          </w:p>
        </w:tc>
      </w:tr>
      <w:tr w:rsidR="00F5438B" w:rsidRPr="000B2C3B" w:rsidTr="00047CB1">
        <w:trPr>
          <w:gridAfter w:val="6"/>
          <w:wAfter w:w="997" w:type="dxa"/>
          <w:trHeight w:val="29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осуществление отдельных государственных полномочий в сфере трудовых отношений и государственного управления охраной труда на 2025 год в сумме 1 902,3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- 1 960,7 тыс.рублей ежегодно;</w:t>
            </w:r>
          </w:p>
        </w:tc>
      </w:tr>
      <w:tr w:rsidR="00F5438B" w:rsidRPr="000B2C3B" w:rsidTr="00047CB1">
        <w:trPr>
          <w:gridAfter w:val="6"/>
          <w:wAfter w:w="997" w:type="dxa"/>
          <w:trHeight w:val="44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на осуществление отдельных государственных полномочий в сфере обращения с твердыми коммунальными отходами на 2025 год в сумме 120,0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- 123,6 тыс.рублей ежегодно;</w:t>
            </w:r>
          </w:p>
        </w:tc>
      </w:tr>
      <w:tr w:rsidR="00F5438B" w:rsidRPr="000B2C3B" w:rsidTr="00047CB1">
        <w:trPr>
          <w:gridAfter w:val="6"/>
          <w:wAfter w:w="997" w:type="dxa"/>
          <w:trHeight w:val="284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- Югры на 2025 год в сумме 451,5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 482,7 тыс.рублей, на 2027 год - 513,8 тыс.рублей;</w:t>
            </w:r>
          </w:p>
        </w:tc>
      </w:tr>
      <w:tr w:rsidR="00F5438B" w:rsidRPr="000B2C3B" w:rsidTr="00047CB1">
        <w:trPr>
          <w:gridAfter w:val="6"/>
          <w:wAfter w:w="997" w:type="dxa"/>
          <w:trHeight w:val="629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(федеральный бюджет) на 2025 год в сумме 6,7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- 61,0 тыс.рублей, на 2027 год - 11,5 тыс.рублей;</w:t>
            </w:r>
          </w:p>
        </w:tc>
      </w:tr>
      <w:tr w:rsidR="00F5438B" w:rsidRPr="000B2C3B" w:rsidTr="00047CB1">
        <w:trPr>
          <w:gridAfter w:val="6"/>
          <w:wAfter w:w="997" w:type="dxa"/>
          <w:trHeight w:val="938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337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 на 2025-2027 годы по 1,9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F5438B" w:rsidRPr="000B2C3B" w:rsidTr="00047CB1">
        <w:trPr>
          <w:gridAfter w:val="6"/>
          <w:wAfter w:w="997" w:type="dxa"/>
          <w:trHeight w:val="954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ХМАО – Югры от 11 июня 2010 года №102-оз «Об административных правонарушениях» на 2025 год в сумме 2 219,0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- 2 284,8 тыс.рублей ежегодно;</w:t>
            </w:r>
          </w:p>
        </w:tc>
      </w:tr>
      <w:tr w:rsidR="00F5438B" w:rsidRPr="000B2C3B" w:rsidTr="00047CB1">
        <w:trPr>
          <w:gridAfter w:val="6"/>
          <w:wAfter w:w="997" w:type="dxa"/>
          <w:trHeight w:val="417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 на 2025 год в сумме 7 233,5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- 7 448,4 тыс.рублей ежегодно.</w:t>
            </w:r>
          </w:p>
        </w:tc>
      </w:tr>
      <w:tr w:rsidR="00F5438B" w:rsidRPr="000B2C3B" w:rsidTr="00047CB1">
        <w:trPr>
          <w:gridAfter w:val="6"/>
          <w:wAfter w:w="997" w:type="dxa"/>
          <w:trHeight w:val="36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обеспечение выполнения функций казенных учреждений запланированы следующим образом: </w:t>
            </w:r>
          </w:p>
        </w:tc>
      </w:tr>
      <w:tr w:rsidR="00F5438B" w:rsidRPr="000B2C3B" w:rsidTr="00047CB1">
        <w:trPr>
          <w:gridAfter w:val="6"/>
          <w:wAfter w:w="997" w:type="dxa"/>
          <w:trHeight w:val="1068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887F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МКУ "Управление материально-технического обеспечения города Урай"</w:t>
            </w:r>
            <w:r w:rsidR="00887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87F04" w:rsidRPr="00887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887F04" w:rsidRPr="00887F04">
              <w:rPr>
                <w:rFonts w:ascii="Times New Roman" w:hAnsi="Times New Roman" w:cs="Times New Roman"/>
                <w:sz w:val="24"/>
                <w:szCs w:val="24"/>
              </w:rPr>
              <w:t xml:space="preserve">беспечивающего осуществление функций муниципальных учреждений, подведомственных администрации города Урай, </w:t>
            </w:r>
            <w:r w:rsidRPr="00887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2025 год в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сумме 149 599,5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- 150 262,7 тыс.рублей, на 2027 год  - 150 232,5 тыс.рублей. В бюджете на 2025 год учтены расходы по содержанию здания Детского сада № 8 (новый объект, переданный в безвозмездное пользование), </w:t>
            </w:r>
            <w:r w:rsidR="001B7D5D" w:rsidRPr="001B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содержание и обслуживание </w:t>
            </w:r>
            <w:r w:rsidR="001B7D5D" w:rsidRPr="001B7D5D">
              <w:rPr>
                <w:rFonts w:ascii="Times New Roman" w:hAnsi="Times New Roman" w:cs="Times New Roman"/>
                <w:sz w:val="24"/>
                <w:szCs w:val="24"/>
              </w:rPr>
              <w:t>общественно-деловых территорий с применением ручного труда</w:t>
            </w:r>
            <w:r w:rsidRPr="001B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438B" w:rsidRPr="000B2C3B" w:rsidTr="00047CB1">
        <w:trPr>
          <w:gridAfter w:val="6"/>
          <w:wAfter w:w="997" w:type="dxa"/>
          <w:trHeight w:val="284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491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для МКУ "Центр бухгалтерского учета города Урай"</w:t>
            </w:r>
            <w:r w:rsidR="00DB7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осуществляемого функции</w:t>
            </w:r>
            <w:r w:rsidR="00DB7751">
              <w:t xml:space="preserve"> </w:t>
            </w:r>
            <w:r w:rsidR="00DB7751" w:rsidRPr="00DB7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49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централизации </w:t>
            </w:r>
            <w:r w:rsidR="00DB7751" w:rsidRPr="00DB7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бухгалтерского (бюджетного), налогового, статистического учета</w:t>
            </w:r>
            <w:r w:rsidR="00DB7751" w:rsidRPr="00DB7751">
              <w:rPr>
                <w:rFonts w:ascii="Times New Roman" w:hAnsi="Times New Roman" w:cs="Times New Roman"/>
                <w:sz w:val="24"/>
                <w:szCs w:val="24"/>
              </w:rPr>
              <w:t>, проведению финансового аудита, налогового консультирования</w:t>
            </w:r>
            <w:r w:rsidR="00DB77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2025 год в сумме 45 323,2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- 44 430,8 тыс.рублей, на 2027 год - 44 517,2 тыс.рублей.</w:t>
            </w:r>
          </w:p>
        </w:tc>
      </w:tr>
      <w:tr w:rsidR="00F5438B" w:rsidRPr="000B2C3B" w:rsidTr="00047CB1">
        <w:trPr>
          <w:gridAfter w:val="6"/>
          <w:wAfter w:w="997" w:type="dxa"/>
          <w:trHeight w:val="601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Default="00F5438B" w:rsidP="00D66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Иные межбюджетные трансферты из бюджета автономного округа на реализацию мероприятий по содействию трудоустройству граждан с учетом средств местного бюджета планируются на 2025 год в сумме 6 142,6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- 4 696,4 тыс.рублей, на 2027 год - 4 673,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тыс.рублей.</w:t>
            </w:r>
          </w:p>
          <w:p w:rsidR="006526F1" w:rsidRDefault="006526F1" w:rsidP="00D66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6F1" w:rsidRPr="000B2C3B" w:rsidRDefault="006526F1" w:rsidP="00D66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8B" w:rsidRPr="000B2C3B" w:rsidTr="00047CB1">
        <w:trPr>
          <w:gridAfter w:val="6"/>
          <w:wAfter w:w="997" w:type="dxa"/>
          <w:trHeight w:val="735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3500000000 Муниципальная программа «Развитие жилищно-коммунального комплекса и повышение энергетической эффективности в городе Урай»</w:t>
            </w: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                                </w:t>
            </w:r>
          </w:p>
        </w:tc>
      </w:tr>
      <w:tr w:rsidR="00F5438B" w:rsidRPr="000B2C3B" w:rsidTr="006526F1">
        <w:trPr>
          <w:gridAfter w:val="6"/>
          <w:wAfter w:w="997" w:type="dxa"/>
          <w:trHeight w:val="201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25.09.2024 № 1911.  </w:t>
            </w:r>
          </w:p>
        </w:tc>
      </w:tr>
      <w:tr w:rsidR="00F5438B" w:rsidRPr="000B2C3B" w:rsidTr="006526F1">
        <w:trPr>
          <w:gridAfter w:val="6"/>
          <w:wAfter w:w="997" w:type="dxa"/>
          <w:trHeight w:val="488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F5438B" w:rsidRPr="000B2C3B" w:rsidTr="00047CB1">
        <w:trPr>
          <w:gridAfter w:val="6"/>
          <w:wAfter w:w="997" w:type="dxa"/>
          <w:trHeight w:val="33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2025-2027 годы</w:t>
            </w: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63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3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8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23</w:t>
            </w:r>
          </w:p>
        </w:tc>
      </w:tr>
      <w:tr w:rsidR="00F5438B" w:rsidRPr="000B2C3B" w:rsidTr="00047CB1">
        <w:trPr>
          <w:gridAfter w:val="6"/>
          <w:wAfter w:w="997" w:type="dxa"/>
          <w:trHeight w:val="345"/>
        </w:trPr>
        <w:tc>
          <w:tcPr>
            <w:tcW w:w="631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подпрограммы (мероприятия программы)</w:t>
            </w:r>
          </w:p>
        </w:tc>
        <w:tc>
          <w:tcPr>
            <w:tcW w:w="268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7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68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047CB1">
        <w:trPr>
          <w:gridAfter w:val="6"/>
          <w:wAfter w:w="997" w:type="dxa"/>
          <w:trHeight w:val="929"/>
        </w:trPr>
        <w:tc>
          <w:tcPr>
            <w:tcW w:w="631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2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F5438B" w:rsidRPr="000B2C3B" w:rsidTr="00047CB1">
        <w:trPr>
          <w:gridAfter w:val="6"/>
          <w:wAfter w:w="997" w:type="dxa"/>
          <w:trHeight w:val="345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372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658 273,0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603 173,3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604 770,1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63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372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349 389,8</w:t>
            </w:r>
          </w:p>
        </w:tc>
        <w:tc>
          <w:tcPr>
            <w:tcW w:w="131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325 518,1</w:t>
            </w:r>
          </w:p>
        </w:tc>
        <w:tc>
          <w:tcPr>
            <w:tcW w:w="121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4" w:type="dxa"/>
            <w:gridSpan w:val="5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327 015,8</w:t>
            </w:r>
          </w:p>
        </w:tc>
        <w:tc>
          <w:tcPr>
            <w:tcW w:w="13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300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372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308 883,2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277 655,2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277 754,3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285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72" w:type="dxa"/>
            <w:gridSpan w:val="3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345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372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658 273,0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603 173,3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604 770,1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6"/>
          <w:wAfter w:w="997" w:type="dxa"/>
          <w:trHeight w:val="175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Дорожный фонд</w:t>
            </w:r>
          </w:p>
        </w:tc>
        <w:tc>
          <w:tcPr>
            <w:tcW w:w="1372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31 780,4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19 340,5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1 690,1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38B" w:rsidRPr="000B2C3B" w:rsidRDefault="00F5438B" w:rsidP="00912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225"/>
        </w:trPr>
        <w:tc>
          <w:tcPr>
            <w:tcW w:w="63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72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4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0B2C3B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6"/>
          <w:wAfter w:w="997" w:type="dxa"/>
          <w:trHeight w:val="300"/>
        </w:trPr>
        <w:tc>
          <w:tcPr>
            <w:tcW w:w="63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2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8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23.1</w:t>
            </w:r>
          </w:p>
        </w:tc>
      </w:tr>
      <w:tr w:rsidR="00F5438B" w:rsidRPr="000B2C3B" w:rsidTr="00047CB1">
        <w:trPr>
          <w:gridAfter w:val="6"/>
          <w:wAfter w:w="997" w:type="dxa"/>
          <w:trHeight w:val="33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2025-2027 годы</w:t>
            </w:r>
          </w:p>
        </w:tc>
      </w:tr>
      <w:tr w:rsidR="00F5438B" w:rsidRPr="000B2C3B" w:rsidTr="00047CB1">
        <w:trPr>
          <w:trHeight w:val="300"/>
        </w:trPr>
        <w:tc>
          <w:tcPr>
            <w:tcW w:w="7940" w:type="dxa"/>
            <w:gridSpan w:val="5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4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8" w:type="dxa"/>
            <w:gridSpan w:val="39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2" w:type="dxa"/>
            <w:gridSpan w:val="3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4E1663">
            <w:pPr>
              <w:spacing w:after="0" w:line="240" w:lineRule="auto"/>
              <w:ind w:right="791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(тыс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ублей)</w:t>
            </w:r>
          </w:p>
        </w:tc>
      </w:tr>
      <w:tr w:rsidR="00F5438B" w:rsidRPr="000B2C3B" w:rsidTr="00047CB1">
        <w:trPr>
          <w:gridAfter w:val="6"/>
          <w:wAfter w:w="997" w:type="dxa"/>
          <w:trHeight w:val="375"/>
        </w:trPr>
        <w:tc>
          <w:tcPr>
            <w:tcW w:w="7940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27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27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16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</w:tr>
      <w:tr w:rsidR="00F5438B" w:rsidRPr="000B2C3B" w:rsidTr="006526F1">
        <w:trPr>
          <w:gridAfter w:val="6"/>
          <w:wAfter w:w="997" w:type="dxa"/>
          <w:trHeight w:val="323"/>
        </w:trPr>
        <w:tc>
          <w:tcPr>
            <w:tcW w:w="7940" w:type="dxa"/>
            <w:gridSpan w:val="5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27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658 273,0</w:t>
            </w:r>
          </w:p>
        </w:tc>
        <w:tc>
          <w:tcPr>
            <w:tcW w:w="227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603 173,3</w:t>
            </w:r>
          </w:p>
        </w:tc>
        <w:tc>
          <w:tcPr>
            <w:tcW w:w="2160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604 770,1</w:t>
            </w:r>
          </w:p>
        </w:tc>
      </w:tr>
      <w:tr w:rsidR="00F5438B" w:rsidRPr="000B2C3B" w:rsidTr="00047CB1">
        <w:trPr>
          <w:gridAfter w:val="6"/>
          <w:wAfter w:w="997" w:type="dxa"/>
          <w:trHeight w:val="285"/>
        </w:trPr>
        <w:tc>
          <w:tcPr>
            <w:tcW w:w="7940" w:type="dxa"/>
            <w:gridSpan w:val="5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27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72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60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5438B" w:rsidRPr="000B2C3B" w:rsidTr="00047CB1">
        <w:trPr>
          <w:gridAfter w:val="6"/>
          <w:wAfter w:w="997" w:type="dxa"/>
          <w:trHeight w:val="483"/>
        </w:trPr>
        <w:tc>
          <w:tcPr>
            <w:tcW w:w="7940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«Обеспечение надежности и качества предоставления жилищно-коммунальных услуг»</w:t>
            </w:r>
          </w:p>
        </w:tc>
        <w:tc>
          <w:tcPr>
            <w:tcW w:w="227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351 280,5</w:t>
            </w:r>
          </w:p>
        </w:tc>
        <w:tc>
          <w:tcPr>
            <w:tcW w:w="2272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316 771,7</w:t>
            </w:r>
          </w:p>
        </w:tc>
        <w:tc>
          <w:tcPr>
            <w:tcW w:w="2160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317 256,3</w:t>
            </w:r>
          </w:p>
        </w:tc>
      </w:tr>
      <w:tr w:rsidR="00F5438B" w:rsidRPr="000B2C3B" w:rsidTr="006526F1">
        <w:trPr>
          <w:gridAfter w:val="6"/>
          <w:wAfter w:w="997" w:type="dxa"/>
          <w:trHeight w:val="749"/>
        </w:trPr>
        <w:tc>
          <w:tcPr>
            <w:tcW w:w="7940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 «Обеспечение содержания объектов жилищно-коммунального комплекса, внешнего благоустройства и городских дорог»</w:t>
            </w:r>
          </w:p>
        </w:tc>
        <w:tc>
          <w:tcPr>
            <w:tcW w:w="227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282 258,5</w:t>
            </w:r>
          </w:p>
        </w:tc>
        <w:tc>
          <w:tcPr>
            <w:tcW w:w="2272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263 845,7</w:t>
            </w:r>
          </w:p>
        </w:tc>
        <w:tc>
          <w:tcPr>
            <w:tcW w:w="2160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264 957,9</w:t>
            </w:r>
          </w:p>
        </w:tc>
      </w:tr>
      <w:tr w:rsidR="00F5438B" w:rsidRPr="000B2C3B" w:rsidTr="006526F1">
        <w:trPr>
          <w:gridAfter w:val="6"/>
          <w:wAfter w:w="997" w:type="dxa"/>
          <w:trHeight w:val="746"/>
        </w:trPr>
        <w:tc>
          <w:tcPr>
            <w:tcW w:w="7940" w:type="dxa"/>
            <w:gridSpan w:val="5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 Комплекс процессных мероприятий, не входящий в подпрограммы  «Обеспечение содержания  муниципального казенного учреждения «Управление жилищно-коммунального хозяйства города Урай»</w:t>
            </w:r>
          </w:p>
        </w:tc>
        <w:tc>
          <w:tcPr>
            <w:tcW w:w="2273" w:type="dxa"/>
            <w:gridSpan w:val="4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24 734,0</w:t>
            </w:r>
          </w:p>
        </w:tc>
        <w:tc>
          <w:tcPr>
            <w:tcW w:w="2272" w:type="dxa"/>
            <w:gridSpan w:val="5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22 555,9</w:t>
            </w:r>
          </w:p>
        </w:tc>
        <w:tc>
          <w:tcPr>
            <w:tcW w:w="2160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438B" w:rsidRPr="000B2C3B" w:rsidRDefault="00F5438B" w:rsidP="00C00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22 555,9</w:t>
            </w:r>
          </w:p>
        </w:tc>
      </w:tr>
      <w:tr w:rsidR="00F5438B" w:rsidRPr="000B2C3B" w:rsidTr="006526F1">
        <w:trPr>
          <w:trHeight w:val="203"/>
        </w:trPr>
        <w:tc>
          <w:tcPr>
            <w:tcW w:w="7940" w:type="dxa"/>
            <w:gridSpan w:val="5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4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8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5438B" w:rsidRPr="000B2C3B" w:rsidTr="00047CB1">
        <w:trPr>
          <w:gridAfter w:val="6"/>
          <w:wAfter w:w="997" w:type="dxa"/>
          <w:trHeight w:val="596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D1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C43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едставлены следующим образом: </w:t>
            </w:r>
          </w:p>
        </w:tc>
      </w:tr>
      <w:tr w:rsidR="00F5438B" w:rsidRPr="000B2C3B" w:rsidTr="006526F1">
        <w:trPr>
          <w:gridAfter w:val="6"/>
          <w:wAfter w:w="997" w:type="dxa"/>
          <w:trHeight w:val="766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D12F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6556D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 целях снижения аварийности коммунальной инфраструктуры </w:t>
            </w:r>
            <w:r w:rsidR="006556D8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бюджете на 2025-2027 </w:t>
            </w:r>
            <w:r w:rsidR="006556D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запланированы средства </w:t>
            </w:r>
            <w:r w:rsidR="006556D8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из бюджета автономного округа с софинансированием из местного бюджета (10%) </w:t>
            </w:r>
            <w:r w:rsidR="006556D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 ежегодную замену ветхих инженерных сетей</w:t>
            </w:r>
            <w:r w:rsidR="006556D8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сумме 244 444,5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  <w:r w:rsidR="004A5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5438B" w:rsidRPr="000B2C3B" w:rsidTr="00047CB1">
        <w:trPr>
          <w:gridAfter w:val="6"/>
          <w:wAfter w:w="997" w:type="dxa"/>
          <w:trHeight w:val="738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165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165E7C" w:rsidRPr="001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обеспечение мероприятий по модернизации систем коммунальной инфраструктуры</w:t>
            </w:r>
            <w:r w:rsidR="00165E7C" w:rsidRPr="00165E7C">
              <w:rPr>
                <w:rFonts w:ascii="Times New Roman" w:hAnsi="Times New Roman" w:cs="Times New Roman"/>
              </w:rPr>
              <w:t xml:space="preserve"> и </w:t>
            </w:r>
            <w:r w:rsidR="00165E7C" w:rsidRPr="001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качества и надежности предоставления коммунальных услуг населению, повышение надежности и эффективности эксплуатации систем коммунальной инфраструктуры в городе</w:t>
            </w:r>
            <w:r w:rsidR="001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субсидии из бюджета автономного округа с софинансированием из местного бюджета (10%) запланированы бюджетные ассигнования на 2025 год в общем объеме 93 750,0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в объеме 58 997,6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</w:t>
            </w:r>
            <w:r w:rsidRPr="00D1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556D8" w:rsidRPr="00D1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планируется направить на капитальный ремонт напорного канализационного коллектора от КНС-3 до КОС (2 этап).</w:t>
            </w:r>
          </w:p>
        </w:tc>
      </w:tr>
      <w:tr w:rsidR="00F5438B" w:rsidRPr="000B2C3B" w:rsidTr="00047CB1">
        <w:trPr>
          <w:gridAfter w:val="6"/>
          <w:wAfter w:w="997" w:type="dxa"/>
          <w:trHeight w:val="765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E84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Средства субвенции окружного бюджета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</w:t>
            </w:r>
            <w:r w:rsidR="00E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(АО «Шаимгаз» за </w:t>
            </w:r>
            <w:r w:rsidR="00E8446A" w:rsidRPr="00E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поставку</w:t>
            </w:r>
            <w:r w:rsidR="00E8446A" w:rsidRPr="00E8446A">
              <w:rPr>
                <w:rFonts w:ascii="Times New Roman" w:hAnsi="Times New Roman" w:cs="Times New Roman"/>
                <w:sz w:val="24"/>
                <w:szCs w:val="24"/>
              </w:rPr>
              <w:t xml:space="preserve"> сжиженного газа в баллонах </w:t>
            </w:r>
            <w:r w:rsidR="00E8446A" w:rsidRPr="00E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населению</w:t>
            </w:r>
            <w:r w:rsidR="00E8446A" w:rsidRPr="00E8446A">
              <w:rPr>
                <w:rFonts w:ascii="Times New Roman" w:hAnsi="Times New Roman" w:cs="Times New Roman"/>
                <w:sz w:val="24"/>
                <w:szCs w:val="24"/>
              </w:rPr>
              <w:t xml:space="preserve"> для бытовых нужд)</w:t>
            </w:r>
            <w:r w:rsidRPr="00E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планируются в бюджете на 2025 год в сумме 3 371,2 тыс</w:t>
            </w:r>
            <w:proofErr w:type="gramStart"/>
            <w:r w:rsidRPr="00E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- 3 464,1 тыс.рублей, на 2027 год - 3 563,2 тыс.рублей. </w:t>
            </w:r>
          </w:p>
        </w:tc>
      </w:tr>
      <w:tr w:rsidR="00F5438B" w:rsidRPr="000B2C3B" w:rsidTr="00047CB1">
        <w:trPr>
          <w:gridAfter w:val="6"/>
          <w:wAfter w:w="997" w:type="dxa"/>
          <w:trHeight w:val="776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E84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оплату взносов на капитальный ремонт общего имущества в многоквартирных домах (за жилые помещения, являющиеся муниципальной собственностью в многоквартирных домах) предусмотрено </w:t>
            </w:r>
            <w:r w:rsidR="00E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учетом ежегодного роста тарифов </w:t>
            </w:r>
            <w:r w:rsidR="00E8446A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2025 году </w:t>
            </w:r>
            <w:r w:rsidR="00E8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сумме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7 381,8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- 7 792,6 тыс.рублей, на 2027 год - 8 178,1 тыс.рублей.</w:t>
            </w:r>
          </w:p>
        </w:tc>
      </w:tr>
      <w:tr w:rsidR="00F5438B" w:rsidRPr="000B2C3B" w:rsidTr="00047CB1">
        <w:trPr>
          <w:gridAfter w:val="6"/>
          <w:wAfter w:w="997" w:type="dxa"/>
          <w:trHeight w:val="661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выполнения работ по актуализации схем систем коммунальной инфраструктуры </w:t>
            </w:r>
            <w:r w:rsidR="00226A02" w:rsidRPr="0022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(теплоснабжение, водоснабжение и водоотведение) </w:t>
            </w:r>
            <w:r w:rsidRPr="0022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город Урай, актуализации топливно-энергетического баланса на 2025 год планируется 490,0 тыс</w:t>
            </w:r>
            <w:proofErr w:type="gramStart"/>
            <w:r w:rsidRPr="0022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22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по 475,0 тыс.рублей ежегод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но. </w:t>
            </w:r>
          </w:p>
        </w:tc>
      </w:tr>
      <w:tr w:rsidR="00F5438B" w:rsidRPr="000B2C3B" w:rsidTr="00047CB1">
        <w:trPr>
          <w:gridAfter w:val="6"/>
          <w:wAfter w:w="997" w:type="dxa"/>
          <w:trHeight w:val="540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AC58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ремонта муниципального жилищного фонда с учетом замены приборов учета воды в бюджете на 2025 год предусмотрено 1 843,0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(планируется ремонт </w:t>
            </w:r>
            <w:r w:rsidR="00AC5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3-х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квартир), на 2026-2027 годы по 1 597,9 тыс.рублей ежегодно.</w:t>
            </w:r>
          </w:p>
        </w:tc>
      </w:tr>
      <w:tr w:rsidR="00F5438B" w:rsidRPr="000B2C3B" w:rsidTr="00047CB1">
        <w:trPr>
          <w:gridAfter w:val="6"/>
          <w:wAfter w:w="997" w:type="dxa"/>
          <w:trHeight w:val="284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226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содержания дорожного хозяйства </w:t>
            </w:r>
            <w:r w:rsidR="0022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местного бюджета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планируются бюджетные ассигнования на 2025-2027 годы в объеме 134 485,7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</w:t>
            </w:r>
            <w:r w:rsidR="0022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в составе муниципального дорожного фонда в 2025 году в сумме 31 780,4 тыс.рублей, в 2026 году – 19 340,5 тыс.рублей, в 2027 году – 1 690,1 тыс.рублей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F5438B" w:rsidRPr="000B2C3B" w:rsidTr="00047CB1">
        <w:trPr>
          <w:gridAfter w:val="6"/>
          <w:wAfter w:w="997" w:type="dxa"/>
          <w:trHeight w:val="849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B31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содержания мест захоронения и оказание ритуальных услуг (содержание кладбищ, перевозка невостребованных) ежегодно планируются ассигнования в сумме 4 650,7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ублей. </w:t>
            </w:r>
            <w:r w:rsidR="00B31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 с 2025 года в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составе расходов ежегодно учтены расходы по содержанию "Аллеи Героев" в размере 434,9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</w:p>
        </w:tc>
      </w:tr>
      <w:tr w:rsidR="00F5438B" w:rsidRPr="000B2C3B" w:rsidTr="00047CB1">
        <w:trPr>
          <w:gridAfter w:val="6"/>
          <w:wAfter w:w="997" w:type="dxa"/>
          <w:trHeight w:val="279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проведение оценки аварийности многоквартирных жилых домов на 2025 год предусмотрено 612,0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</w:t>
            </w:r>
          </w:p>
        </w:tc>
      </w:tr>
      <w:tr w:rsidR="00F5438B" w:rsidRPr="000B2C3B" w:rsidTr="00047CB1">
        <w:trPr>
          <w:gridAfter w:val="6"/>
          <w:wAfter w:w="997" w:type="dxa"/>
          <w:trHeight w:val="553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На услуги по приему поверхностных сточных вод (городские стоки) в бюджете на 2025 год планируется 16 624,2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обслуживание пожарных гидрантов на 2025-2027 годы предусмотрено по 2 011,8 тыс.рублей ежегодно. </w:t>
            </w:r>
          </w:p>
        </w:tc>
      </w:tr>
      <w:tr w:rsidR="00F5438B" w:rsidRPr="000B2C3B" w:rsidTr="00047CB1">
        <w:trPr>
          <w:gridAfter w:val="6"/>
          <w:wAfter w:w="997" w:type="dxa"/>
          <w:trHeight w:val="731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FA1962" w:rsidRDefault="00F5438B" w:rsidP="00D658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</w:t>
            </w:r>
            <w:r w:rsidR="00C530C4" w:rsidRPr="00FA1962">
              <w:rPr>
                <w:rFonts w:ascii="Times New Roman" w:hAnsi="Times New Roman" w:cs="Times New Roman"/>
                <w:sz w:val="24"/>
                <w:szCs w:val="24"/>
              </w:rPr>
              <w:t xml:space="preserve"> в целях сокращения объемов потребления энергетических ресурсов </w:t>
            </w:r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</w:t>
            </w:r>
            <w:r w:rsidR="00642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энергосервисный к</w:t>
            </w:r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онтракт </w:t>
            </w:r>
            <w:r w:rsidR="00C530C4" w:rsidRPr="00FA1962">
              <w:rPr>
                <w:rFonts w:ascii="Times New Roman" w:eastAsia="Calibri" w:hAnsi="Times New Roman" w:cs="Times New Roman"/>
                <w:sz w:val="24"/>
                <w:szCs w:val="24"/>
              </w:rPr>
              <w:t>на оказание услуг</w:t>
            </w:r>
            <w:r w:rsidR="00C530C4" w:rsidRPr="00FA196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направленных на энергосбережение и повышение энергетической эффективности использования электрической энергии при эксплуатации объектов уличного (наружного) освещения на территории города Урай</w:t>
            </w:r>
            <w:r w:rsidR="00642B4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сроком на 7 лет (по 31.12.2031)</w:t>
            </w:r>
            <w:r w:rsidR="00C530C4" w:rsidRPr="00FA1962">
              <w:rPr>
                <w:rFonts w:ascii="Times New Roman" w:hAnsi="Times New Roman" w:cs="Times New Roman"/>
                <w:sz w:val="24"/>
                <w:szCs w:val="24"/>
              </w:rPr>
              <w:t xml:space="preserve">. В результате исполнения контракта планируется обеспечение экономии соответствующих расходов на потребление электрической энергии на 75% от базового уровня потребления за </w:t>
            </w:r>
            <w:r w:rsidR="00C530C4" w:rsidRPr="00FA19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C530C4" w:rsidRPr="00FA1962">
              <w:rPr>
                <w:rFonts w:ascii="Times New Roman" w:hAnsi="Times New Roman" w:cs="Times New Roman"/>
                <w:sz w:val="24"/>
                <w:szCs w:val="24"/>
              </w:rPr>
              <w:t xml:space="preserve"> лет.  </w:t>
            </w:r>
            <w:r w:rsidR="00642B43">
              <w:rPr>
                <w:rFonts w:ascii="Times New Roman" w:hAnsi="Times New Roman" w:cs="Times New Roman"/>
                <w:sz w:val="24"/>
                <w:szCs w:val="24"/>
              </w:rPr>
              <w:t xml:space="preserve">Начиная с 2025 года, расходы </w:t>
            </w:r>
            <w:r w:rsidR="00C530C4" w:rsidRPr="00FA19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организацию электроснабжения уличного освещения планируются</w:t>
            </w:r>
            <w:r w:rsidR="00642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</w:t>
            </w:r>
            <w:r w:rsidR="00642B43" w:rsidRPr="005A2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снижением на</w:t>
            </w:r>
            <w:r w:rsidR="00D6583B" w:rsidRPr="005A2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36,0%</w:t>
            </w:r>
            <w:r w:rsidR="005A2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2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ежегодного повышения тарифов</w:t>
            </w:r>
            <w:r w:rsidR="00642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 составят </w:t>
            </w:r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2025 год</w:t>
            </w:r>
            <w:r w:rsidR="00642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17 948,4 тыс</w:t>
            </w:r>
            <w:proofErr w:type="gramStart"/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 год – 18 666,3 тыс.рублей, на 2027 год – 19 413,0 тыс.рублей. На техническое обслуживание сетей уличного освещения на 2025-2027 годы предусмотрено 29 900,0 тыс</w:t>
            </w:r>
            <w:proofErr w:type="gramStart"/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 </w:t>
            </w:r>
            <w:r w:rsidR="00C530C4" w:rsidRPr="00FA1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C530C4"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  <w:r w:rsidRPr="00FA1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5438B" w:rsidRPr="000B2C3B" w:rsidTr="00047CB1">
        <w:trPr>
          <w:gridAfter w:val="6"/>
          <w:wAfter w:w="997" w:type="dxa"/>
          <w:trHeight w:val="1417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142F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содержания объектов благоустройства (содержание парково-культурной зоны, набережной, внутриквартальных проездов, детских городков, фонтанов, цветников, контейнерных площадок, работы по погрузке, вывозу, размещению и утилизации снежных масс с объектов благоустройства, обслуживание «Мемориала памяти» и др.) планируются бюджетные ассигнования на 2025 год в сумме 74 186,7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- 72 706,2 тыс.рублей, на 2027 год - 73 071,7 тыс.рублей. </w:t>
            </w:r>
            <w:r w:rsidR="00142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 с 2025 года в составе данных расходов ежегодно учтены расходы по содержанию </w:t>
            </w:r>
            <w:r w:rsidR="00142F39"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проездов и стоянок у ТЦ «Весна», ТЦ «Армада», площади «Планета звезд»</w:t>
            </w:r>
            <w:r w:rsidR="00142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5438B" w:rsidRPr="000B2C3B" w:rsidTr="00047CB1">
        <w:trPr>
          <w:gridAfter w:val="6"/>
          <w:wAfter w:w="997" w:type="dxa"/>
          <w:trHeight w:val="429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461666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субвенции окружного бюджета на организацию мероприятий при осуществлении деятельности по обращению с животными без владельцев </w:t>
            </w:r>
            <w:r w:rsidR="00461666"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(отлов животных, содержание в приютах, возврат владельцам) </w:t>
            </w:r>
            <w:r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запланированы на 2025 год в сумме 308,5 тыс</w:t>
            </w:r>
            <w:proofErr w:type="gramStart"/>
            <w:r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по 264,8 тыс.рублей ежегодно.</w:t>
            </w:r>
          </w:p>
        </w:tc>
      </w:tr>
      <w:tr w:rsidR="00F5438B" w:rsidRPr="000B2C3B" w:rsidTr="00047CB1">
        <w:trPr>
          <w:gridAfter w:val="6"/>
          <w:wAfter w:w="997" w:type="dxa"/>
          <w:trHeight w:val="437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461666" w:rsidRDefault="00F5438B" w:rsidP="004616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субвенции окружного бюджета на организацию осуществления мероприятий по проведению дезинсекции и дератизации в ХМАО - Югре в программе на 2025-2027 годы предусмотрены в объеме 828,5 тыс</w:t>
            </w:r>
            <w:proofErr w:type="gramStart"/>
            <w:r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</w:t>
            </w:r>
            <w:r w:rsidR="00461666" w:rsidRPr="0046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заключения договоров на выполнение работ по </w:t>
            </w:r>
            <w:r w:rsidR="00461666" w:rsidRPr="00461666">
              <w:rPr>
                <w:rFonts w:ascii="Times New Roman" w:hAnsi="Times New Roman" w:cs="Times New Roman"/>
                <w:sz w:val="24"/>
                <w:szCs w:val="24"/>
              </w:rPr>
              <w:t>проведению барьерной дератизации, противоэпидемических мероприятий по снижению численности иксодовых клещей и кровососущих комаров на территории города Урай общей площадью 8,92 га (в том числе объектов образования, спорта, ЖКХ, культуры, социальной сферы, здравоохранения и т.д.).</w:t>
            </w:r>
          </w:p>
        </w:tc>
      </w:tr>
      <w:tr w:rsidR="00F5438B" w:rsidRPr="000B2C3B" w:rsidTr="00047CB1">
        <w:trPr>
          <w:gridAfter w:val="6"/>
          <w:wAfter w:w="997" w:type="dxa"/>
          <w:trHeight w:val="729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рамках инициативного бюджетирования (реализация мероприятий через местные инициативы) планируется реализация отдельных мероприятий по благоустройству (организация и проведение городских конкурсов по комплексному благоустройству общественных территорий в летний и зимний периоды), на данные цели в бюджете на 2025-2027 годы предусмотрено по 331,7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ежегодно.</w:t>
            </w:r>
          </w:p>
        </w:tc>
      </w:tr>
      <w:tr w:rsidR="00F5438B" w:rsidRPr="000B2C3B" w:rsidTr="00047CB1">
        <w:trPr>
          <w:gridAfter w:val="6"/>
          <w:wAfter w:w="997" w:type="dxa"/>
          <w:trHeight w:val="471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наказов избирателей депутатам Думы города Урай в бюджете на 2025 год запланировано 370,3 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ублей. Средства будут направлены на приобретение и доставку МАФ для детской дворовой площадки (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 ж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/д мкр.2-29).</w:t>
            </w:r>
          </w:p>
        </w:tc>
      </w:tr>
      <w:tr w:rsidR="00F5438B" w:rsidRPr="000B2C3B" w:rsidTr="00047CB1">
        <w:trPr>
          <w:gridAfter w:val="6"/>
          <w:wAfter w:w="997" w:type="dxa"/>
          <w:trHeight w:val="284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выполнения </w:t>
            </w:r>
            <w:r w:rsidR="0022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текущих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</w:t>
            </w:r>
            <w:r w:rsidR="002E0887" w:rsidRPr="00FF43C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2E0887" w:rsidRPr="002E0887">
              <w:rPr>
                <w:rFonts w:ascii="Times New Roman" w:hAnsi="Times New Roman" w:cs="Times New Roman"/>
                <w:sz w:val="24"/>
                <w:szCs w:val="24"/>
              </w:rPr>
              <w:t>в области управления и организации содержания объектов жилищно-коммунального комплекса</w:t>
            </w:r>
            <w:r w:rsidRPr="002E0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казенного учреждения МКУ "Управление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жилищно-коммунального хозяйства города Урай" планируются бюджетные ассигнования на 2025 год в сумме 24 734,0 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2026-2027 годы - 22 555,9 тыс.рублей ежегодно. </w:t>
            </w:r>
          </w:p>
        </w:tc>
      </w:tr>
      <w:tr w:rsidR="00F5438B" w:rsidRPr="000B2C3B" w:rsidTr="006526F1">
        <w:trPr>
          <w:gridAfter w:val="6"/>
          <w:wAfter w:w="997" w:type="dxa"/>
          <w:trHeight w:val="287"/>
        </w:trPr>
        <w:tc>
          <w:tcPr>
            <w:tcW w:w="63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8000000000 Расходы бюджета городского округа на осуществление непрограммных направлений деятельности                         </w:t>
            </w:r>
          </w:p>
        </w:tc>
      </w:tr>
      <w:tr w:rsidR="00F5438B" w:rsidRPr="000B2C3B" w:rsidTr="00047CB1">
        <w:trPr>
          <w:gridAfter w:val="6"/>
          <w:wAfter w:w="997" w:type="dxa"/>
          <w:trHeight w:val="142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непрограммным направлениям деятельности на 2025–2027 годы</w:t>
            </w: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63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503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8" w:type="dxa"/>
            <w:gridSpan w:val="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24</w:t>
            </w:r>
          </w:p>
        </w:tc>
      </w:tr>
      <w:tr w:rsidR="00F5438B" w:rsidRPr="000B2C3B" w:rsidTr="00047CB1">
        <w:trPr>
          <w:gridAfter w:val="6"/>
          <w:wAfter w:w="997" w:type="dxa"/>
          <w:trHeight w:val="315"/>
        </w:trPr>
        <w:tc>
          <w:tcPr>
            <w:tcW w:w="631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Наименование направлений расходов</w:t>
            </w:r>
          </w:p>
        </w:tc>
        <w:tc>
          <w:tcPr>
            <w:tcW w:w="2687" w:type="dxa"/>
            <w:gridSpan w:val="6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2778" w:type="dxa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868" w:type="dxa"/>
            <w:gridSpan w:val="6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</w:tr>
      <w:tr w:rsidR="00F5438B" w:rsidRPr="000B2C3B" w:rsidTr="006526F1">
        <w:trPr>
          <w:gridAfter w:val="6"/>
          <w:wAfter w:w="997" w:type="dxa"/>
          <w:trHeight w:val="740"/>
        </w:trPr>
        <w:tc>
          <w:tcPr>
            <w:tcW w:w="631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3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</w:t>
            </w:r>
          </w:p>
        </w:tc>
        <w:tc>
          <w:tcPr>
            <w:tcW w:w="157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</w:p>
        </w:tc>
        <w:tc>
          <w:tcPr>
            <w:tcW w:w="129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</w:t>
            </w:r>
          </w:p>
        </w:tc>
      </w:tr>
      <w:tr w:rsidR="00F5438B" w:rsidRPr="000B2C3B" w:rsidTr="00047CB1">
        <w:trPr>
          <w:gridAfter w:val="6"/>
          <w:wAfter w:w="997" w:type="dxa"/>
          <w:trHeight w:val="360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направления деятельности – всего</w:t>
            </w:r>
          </w:p>
        </w:tc>
        <w:tc>
          <w:tcPr>
            <w:tcW w:w="1503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38 792,2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83 948,7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7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137 725,3</w:t>
            </w:r>
          </w:p>
        </w:tc>
        <w:tc>
          <w:tcPr>
            <w:tcW w:w="129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F5438B" w:rsidRPr="000B2C3B" w:rsidTr="00047CB1">
        <w:trPr>
          <w:gridAfter w:val="6"/>
          <w:wAfter w:w="997" w:type="dxa"/>
          <w:trHeight w:val="312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1503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38 792,2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83 948,7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7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137 725,3</w:t>
            </w:r>
          </w:p>
        </w:tc>
        <w:tc>
          <w:tcPr>
            <w:tcW w:w="129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300"/>
        </w:trPr>
        <w:tc>
          <w:tcPr>
            <w:tcW w:w="63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503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4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72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289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503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72" w:type="dxa"/>
            <w:gridSpan w:val="5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9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5438B" w:rsidRPr="000B2C3B" w:rsidTr="00047CB1">
        <w:trPr>
          <w:gridAfter w:val="6"/>
          <w:wAfter w:w="997" w:type="dxa"/>
          <w:trHeight w:val="529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1. Непрограммное направление деятельности «Обеспечение деятельности органов местного самоуправления»</w:t>
            </w:r>
          </w:p>
        </w:tc>
        <w:tc>
          <w:tcPr>
            <w:tcW w:w="1503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31 434,8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81,0</w:t>
            </w: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28 226,7</w:t>
            </w:r>
          </w:p>
        </w:tc>
        <w:tc>
          <w:tcPr>
            <w:tcW w:w="1218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1572" w:type="dxa"/>
            <w:gridSpan w:val="5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28 135,9</w:t>
            </w:r>
          </w:p>
        </w:tc>
        <w:tc>
          <w:tcPr>
            <w:tcW w:w="129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20,4</w:t>
            </w:r>
          </w:p>
        </w:tc>
      </w:tr>
      <w:tr w:rsidR="00F5438B" w:rsidRPr="000B2C3B" w:rsidTr="00047CB1">
        <w:trPr>
          <w:gridAfter w:val="6"/>
          <w:wAfter w:w="997" w:type="dxa"/>
          <w:trHeight w:val="630"/>
        </w:trPr>
        <w:tc>
          <w:tcPr>
            <w:tcW w:w="63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2. Непрограммное направление деятельности «Исполнение отдельных расходных обязательств муниципального образования»</w:t>
            </w:r>
          </w:p>
        </w:tc>
        <w:tc>
          <w:tcPr>
            <w:tcW w:w="1503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7 357,4</w:t>
            </w: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1560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55 722,0</w:t>
            </w:r>
          </w:p>
        </w:tc>
        <w:tc>
          <w:tcPr>
            <w:tcW w:w="121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1572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lang w:eastAsia="ru-RU"/>
              </w:rPr>
              <w:t>109 589,4</w:t>
            </w:r>
          </w:p>
        </w:tc>
        <w:tc>
          <w:tcPr>
            <w:tcW w:w="129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38B" w:rsidRPr="000B2C3B" w:rsidRDefault="00F5438B" w:rsidP="0082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79,6</w:t>
            </w:r>
          </w:p>
        </w:tc>
      </w:tr>
      <w:tr w:rsidR="00F5438B" w:rsidRPr="000B2C3B" w:rsidTr="006526F1">
        <w:trPr>
          <w:gridAfter w:val="6"/>
          <w:wAfter w:w="997" w:type="dxa"/>
          <w:trHeight w:val="219"/>
        </w:trPr>
        <w:tc>
          <w:tcPr>
            <w:tcW w:w="63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3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38B" w:rsidRPr="000B2C3B" w:rsidRDefault="00F5438B" w:rsidP="000B2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38B" w:rsidRPr="000B2C3B" w:rsidTr="006526F1">
        <w:trPr>
          <w:gridAfter w:val="6"/>
          <w:wAfter w:w="997" w:type="dxa"/>
          <w:trHeight w:val="346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Расходы на обеспечение деятельности органов местного самоуправления планируются </w:t>
            </w:r>
            <w:r w:rsidR="00D65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местного бюджета </w:t>
            </w: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следующим образом: </w:t>
            </w:r>
          </w:p>
        </w:tc>
      </w:tr>
      <w:tr w:rsidR="00F5438B" w:rsidRPr="000B2C3B" w:rsidTr="006526F1">
        <w:trPr>
          <w:gridAfter w:val="6"/>
          <w:wAfter w:w="997" w:type="dxa"/>
          <w:trHeight w:val="354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на обеспечение деятельности Думы города Урай на 2025 год в сумме 17 019,6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- 15 441,7 тыс.рублей, на 2027 год - 15 365,4 тыс.рублей; </w:t>
            </w:r>
          </w:p>
        </w:tc>
      </w:tr>
      <w:tr w:rsidR="00F5438B" w:rsidRPr="000B2C3B" w:rsidTr="006526F1">
        <w:trPr>
          <w:gridAfter w:val="6"/>
          <w:wAfter w:w="997" w:type="dxa"/>
          <w:trHeight w:val="376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деятельности Контрольно-счетной палаты города Урай на 2025 год в сумме 14 415,2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ублей, на 2026 год - 12 785,0 тыс.рублей, на 2027 год - 12 770,5 тыс.рублей. </w:t>
            </w:r>
          </w:p>
        </w:tc>
      </w:tr>
      <w:tr w:rsidR="00F5438B" w:rsidRPr="000B2C3B" w:rsidTr="00047CB1">
        <w:trPr>
          <w:gridAfter w:val="6"/>
          <w:wAfter w:w="997" w:type="dxa"/>
          <w:trHeight w:val="996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5438B" w:rsidRPr="000B2C3B" w:rsidRDefault="00F5438B" w:rsidP="000B2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Резервный фонд администрации города Урай предусмотрен на 2025 год в объеме 7 357,4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2026-2027 годы в объеме 5 000,0 тыс.рублей ежегодно. В 2025 году в резервном фонде закреплены финансовые средства в сумме 2 357,44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 для создания резерва материальных ресурсов для ликвидации чрезвычайных ситуаций и в целях гражданской обороны города Урай (распоряжение администрации города Урай от 03.11.2022 №552-р "О закреплении финансовых средств в резервном фонде администрации города Урай").</w:t>
            </w:r>
          </w:p>
        </w:tc>
      </w:tr>
      <w:tr w:rsidR="00F5438B" w:rsidRPr="000B2C3B" w:rsidTr="006526F1">
        <w:trPr>
          <w:gridAfter w:val="6"/>
          <w:wAfter w:w="997" w:type="dxa"/>
          <w:trHeight w:val="981"/>
        </w:trPr>
        <w:tc>
          <w:tcPr>
            <w:tcW w:w="14645" w:type="dxa"/>
            <w:gridSpan w:val="2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2541" w:rsidRDefault="00F5438B" w:rsidP="005A25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Условно утвержденные расходы в бюджете на 2026 год планируются в объеме 50 722,0 тыс</w:t>
            </w:r>
            <w:proofErr w:type="gramStart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B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ублей, на 2027 год в объеме 104 589,4 тыс.рублей.</w:t>
            </w:r>
            <w:r w:rsidR="00C15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51D7">
              <w:rPr>
                <w:rFonts w:ascii="Times New Roman" w:hAnsi="Times New Roman" w:cs="Times New Roman"/>
                <w:sz w:val="24"/>
                <w:szCs w:val="24"/>
              </w:rPr>
              <w:t>Под условно утверждаемыми (утвержденными) расходами понимаются не распределенные в плановом периоде в соответствии с классификацией расходов бюджетов бюджетные ассигнования.</w:t>
            </w:r>
            <w:r w:rsidR="005A2541">
              <w:rPr>
                <w:rFonts w:ascii="Times New Roman" w:hAnsi="Times New Roman" w:cs="Times New Roman"/>
                <w:sz w:val="24"/>
                <w:szCs w:val="24"/>
              </w:rPr>
              <w:t xml:space="preserve"> Это позволит создать определенный резерв денежных средств на случай непредвиденного сокращения доходов, который может быть использован для принятия новых обязательств в очередном плановом периоде.</w:t>
            </w:r>
          </w:p>
          <w:p w:rsidR="00F5438B" w:rsidRPr="000B2C3B" w:rsidRDefault="00F5438B" w:rsidP="00D221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5A01" w:rsidRDefault="00C55A01"/>
    <w:sectPr w:rsidR="00C55A01" w:rsidSect="00AB68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993" w:right="1134" w:bottom="1418" w:left="1134" w:header="708" w:footer="708" w:gutter="0"/>
      <w:pgNumType w:start="23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8DC" w:rsidRDefault="00AB68DC" w:rsidP="00AB68DC">
      <w:pPr>
        <w:spacing w:after="0" w:line="240" w:lineRule="auto"/>
      </w:pPr>
      <w:r>
        <w:separator/>
      </w:r>
    </w:p>
  </w:endnote>
  <w:endnote w:type="continuationSeparator" w:id="0">
    <w:p w:rsidR="00AB68DC" w:rsidRDefault="00AB68DC" w:rsidP="00AB6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8DC" w:rsidRDefault="00AB68D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42"/>
      <w:docPartObj>
        <w:docPartGallery w:val="Общ"/>
        <w:docPartUnique/>
      </w:docPartObj>
    </w:sdtPr>
    <w:sdtContent>
      <w:p w:rsidR="00AB68DC" w:rsidRDefault="00AB68DC">
        <w:pPr>
          <w:pStyle w:val="aa"/>
          <w:jc w:val="right"/>
        </w:pPr>
        <w:fldSimple w:instr=" PAGE   \* MERGEFORMAT ">
          <w:r>
            <w:rPr>
              <w:noProof/>
            </w:rPr>
            <w:t>237</w:t>
          </w:r>
        </w:fldSimple>
      </w:p>
    </w:sdtContent>
  </w:sdt>
  <w:p w:rsidR="00AB68DC" w:rsidRDefault="00AB68DC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8DC" w:rsidRDefault="00AB68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8DC" w:rsidRDefault="00AB68DC" w:rsidP="00AB68DC">
      <w:pPr>
        <w:spacing w:after="0" w:line="240" w:lineRule="auto"/>
      </w:pPr>
      <w:r>
        <w:separator/>
      </w:r>
    </w:p>
  </w:footnote>
  <w:footnote w:type="continuationSeparator" w:id="0">
    <w:p w:rsidR="00AB68DC" w:rsidRDefault="00AB68DC" w:rsidP="00AB6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8DC" w:rsidRDefault="00AB68D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8DC" w:rsidRDefault="00AB68DC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8DC" w:rsidRDefault="00AB68D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A40C4"/>
    <w:multiLevelType w:val="hybridMultilevel"/>
    <w:tmpl w:val="C6322492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1F2"/>
    <w:rsid w:val="000034D2"/>
    <w:rsid w:val="00040BB4"/>
    <w:rsid w:val="00047CB1"/>
    <w:rsid w:val="000977F4"/>
    <w:rsid w:val="00097D8C"/>
    <w:rsid w:val="000B063C"/>
    <w:rsid w:val="000B2C3B"/>
    <w:rsid w:val="000B684B"/>
    <w:rsid w:val="000E09B4"/>
    <w:rsid w:val="000E41F2"/>
    <w:rsid w:val="000F7CB4"/>
    <w:rsid w:val="00100C88"/>
    <w:rsid w:val="001069B3"/>
    <w:rsid w:val="001224FD"/>
    <w:rsid w:val="00126338"/>
    <w:rsid w:val="001264E7"/>
    <w:rsid w:val="00127C57"/>
    <w:rsid w:val="00142F39"/>
    <w:rsid w:val="00146A7D"/>
    <w:rsid w:val="00165E7C"/>
    <w:rsid w:val="00172CFA"/>
    <w:rsid w:val="0017345D"/>
    <w:rsid w:val="00185852"/>
    <w:rsid w:val="00196B0F"/>
    <w:rsid w:val="001B0869"/>
    <w:rsid w:val="001B7D5D"/>
    <w:rsid w:val="001C0B71"/>
    <w:rsid w:val="001C5788"/>
    <w:rsid w:val="001D0DA6"/>
    <w:rsid w:val="001D139C"/>
    <w:rsid w:val="001D757B"/>
    <w:rsid w:val="001E1FE7"/>
    <w:rsid w:val="001E4876"/>
    <w:rsid w:val="001E7B2A"/>
    <w:rsid w:val="00202EC0"/>
    <w:rsid w:val="00215BD9"/>
    <w:rsid w:val="002259C0"/>
    <w:rsid w:val="00226A02"/>
    <w:rsid w:val="002276B1"/>
    <w:rsid w:val="00231818"/>
    <w:rsid w:val="002329FA"/>
    <w:rsid w:val="002451FD"/>
    <w:rsid w:val="00245EA1"/>
    <w:rsid w:val="00280AE3"/>
    <w:rsid w:val="00282B30"/>
    <w:rsid w:val="00282DFC"/>
    <w:rsid w:val="0028343B"/>
    <w:rsid w:val="00295CF1"/>
    <w:rsid w:val="002C0457"/>
    <w:rsid w:val="002C0682"/>
    <w:rsid w:val="002C42E6"/>
    <w:rsid w:val="002C52B9"/>
    <w:rsid w:val="002D07B7"/>
    <w:rsid w:val="002E0887"/>
    <w:rsid w:val="002E0C9F"/>
    <w:rsid w:val="002E5CE1"/>
    <w:rsid w:val="00302FE0"/>
    <w:rsid w:val="00334866"/>
    <w:rsid w:val="003375CF"/>
    <w:rsid w:val="00337FD8"/>
    <w:rsid w:val="003516DA"/>
    <w:rsid w:val="003520CD"/>
    <w:rsid w:val="00371CAD"/>
    <w:rsid w:val="0038757E"/>
    <w:rsid w:val="00391F37"/>
    <w:rsid w:val="00392F3D"/>
    <w:rsid w:val="0039394B"/>
    <w:rsid w:val="003A632A"/>
    <w:rsid w:val="003B0C1F"/>
    <w:rsid w:val="003B14EE"/>
    <w:rsid w:val="003C4347"/>
    <w:rsid w:val="003D0537"/>
    <w:rsid w:val="003E4322"/>
    <w:rsid w:val="003F05C6"/>
    <w:rsid w:val="003F0D8A"/>
    <w:rsid w:val="003F3BA7"/>
    <w:rsid w:val="004106F2"/>
    <w:rsid w:val="00412F60"/>
    <w:rsid w:val="004423AE"/>
    <w:rsid w:val="00461666"/>
    <w:rsid w:val="00470558"/>
    <w:rsid w:val="00472663"/>
    <w:rsid w:val="00486F41"/>
    <w:rsid w:val="004905FA"/>
    <w:rsid w:val="00491BDA"/>
    <w:rsid w:val="00496EFF"/>
    <w:rsid w:val="004A048D"/>
    <w:rsid w:val="004A5E84"/>
    <w:rsid w:val="004B68B8"/>
    <w:rsid w:val="004C4411"/>
    <w:rsid w:val="004C4716"/>
    <w:rsid w:val="004D07A6"/>
    <w:rsid w:val="004E02CB"/>
    <w:rsid w:val="004E1663"/>
    <w:rsid w:val="004E5CB5"/>
    <w:rsid w:val="004F2E7D"/>
    <w:rsid w:val="004F4089"/>
    <w:rsid w:val="004F456F"/>
    <w:rsid w:val="00502656"/>
    <w:rsid w:val="00506105"/>
    <w:rsid w:val="00516459"/>
    <w:rsid w:val="00524EDA"/>
    <w:rsid w:val="00525BCD"/>
    <w:rsid w:val="005266A3"/>
    <w:rsid w:val="005366FC"/>
    <w:rsid w:val="00543EEB"/>
    <w:rsid w:val="00551970"/>
    <w:rsid w:val="005547FB"/>
    <w:rsid w:val="00567532"/>
    <w:rsid w:val="005761D8"/>
    <w:rsid w:val="00580C2E"/>
    <w:rsid w:val="005855F5"/>
    <w:rsid w:val="00593E46"/>
    <w:rsid w:val="005A0D8F"/>
    <w:rsid w:val="005A2541"/>
    <w:rsid w:val="005A3D2F"/>
    <w:rsid w:val="005A401B"/>
    <w:rsid w:val="005C32AA"/>
    <w:rsid w:val="005D2EF3"/>
    <w:rsid w:val="005D5469"/>
    <w:rsid w:val="005E058F"/>
    <w:rsid w:val="00603DB3"/>
    <w:rsid w:val="00611A50"/>
    <w:rsid w:val="00625E9E"/>
    <w:rsid w:val="006322DD"/>
    <w:rsid w:val="006345AF"/>
    <w:rsid w:val="00636B3B"/>
    <w:rsid w:val="00642B43"/>
    <w:rsid w:val="006526F1"/>
    <w:rsid w:val="0065498F"/>
    <w:rsid w:val="006556D8"/>
    <w:rsid w:val="006604E1"/>
    <w:rsid w:val="00674DB8"/>
    <w:rsid w:val="006A4154"/>
    <w:rsid w:val="006B2FCE"/>
    <w:rsid w:val="006B4710"/>
    <w:rsid w:val="006E153C"/>
    <w:rsid w:val="007001E9"/>
    <w:rsid w:val="007013FF"/>
    <w:rsid w:val="007058FD"/>
    <w:rsid w:val="00706023"/>
    <w:rsid w:val="00715BB1"/>
    <w:rsid w:val="00722067"/>
    <w:rsid w:val="00760B4C"/>
    <w:rsid w:val="00770210"/>
    <w:rsid w:val="00775C32"/>
    <w:rsid w:val="0077694E"/>
    <w:rsid w:val="007842E6"/>
    <w:rsid w:val="007947F3"/>
    <w:rsid w:val="007957C3"/>
    <w:rsid w:val="007B34B6"/>
    <w:rsid w:val="007B4E27"/>
    <w:rsid w:val="007C4A68"/>
    <w:rsid w:val="007E790A"/>
    <w:rsid w:val="007F4673"/>
    <w:rsid w:val="00812FFD"/>
    <w:rsid w:val="00813691"/>
    <w:rsid w:val="00820381"/>
    <w:rsid w:val="00821822"/>
    <w:rsid w:val="0083124F"/>
    <w:rsid w:val="0083335A"/>
    <w:rsid w:val="008522C0"/>
    <w:rsid w:val="00853FE8"/>
    <w:rsid w:val="00887F04"/>
    <w:rsid w:val="00891179"/>
    <w:rsid w:val="008C47AC"/>
    <w:rsid w:val="008C4A99"/>
    <w:rsid w:val="008D40A9"/>
    <w:rsid w:val="008E1FFE"/>
    <w:rsid w:val="008F685D"/>
    <w:rsid w:val="009034B6"/>
    <w:rsid w:val="00911910"/>
    <w:rsid w:val="009124BC"/>
    <w:rsid w:val="009127C8"/>
    <w:rsid w:val="00912EC6"/>
    <w:rsid w:val="009216CC"/>
    <w:rsid w:val="0092472C"/>
    <w:rsid w:val="00960356"/>
    <w:rsid w:val="00976233"/>
    <w:rsid w:val="009959B8"/>
    <w:rsid w:val="009A5DC0"/>
    <w:rsid w:val="009B09AC"/>
    <w:rsid w:val="009B5261"/>
    <w:rsid w:val="009C752E"/>
    <w:rsid w:val="009D0517"/>
    <w:rsid w:val="009D52AB"/>
    <w:rsid w:val="009E595B"/>
    <w:rsid w:val="00A06A8E"/>
    <w:rsid w:val="00A11D30"/>
    <w:rsid w:val="00A1632E"/>
    <w:rsid w:val="00A17CA7"/>
    <w:rsid w:val="00A22A73"/>
    <w:rsid w:val="00A252CC"/>
    <w:rsid w:val="00A26D16"/>
    <w:rsid w:val="00A44E13"/>
    <w:rsid w:val="00A524B0"/>
    <w:rsid w:val="00A604C4"/>
    <w:rsid w:val="00A66042"/>
    <w:rsid w:val="00A70662"/>
    <w:rsid w:val="00A90AA1"/>
    <w:rsid w:val="00A9133B"/>
    <w:rsid w:val="00AA5B3E"/>
    <w:rsid w:val="00AB003B"/>
    <w:rsid w:val="00AB0514"/>
    <w:rsid w:val="00AB68DC"/>
    <w:rsid w:val="00AC5887"/>
    <w:rsid w:val="00AC7433"/>
    <w:rsid w:val="00AE4F5C"/>
    <w:rsid w:val="00AE7E0E"/>
    <w:rsid w:val="00B230F6"/>
    <w:rsid w:val="00B31680"/>
    <w:rsid w:val="00B31E7F"/>
    <w:rsid w:val="00B46760"/>
    <w:rsid w:val="00B657DF"/>
    <w:rsid w:val="00B72EFF"/>
    <w:rsid w:val="00B76002"/>
    <w:rsid w:val="00B82094"/>
    <w:rsid w:val="00B87EFE"/>
    <w:rsid w:val="00B95372"/>
    <w:rsid w:val="00B95A73"/>
    <w:rsid w:val="00BA531C"/>
    <w:rsid w:val="00BB7CA6"/>
    <w:rsid w:val="00BC01A6"/>
    <w:rsid w:val="00BE4FCE"/>
    <w:rsid w:val="00BF37B6"/>
    <w:rsid w:val="00BF3FE9"/>
    <w:rsid w:val="00C00ECF"/>
    <w:rsid w:val="00C047FC"/>
    <w:rsid w:val="00C05826"/>
    <w:rsid w:val="00C149FE"/>
    <w:rsid w:val="00C151D7"/>
    <w:rsid w:val="00C315F7"/>
    <w:rsid w:val="00C402E9"/>
    <w:rsid w:val="00C431CE"/>
    <w:rsid w:val="00C464BF"/>
    <w:rsid w:val="00C475C0"/>
    <w:rsid w:val="00C530C4"/>
    <w:rsid w:val="00C55A01"/>
    <w:rsid w:val="00C76D02"/>
    <w:rsid w:val="00C815D2"/>
    <w:rsid w:val="00C873B0"/>
    <w:rsid w:val="00C91140"/>
    <w:rsid w:val="00C91444"/>
    <w:rsid w:val="00CF124E"/>
    <w:rsid w:val="00D12FAD"/>
    <w:rsid w:val="00D16727"/>
    <w:rsid w:val="00D221FC"/>
    <w:rsid w:val="00D24433"/>
    <w:rsid w:val="00D26447"/>
    <w:rsid w:val="00D278B3"/>
    <w:rsid w:val="00D3362D"/>
    <w:rsid w:val="00D6583B"/>
    <w:rsid w:val="00D663A7"/>
    <w:rsid w:val="00D7265C"/>
    <w:rsid w:val="00D77724"/>
    <w:rsid w:val="00D9585F"/>
    <w:rsid w:val="00DA21D6"/>
    <w:rsid w:val="00DA3489"/>
    <w:rsid w:val="00DA3BAC"/>
    <w:rsid w:val="00DB747C"/>
    <w:rsid w:val="00DB7751"/>
    <w:rsid w:val="00DF5D0B"/>
    <w:rsid w:val="00E01D08"/>
    <w:rsid w:val="00E2481F"/>
    <w:rsid w:val="00E3476F"/>
    <w:rsid w:val="00E37BE7"/>
    <w:rsid w:val="00E75144"/>
    <w:rsid w:val="00E8446A"/>
    <w:rsid w:val="00E85741"/>
    <w:rsid w:val="00E86C58"/>
    <w:rsid w:val="00E90AF7"/>
    <w:rsid w:val="00EA0926"/>
    <w:rsid w:val="00EA5145"/>
    <w:rsid w:val="00EB0F59"/>
    <w:rsid w:val="00EB2308"/>
    <w:rsid w:val="00EB6AE2"/>
    <w:rsid w:val="00EC21E4"/>
    <w:rsid w:val="00EE5A33"/>
    <w:rsid w:val="00EE613F"/>
    <w:rsid w:val="00EF29DD"/>
    <w:rsid w:val="00F10301"/>
    <w:rsid w:val="00F20307"/>
    <w:rsid w:val="00F23FE8"/>
    <w:rsid w:val="00F251B2"/>
    <w:rsid w:val="00F41E1B"/>
    <w:rsid w:val="00F44EC0"/>
    <w:rsid w:val="00F454D9"/>
    <w:rsid w:val="00F50FE7"/>
    <w:rsid w:val="00F5438B"/>
    <w:rsid w:val="00F63650"/>
    <w:rsid w:val="00F7552C"/>
    <w:rsid w:val="00F80B88"/>
    <w:rsid w:val="00FA1962"/>
    <w:rsid w:val="00FB09CE"/>
    <w:rsid w:val="00FE53B6"/>
    <w:rsid w:val="00FF7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2C3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2C3B"/>
    <w:rPr>
      <w:color w:val="800080"/>
      <w:u w:val="single"/>
    </w:rPr>
  </w:style>
  <w:style w:type="paragraph" w:customStyle="1" w:styleId="font5">
    <w:name w:val="font5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font7">
    <w:name w:val="font7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font8">
    <w:name w:val="font8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4"/>
      <w:szCs w:val="24"/>
      <w:lang w:eastAsia="ru-RU"/>
    </w:rPr>
  </w:style>
  <w:style w:type="paragraph" w:customStyle="1" w:styleId="xl66">
    <w:name w:val="xl66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B2C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B2C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0B2C3B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0B2C3B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7">
    <w:name w:val="xl11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8">
    <w:name w:val="xl11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0B2C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3">
    <w:name w:val="xl13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4">
    <w:name w:val="xl134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0B2C3B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0B2C3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43">
    <w:name w:val="xl143"/>
    <w:basedOn w:val="a"/>
    <w:rsid w:val="000B2C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44">
    <w:name w:val="xl144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5">
    <w:name w:val="xl145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0B2C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49">
    <w:name w:val="xl149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2">
    <w:name w:val="xl152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3">
    <w:name w:val="xl153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0B2C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57">
    <w:name w:val="xl15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"/>
    <w:rsid w:val="000B2C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2">
    <w:name w:val="xl16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4">
    <w:name w:val="xl16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5">
    <w:name w:val="xl16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6">
    <w:name w:val="xl166"/>
    <w:basedOn w:val="a"/>
    <w:rsid w:val="000B2C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8">
    <w:name w:val="xl16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70">
    <w:name w:val="xl17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71">
    <w:name w:val="xl171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76">
    <w:name w:val="xl17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83">
    <w:name w:val="xl18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84">
    <w:name w:val="xl18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5">
    <w:name w:val="xl18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6">
    <w:name w:val="xl18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7">
    <w:name w:val="xl187"/>
    <w:basedOn w:val="a"/>
    <w:rsid w:val="000B2C3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8">
    <w:name w:val="xl18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196">
    <w:name w:val="xl196"/>
    <w:basedOn w:val="a"/>
    <w:rsid w:val="000B2C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97">
    <w:name w:val="xl197"/>
    <w:basedOn w:val="a"/>
    <w:rsid w:val="000B2C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98">
    <w:name w:val="xl198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200">
    <w:name w:val="xl200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B0F0"/>
      <w:sz w:val="18"/>
      <w:szCs w:val="18"/>
      <w:lang w:eastAsia="ru-RU"/>
    </w:rPr>
  </w:style>
  <w:style w:type="paragraph" w:customStyle="1" w:styleId="xl201">
    <w:name w:val="xl201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02">
    <w:name w:val="xl202"/>
    <w:basedOn w:val="a"/>
    <w:rsid w:val="000B2C3B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03">
    <w:name w:val="xl203"/>
    <w:basedOn w:val="a"/>
    <w:rsid w:val="000B2C3B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204">
    <w:name w:val="xl20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05">
    <w:name w:val="xl20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06">
    <w:name w:val="xl206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07">
    <w:name w:val="xl207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08">
    <w:name w:val="xl208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09">
    <w:name w:val="xl209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0">
    <w:name w:val="xl21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13">
    <w:name w:val="xl213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14">
    <w:name w:val="xl21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16">
    <w:name w:val="xl21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7">
    <w:name w:val="xl217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0B2C3B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4">
    <w:name w:val="xl224"/>
    <w:basedOn w:val="a"/>
    <w:rsid w:val="000B2C3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25">
    <w:name w:val="xl225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26">
    <w:name w:val="xl226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7">
    <w:name w:val="xl22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8">
    <w:name w:val="xl22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9">
    <w:name w:val="xl22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30">
    <w:name w:val="xl23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1">
    <w:name w:val="xl231"/>
    <w:basedOn w:val="a"/>
    <w:rsid w:val="000B2C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32">
    <w:name w:val="xl23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34">
    <w:name w:val="xl234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7">
    <w:name w:val="xl237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8">
    <w:name w:val="xl238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43">
    <w:name w:val="xl243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45">
    <w:name w:val="xl24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46">
    <w:name w:val="xl24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47">
    <w:name w:val="xl247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8">
    <w:name w:val="xl248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49">
    <w:name w:val="xl249"/>
    <w:basedOn w:val="a"/>
    <w:rsid w:val="000B2C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51">
    <w:name w:val="xl251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53">
    <w:name w:val="xl253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54">
    <w:name w:val="xl25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5">
    <w:name w:val="xl25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6">
    <w:name w:val="xl25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57">
    <w:name w:val="xl25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8">
    <w:name w:val="xl258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60">
    <w:name w:val="xl260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0B2C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63">
    <w:name w:val="xl263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64">
    <w:name w:val="xl264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65">
    <w:name w:val="xl265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6">
    <w:name w:val="xl26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67">
    <w:name w:val="xl267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paragraph" w:customStyle="1" w:styleId="xl268">
    <w:name w:val="xl268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0B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0B2C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3">
    <w:name w:val="xl27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74">
    <w:name w:val="xl27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75">
    <w:name w:val="xl27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6">
    <w:name w:val="xl27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277">
    <w:name w:val="xl27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78">
    <w:name w:val="xl27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79">
    <w:name w:val="xl27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80">
    <w:name w:val="xl280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81">
    <w:name w:val="xl28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2">
    <w:name w:val="xl28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3">
    <w:name w:val="xl28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0B2C3B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86">
    <w:name w:val="xl286"/>
    <w:basedOn w:val="a"/>
    <w:rsid w:val="000B2C3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87">
    <w:name w:val="xl287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88">
    <w:name w:val="xl288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89">
    <w:name w:val="xl289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1">
    <w:name w:val="xl291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2">
    <w:name w:val="xl292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3">
    <w:name w:val="xl293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4">
    <w:name w:val="xl294"/>
    <w:basedOn w:val="a"/>
    <w:rsid w:val="000B2C3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sz w:val="20"/>
      <w:szCs w:val="20"/>
      <w:lang w:eastAsia="ru-RU"/>
    </w:rPr>
  </w:style>
  <w:style w:type="paragraph" w:customStyle="1" w:styleId="xl295">
    <w:name w:val="xl295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6">
    <w:name w:val="xl296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7">
    <w:name w:val="xl29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298">
    <w:name w:val="xl298"/>
    <w:basedOn w:val="a"/>
    <w:rsid w:val="000B2C3B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1">
    <w:name w:val="xl30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02">
    <w:name w:val="xl302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03">
    <w:name w:val="xl30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04">
    <w:name w:val="xl304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05">
    <w:name w:val="xl30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6">
    <w:name w:val="xl30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7">
    <w:name w:val="xl307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8">
    <w:name w:val="xl308"/>
    <w:basedOn w:val="a"/>
    <w:rsid w:val="000B2C3B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9">
    <w:name w:val="xl30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10">
    <w:name w:val="xl310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11">
    <w:name w:val="xl31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2">
    <w:name w:val="xl312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4">
    <w:name w:val="xl31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6">
    <w:name w:val="xl31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17">
    <w:name w:val="xl317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18">
    <w:name w:val="xl31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rsid w:val="000B2C3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0">
    <w:name w:val="xl32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1">
    <w:name w:val="xl321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2">
    <w:name w:val="xl32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3">
    <w:name w:val="xl323"/>
    <w:basedOn w:val="a"/>
    <w:rsid w:val="000B2C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24">
    <w:name w:val="xl32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5">
    <w:name w:val="xl32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0">
    <w:name w:val="xl330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1">
    <w:name w:val="xl33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32">
    <w:name w:val="xl33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33">
    <w:name w:val="xl333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34">
    <w:name w:val="xl334"/>
    <w:basedOn w:val="a"/>
    <w:rsid w:val="000B2C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5">
    <w:name w:val="xl33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36">
    <w:name w:val="xl336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37">
    <w:name w:val="xl337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8">
    <w:name w:val="xl33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39">
    <w:name w:val="xl339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40">
    <w:name w:val="xl34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1">
    <w:name w:val="xl341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2">
    <w:name w:val="xl34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43">
    <w:name w:val="xl343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44">
    <w:name w:val="xl34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45">
    <w:name w:val="xl345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46">
    <w:name w:val="xl346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347">
    <w:name w:val="xl34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8">
    <w:name w:val="xl348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9">
    <w:name w:val="xl34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0">
    <w:name w:val="xl35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51">
    <w:name w:val="xl351"/>
    <w:basedOn w:val="a"/>
    <w:rsid w:val="000B2C3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2">
    <w:name w:val="xl352"/>
    <w:basedOn w:val="a"/>
    <w:rsid w:val="000B2C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3">
    <w:name w:val="xl35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54">
    <w:name w:val="xl354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5">
    <w:name w:val="xl355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6">
    <w:name w:val="xl356"/>
    <w:basedOn w:val="a"/>
    <w:rsid w:val="000B2C3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7">
    <w:name w:val="xl357"/>
    <w:basedOn w:val="a"/>
    <w:rsid w:val="000B2C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58">
    <w:name w:val="xl35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359">
    <w:name w:val="xl359"/>
    <w:basedOn w:val="a"/>
    <w:rsid w:val="000B2C3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0">
    <w:name w:val="xl360"/>
    <w:basedOn w:val="a"/>
    <w:rsid w:val="000B2C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1">
    <w:name w:val="xl36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2">
    <w:name w:val="xl362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3">
    <w:name w:val="xl36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64">
    <w:name w:val="xl364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65">
    <w:name w:val="xl365"/>
    <w:basedOn w:val="a"/>
    <w:rsid w:val="000B2C3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6">
    <w:name w:val="xl366"/>
    <w:basedOn w:val="a"/>
    <w:rsid w:val="000B2C3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7">
    <w:name w:val="xl36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8">
    <w:name w:val="xl368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9">
    <w:name w:val="xl369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0">
    <w:name w:val="xl370"/>
    <w:basedOn w:val="a"/>
    <w:rsid w:val="000B2C3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1">
    <w:name w:val="xl37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372">
    <w:name w:val="xl372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373">
    <w:name w:val="xl37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374">
    <w:name w:val="xl374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375">
    <w:name w:val="xl375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6">
    <w:name w:val="xl376"/>
    <w:basedOn w:val="a"/>
    <w:rsid w:val="000B2C3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77">
    <w:name w:val="xl37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378">
    <w:name w:val="xl37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379">
    <w:name w:val="xl37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0">
    <w:name w:val="xl38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81">
    <w:name w:val="xl381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82">
    <w:name w:val="xl382"/>
    <w:basedOn w:val="a"/>
    <w:rsid w:val="000B2C3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83">
    <w:name w:val="xl383"/>
    <w:basedOn w:val="a"/>
    <w:rsid w:val="000B2C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4">
    <w:name w:val="xl384"/>
    <w:basedOn w:val="a"/>
    <w:rsid w:val="000B2C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5">
    <w:name w:val="xl38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6">
    <w:name w:val="xl386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7">
    <w:name w:val="xl38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8">
    <w:name w:val="xl388"/>
    <w:basedOn w:val="a"/>
    <w:rsid w:val="000B2C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89">
    <w:name w:val="xl389"/>
    <w:basedOn w:val="a"/>
    <w:rsid w:val="000B2C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0">
    <w:name w:val="xl390"/>
    <w:basedOn w:val="a"/>
    <w:rsid w:val="000B2C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1">
    <w:name w:val="xl39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2">
    <w:name w:val="xl39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3">
    <w:name w:val="xl39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4">
    <w:name w:val="xl394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5">
    <w:name w:val="xl39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6">
    <w:name w:val="xl396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7">
    <w:name w:val="xl39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98">
    <w:name w:val="xl398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99">
    <w:name w:val="xl399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00">
    <w:name w:val="xl400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01">
    <w:name w:val="xl401"/>
    <w:basedOn w:val="a"/>
    <w:rsid w:val="000B2C3B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2">
    <w:name w:val="xl402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3">
    <w:name w:val="xl403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4">
    <w:name w:val="xl404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5">
    <w:name w:val="xl405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6">
    <w:name w:val="xl406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7">
    <w:name w:val="xl407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408">
    <w:name w:val="xl408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9">
    <w:name w:val="xl409"/>
    <w:basedOn w:val="a"/>
    <w:rsid w:val="000B2C3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0">
    <w:name w:val="xl410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1">
    <w:name w:val="xl411"/>
    <w:basedOn w:val="a"/>
    <w:rsid w:val="000B2C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Абзац списка11,ПАРАГРАФ,мой"/>
    <w:basedOn w:val="a"/>
    <w:link w:val="a6"/>
    <w:uiPriority w:val="34"/>
    <w:qFormat/>
    <w:rsid w:val="00E248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11 Знак,ПАРАГРАФ Знак,мой Знак"/>
    <w:basedOn w:val="a0"/>
    <w:link w:val="a5"/>
    <w:uiPriority w:val="34"/>
    <w:locked/>
    <w:rsid w:val="00E248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1D139C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AB6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B68DC"/>
  </w:style>
  <w:style w:type="paragraph" w:styleId="aa">
    <w:name w:val="footer"/>
    <w:basedOn w:val="a"/>
    <w:link w:val="ab"/>
    <w:uiPriority w:val="99"/>
    <w:unhideWhenUsed/>
    <w:rsid w:val="00AB6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B68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cko.ru/company/select?code=84259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69BDF-3D3D-40D1-8653-993D45E38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47</Pages>
  <Words>16809</Words>
  <Characters>95814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Щепелина</dc:creator>
  <cp:lastModifiedBy>ZorinaLV</cp:lastModifiedBy>
  <cp:revision>38</cp:revision>
  <dcterms:created xsi:type="dcterms:W3CDTF">2024-11-01T12:20:00Z</dcterms:created>
  <dcterms:modified xsi:type="dcterms:W3CDTF">2024-11-01T13:41:00Z</dcterms:modified>
</cp:coreProperties>
</file>