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AF2" w:rsidRPr="00D97CDC" w:rsidRDefault="00EB3AF2">
      <w:pPr>
        <w:pStyle w:val="a4"/>
        <w:shd w:val="clear" w:color="auto" w:fill="FFFFFF"/>
        <w:jc w:val="right"/>
        <w:rPr>
          <w:b/>
          <w:u w:val="single"/>
        </w:rPr>
      </w:pPr>
      <w:r w:rsidRPr="00D97CDC">
        <w:rPr>
          <w:b/>
          <w:u w:val="single"/>
        </w:rPr>
        <w:t>ПРОЕКТ</w:t>
      </w:r>
    </w:p>
    <w:p w:rsidR="00EB3AF2" w:rsidRPr="00D97CDC" w:rsidRDefault="00EB3AF2">
      <w:pPr>
        <w:pStyle w:val="a4"/>
        <w:shd w:val="clear" w:color="auto" w:fill="FFFFFF"/>
        <w:jc w:val="right"/>
      </w:pPr>
    </w:p>
    <w:p w:rsidR="00EB3AF2" w:rsidRPr="00D97CDC" w:rsidRDefault="00EB3AF2">
      <w:pPr>
        <w:pStyle w:val="a4"/>
        <w:shd w:val="clear" w:color="auto" w:fill="FFFFFF"/>
        <w:jc w:val="right"/>
      </w:pPr>
    </w:p>
    <w:p w:rsidR="00D26C6A" w:rsidRDefault="00A71DD7">
      <w:pPr>
        <w:pStyle w:val="a4"/>
        <w:shd w:val="clear" w:color="auto" w:fill="FFFFFF"/>
        <w:jc w:val="right"/>
      </w:pPr>
      <w:r>
        <w:t xml:space="preserve">Приложение к постановлению </w:t>
      </w:r>
    </w:p>
    <w:p w:rsidR="00D26C6A" w:rsidRDefault="00A71DD7">
      <w:pPr>
        <w:pStyle w:val="a4"/>
        <w:shd w:val="clear" w:color="auto" w:fill="FFFFFF"/>
        <w:jc w:val="right"/>
      </w:pPr>
      <w:r>
        <w:t>администрации города Урай</w:t>
      </w:r>
    </w:p>
    <w:p w:rsidR="00D26C6A" w:rsidRDefault="00A71DD7">
      <w:pPr>
        <w:pStyle w:val="a4"/>
        <w:shd w:val="clear" w:color="auto" w:fill="FFFFFF"/>
        <w:jc w:val="right"/>
      </w:pPr>
      <w:r>
        <w:t xml:space="preserve">от </w:t>
      </w:r>
      <w:r w:rsidR="000C4557">
        <w:t>24.09.2024 №1906</w:t>
      </w:r>
    </w:p>
    <w:p w:rsidR="00D26C6A" w:rsidRDefault="00D26C6A">
      <w:pPr>
        <w:pStyle w:val="a4"/>
        <w:shd w:val="clear" w:color="auto" w:fill="FFFFFF"/>
        <w:ind w:firstLine="6096"/>
        <w:jc w:val="left"/>
      </w:pPr>
    </w:p>
    <w:p w:rsidR="00D26C6A" w:rsidRDefault="00D26C6A">
      <w:pPr>
        <w:pStyle w:val="a4"/>
        <w:shd w:val="clear" w:color="auto" w:fill="FFFFFF"/>
        <w:jc w:val="center"/>
        <w:rPr>
          <w:b/>
          <w:szCs w:val="24"/>
          <w:lang w:eastAsia="en-US"/>
        </w:rPr>
      </w:pPr>
    </w:p>
    <w:p w:rsidR="00D26C6A" w:rsidRDefault="00A71DD7">
      <w:pPr>
        <w:pStyle w:val="a4"/>
        <w:shd w:val="clear" w:color="auto" w:fill="FFFFFF"/>
        <w:jc w:val="center"/>
        <w:rPr>
          <w:szCs w:val="24"/>
        </w:rPr>
      </w:pPr>
      <w:r>
        <w:rPr>
          <w:szCs w:val="24"/>
          <w:lang w:eastAsia="en-US"/>
        </w:rPr>
        <w:t xml:space="preserve">Муниципальная программа «Развитие физической культуры, спорта и туризма в городе Урай и укрепление здоровья граждан города Урай» </w:t>
      </w:r>
    </w:p>
    <w:p w:rsidR="00D26C6A" w:rsidRDefault="00D26C6A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26C6A" w:rsidRDefault="00D26C6A">
      <w:pPr>
        <w:shd w:val="clear" w:color="FFFFFF" w:fill="FFFFFF"/>
        <w:jc w:val="right"/>
        <w:rPr>
          <w:lang w:eastAsia="en-US"/>
        </w:rPr>
      </w:pPr>
    </w:p>
    <w:p w:rsidR="00D26C6A" w:rsidRDefault="00A71DD7">
      <w:pPr>
        <w:shd w:val="clear" w:color="FFFFFF" w:fill="FFFFFF"/>
        <w:jc w:val="right"/>
        <w:rPr>
          <w:lang w:eastAsia="en-US"/>
        </w:rPr>
      </w:pPr>
      <w:r>
        <w:rPr>
          <w:lang w:eastAsia="en-US"/>
        </w:rPr>
        <w:t>Таблица 1</w:t>
      </w: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D26C6A" w:rsidRDefault="00D26C6A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4536"/>
        <w:gridCol w:w="4677"/>
      </w:tblGrid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677" w:type="dxa"/>
          </w:tcPr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Урай, курирующий направления социальной политики</w:t>
            </w:r>
          </w:p>
        </w:tc>
      </w:tr>
      <w:tr w:rsidR="00D26C6A">
        <w:trPr>
          <w:trHeight w:val="606"/>
        </w:trPr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677" w:type="dxa"/>
          </w:tcPr>
          <w:p w:rsidR="00D26C6A" w:rsidRDefault="00A71DD7" w:rsidP="009D6097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по физической культуре, спорту и туризму администрации города Урай</w:t>
            </w:r>
          </w:p>
          <w:p w:rsidR="00D26C6A" w:rsidRDefault="00D26C6A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677" w:type="dxa"/>
          </w:tcPr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677" w:type="dxa"/>
          </w:tcPr>
          <w:p w:rsidR="00D26C6A" w:rsidRDefault="00A71DD7" w:rsidP="009D6097">
            <w:pPr>
              <w:shd w:val="clear" w:color="auto" w:fill="FFFFFF"/>
            </w:pPr>
            <w:r>
              <w:t xml:space="preserve">1. Создание условий для обеспечения жителей возможностью систематически заниматься физической культурой и спортом, массовым спортом, в том числе повышения уровня обеспеченности населения объектами спорта, а также создание условий для </w:t>
            </w:r>
            <w:r>
              <w:rPr>
                <w:lang w:eastAsia="en-US"/>
              </w:rPr>
              <w:t>развития детско-юношеского спорта, системы отбора и подготовки спортивного резерва.</w:t>
            </w:r>
          </w:p>
          <w:p w:rsidR="00D26C6A" w:rsidRDefault="00A71DD7" w:rsidP="009D6097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2. Создание условий для развития внутреннего и въездного туризма на территории города Урай.</w:t>
            </w:r>
          </w:p>
          <w:p w:rsidR="00D26C6A" w:rsidRDefault="00A71DD7" w:rsidP="009D6097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t>3. Создание условий для укрепления качества и продолжительности жизни граждан города Урай.</w:t>
            </w:r>
          </w:p>
        </w:tc>
      </w:tr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677" w:type="dxa"/>
          </w:tcPr>
          <w:p w:rsidR="00D26C6A" w:rsidRDefault="00A71DD7" w:rsidP="009D6097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Развитие физической культуры и спорта в городе Урай.</w:t>
            </w:r>
          </w:p>
          <w:p w:rsidR="00D26C6A" w:rsidRDefault="00A71DD7" w:rsidP="009D6097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Создание условий для развития туризма в городе Урай.</w:t>
            </w:r>
          </w:p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Укрепление общественного здоровья граждан города Урай.</w:t>
            </w:r>
          </w:p>
        </w:tc>
      </w:tr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реализации</w:t>
            </w:r>
          </w:p>
        </w:tc>
        <w:tc>
          <w:tcPr>
            <w:tcW w:w="4677" w:type="dxa"/>
          </w:tcPr>
          <w:p w:rsidR="00D26C6A" w:rsidRDefault="00EB3AF2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1 123 561,8</w:t>
            </w:r>
            <w:r w:rsidR="00A71DD7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26C6A">
        <w:tc>
          <w:tcPr>
            <w:tcW w:w="48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536" w:type="dxa"/>
          </w:tcPr>
          <w:p w:rsidR="00D26C6A" w:rsidRDefault="00A71DD7" w:rsidP="009D609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4677" w:type="dxa"/>
          </w:tcPr>
          <w:p w:rsidR="00D26C6A" w:rsidRDefault="00A71DD7" w:rsidP="009D6097">
            <w:r>
              <w:t>1. Сохранение населения, укрепление здоровья и повышение благополучия людей, поддержка семьи.</w:t>
            </w:r>
          </w:p>
          <w:p w:rsidR="00D26C6A" w:rsidRDefault="00A71DD7" w:rsidP="009D6097">
            <w:pPr>
              <w:tabs>
                <w:tab w:val="left" w:pos="341"/>
              </w:tabs>
            </w:pPr>
            <w:r>
              <w:t>2. Государственная программа Ханты-Мансийского автономного округа - Югры «Развитие физической культуры и спорта».</w:t>
            </w:r>
          </w:p>
          <w:p w:rsidR="00D26C6A" w:rsidRDefault="00A71DD7" w:rsidP="009D6097">
            <w:pPr>
              <w:tabs>
                <w:tab w:val="left" w:pos="341"/>
              </w:tabs>
            </w:pPr>
            <w:r>
              <w:t>3. Государственная программа Ханты-Мансийского автономного округа – Югры «Развитие промышленности и туризма».</w:t>
            </w:r>
          </w:p>
        </w:tc>
      </w:tr>
    </w:tbl>
    <w:p w:rsidR="00D26C6A" w:rsidRDefault="00D26C6A">
      <w:pPr>
        <w:pStyle w:val="ConsPlusNormal"/>
        <w:widowControl/>
        <w:shd w:val="clear" w:color="auto" w:fill="FFFFFF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26C6A" w:rsidRDefault="00D26C6A">
      <w:pPr>
        <w:pStyle w:val="ConsPlusNormal"/>
        <w:widowControl/>
        <w:shd w:val="clear" w:color="auto" w:fill="FFFFFF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D26C6A" w:rsidSect="00567D7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851" w:left="1701" w:header="720" w:footer="720" w:gutter="0"/>
          <w:pgNumType w:start="344"/>
          <w:cols w:space="720"/>
          <w:docGrid w:linePitch="360"/>
        </w:sectPr>
      </w:pPr>
    </w:p>
    <w:p w:rsidR="00D26C6A" w:rsidRDefault="00A71DD7">
      <w:pPr>
        <w:shd w:val="clear" w:color="auto" w:fill="FFFFFF"/>
        <w:jc w:val="right"/>
        <w:outlineLvl w:val="2"/>
        <w:rPr>
          <w:lang w:val="en-US"/>
        </w:rPr>
      </w:pPr>
      <w:r>
        <w:lastRenderedPageBreak/>
        <w:t xml:space="preserve">Таблица </w:t>
      </w:r>
      <w:r>
        <w:rPr>
          <w:lang w:val="en-US"/>
        </w:rPr>
        <w:t>2</w:t>
      </w:r>
    </w:p>
    <w:p w:rsidR="00D26C6A" w:rsidRDefault="00D26C6A">
      <w:pPr>
        <w:shd w:val="clear" w:color="auto" w:fill="FFFFFF"/>
        <w:jc w:val="right"/>
        <w:outlineLvl w:val="2"/>
      </w:pPr>
    </w:p>
    <w:p w:rsidR="00D26C6A" w:rsidRDefault="00A71DD7">
      <w:pPr>
        <w:shd w:val="clear" w:color="auto" w:fill="FFFFFF"/>
        <w:jc w:val="center"/>
        <w:outlineLvl w:val="2"/>
      </w:pPr>
      <w:r>
        <w:t>Показатели муниципальной программы</w:t>
      </w:r>
    </w:p>
    <w:p w:rsidR="00D26C6A" w:rsidRDefault="00D26C6A">
      <w:pPr>
        <w:shd w:val="clear" w:color="auto" w:fill="FFFFFF"/>
        <w:rPr>
          <w:sz w:val="18"/>
          <w:szCs w:val="18"/>
        </w:rPr>
      </w:pPr>
    </w:p>
    <w:p w:rsidR="00D26C6A" w:rsidRDefault="00D26C6A">
      <w:pPr>
        <w:shd w:val="clear" w:color="auto" w:fill="FFFFFF"/>
        <w:rPr>
          <w:sz w:val="18"/>
          <w:szCs w:val="18"/>
        </w:rPr>
      </w:pP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4"/>
        <w:gridCol w:w="1575"/>
        <w:gridCol w:w="54"/>
        <w:gridCol w:w="1487"/>
        <w:gridCol w:w="10"/>
        <w:gridCol w:w="156"/>
        <w:gridCol w:w="846"/>
        <w:gridCol w:w="14"/>
        <w:gridCol w:w="1134"/>
        <w:gridCol w:w="17"/>
        <w:gridCol w:w="864"/>
        <w:gridCol w:w="112"/>
        <w:gridCol w:w="702"/>
        <w:gridCol w:w="6"/>
        <w:gridCol w:w="645"/>
        <w:gridCol w:w="64"/>
        <w:gridCol w:w="712"/>
        <w:gridCol w:w="567"/>
        <w:gridCol w:w="59"/>
        <w:gridCol w:w="650"/>
        <w:gridCol w:w="14"/>
        <w:gridCol w:w="694"/>
        <w:gridCol w:w="714"/>
        <w:gridCol w:w="1840"/>
        <w:gridCol w:w="964"/>
        <w:gridCol w:w="33"/>
        <w:gridCol w:w="1423"/>
      </w:tblGrid>
      <w:tr w:rsidR="00D26C6A">
        <w:tc>
          <w:tcPr>
            <w:tcW w:w="443" w:type="dxa"/>
            <w:gridSpan w:val="2"/>
            <w:vMerge w:val="restart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30" w:type="dxa"/>
            <w:gridSpan w:val="2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54" w:type="dxa"/>
            <w:gridSpan w:val="3"/>
            <w:vMerge w:val="restart"/>
          </w:tcPr>
          <w:p w:rsidR="00D26C6A" w:rsidRPr="00A71DD7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  <w:p w:rsidR="00D26C6A" w:rsidRPr="00A71DD7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&lt; </w:t>
            </w:r>
            <w:r w:rsidRPr="00A71DD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(НП &lt;*&gt;, ОЭОМСУ &lt;**&gt;, ГП ХМАО -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&lt;***&gt; РП в ФП &lt;****&gt;, РП вне НП и ФП&lt;*****&gt;. МП&lt;******&gt; МП г. Урай &lt;*******&gt;)</w:t>
            </w:r>
          </w:p>
        </w:tc>
        <w:tc>
          <w:tcPr>
            <w:tcW w:w="860" w:type="dxa"/>
            <w:gridSpan w:val="2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3" w:tooltip="https://login.consultant.ru/link/?req=doc&amp;base=LAW&amp;n=441135" w:history="1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Признак возрастания (В)/ убывания (У)</w:t>
            </w:r>
          </w:p>
        </w:tc>
        <w:tc>
          <w:tcPr>
            <w:tcW w:w="1701" w:type="dxa"/>
            <w:gridSpan w:val="5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119" w:type="dxa"/>
            <w:gridSpan w:val="9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41" w:type="dxa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Документ </w:t>
            </w:r>
          </w:p>
        </w:tc>
        <w:tc>
          <w:tcPr>
            <w:tcW w:w="992" w:type="dxa"/>
            <w:gridSpan w:val="2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1423" w:type="dxa"/>
            <w:vMerge w:val="restart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национальных целей </w:t>
            </w:r>
          </w:p>
        </w:tc>
      </w:tr>
      <w:tr w:rsidR="00D26C6A">
        <w:tc>
          <w:tcPr>
            <w:tcW w:w="443" w:type="dxa"/>
            <w:gridSpan w:val="2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4" w:type="dxa"/>
            <w:gridSpan w:val="3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3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2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567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1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841" w:type="dxa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vMerge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6C6A">
        <w:trPr>
          <w:trHeight w:val="881"/>
        </w:trPr>
        <w:tc>
          <w:tcPr>
            <w:tcW w:w="15797" w:type="dxa"/>
            <w:gridSpan w:val="28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1. Создание условий для обеспечения жителей возможностью систематически заниматься физической культурой и спортом, массовым спортом, в том числе повышения уровня обеспеченности населения объектами спорта, а также создание условий для </w:t>
            </w:r>
            <w:r>
              <w:rPr>
                <w:sz w:val="22"/>
                <w:szCs w:val="22"/>
                <w:lang w:eastAsia="en-US"/>
              </w:rPr>
              <w:t>развития детско-юношеского спорта, системы отбора и подготовки спортивного резерва.</w:t>
            </w:r>
          </w:p>
        </w:tc>
      </w:tr>
      <w:tr w:rsidR="00D26C6A">
        <w:trPr>
          <w:trHeight w:val="2300"/>
        </w:trPr>
        <w:tc>
          <w:tcPr>
            <w:tcW w:w="443" w:type="dxa"/>
            <w:gridSpan w:val="2"/>
          </w:tcPr>
          <w:p w:rsidR="00D26C6A" w:rsidRDefault="00A71DD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1630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88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ОЭМСУ</w:t>
            </w:r>
            <w:hyperlink r:id="rId14" w:tooltip="https://login.consultant.ru/link/?req=doc&amp;base=RLAW926&amp;n=290491&amp;dst=100114" w:history="1">
              <w:r>
                <w:rPr>
                  <w:sz w:val="22"/>
                  <w:szCs w:val="22"/>
                  <w:lang w:eastAsia="en-US"/>
                </w:rPr>
                <w:t>&lt;**&gt;</w:t>
              </w:r>
            </w:hyperlink>
          </w:p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ГП ХМАО-Югры&lt;***&gt; </w:t>
            </w:r>
          </w:p>
          <w:p w:rsidR="00D26C6A" w:rsidRDefault="00D26C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74,0</w:t>
            </w:r>
          </w:p>
        </w:tc>
        <w:tc>
          <w:tcPr>
            <w:tcW w:w="712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567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74,2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74,3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74,4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1841" w:type="dxa"/>
          </w:tcPr>
          <w:p w:rsidR="00D26C6A" w:rsidRDefault="00A71DD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Постановление Правительства Российской Федерации  от 17.12.2012 №1317 «О мерах по реализации Указа Президента Российской Федерации от 28.04.2008. № 607 «Об оценке эффективности деятельности органов местного самоуправления </w:t>
            </w:r>
            <w:r>
              <w:rPr>
                <w:sz w:val="22"/>
                <w:szCs w:val="22"/>
              </w:rPr>
              <w:lastRenderedPageBreak/>
              <w:t xml:space="preserve">муниципальных, городских округов и муниципальных районов» и подпункта «и» пункта 2 Указа Президента Российской Федерации от 7 05.2012 г. № 601 «Об основных направлениях совершенствования системы государственного управления», Государственная </w:t>
            </w:r>
            <w:hyperlink r:id="rId15" w:tooltip="https://login.consultant.ru/link/?req=doc&amp;base=RLAW926&amp;n=297855&amp;dst=100020" w:history="1">
              <w:r>
                <w:rPr>
                  <w:color w:val="000000"/>
                  <w:sz w:val="22"/>
                  <w:szCs w:val="22"/>
                </w:rPr>
                <w:t>программа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Ханты-Мансийского автономного округа - Югры «Развитие физической</w:t>
            </w:r>
            <w:proofErr w:type="gramEnd"/>
            <w:r>
              <w:rPr>
                <w:sz w:val="22"/>
                <w:szCs w:val="22"/>
              </w:rPr>
              <w:t xml:space="preserve"> культуры и спорта», утвержденная постановлением Правительства Ханты-Мансийского автономного округа - Югры от </w:t>
            </w:r>
            <w:r>
              <w:rPr>
                <w:sz w:val="22"/>
                <w:szCs w:val="22"/>
              </w:rPr>
              <w:lastRenderedPageBreak/>
              <w:t xml:space="preserve">10.11.2023 №564-п </w:t>
            </w:r>
          </w:p>
          <w:p w:rsidR="00D26C6A" w:rsidRDefault="00D26C6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23" w:type="dxa"/>
          </w:tcPr>
          <w:p w:rsidR="00D26C6A" w:rsidRPr="00A71DD7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ожидаемой продолжительности жизни </w:t>
            </w:r>
          </w:p>
          <w:p w:rsidR="00D26C6A" w:rsidRPr="00A71DD7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привлечения граждан к систематическим занятиям спортом.</w:t>
            </w:r>
          </w:p>
        </w:tc>
      </w:tr>
      <w:tr w:rsidR="00D26C6A">
        <w:trPr>
          <w:trHeight w:val="1166"/>
        </w:trPr>
        <w:tc>
          <w:tcPr>
            <w:tcW w:w="443" w:type="dxa"/>
            <w:gridSpan w:val="2"/>
          </w:tcPr>
          <w:p w:rsidR="00D26C6A" w:rsidRDefault="00A71DD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22.</w:t>
            </w:r>
          </w:p>
        </w:tc>
        <w:tc>
          <w:tcPr>
            <w:tcW w:w="1630" w:type="dxa"/>
            <w:gridSpan w:val="2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  <w:p w:rsidR="00D26C6A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8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ГП ХМАО </w:t>
            </w:r>
            <w:proofErr w:type="spellStart"/>
            <w:r>
              <w:rPr>
                <w:sz w:val="22"/>
                <w:szCs w:val="22"/>
                <w:lang w:eastAsia="en-US"/>
              </w:rPr>
              <w:t>Югры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&lt;***&gt; </w:t>
            </w:r>
          </w:p>
          <w:p w:rsidR="00D26C6A" w:rsidRDefault="00D26C6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61,1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</w:t>
            </w:r>
          </w:p>
        </w:tc>
        <w:tc>
          <w:tcPr>
            <w:tcW w:w="712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62,9</w:t>
            </w:r>
          </w:p>
        </w:tc>
        <w:tc>
          <w:tcPr>
            <w:tcW w:w="567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63,0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63,1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63,2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63,3</w:t>
            </w:r>
          </w:p>
        </w:tc>
        <w:tc>
          <w:tcPr>
            <w:tcW w:w="1841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</w:t>
            </w:r>
            <w:hyperlink r:id="rId16" w:tooltip="https://login.consultant.ru/link/?req=doc&amp;base=RLAW926&amp;n=297855&amp;dst=100020" w:history="1">
              <w:r>
                <w:rPr>
                  <w:color w:val="000000"/>
                  <w:sz w:val="22"/>
                  <w:szCs w:val="22"/>
                </w:rPr>
                <w:t>программа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Ханты-Мансийского автономного округа - Югры «Развитие физической культуры и спорта», утвержденная постановлением Правительства Ханты-Мансийского автономного округа - Югры от 10.11.2023 №564-п  </w:t>
            </w:r>
          </w:p>
        </w:tc>
        <w:tc>
          <w:tcPr>
            <w:tcW w:w="992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23" w:type="dxa"/>
          </w:tcPr>
          <w:p w:rsidR="00D26C6A" w:rsidRPr="00A71DD7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ожидаемой продолжительности жизни </w:t>
            </w:r>
          </w:p>
          <w:p w:rsidR="00D26C6A" w:rsidRPr="00A71DD7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привлечения граждан к систематическим занятиям спортом.</w:t>
            </w:r>
          </w:p>
        </w:tc>
      </w:tr>
      <w:tr w:rsidR="00D26C6A">
        <w:trPr>
          <w:trHeight w:val="1306"/>
        </w:trPr>
        <w:tc>
          <w:tcPr>
            <w:tcW w:w="443" w:type="dxa"/>
            <w:gridSpan w:val="2"/>
          </w:tcPr>
          <w:p w:rsidR="00D26C6A" w:rsidRDefault="00A71DD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33.</w:t>
            </w:r>
          </w:p>
        </w:tc>
        <w:tc>
          <w:tcPr>
            <w:tcW w:w="1630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88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ОЭМСУ</w:t>
            </w:r>
            <w:hyperlink r:id="rId17" w:tooltip="https://login.consultant.ru/link/?req=doc&amp;base=RLAW926&amp;n=290491&amp;dst=100114" w:history="1">
              <w:r>
                <w:rPr>
                  <w:sz w:val="22"/>
                  <w:szCs w:val="22"/>
                  <w:lang w:eastAsia="en-US"/>
                </w:rPr>
                <w:t>&lt;**&gt;</w:t>
              </w:r>
            </w:hyperlink>
          </w:p>
          <w:p w:rsidR="00D26C6A" w:rsidRDefault="00D26C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95,1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96,6</w:t>
            </w:r>
          </w:p>
        </w:tc>
        <w:tc>
          <w:tcPr>
            <w:tcW w:w="712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96,7</w:t>
            </w:r>
          </w:p>
        </w:tc>
        <w:tc>
          <w:tcPr>
            <w:tcW w:w="567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96,8</w:t>
            </w:r>
          </w:p>
        </w:tc>
        <w:tc>
          <w:tcPr>
            <w:tcW w:w="709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96,9</w:t>
            </w:r>
          </w:p>
        </w:tc>
        <w:tc>
          <w:tcPr>
            <w:tcW w:w="708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97,1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 от 17.12.2012 №1317 «О мерах по реализации Указа Президента Российской Федерации от 28 .04 2008 № 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05. 2012. № 601 «Об основных направлениях совершенствования системы государственного управления»</w:t>
            </w:r>
            <w:proofErr w:type="gramEnd"/>
          </w:p>
        </w:tc>
        <w:tc>
          <w:tcPr>
            <w:tcW w:w="992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по физической культуре, спорту и туризму администрации города Урай; </w:t>
            </w:r>
          </w:p>
          <w:p w:rsidR="00D26C6A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привлечения граждан к систематическим занятиям спортом.</w:t>
            </w:r>
          </w:p>
        </w:tc>
      </w:tr>
      <w:tr w:rsidR="00D26C6A">
        <w:trPr>
          <w:trHeight w:val="496"/>
        </w:trPr>
        <w:tc>
          <w:tcPr>
            <w:tcW w:w="15797" w:type="dxa"/>
            <w:gridSpan w:val="28"/>
          </w:tcPr>
          <w:p w:rsidR="00D26C6A" w:rsidRDefault="00A71DD7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Цель 2. Создание условий для развития внутреннего и въездного туризма на территории города Урай.</w:t>
            </w:r>
          </w:p>
        </w:tc>
      </w:tr>
      <w:tr w:rsidR="00D26C6A">
        <w:trPr>
          <w:trHeight w:val="1790"/>
        </w:trPr>
        <w:tc>
          <w:tcPr>
            <w:tcW w:w="398" w:type="dxa"/>
          </w:tcPr>
          <w:p w:rsidR="00D26C6A" w:rsidRDefault="00D26C6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D26C6A" w:rsidRDefault="00A71DD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  <w:p w:rsidR="00D26C6A" w:rsidRDefault="00D26C6A">
            <w:pPr>
              <w:numPr>
                <w:ilvl w:val="0"/>
                <w:numId w:val="33"/>
              </w:numPr>
              <w:rPr>
                <w:sz w:val="22"/>
                <w:szCs w:val="22"/>
                <w:lang w:eastAsia="en-US"/>
              </w:rPr>
            </w:pPr>
          </w:p>
        </w:tc>
        <w:tc>
          <w:tcPr>
            <w:tcW w:w="1621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Численность туристов, размещенных в коллективных средствах размещения</w:t>
            </w:r>
          </w:p>
        </w:tc>
        <w:tc>
          <w:tcPr>
            <w:tcW w:w="1552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1165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9021</w:t>
            </w:r>
          </w:p>
        </w:tc>
        <w:tc>
          <w:tcPr>
            <w:tcW w:w="814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9100</w:t>
            </w:r>
          </w:p>
        </w:tc>
        <w:tc>
          <w:tcPr>
            <w:tcW w:w="77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9120</w:t>
            </w:r>
          </w:p>
        </w:tc>
        <w:tc>
          <w:tcPr>
            <w:tcW w:w="62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9140</w:t>
            </w:r>
          </w:p>
        </w:tc>
        <w:tc>
          <w:tcPr>
            <w:tcW w:w="664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9160</w:t>
            </w:r>
          </w:p>
        </w:tc>
        <w:tc>
          <w:tcPr>
            <w:tcW w:w="69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9180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9200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4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51" w:type="dxa"/>
            <w:gridSpan w:val="2"/>
          </w:tcPr>
          <w:p w:rsidR="00D26C6A" w:rsidRDefault="00A71DD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D26C6A">
        <w:trPr>
          <w:trHeight w:val="1389"/>
        </w:trPr>
        <w:tc>
          <w:tcPr>
            <w:tcW w:w="398" w:type="dxa"/>
          </w:tcPr>
          <w:p w:rsidR="00D26C6A" w:rsidRDefault="00D26C6A">
            <w:pPr>
              <w:numPr>
                <w:ilvl w:val="0"/>
                <w:numId w:val="33"/>
              </w:numPr>
              <w:rPr>
                <w:sz w:val="22"/>
                <w:szCs w:val="22"/>
                <w:lang w:eastAsia="en-US"/>
              </w:rPr>
            </w:pPr>
          </w:p>
          <w:p w:rsidR="00D26C6A" w:rsidRDefault="00A71DD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621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Количество туристических маршрутов</w:t>
            </w:r>
          </w:p>
        </w:tc>
        <w:tc>
          <w:tcPr>
            <w:tcW w:w="1552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14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7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2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64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9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4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51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D26C6A">
        <w:trPr>
          <w:trHeight w:val="425"/>
        </w:trPr>
        <w:tc>
          <w:tcPr>
            <w:tcW w:w="15797" w:type="dxa"/>
            <w:gridSpan w:val="28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Цель 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Создание условий для укрепления качества и продолжительности жизни граждан города Урай.</w:t>
            </w:r>
          </w:p>
        </w:tc>
      </w:tr>
      <w:tr w:rsidR="00D26C6A">
        <w:trPr>
          <w:trHeight w:val="3593"/>
        </w:trPr>
        <w:tc>
          <w:tcPr>
            <w:tcW w:w="398" w:type="dxa"/>
          </w:tcPr>
          <w:p w:rsidR="00D26C6A" w:rsidRDefault="00A71DD7">
            <w:pPr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</w:t>
            </w:r>
          </w:p>
        </w:tc>
        <w:tc>
          <w:tcPr>
            <w:tcW w:w="1621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профилактических мероприятий по повышению уровня знаний о здоровом образе жизни граждан  </w:t>
            </w:r>
          </w:p>
        </w:tc>
        <w:tc>
          <w:tcPr>
            <w:tcW w:w="1552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814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77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62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664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69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7" w:type="dxa"/>
            <w:gridSpan w:val="2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социальным вопросам администрации города Урай</w:t>
            </w:r>
          </w:p>
          <w:p w:rsidR="00D26C6A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ожидаемой продолжительности жизни </w:t>
            </w:r>
          </w:p>
        </w:tc>
      </w:tr>
      <w:tr w:rsidR="00D26C6A">
        <w:trPr>
          <w:trHeight w:val="2391"/>
        </w:trPr>
        <w:tc>
          <w:tcPr>
            <w:tcW w:w="398" w:type="dxa"/>
          </w:tcPr>
          <w:p w:rsidR="00D26C6A" w:rsidRDefault="00A71DD7">
            <w:pPr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621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Доля граждан, принимающих участие в мероприятиях, мотивирующих ведение здорового образа жизни</w:t>
            </w:r>
          </w:p>
        </w:tc>
        <w:tc>
          <w:tcPr>
            <w:tcW w:w="1552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65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21,4</w:t>
            </w:r>
          </w:p>
        </w:tc>
        <w:tc>
          <w:tcPr>
            <w:tcW w:w="814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7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62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64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23,5</w:t>
            </w:r>
          </w:p>
        </w:tc>
        <w:tc>
          <w:tcPr>
            <w:tcW w:w="69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7" w:type="dxa"/>
            <w:gridSpan w:val="2"/>
          </w:tcPr>
          <w:p w:rsidR="00D26C6A" w:rsidRDefault="00A71DD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социальным вопросам администрации города Урай</w:t>
            </w:r>
          </w:p>
          <w:p w:rsidR="00D26C6A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ожидаемой продолжительности жизни </w:t>
            </w:r>
          </w:p>
        </w:tc>
      </w:tr>
      <w:tr w:rsidR="00D26C6A">
        <w:trPr>
          <w:trHeight w:val="660"/>
        </w:trPr>
        <w:tc>
          <w:tcPr>
            <w:tcW w:w="398" w:type="dxa"/>
          </w:tcPr>
          <w:p w:rsidR="00D26C6A" w:rsidRDefault="00A71DD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621" w:type="dxa"/>
            <w:gridSpan w:val="2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размещенных материалов, информаций в средствах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массовой информации и в сети «Интернет» по реализации на территории города Урай мероприятий по профилактике заболеваний и формированию здорового образа жизни</w:t>
            </w:r>
          </w:p>
        </w:tc>
        <w:tc>
          <w:tcPr>
            <w:tcW w:w="1552" w:type="dxa"/>
            <w:gridSpan w:val="3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МП г. Урай</w:t>
            </w:r>
          </w:p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814" w:type="dxa"/>
            <w:gridSpan w:val="2"/>
          </w:tcPr>
          <w:p w:rsidR="00D26C6A" w:rsidRDefault="00A71D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77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626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664" w:type="dxa"/>
            <w:gridSpan w:val="2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69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714" w:type="dxa"/>
          </w:tcPr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841" w:type="dxa"/>
          </w:tcPr>
          <w:p w:rsidR="00D26C6A" w:rsidRDefault="00A71DD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7" w:type="dxa"/>
            <w:gridSpan w:val="2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</w:t>
            </w:r>
            <w:r>
              <w:rPr>
                <w:sz w:val="22"/>
                <w:szCs w:val="22"/>
                <w:lang w:eastAsia="en-US"/>
              </w:rPr>
              <w:lastRenderedPageBreak/>
              <w:t>ым вопросам администрации города Урай</w:t>
            </w:r>
          </w:p>
          <w:p w:rsidR="00D26C6A" w:rsidRDefault="00D26C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26C6A" w:rsidRDefault="00A71DD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Увеличение ожидаемой продолжительности жизни </w:t>
            </w:r>
          </w:p>
        </w:tc>
      </w:tr>
    </w:tbl>
    <w:p w:rsidR="00D26C6A" w:rsidRDefault="00A71DD7">
      <w:pPr>
        <w:pStyle w:val="a9"/>
        <w:shd w:val="clear" w:color="FFFFFF" w:fill="FFFFFF"/>
        <w:ind w:left="0"/>
        <w:rPr>
          <w:sz w:val="18"/>
          <w:szCs w:val="18"/>
          <w:lang w:val="ru-RU"/>
        </w:rPr>
      </w:pPr>
      <w:r>
        <w:rPr>
          <w:rFonts w:ascii="Times New Roman" w:hAnsi="Times New Roman"/>
          <w:lang w:val="ru-RU" w:eastAsia="ru-RU"/>
        </w:rPr>
        <w:lastRenderedPageBreak/>
        <w:t xml:space="preserve">     </w:t>
      </w:r>
      <w:r>
        <w:rPr>
          <w:sz w:val="18"/>
          <w:szCs w:val="18"/>
          <w:lang w:val="ru-RU"/>
        </w:rPr>
        <w:t>-------------------------------</w:t>
      </w:r>
    </w:p>
    <w:p w:rsidR="00D26C6A" w:rsidRDefault="00A71DD7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&lt;1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уровень соответствия, а также декомпозированного до муниципального образования показателя для муниципальной программы: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&lt;*&gt; национальный проект;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&lt;**&gt; показатели для оценки эффективности деятельности органов местного самоуправления;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&lt;***&gt; государственная программа Ханты-Мансийского автономного округа - Югры;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&lt;****&gt; региональный проект, входящий в состав национального проекта;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&lt;*****&gt; региональный проект, не входящий в состав национального проекта;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&lt;******&gt; муниципальный проект;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&lt;*******&gt; муниципальная программа города Урай.</w:t>
      </w:r>
    </w:p>
    <w:p w:rsidR="00D26C6A" w:rsidRDefault="00D26C6A">
      <w:pPr>
        <w:shd w:val="clear" w:color="FFFFFF" w:fill="FFFFFF"/>
        <w:jc w:val="right"/>
        <w:outlineLvl w:val="2"/>
        <w:rPr>
          <w:lang w:eastAsia="en-US"/>
        </w:rPr>
      </w:pPr>
    </w:p>
    <w:p w:rsidR="00D26C6A" w:rsidRDefault="00A71DD7">
      <w:pPr>
        <w:shd w:val="clear" w:color="FFFFFF" w:fill="FFFFFF"/>
        <w:jc w:val="right"/>
        <w:outlineLvl w:val="2"/>
      </w:pPr>
      <w:r>
        <w:rPr>
          <w:lang w:eastAsia="en-US"/>
        </w:rPr>
        <w:t>Таблица 3</w:t>
      </w:r>
      <w:r>
        <w:t xml:space="preserve"> </w:t>
      </w:r>
    </w:p>
    <w:p w:rsidR="00D26C6A" w:rsidRDefault="00A71DD7">
      <w:pPr>
        <w:shd w:val="clear" w:color="FFFFFF" w:fill="FFFFFF"/>
        <w:jc w:val="center"/>
        <w:outlineLvl w:val="2"/>
      </w:pPr>
      <w:r>
        <w:t>Структура муниципальной программы</w:t>
      </w:r>
    </w:p>
    <w:p w:rsidR="00D26C6A" w:rsidRDefault="00D26C6A">
      <w:pPr>
        <w:shd w:val="clear" w:color="FFFFFF" w:fill="FFFFFF"/>
        <w:jc w:val="right"/>
        <w:outlineLvl w:val="2"/>
        <w:rPr>
          <w:sz w:val="22"/>
          <w:szCs w:val="22"/>
        </w:rPr>
      </w:pPr>
    </w:p>
    <w:tbl>
      <w:tblPr>
        <w:tblW w:w="13839" w:type="dxa"/>
        <w:jc w:val="center"/>
        <w:tblInd w:w="-1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8"/>
        <w:gridCol w:w="5755"/>
        <w:gridCol w:w="124"/>
        <w:gridCol w:w="4810"/>
        <w:gridCol w:w="2382"/>
      </w:tblGrid>
      <w:tr w:rsidR="00D26C6A">
        <w:trPr>
          <w:trHeight w:val="325"/>
          <w:jc w:val="center"/>
        </w:trPr>
        <w:tc>
          <w:tcPr>
            <w:tcW w:w="768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755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4934" w:type="dxa"/>
            <w:gridSpan w:val="2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38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D26C6A">
        <w:trPr>
          <w:trHeight w:val="21"/>
          <w:jc w:val="center"/>
        </w:trPr>
        <w:tc>
          <w:tcPr>
            <w:tcW w:w="768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5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934" w:type="dxa"/>
            <w:gridSpan w:val="2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8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D26C6A">
        <w:trPr>
          <w:trHeight w:val="113"/>
          <w:jc w:val="center"/>
        </w:trPr>
        <w:tc>
          <w:tcPr>
            <w:tcW w:w="768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pStyle w:val="ConsPlusNormal"/>
              <w:widowControl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Направление (подпрограмма) «Развитие физической культуры и спорта в городе Урай».</w:t>
            </w:r>
          </w:p>
        </w:tc>
      </w:tr>
      <w:tr w:rsidR="00D26C6A">
        <w:trPr>
          <w:trHeight w:val="727"/>
          <w:jc w:val="center"/>
        </w:trPr>
        <w:tc>
          <w:tcPr>
            <w:tcW w:w="768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процессных мероприятий «Обеспечение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спорта»</w:t>
            </w:r>
          </w:p>
        </w:tc>
      </w:tr>
      <w:tr w:rsidR="00D26C6A">
        <w:trPr>
          <w:trHeight w:val="1173"/>
          <w:jc w:val="center"/>
        </w:trPr>
        <w:tc>
          <w:tcPr>
            <w:tcW w:w="768" w:type="dxa"/>
            <w:vAlign w:val="center"/>
          </w:tcPr>
          <w:p w:rsidR="00D26C6A" w:rsidRDefault="00D26C6A">
            <w:pPr>
              <w:rPr>
                <w:sz w:val="22"/>
                <w:szCs w:val="22"/>
              </w:rPr>
            </w:pPr>
          </w:p>
        </w:tc>
        <w:tc>
          <w:tcPr>
            <w:tcW w:w="5755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Ответственный за реализацию (ответственный исполнитель/соисполнитель): управление по физической культуре спорту и туризму администрации города</w:t>
            </w:r>
            <w:r>
              <w:rPr>
                <w:sz w:val="22"/>
                <w:szCs w:val="22"/>
              </w:rPr>
              <w:t xml:space="preserve"> Урай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2381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</w:rPr>
            </w:pPr>
          </w:p>
        </w:tc>
      </w:tr>
      <w:tr w:rsidR="00D26C6A">
        <w:trPr>
          <w:trHeight w:val="318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5755" w:type="dxa"/>
          </w:tcPr>
          <w:p w:rsidR="00D26C6A" w:rsidRDefault="00A71DD7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Организация, проведение и участие в физкультурных, спортивно-массовых и информационных мероприятиях, направленных на популяризацию физической культуры и массового спорта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Проведение городских физкультурных и спортивно-массовых мероприятий</w:t>
            </w:r>
            <w:r>
              <w:rPr>
                <w:sz w:val="22"/>
                <w:szCs w:val="22"/>
                <w:lang w:eastAsia="en-US"/>
              </w:rPr>
              <w:t xml:space="preserve"> для всех возрастных групп</w:t>
            </w:r>
            <w:r>
              <w:rPr>
                <w:bCs/>
                <w:sz w:val="22"/>
                <w:szCs w:val="22"/>
                <w:lang w:eastAsia="en-US"/>
              </w:rPr>
              <w:t>, в том числе ежегодного конкурса «Спортивная элита».</w:t>
            </w:r>
            <w:r>
              <w:rPr>
                <w:sz w:val="22"/>
                <w:szCs w:val="22"/>
                <w:lang w:eastAsia="en-US"/>
              </w:rPr>
              <w:t xml:space="preserve">  Обеспечение участия сборных команд города Урай в выездных соревнованиях окружного и межмуниципального значения.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Реализация </w:t>
            </w:r>
            <w:r>
              <w:rPr>
                <w:sz w:val="22"/>
                <w:szCs w:val="22"/>
              </w:rPr>
              <w:t xml:space="preserve"> информационно-пропагандистских мероприятий по популяризации физической культуры и массового спорта.</w:t>
            </w:r>
          </w:p>
          <w:p w:rsidR="00D26C6A" w:rsidRDefault="00D26C6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</w:tr>
      <w:tr w:rsidR="00D26C6A">
        <w:trPr>
          <w:trHeight w:val="1701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1.1.2.</w:t>
            </w:r>
          </w:p>
        </w:tc>
        <w:tc>
          <w:tcPr>
            <w:tcW w:w="5755" w:type="dxa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сети спортивных объектов «шаговой доступности»</w:t>
            </w:r>
          </w:p>
          <w:p w:rsidR="00D26C6A" w:rsidRDefault="00D26C6A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4934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Оснащение спортивными площадками, площадками ГТО, спортивно-технологическим оборудованием, переданным муниципальному образованию для создания «умной» спортивной площадки в виде модульного спортивного сооружения; реализация мероприятий по обеспечению комплексной безопасности; обеспечение комплектами спортивного, спортивно-технологического оборудования, согласно перечню, утвержденному приказом Департамента физической культуры и спорта </w:t>
            </w:r>
            <w:r>
              <w:rPr>
                <w:sz w:val="22"/>
                <w:szCs w:val="22"/>
              </w:rPr>
              <w:lastRenderedPageBreak/>
              <w:t>Ханты-Мансийского автономного округа – Югры.</w:t>
            </w:r>
          </w:p>
          <w:p w:rsidR="00D26C6A" w:rsidRDefault="00D26C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, систематически занимающихся физической культурой и спортом, в общей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численности обучающихся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</w:tc>
      </w:tr>
      <w:tr w:rsidR="00D26C6A">
        <w:trPr>
          <w:trHeight w:val="1168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1.1.3.</w:t>
            </w:r>
          </w:p>
        </w:tc>
        <w:tc>
          <w:tcPr>
            <w:tcW w:w="5755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спорта высших достижений, системы подготовки спортивного резерва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оборудования, спортивной экипировки и спортивного инвентаря, необходимого для осуществления спортивной подготовки в соответствии с требованиями федеральных стандартов спортивной подготовки, а также оборудования, необходимого для подготовки и технического обслуживания спортивного оборудования и инвентаря, а также комплектующих к ним.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проездом к месту проведения официальных физкультурных мероприятий, спортивных мероприятий и обратно лиц, проходящих спортивную подготовку, тренеров, тренеров-преподавателей, сопровождающих.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питанием и проживанием лиц, проходящих спортивную подготовку, тренеров, тренеров-преподавателей, сопровождающих, в период проведения официальных физкультурных мероприятий и спортивных мероприятий.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медицинского осмотра лиц, проходящих спортивную подготовку.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оборудования для медицинского </w:t>
            </w:r>
            <w:r>
              <w:rPr>
                <w:sz w:val="22"/>
                <w:szCs w:val="22"/>
              </w:rPr>
              <w:lastRenderedPageBreak/>
              <w:t>пункта.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оргтехники и/или программного обеспечения, предназначенного для организации удаленных автоматизированных рабочих мест с целью подключения к государственной информационной системе Ханты-Мансийского автономного округа - Югры «Информационно-аналитическая система подготовки спортивного резерва в Ханты-Мансийском автономном округе – </w:t>
            </w:r>
            <w:proofErr w:type="spellStart"/>
            <w:r>
              <w:rPr>
                <w:sz w:val="22"/>
                <w:szCs w:val="22"/>
              </w:rPr>
              <w:t>Югре</w:t>
            </w:r>
            <w:proofErr w:type="spellEnd"/>
            <w:r>
              <w:rPr>
                <w:sz w:val="22"/>
                <w:szCs w:val="22"/>
              </w:rPr>
              <w:t>», в соответствии с перечнем, утвержденным приказом Департамента физической культуры и спорта Ханты-Мансийского автономного округа - Югры.</w:t>
            </w:r>
          </w:p>
        </w:tc>
        <w:tc>
          <w:tcPr>
            <w:tcW w:w="2381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</w:tr>
      <w:tr w:rsidR="00D26C6A">
        <w:trPr>
          <w:trHeight w:val="513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1.1.4.</w:t>
            </w:r>
          </w:p>
        </w:tc>
        <w:tc>
          <w:tcPr>
            <w:tcW w:w="5755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Удовлетворение потребности населения города в оказании услуг в сфере физической культуры и спорта</w:t>
            </w:r>
          </w:p>
          <w:p w:rsidR="00D26C6A" w:rsidRDefault="00D26C6A">
            <w:pPr>
              <w:shd w:val="clear" w:color="FFFFFF" w:fill="FFFFFF"/>
              <w:rPr>
                <w:sz w:val="22"/>
                <w:szCs w:val="22"/>
              </w:rPr>
            </w:pPr>
          </w:p>
        </w:tc>
        <w:tc>
          <w:tcPr>
            <w:tcW w:w="4934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Оказание муниципальных услуг </w:t>
            </w:r>
            <w:r>
              <w:rPr>
                <w:sz w:val="22"/>
                <w:szCs w:val="22"/>
              </w:rPr>
              <w:t xml:space="preserve">в сфере физической культуры и спорта, </w:t>
            </w:r>
            <w:r>
              <w:rPr>
                <w:color w:val="000000"/>
                <w:sz w:val="22"/>
                <w:szCs w:val="22"/>
              </w:rPr>
              <w:t xml:space="preserve">направленных на  </w:t>
            </w:r>
            <w:r>
              <w:rPr>
                <w:sz w:val="22"/>
                <w:szCs w:val="22"/>
                <w:lang w:eastAsia="en-US"/>
              </w:rPr>
              <w:t>повышение эффективности деятельности муниципального автономного учреждения дополнительного образования «Спортивная школа Старт» и обеспечение его деятельности.</w:t>
            </w:r>
          </w:p>
          <w:p w:rsidR="00D26C6A" w:rsidRDefault="00D26C6A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38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Доля </w:t>
            </w:r>
            <w:proofErr w:type="gramStart"/>
            <w:r>
              <w:rPr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sz w:val="22"/>
                <w:szCs w:val="22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</w:tr>
      <w:tr w:rsidR="00D26C6A">
        <w:trPr>
          <w:trHeight w:val="513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1.1.5.</w:t>
            </w:r>
          </w:p>
        </w:tc>
        <w:tc>
          <w:tcPr>
            <w:tcW w:w="5755" w:type="dxa"/>
          </w:tcPr>
          <w:p w:rsidR="00D26C6A" w:rsidRDefault="00A71DD7">
            <w:pPr>
              <w:shd w:val="clear" w:color="FFFFFF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Укрепление материально-технической базы спортивных учреждений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объектов спорта города Урай, предназначенных для осуществления подготовки спортивного резерва, проведения окружных, всероссийских и международных соревнований.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проектов </w:t>
            </w:r>
            <w:proofErr w:type="gramStart"/>
            <w:r>
              <w:rPr>
                <w:sz w:val="22"/>
                <w:szCs w:val="22"/>
              </w:rPr>
              <w:t>инициативного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бюджетирования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38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обеспеченности населения спортивными сооружениями исходя из единовременной </w:t>
            </w:r>
            <w:r>
              <w:rPr>
                <w:sz w:val="22"/>
                <w:szCs w:val="22"/>
              </w:rPr>
              <w:lastRenderedPageBreak/>
              <w:t>пропускной способности объектов спорта</w:t>
            </w:r>
          </w:p>
        </w:tc>
      </w:tr>
      <w:tr w:rsidR="00D26C6A">
        <w:trPr>
          <w:trHeight w:val="225"/>
          <w:jc w:val="center"/>
        </w:trPr>
        <w:tc>
          <w:tcPr>
            <w:tcW w:w="750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 «Создание условий для развития туризма в городе Урай»</w:t>
            </w:r>
          </w:p>
        </w:tc>
      </w:tr>
      <w:tr w:rsidR="00D26C6A">
        <w:trPr>
          <w:trHeight w:val="363"/>
          <w:jc w:val="center"/>
        </w:trPr>
        <w:tc>
          <w:tcPr>
            <w:tcW w:w="750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Комплекс процессных мероприятий «Развитие и совершенствование внутреннего и въездного туризма»</w:t>
            </w:r>
          </w:p>
        </w:tc>
      </w:tr>
      <w:tr w:rsidR="00D26C6A">
        <w:trPr>
          <w:trHeight w:val="1152"/>
          <w:jc w:val="center"/>
        </w:trPr>
        <w:tc>
          <w:tcPr>
            <w:tcW w:w="750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755" w:type="dxa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за реализацию (ответственный исполнитель/соисполнитель): управление по физической культуре, спорту и туризму администрации города Урай/управление по культуре и социальным вопросам администрации города Урай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2381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</w:rPr>
            </w:pPr>
          </w:p>
        </w:tc>
      </w:tr>
      <w:tr w:rsidR="00D26C6A">
        <w:trPr>
          <w:trHeight w:val="2122"/>
          <w:jc w:val="center"/>
        </w:trPr>
        <w:tc>
          <w:tcPr>
            <w:tcW w:w="750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2.1.1.</w:t>
            </w:r>
          </w:p>
        </w:tc>
        <w:tc>
          <w:tcPr>
            <w:tcW w:w="5755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Повышение привлекательности </w:t>
            </w:r>
            <w:r>
              <w:rPr>
                <w:sz w:val="22"/>
                <w:szCs w:val="22"/>
                <w:lang w:eastAsia="en-US"/>
              </w:rPr>
              <w:t xml:space="preserve">города </w:t>
            </w:r>
          </w:p>
        </w:tc>
        <w:tc>
          <w:tcPr>
            <w:tcW w:w="4934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новых компетенций в туристской отрасли. </w:t>
            </w:r>
          </w:p>
          <w:p w:rsidR="00D26C6A" w:rsidRDefault="00A71DD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Развитие культурно-познавательного (экскурсионного), этнографического, делового туризма. 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и обновление туристических маршрутов. 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принятие участие представителей сферы туризма в семинарах, форумах, выставках, фестивалях.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Информирование о туристской инфраструктуре города Урай.</w:t>
            </w:r>
          </w:p>
          <w:p w:rsidR="00D26C6A" w:rsidRDefault="00D26C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1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туристов, размещенных в коллективных средствах размещения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туристических маршрутов</w:t>
            </w:r>
          </w:p>
        </w:tc>
      </w:tr>
      <w:tr w:rsidR="00D26C6A">
        <w:trPr>
          <w:trHeight w:val="452"/>
          <w:jc w:val="center"/>
        </w:trPr>
        <w:tc>
          <w:tcPr>
            <w:tcW w:w="750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«Укрепление общественного здоровья граждан города Урай»</w:t>
            </w:r>
          </w:p>
        </w:tc>
      </w:tr>
      <w:tr w:rsidR="00D26C6A">
        <w:trPr>
          <w:trHeight w:val="489"/>
          <w:jc w:val="center"/>
        </w:trPr>
        <w:tc>
          <w:tcPr>
            <w:tcW w:w="750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13071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Комплекс процессных мероприятий «Улучшение качества и продолжительности жизни граждан города Урай»                                                        </w:t>
            </w:r>
          </w:p>
        </w:tc>
      </w:tr>
      <w:tr w:rsidR="00D26C6A">
        <w:trPr>
          <w:trHeight w:val="1026"/>
          <w:jc w:val="center"/>
        </w:trPr>
        <w:tc>
          <w:tcPr>
            <w:tcW w:w="750" w:type="dxa"/>
            <w:tcBorders>
              <w:bottom w:val="single" w:sz="4" w:space="0" w:color="000000"/>
            </w:tcBorders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879" w:type="dxa"/>
            <w:gridSpan w:val="2"/>
            <w:tcBorders>
              <w:bottom w:val="single" w:sz="4" w:space="0" w:color="000000"/>
            </w:tcBorders>
            <w:vAlign w:val="center"/>
          </w:tcPr>
          <w:p w:rsidR="00D26C6A" w:rsidRDefault="00A71DD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управление по культуре и социальным вопросам администрации города Урай </w:t>
            </w:r>
          </w:p>
        </w:tc>
        <w:tc>
          <w:tcPr>
            <w:tcW w:w="4810" w:type="dxa"/>
            <w:tcBorders>
              <w:bottom w:val="single" w:sz="4" w:space="0" w:color="000000"/>
            </w:tcBorders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  <w:vAlign w:val="center"/>
          </w:tcPr>
          <w:p w:rsidR="00D26C6A" w:rsidRDefault="00D26C6A">
            <w:pPr>
              <w:shd w:val="clear" w:color="FFFFFF" w:fill="FFFFFF"/>
              <w:rPr>
                <w:sz w:val="22"/>
                <w:szCs w:val="22"/>
                <w:lang w:eastAsia="en-US"/>
              </w:rPr>
            </w:pPr>
          </w:p>
        </w:tc>
      </w:tr>
      <w:tr w:rsidR="00D26C6A">
        <w:trPr>
          <w:trHeight w:val="5879"/>
          <w:jc w:val="center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3.1.1.</w:t>
            </w:r>
          </w:p>
        </w:tc>
        <w:tc>
          <w:tcPr>
            <w:tcW w:w="5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знаний населения города Урай о здоровом образе жизни</w:t>
            </w:r>
          </w:p>
          <w:p w:rsidR="00D26C6A" w:rsidRDefault="00D26C6A">
            <w:pPr>
              <w:shd w:val="clear" w:color="FFFFFF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widowControl w:val="0"/>
              <w:shd w:val="clear" w:color="auto" w:fill="FFFFFF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Информирование населения города Урай о здоровом образе жизни, о мерах для профилактики заболеваний и травматизма.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размещенных материалов, информаций в средствах массовой информации и в сети «Интернет» по реализации на территории города Урай мероприятий по профилактике заболеваний и формированию здорового образа жизни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trike/>
                <w:sz w:val="22"/>
                <w:szCs w:val="22"/>
                <w:highlight w:val="yellow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профилактических мероприятий по повышению уровня знаний о здоровом образе жизни граждан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Доля граждан, принимающих участие в мероприятиях, мотивирующих ведение здорового образа жизни</w:t>
            </w:r>
          </w:p>
        </w:tc>
      </w:tr>
    </w:tbl>
    <w:p w:rsidR="00D26C6A" w:rsidRDefault="00D26C6A">
      <w:pPr>
        <w:shd w:val="clear" w:color="auto" w:fill="FFFFFF"/>
        <w:tabs>
          <w:tab w:val="left" w:pos="567"/>
          <w:tab w:val="left" w:pos="1134"/>
        </w:tabs>
        <w:rPr>
          <w:b/>
          <w:sz w:val="22"/>
          <w:szCs w:val="22"/>
        </w:rPr>
        <w:sectPr w:rsidR="00D26C6A">
          <w:pgSz w:w="16838" w:h="11906" w:orient="landscape"/>
          <w:pgMar w:top="1701" w:right="851" w:bottom="851" w:left="851" w:header="720" w:footer="720" w:gutter="0"/>
          <w:cols w:space="720"/>
          <w:docGrid w:linePitch="360"/>
        </w:sectPr>
      </w:pPr>
    </w:p>
    <w:p w:rsidR="00D26C6A" w:rsidRDefault="00D26C6A">
      <w:pPr>
        <w:jc w:val="both"/>
        <w:outlineLvl w:val="2"/>
      </w:pPr>
    </w:p>
    <w:p w:rsidR="00D26C6A" w:rsidRDefault="00A71DD7">
      <w:pPr>
        <w:shd w:val="clear" w:color="FFFFFF" w:fill="FFFFFF"/>
        <w:ind w:right="111"/>
        <w:jc w:val="right"/>
        <w:outlineLvl w:val="2"/>
      </w:pPr>
      <w:r>
        <w:rPr>
          <w:lang w:eastAsia="en-US"/>
        </w:rPr>
        <w:t>Таблица 4</w:t>
      </w:r>
    </w:p>
    <w:p w:rsidR="00D26C6A" w:rsidRDefault="00A71DD7">
      <w:pPr>
        <w:shd w:val="clear" w:color="FFFFFF" w:fill="FFFFFF"/>
        <w:jc w:val="center"/>
        <w:outlineLvl w:val="2"/>
      </w:pPr>
      <w:r>
        <w:t>Финансовое обеспечение муниципальной программы</w:t>
      </w:r>
    </w:p>
    <w:p w:rsidR="00D26C6A" w:rsidRDefault="00D26C6A">
      <w:pPr>
        <w:shd w:val="clear" w:color="FFFFFF" w:fill="FFFFFF"/>
        <w:jc w:val="right"/>
        <w:rPr>
          <w:lang w:eastAsia="en-US"/>
        </w:rPr>
      </w:pPr>
    </w:p>
    <w:tbl>
      <w:tblPr>
        <w:tblW w:w="13886" w:type="dxa"/>
        <w:jc w:val="center"/>
        <w:tblInd w:w="-2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3"/>
        <w:gridCol w:w="5812"/>
        <w:gridCol w:w="1141"/>
        <w:gridCol w:w="1074"/>
        <w:gridCol w:w="993"/>
        <w:gridCol w:w="992"/>
        <w:gridCol w:w="992"/>
        <w:gridCol w:w="992"/>
        <w:gridCol w:w="1187"/>
      </w:tblGrid>
      <w:tr w:rsidR="00D26C6A">
        <w:trPr>
          <w:cantSplit/>
          <w:trHeight w:val="423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  <w:p w:rsidR="00D26C6A" w:rsidRDefault="00A71DD7">
            <w:pPr>
              <w:tabs>
                <w:tab w:val="left" w:pos="3570"/>
              </w:tabs>
            </w:pPr>
            <w:r>
              <w:tab/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D26C6A">
        <w:trPr>
          <w:cantSplit/>
          <w:trHeight w:val="43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D26C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D26C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D26C6A">
        <w:trPr>
          <w:cantSplit/>
          <w:trHeight w:val="226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D7614">
        <w:trPr>
          <w:cantSplit/>
          <w:trHeight w:val="24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268 632,1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225 059,3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225142,2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1123561,8</w:t>
            </w:r>
          </w:p>
        </w:tc>
      </w:tr>
      <w:tr w:rsidR="00AD7614">
        <w:trPr>
          <w:cantSplit/>
          <w:trHeight w:val="24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D7614">
        <w:trPr>
          <w:cantSplit/>
          <w:trHeight w:val="24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48 709,5</w:t>
            </w:r>
          </w:p>
        </w:tc>
      </w:tr>
      <w:tr w:rsidR="00AD7614">
        <w:trPr>
          <w:cantSplit/>
          <w:trHeight w:val="24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252 395,6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208822,8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208905,7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1074852,3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26C6A">
        <w:trPr>
          <w:cantSplit/>
          <w:trHeight w:val="550"/>
          <w:jc w:val="center"/>
        </w:trPr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</w:t>
            </w:r>
            <w:proofErr w:type="spellStart"/>
            <w:r>
              <w:rPr>
                <w:sz w:val="22"/>
                <w:szCs w:val="22"/>
              </w:rPr>
              <w:t>справочно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7614">
        <w:trPr>
          <w:cantSplit/>
          <w:trHeight w:val="702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</w:pPr>
            <w:r>
              <w:rPr>
                <w:lang w:eastAsia="en-US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 «Развитие физической культуры и спорта в городе Урай» (всего), 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268 632,1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225 059,3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225142,2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1123561,8</w:t>
            </w:r>
          </w:p>
        </w:tc>
      </w:tr>
      <w:tr w:rsidR="00AD7614">
        <w:trPr>
          <w:cantSplit/>
          <w:trHeight w:val="15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D7614">
        <w:trPr>
          <w:cantSplit/>
          <w:trHeight w:val="175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48 709,5</w:t>
            </w:r>
          </w:p>
        </w:tc>
      </w:tr>
      <w:tr w:rsidR="00AD7614">
        <w:trPr>
          <w:cantSplit/>
          <w:trHeight w:val="137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14" w:rsidRDefault="00AD7614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252 395,6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208822,8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208905,7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D7614" w:rsidRDefault="00AD7614" w:rsidP="0071673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7614" w:rsidRDefault="00AD7614" w:rsidP="0071673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1074852,3</w:t>
            </w:r>
          </w:p>
        </w:tc>
      </w:tr>
      <w:tr w:rsidR="00D26C6A">
        <w:trPr>
          <w:cantSplit/>
          <w:trHeight w:val="126"/>
          <w:jc w:val="center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D26C6A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26C6A" w:rsidRDefault="00A71DD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спорта» (всего), 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268 632,1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225 059,3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EB3AF2" w:rsidP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225142,2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 w:rsidP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 w:rsidP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 w:rsidP="00EB3AF2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EB3AF2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1123561,8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16 236,5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48 709,5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252 395,6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208822,8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208905,7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134909,4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D7614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1074852,3</w:t>
            </w:r>
          </w:p>
        </w:tc>
      </w:tr>
      <w:tr w:rsidR="00D26C6A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6A" w:rsidRDefault="00A71DD7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C6A" w:rsidRDefault="00A71DD7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D26C6A" w:rsidRDefault="00A71DD7">
      <w:pPr>
        <w:pStyle w:val="ConsPlusTitle"/>
        <w:shd w:val="clear" w:color="FFFFFF" w:fill="FFFFFF"/>
        <w:tabs>
          <w:tab w:val="left" w:pos="1134"/>
        </w:tabs>
        <w:ind w:left="85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  <w:vertAlign w:val="superscript"/>
          <w:lang w:eastAsia="en-US"/>
        </w:rPr>
        <w:lastRenderedPageBreak/>
        <w:t>1</w:t>
      </w:r>
      <w:r>
        <w:rPr>
          <w:rFonts w:ascii="Times New Roman" w:hAnsi="Times New Roman" w:cs="Times New Roman"/>
          <w:b w:val="0"/>
          <w:bCs w:val="0"/>
          <w:lang w:eastAsia="en-US"/>
        </w:rPr>
        <w:t xml:space="preserve">В </w:t>
      </w:r>
      <w:proofErr w:type="gramStart"/>
      <w:r>
        <w:rPr>
          <w:rFonts w:ascii="Times New Roman" w:hAnsi="Times New Roman" w:cs="Times New Roman"/>
          <w:b w:val="0"/>
          <w:bCs w:val="0"/>
          <w:lang w:eastAsia="en-US"/>
        </w:rPr>
        <w:t>соответствии</w:t>
      </w:r>
      <w:proofErr w:type="gramEnd"/>
      <w:r>
        <w:rPr>
          <w:rFonts w:ascii="Times New Roman" w:hAnsi="Times New Roman" w:cs="Times New Roman"/>
          <w:b w:val="0"/>
          <w:bCs w:val="0"/>
          <w:lang w:eastAsia="en-US"/>
        </w:rPr>
        <w:t xml:space="preserve"> с паспортами налоговых расходов города Урай, сформированными на основании </w:t>
      </w:r>
      <w:r>
        <w:rPr>
          <w:rFonts w:ascii="Times New Roman" w:hAnsi="Times New Roman" w:cs="Times New Roman"/>
          <w:b w:val="0"/>
          <w:bCs w:val="0"/>
        </w:rPr>
        <w:t>Порядка оценки налоговых расходов го</w:t>
      </w:r>
      <w:r>
        <w:rPr>
          <w:rFonts w:ascii="Times New Roman" w:hAnsi="Times New Roman" w:cs="Times New Roman"/>
          <w:b w:val="0"/>
        </w:rPr>
        <w:t>рода Урай, утвержденного постановлением администрации города Урай.</w:t>
      </w:r>
    </w:p>
    <w:p w:rsidR="00D26C6A" w:rsidRDefault="00A71DD7">
      <w:pPr>
        <w:shd w:val="clear" w:color="FFFFFF" w:fill="FFFFFF"/>
        <w:jc w:val="right"/>
        <w:outlineLvl w:val="2"/>
      </w:pPr>
      <w:r>
        <w:t>Приложение к муниципальной программе</w:t>
      </w:r>
    </w:p>
    <w:p w:rsidR="00D26C6A" w:rsidRDefault="00A71DD7">
      <w:pPr>
        <w:shd w:val="clear" w:color="FFFFFF" w:fill="FFFFFF"/>
        <w:jc w:val="right"/>
        <w:outlineLvl w:val="2"/>
      </w:pPr>
      <w:r>
        <w:t xml:space="preserve">«Развитие физической культуры, спорта и туризма в </w:t>
      </w:r>
    </w:p>
    <w:p w:rsidR="00D26C6A" w:rsidRDefault="00A71DD7">
      <w:pPr>
        <w:shd w:val="clear" w:color="FFFFFF" w:fill="FFFFFF"/>
        <w:jc w:val="right"/>
        <w:outlineLvl w:val="2"/>
      </w:pPr>
      <w:proofErr w:type="gramStart"/>
      <w:r>
        <w:t>городе</w:t>
      </w:r>
      <w:proofErr w:type="gramEnd"/>
      <w:r>
        <w:t xml:space="preserve"> Урай и укрепление здоровья граждан города Урай»</w:t>
      </w:r>
    </w:p>
    <w:p w:rsidR="00D26C6A" w:rsidRDefault="00D26C6A">
      <w:pPr>
        <w:shd w:val="clear" w:color="FFFFFF" w:fill="FFFFFF"/>
        <w:tabs>
          <w:tab w:val="left" w:pos="567"/>
          <w:tab w:val="left" w:pos="1134"/>
        </w:tabs>
        <w:jc w:val="center"/>
      </w:pPr>
    </w:p>
    <w:p w:rsidR="00D26C6A" w:rsidRDefault="00D26C6A">
      <w:pPr>
        <w:shd w:val="clear" w:color="FFFFFF" w:fill="FFFFFF"/>
        <w:tabs>
          <w:tab w:val="left" w:pos="567"/>
          <w:tab w:val="left" w:pos="1134"/>
        </w:tabs>
        <w:jc w:val="center"/>
      </w:pPr>
    </w:p>
    <w:p w:rsidR="00D26C6A" w:rsidRDefault="00A71DD7">
      <w:pPr>
        <w:shd w:val="clear" w:color="FFFFFF" w:fill="FFFFFF"/>
        <w:tabs>
          <w:tab w:val="left" w:pos="567"/>
          <w:tab w:val="left" w:pos="1134"/>
        </w:tabs>
        <w:jc w:val="center"/>
        <w:rPr>
          <w:vertAlign w:val="superscript"/>
        </w:rPr>
      </w:pPr>
      <w:r>
        <w:t>Методика расчета целевых показателей муниципальной программы</w:t>
      </w:r>
    </w:p>
    <w:p w:rsidR="00D26C6A" w:rsidRDefault="00D26C6A">
      <w:pPr>
        <w:shd w:val="clear" w:color="FFFFFF" w:fill="FFFFFF"/>
        <w:tabs>
          <w:tab w:val="left" w:pos="567"/>
          <w:tab w:val="left" w:pos="1134"/>
        </w:tabs>
        <w:jc w:val="center"/>
      </w:pPr>
    </w:p>
    <w:tbl>
      <w:tblPr>
        <w:tblW w:w="12652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89"/>
        <w:gridCol w:w="1135"/>
        <w:gridCol w:w="1700"/>
        <w:gridCol w:w="4961"/>
      </w:tblGrid>
      <w:tr w:rsidR="00D26C6A">
        <w:trPr>
          <w:jc w:val="center"/>
        </w:trPr>
        <w:tc>
          <w:tcPr>
            <w:tcW w:w="567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89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5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</w:rPr>
              <w:t>изм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0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Признак возрастания (В)/убывания (У)</w:t>
            </w:r>
          </w:p>
        </w:tc>
        <w:tc>
          <w:tcPr>
            <w:tcW w:w="496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D26C6A">
        <w:trPr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89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граждан,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961" w:type="dxa"/>
            <w:vAlign w:val="center"/>
          </w:tcPr>
          <w:p w:rsidR="00D26C6A" w:rsidRDefault="00A71DD7">
            <w:pPr>
              <w:pStyle w:val="a9"/>
              <w:shd w:val="clear" w:color="auto" w:fill="FFFFFF"/>
              <w:ind w:left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Показатель рассчитывается по формуле:</w:t>
            </w:r>
          </w:p>
          <w:p w:rsidR="00D26C6A" w:rsidRDefault="000D00D9">
            <w:pPr>
              <w:pStyle w:val="ConsPlusNormal"/>
              <w:shd w:val="clear" w:color="auto" w:fill="FFFFFF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D00D9">
              <w:rPr>
                <w:rFonts w:ascii="Times New Roman" w:hAnsi="Times New Roman" w:cs="Times New Roman"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left:0;text-align:left;margin-left:0;margin-top:0;width:50pt;height:50pt;z-index:25165670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567D70" w:rsidRPr="000D00D9">
              <w:rPr>
                <w:rFonts w:ascii="Times New Roman" w:hAnsi="Times New Roman" w:cs="Times New Roman"/>
                <w:sz w:val="22"/>
                <w:szCs w:val="22"/>
              </w:rPr>
              <w:pict>
                <v:shape id="_x0000_i1025" type="#_x0000_t75" style="width:78.25pt;height:26.9pt;mso-wrap-distance-left:0;mso-wrap-distance-top:0;mso-wrap-distance-right:0;mso-wrap-distance-bottom:0">
                  <v:imagedata r:id="rId18" o:title=""/>
                  <v:path textboxrect="0,0,0,0"/>
                </v:shape>
              </w:pict>
            </w:r>
          </w:p>
          <w:p w:rsidR="00D26C6A" w:rsidRDefault="00A71DD7">
            <w:pPr>
              <w:pStyle w:val="ConsPlusNormal"/>
              <w:shd w:val="clear" w:color="auto" w:fill="FFFFFF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где: </w:t>
            </w:r>
          </w:p>
          <w:p w:rsidR="00D26C6A" w:rsidRDefault="00A71DD7">
            <w:pPr>
              <w:pStyle w:val="ConsPlusNormal"/>
              <w:shd w:val="clear" w:color="auto" w:fill="FFFFFF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доля граждан муниципального образования,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26C6A" w:rsidRDefault="00A71DD7">
            <w:pPr>
              <w:pStyle w:val="Default"/>
              <w:shd w:val="clear" w:color="auto" w:fill="FFFFFF"/>
              <w:jc w:val="both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Чз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- численность населения в возрасте 3-79 лет, занимающегося физической культурой и спортом в муниципальном образовании, в соответствии с данными федерального статистического наблюдения по форме №1-ФК «Сведения о физической культуре и спорте»;</w:t>
            </w:r>
          </w:p>
          <w:p w:rsidR="00D26C6A" w:rsidRDefault="00A71DD7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Чн</w:t>
            </w:r>
            <w:proofErr w:type="spellEnd"/>
            <w:r>
              <w:rPr>
                <w:rFonts w:ascii="Times New Roman" w:hAnsi="Times New Roman"/>
              </w:rPr>
              <w:t xml:space="preserve"> - численность населения муниципального образования в возрасте 3-79 лет по данным Федеральной службы государственной статистики.</w:t>
            </w:r>
          </w:p>
        </w:tc>
      </w:tr>
      <w:tr w:rsidR="00D26C6A">
        <w:trPr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89" w:type="dxa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  <w:p w:rsidR="00D26C6A" w:rsidRDefault="00D26C6A">
            <w:pPr>
              <w:shd w:val="clear" w:color="FFFFFF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961" w:type="dxa"/>
            <w:vAlign w:val="center"/>
          </w:tcPr>
          <w:p w:rsidR="00D26C6A" w:rsidRDefault="00A71DD7">
            <w:pPr>
              <w:pStyle w:val="a9"/>
              <w:shd w:val="clear" w:color="auto" w:fill="FFFFFF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Показатель рассчитывается по формуле:</w:t>
            </w:r>
          </w:p>
          <w:p w:rsidR="00D26C6A" w:rsidRDefault="000D00D9">
            <w:pPr>
              <w:pStyle w:val="ConsPlusNormal"/>
              <w:shd w:val="clear" w:color="auto" w:fill="FFFFFF"/>
              <w:ind w:firstLine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pict>
                <v:shape id="_x0000_s1029" type="#_x0000_t75" style="position:absolute;left:0;text-align:left;margin-left:0;margin-top:0;width:50pt;height:50pt;z-index:2516577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567D70" w:rsidRPr="000D00D9">
              <w:rPr>
                <w:rFonts w:ascii="Times New Roman" w:hAnsi="Times New Roman" w:cs="Times New Roman"/>
                <w:sz w:val="22"/>
                <w:szCs w:val="22"/>
              </w:rPr>
              <w:pict>
                <v:shape id="_x0000_i1026" type="#_x0000_t75" style="width:122.1pt;height:30.05pt;mso-wrap-distance-left:0;mso-wrap-distance-top:0;mso-wrap-distance-right:0;mso-wrap-distance-bottom:0">
                  <v:imagedata r:id="rId19" o:title=""/>
                  <v:path textboxrect="0,0,0,0"/>
                </v:shape>
              </w:pict>
            </w:r>
          </w:p>
          <w:p w:rsidR="00D26C6A" w:rsidRDefault="00A71DD7">
            <w:pPr>
              <w:pStyle w:val="ConsPlusNormal"/>
              <w:shd w:val="clear" w:color="auto" w:fill="FFFFFF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где: 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ЕПС - уровень обеспеченности спортивными сооружениями</w:t>
            </w:r>
            <w:r>
              <w:rPr>
                <w:sz w:val="22"/>
                <w:szCs w:val="22"/>
                <w:lang w:eastAsia="en-US"/>
              </w:rPr>
              <w:t xml:space="preserve"> муниципального образования</w:t>
            </w:r>
            <w:r>
              <w:rPr>
                <w:sz w:val="22"/>
                <w:szCs w:val="22"/>
              </w:rPr>
              <w:t xml:space="preserve">, исходя из единовременной пропускной </w:t>
            </w:r>
            <w:r>
              <w:rPr>
                <w:sz w:val="22"/>
                <w:szCs w:val="22"/>
              </w:rPr>
              <w:lastRenderedPageBreak/>
              <w:t>способности объектов спорта;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ЕПСфакт</w:t>
            </w:r>
            <w:proofErr w:type="spellEnd"/>
            <w:r>
              <w:rPr>
                <w:sz w:val="22"/>
                <w:szCs w:val="22"/>
              </w:rPr>
              <w:t xml:space="preserve"> - единовременная пропускная способность имеющихся спортивных сооружений</w:t>
            </w:r>
            <w:r>
              <w:rPr>
                <w:sz w:val="22"/>
                <w:szCs w:val="22"/>
                <w:lang w:eastAsia="en-US"/>
              </w:rPr>
              <w:t xml:space="preserve"> муниципального образования</w:t>
            </w:r>
            <w:r>
              <w:rPr>
                <w:sz w:val="22"/>
                <w:szCs w:val="22"/>
              </w:rPr>
              <w:t>, в соответствии с данными федерального статистического наблюдения по форме № 1-ФК «Сведения о физической культуре и спорте»;</w:t>
            </w:r>
          </w:p>
          <w:p w:rsidR="00D26C6A" w:rsidRDefault="00A71DD7">
            <w:pPr>
              <w:tabs>
                <w:tab w:val="left" w:pos="567"/>
                <w:tab w:val="left" w:pos="1134"/>
              </w:tabs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ЕПСнорм</w:t>
            </w:r>
            <w:proofErr w:type="spellEnd"/>
            <w:r>
              <w:rPr>
                <w:sz w:val="22"/>
                <w:szCs w:val="22"/>
              </w:rPr>
              <w:t xml:space="preserve"> - необходимая нормативная единовременная пропускная способность спортивных сооружений </w:t>
            </w:r>
            <w:r>
              <w:rPr>
                <w:sz w:val="22"/>
                <w:szCs w:val="22"/>
                <w:lang w:eastAsia="en-US"/>
              </w:rPr>
              <w:t>муниципального образования</w:t>
            </w:r>
            <w:r>
              <w:rPr>
                <w:sz w:val="22"/>
                <w:szCs w:val="22"/>
              </w:rPr>
              <w:t xml:space="preserve"> (рассчитывается в соответствии с приказом Министерства спорта Российской Федерации от 21.03.2018 №244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спорта»).</w:t>
            </w:r>
          </w:p>
        </w:tc>
      </w:tr>
      <w:tr w:rsidR="00D26C6A">
        <w:trPr>
          <w:trHeight w:val="5796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289" w:type="dxa"/>
          </w:tcPr>
          <w:p w:rsidR="00D26C6A" w:rsidRDefault="00A71DD7">
            <w:pPr>
              <w:shd w:val="clear" w:color="FFFFFF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Доля </w:t>
            </w:r>
            <w:proofErr w:type="gramStart"/>
            <w:r>
              <w:rPr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sz w:val="22"/>
                <w:szCs w:val="22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spacing w:after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рассчитывается по формуле:</w:t>
            </w:r>
          </w:p>
          <w:p w:rsidR="00D26C6A" w:rsidRDefault="000D00D9">
            <w:pPr>
              <w:shd w:val="clear" w:color="auto" w:fill="FFFFFF"/>
              <w:spacing w:after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pict>
                <v:shape id="_x0000_s1027" type="#_x0000_t75" style="position:absolute;left:0;text-align:left;margin-left:0;margin-top:0;width:50pt;height:50pt;z-index:2516587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567D70" w:rsidRPr="000D00D9">
              <w:rPr>
                <w:sz w:val="22"/>
                <w:szCs w:val="22"/>
              </w:rPr>
              <w:pict>
                <v:shape id="_x0000_i1027" type="#_x0000_t75" style="width:88.3pt;height:29.45pt;mso-wrap-distance-left:0;mso-wrap-distance-top:0;mso-wrap-distance-right:0;mso-wrap-distance-bottom:0">
                  <v:imagedata r:id="rId20" o:title=""/>
                  <v:path textboxrect="0,0,0,0"/>
                </v:shape>
              </w:pic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Дуч</w:t>
            </w:r>
            <w:proofErr w:type="spellEnd"/>
            <w:r>
              <w:rPr>
                <w:sz w:val="22"/>
                <w:szCs w:val="22"/>
              </w:rPr>
              <w:t xml:space="preserve"> - доля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муниципального образования</w:t>
            </w:r>
            <w:r>
              <w:rPr>
                <w:sz w:val="22"/>
                <w:szCs w:val="22"/>
              </w:rPr>
              <w:t>, систематически занимающихся физической культурой и спортом, в общей численности обучающихся, %;</w:t>
            </w:r>
          </w:p>
          <w:p w:rsidR="00D26C6A" w:rsidRDefault="00A71DD7">
            <w:pPr>
              <w:pStyle w:val="a9"/>
              <w:shd w:val="clear" w:color="auto" w:fill="FFFFFF"/>
              <w:ind w:left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Чуз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- численность обучающихся муниципального образования, систематически занимающихся физической культурой и спортом, в возрасте от 3 до 18 лет (18 летние не включаются) в соответствии с данными федерального статистического наблюдения по форме №1-ФК «Сведения о физической культуре и спорте»;</w:t>
            </w:r>
          </w:p>
          <w:p w:rsidR="00D26C6A" w:rsidRDefault="00A71DD7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Чуч</w:t>
            </w:r>
            <w:proofErr w:type="spellEnd"/>
            <w:r>
              <w:rPr>
                <w:rFonts w:ascii="Times New Roman" w:hAnsi="Times New Roman"/>
              </w:rPr>
              <w:t xml:space="preserve"> - численность населения муниципального образования в возрасте от 3 до 18 (18 летние не включаются) лет по данным Федеральной службы государственной статистики.</w:t>
            </w:r>
          </w:p>
        </w:tc>
      </w:tr>
      <w:tr w:rsidR="00D26C6A">
        <w:trPr>
          <w:trHeight w:val="250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89" w:type="dxa"/>
          </w:tcPr>
          <w:p w:rsidR="00D26C6A" w:rsidRDefault="00A71DD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туристов, размещенных в коллективных средствах размещения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целевого показателя определяется как сумма численности туристов, проживавших в гостиницах города, и численности посетителей </w:t>
            </w:r>
            <w:proofErr w:type="spellStart"/>
            <w:r>
              <w:rPr>
                <w:sz w:val="22"/>
                <w:szCs w:val="22"/>
              </w:rPr>
              <w:t>Этноцентра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Силава</w:t>
            </w:r>
            <w:proofErr w:type="spellEnd"/>
            <w:r>
              <w:rPr>
                <w:sz w:val="22"/>
                <w:szCs w:val="22"/>
              </w:rPr>
              <w:t xml:space="preserve">» по состоянию на 31 декабря отчетного года, в соответствии с мониторингом туристических потоков управления по физической культуре, спорту и туризму администрации города Урай. </w:t>
            </w:r>
          </w:p>
        </w:tc>
      </w:tr>
      <w:tr w:rsidR="00D26C6A">
        <w:trPr>
          <w:trHeight w:val="262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89" w:type="dxa"/>
          </w:tcPr>
          <w:p w:rsidR="00D26C6A" w:rsidRDefault="00A71DD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туристических маршрутов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целевого показателя определяется путем суммирования общего количества туристических маршрутов</w:t>
            </w:r>
            <w:r>
              <w:rPr>
                <w:bCs/>
                <w:sz w:val="22"/>
                <w:szCs w:val="22"/>
              </w:rPr>
              <w:t>, действующих в отчетном периоде,</w:t>
            </w:r>
            <w:r>
              <w:rPr>
                <w:sz w:val="22"/>
                <w:szCs w:val="22"/>
              </w:rPr>
              <w:t xml:space="preserve"> в соответствии с мониторингом туристических маршрутов управления по физической культуре, спорту и туризму администрации города Урай.</w:t>
            </w:r>
          </w:p>
        </w:tc>
      </w:tr>
      <w:tr w:rsidR="00D26C6A">
        <w:trPr>
          <w:trHeight w:val="250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289" w:type="dxa"/>
          </w:tcPr>
          <w:p w:rsidR="00D26C6A" w:rsidRDefault="00A71DD7">
            <w:pPr>
              <w:pStyle w:val="ConsPlusNormal"/>
              <w:widowControl/>
              <w:shd w:val="clear" w:color="auto" w:fill="FFFFFF"/>
              <w:ind w:firstLine="0"/>
              <w:jc w:val="both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профилактических мероприятий по повышению уровня знаний о здоровом образе жизни граждан  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целевого показателя рассчитывается путем суммирования общего количества </w:t>
            </w:r>
            <w:r>
              <w:rPr>
                <w:bCs/>
                <w:sz w:val="22"/>
                <w:szCs w:val="22"/>
              </w:rPr>
              <w:t>профилактических мероприятий по повышению уровня знаний о здоровом образе жизни граждан, проведенных в отчетном  году.</w:t>
            </w:r>
          </w:p>
          <w:p w:rsidR="00D26C6A" w:rsidRDefault="00A71DD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Источник информации: мониторинг профилактических мероприятий, приводимый управлением по культуре и социальным вопросам администрации города Урай за отчетный год.</w:t>
            </w:r>
          </w:p>
        </w:tc>
      </w:tr>
      <w:tr w:rsidR="00D26C6A">
        <w:trPr>
          <w:trHeight w:val="275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89" w:type="dxa"/>
          </w:tcPr>
          <w:p w:rsidR="00D26C6A" w:rsidRDefault="00A71DD7">
            <w:pPr>
              <w:pStyle w:val="ConsPlusNormal"/>
              <w:widowControl/>
              <w:shd w:val="clear" w:color="auto" w:fill="FFFFFF"/>
              <w:ind w:firstLine="0"/>
              <w:jc w:val="both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Доля граждан, принимающих участие в мероприятиях, мотивирующих ведение здорового образа жизни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целевого показателя рассчитывается по формуле: </w:t>
            </w:r>
          </w:p>
          <w:p w:rsidR="00D26C6A" w:rsidRDefault="00D26C6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D26C6A" w:rsidRDefault="00A71DD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Дзож</w:t>
            </w:r>
            <w:proofErr w:type="spellEnd"/>
            <w:r>
              <w:rPr>
                <w:sz w:val="22"/>
                <w:szCs w:val="22"/>
              </w:rPr>
              <w:t xml:space="preserve"> = </w:t>
            </w:r>
            <w:proofErr w:type="spellStart"/>
            <w:r>
              <w:rPr>
                <w:sz w:val="22"/>
                <w:szCs w:val="22"/>
              </w:rPr>
              <w:t>Гзож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Чн</w:t>
            </w:r>
            <w:proofErr w:type="spellEnd"/>
            <w:r>
              <w:rPr>
                <w:sz w:val="22"/>
                <w:szCs w:val="22"/>
              </w:rPr>
              <w:t xml:space="preserve"> * 100%, где:</w:t>
            </w:r>
          </w:p>
          <w:p w:rsidR="00D26C6A" w:rsidRDefault="00D26C6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Дзож</w:t>
            </w:r>
            <w:proofErr w:type="spellEnd"/>
            <w:r>
              <w:rPr>
                <w:sz w:val="22"/>
                <w:szCs w:val="22"/>
              </w:rPr>
              <w:t xml:space="preserve"> – д</w:t>
            </w:r>
            <w:r>
              <w:rPr>
                <w:bCs/>
                <w:sz w:val="22"/>
                <w:szCs w:val="22"/>
              </w:rPr>
              <w:t>оля граждан, принимающих участие в мероприятиях, мотивирующих ведение здорового образа жизни</w:t>
            </w:r>
            <w:r>
              <w:rPr>
                <w:sz w:val="22"/>
                <w:szCs w:val="22"/>
              </w:rPr>
              <w:t>;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Гзож</w:t>
            </w:r>
            <w:proofErr w:type="spellEnd"/>
            <w:r>
              <w:rPr>
                <w:sz w:val="22"/>
                <w:szCs w:val="22"/>
              </w:rPr>
              <w:t xml:space="preserve"> – количество </w:t>
            </w:r>
            <w:r>
              <w:rPr>
                <w:bCs/>
                <w:sz w:val="22"/>
                <w:szCs w:val="22"/>
              </w:rPr>
              <w:t>граждан, принявших участие в мероприятиях, мотивирующих ведение здорового образа жизни, за отчетный год</w:t>
            </w:r>
            <w:r>
              <w:rPr>
                <w:sz w:val="22"/>
                <w:szCs w:val="22"/>
              </w:rPr>
              <w:t>;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Чн</w:t>
            </w:r>
            <w:proofErr w:type="spellEnd"/>
            <w:r>
              <w:rPr>
                <w:sz w:val="22"/>
                <w:szCs w:val="22"/>
              </w:rPr>
              <w:t xml:space="preserve"> – среднегодовая численность населения города Урай</w:t>
            </w:r>
            <w:r>
              <w:rPr>
                <w:bCs/>
                <w:sz w:val="22"/>
                <w:szCs w:val="22"/>
              </w:rPr>
              <w:t xml:space="preserve"> за отчетный год</w:t>
            </w:r>
            <w:r>
              <w:rPr>
                <w:sz w:val="22"/>
                <w:szCs w:val="22"/>
              </w:rPr>
              <w:t>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Источником информации являются статистические данные Территориального органа Федеральной службы государственной статистики по Ханты-Мансийскому автономному округу - </w:t>
            </w:r>
            <w:proofErr w:type="spellStart"/>
            <w:r>
              <w:rPr>
                <w:sz w:val="22"/>
                <w:szCs w:val="22"/>
              </w:rPr>
              <w:t>Югре</w:t>
            </w:r>
            <w:proofErr w:type="spellEnd"/>
            <w:r>
              <w:rPr>
                <w:sz w:val="22"/>
                <w:szCs w:val="22"/>
              </w:rPr>
              <w:t xml:space="preserve">;  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мониторинг граждан, принявших участие в мероприятиях, мотивирующих ведение здорового образа жизни, проводимый управлением по культуре и социальным вопросам администрации города Урай за отчетный год.</w:t>
            </w:r>
          </w:p>
        </w:tc>
      </w:tr>
      <w:tr w:rsidR="00D26C6A">
        <w:trPr>
          <w:trHeight w:val="188"/>
          <w:jc w:val="center"/>
        </w:trPr>
        <w:tc>
          <w:tcPr>
            <w:tcW w:w="567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89" w:type="dxa"/>
          </w:tcPr>
          <w:p w:rsidR="00D26C6A" w:rsidRDefault="00A71DD7">
            <w:pPr>
              <w:pStyle w:val="ConsPlusNormal"/>
              <w:widowControl/>
              <w:shd w:val="clear" w:color="auto" w:fill="FFFFFF"/>
              <w:ind w:firstLine="0"/>
              <w:jc w:val="both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размещенных материалов, информаций в средствах массовой информации и в сети «Интернет» по реализации на территории города Урай мероприятий по профилактике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заболеваний и формированию здорового образа жизни</w:t>
            </w:r>
          </w:p>
        </w:tc>
        <w:tc>
          <w:tcPr>
            <w:tcW w:w="1135" w:type="dxa"/>
          </w:tcPr>
          <w:p w:rsidR="00D26C6A" w:rsidRDefault="00A71DD7">
            <w:pPr>
              <w:shd w:val="clear" w:color="FFFFFF" w:fill="FFFFFF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700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4961" w:type="dxa"/>
          </w:tcPr>
          <w:p w:rsidR="00D26C6A" w:rsidRDefault="00A71DD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целевого показателя рассчитывается путем суммирования общего количества </w:t>
            </w:r>
            <w:r>
              <w:rPr>
                <w:bCs/>
                <w:sz w:val="22"/>
                <w:szCs w:val="22"/>
              </w:rPr>
              <w:t>информационных материалов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по реализации на территории города Урай мероприятий по профилактике заболеваний и формированию </w:t>
            </w:r>
            <w:r>
              <w:rPr>
                <w:bCs/>
                <w:sz w:val="22"/>
                <w:szCs w:val="22"/>
              </w:rPr>
              <w:lastRenderedPageBreak/>
              <w:t>здорового образа жизни, размещенных в средствах массовой информации и в сети «Интернет» за отчетный год.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Источник информации: мониторинг размещенных материалов, проводимый управлением по культуре и социальным вопросам администрации города Урай и отделом по взаимодействию со средствами массовой информации администрации города Урай за отчетный год. </w:t>
            </w:r>
          </w:p>
        </w:tc>
      </w:tr>
    </w:tbl>
    <w:p w:rsidR="00D26C6A" w:rsidRDefault="00D26C6A">
      <w:pPr>
        <w:shd w:val="clear" w:color="FFFFFF" w:fill="FFFFFF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ind w:left="5670"/>
        <w:jc w:val="both"/>
        <w:outlineLvl w:val="2"/>
        <w:rPr>
          <w:sz w:val="22"/>
          <w:szCs w:val="22"/>
        </w:rPr>
      </w:pPr>
    </w:p>
    <w:p w:rsidR="00D26C6A" w:rsidRDefault="00D26C6A">
      <w:pPr>
        <w:shd w:val="clear" w:color="auto" w:fill="FFFFFF"/>
        <w:jc w:val="right"/>
        <w:outlineLvl w:val="0"/>
      </w:pPr>
    </w:p>
    <w:sectPr w:rsidR="00D26C6A" w:rsidSect="00D26C6A">
      <w:pgSz w:w="16838" w:h="11906" w:orient="landscape"/>
      <w:pgMar w:top="993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C6A" w:rsidRDefault="00A71DD7">
      <w:r>
        <w:separator/>
      </w:r>
    </w:p>
  </w:endnote>
  <w:endnote w:type="continuationSeparator" w:id="0">
    <w:p w:rsidR="00D26C6A" w:rsidRDefault="00A71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70" w:rsidRDefault="00567D70">
    <w:pPr>
      <w:pStyle w:val="af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4"/>
      <w:docPartObj>
        <w:docPartGallery w:val="Общ"/>
        <w:docPartUnique/>
      </w:docPartObj>
    </w:sdtPr>
    <w:sdtContent>
      <w:p w:rsidR="00567D70" w:rsidRDefault="00567D70">
        <w:pPr>
          <w:pStyle w:val="aff3"/>
          <w:jc w:val="right"/>
        </w:pPr>
        <w:fldSimple w:instr=" PAGE   \* MERGEFORMAT ">
          <w:r>
            <w:rPr>
              <w:noProof/>
            </w:rPr>
            <w:t>344</w:t>
          </w:r>
        </w:fldSimple>
      </w:p>
    </w:sdtContent>
  </w:sdt>
  <w:p w:rsidR="00567D70" w:rsidRDefault="00567D70">
    <w:pPr>
      <w:pStyle w:val="af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70" w:rsidRDefault="00567D70">
    <w:pPr>
      <w:pStyle w:val="af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C6A" w:rsidRDefault="00A71DD7">
      <w:r>
        <w:separator/>
      </w:r>
    </w:p>
  </w:footnote>
  <w:footnote w:type="continuationSeparator" w:id="0">
    <w:p w:rsidR="00D26C6A" w:rsidRDefault="00A71D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70" w:rsidRDefault="00567D70">
    <w:pPr>
      <w:pStyle w:val="a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70" w:rsidRDefault="00567D70">
    <w:pPr>
      <w:pStyle w:val="a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70" w:rsidRDefault="00567D70">
    <w:pPr>
      <w:pStyle w:val="a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1F53"/>
    <w:multiLevelType w:val="multilevel"/>
    <w:tmpl w:val="E794AD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0A093025"/>
    <w:multiLevelType w:val="hybridMultilevel"/>
    <w:tmpl w:val="68B667D4"/>
    <w:lvl w:ilvl="0" w:tplc="AF30649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5A5C133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66A6435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2CE0F67E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EBAE2BC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C1128102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9AC87E5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64604F56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7CCCE54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C30335C"/>
    <w:multiLevelType w:val="hybridMultilevel"/>
    <w:tmpl w:val="002CE086"/>
    <w:lvl w:ilvl="0" w:tplc="30B4EC4C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B99AF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8D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0F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CA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B41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0A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C6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725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60870"/>
    <w:multiLevelType w:val="hybridMultilevel"/>
    <w:tmpl w:val="D1540B8A"/>
    <w:lvl w:ilvl="0" w:tplc="01E401E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22E88630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FB8A6A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3C584CD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70E087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6FC6FE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ED1034A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A0EC28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F738C420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109F4945"/>
    <w:multiLevelType w:val="multilevel"/>
    <w:tmpl w:val="0050539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cs="Times New Roman" w:hint="default"/>
      </w:rPr>
    </w:lvl>
  </w:abstractNum>
  <w:abstractNum w:abstractNumId="5">
    <w:nsid w:val="12057D16"/>
    <w:multiLevelType w:val="hybridMultilevel"/>
    <w:tmpl w:val="FAF8A6FC"/>
    <w:lvl w:ilvl="0" w:tplc="7FD479D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B03EE1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E838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712463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FB226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DE40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C8E68F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6A15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42CA89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91610D"/>
    <w:multiLevelType w:val="hybridMultilevel"/>
    <w:tmpl w:val="092C54C8"/>
    <w:lvl w:ilvl="0" w:tplc="D1C4008E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81529BEE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847AB1E8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C17AFF66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95EABA52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8072034C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E45A144E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3BBC232C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A5461932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18DC5932"/>
    <w:multiLevelType w:val="multilevel"/>
    <w:tmpl w:val="24F8B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>
    <w:nsid w:val="23F17B7C"/>
    <w:multiLevelType w:val="hybridMultilevel"/>
    <w:tmpl w:val="3C748E0A"/>
    <w:lvl w:ilvl="0" w:tplc="844AA21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3B5EF132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8B9204E4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EC5E71CE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653E7F8E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DCD6D2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DFC426E0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B4B4F13E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69BA7212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24477569"/>
    <w:multiLevelType w:val="hybridMultilevel"/>
    <w:tmpl w:val="1534AC88"/>
    <w:lvl w:ilvl="0" w:tplc="7D90622A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4588E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F941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0E817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448F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2457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28C90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9214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0EA8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8EC27CE"/>
    <w:multiLevelType w:val="hybridMultilevel"/>
    <w:tmpl w:val="9052211A"/>
    <w:lvl w:ilvl="0" w:tplc="4C32751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4B543C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608A0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9529D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3A15F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003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00D6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E04F2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781FE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96000F"/>
    <w:multiLevelType w:val="hybridMultilevel"/>
    <w:tmpl w:val="FFF29BDC"/>
    <w:lvl w:ilvl="0" w:tplc="AFC216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8C8B8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FA57C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29641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2E0B5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90FC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3047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469B5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EFCAC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2F04C5"/>
    <w:multiLevelType w:val="hybridMultilevel"/>
    <w:tmpl w:val="2C32DB9A"/>
    <w:lvl w:ilvl="0" w:tplc="2E42EAEC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DEF268C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8A6F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2460E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5AE3C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AB6F4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48E32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796412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27A9F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F65049A"/>
    <w:multiLevelType w:val="hybridMultilevel"/>
    <w:tmpl w:val="570AA08E"/>
    <w:lvl w:ilvl="0" w:tplc="E6364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761A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D6F5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ECD9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8BE3B0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9FC170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BE307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CE79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AE0970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524658F"/>
    <w:multiLevelType w:val="hybridMultilevel"/>
    <w:tmpl w:val="E2849DDE"/>
    <w:lvl w:ilvl="0" w:tplc="FA7E3DD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9B4929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0E76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386C3B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9294A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198D06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7A289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0340F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6168C9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7C429E"/>
    <w:multiLevelType w:val="multilevel"/>
    <w:tmpl w:val="A5DEC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16">
    <w:nsid w:val="3B5C0743"/>
    <w:multiLevelType w:val="hybridMultilevel"/>
    <w:tmpl w:val="72408BA8"/>
    <w:lvl w:ilvl="0" w:tplc="134C8D7A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E84A23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F4A1B2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7F470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BDEEB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93C59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4EE2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3D282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A92F53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FF02656"/>
    <w:multiLevelType w:val="multilevel"/>
    <w:tmpl w:val="B86A34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8">
    <w:nsid w:val="433D3202"/>
    <w:multiLevelType w:val="hybridMultilevel"/>
    <w:tmpl w:val="46AA4564"/>
    <w:lvl w:ilvl="0" w:tplc="97DC4690">
      <w:start w:val="6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906882EE">
      <w:start w:val="1"/>
      <w:numFmt w:val="decimal"/>
      <w:lvlText w:val=""/>
      <w:lvlJc w:val="left"/>
      <w:rPr>
        <w:rFonts w:cs="Times New Roman" w:hint="default"/>
      </w:rPr>
    </w:lvl>
    <w:lvl w:ilvl="2" w:tplc="60540F98">
      <w:start w:val="1"/>
      <w:numFmt w:val="decimal"/>
      <w:lvlText w:val=""/>
      <w:lvlJc w:val="left"/>
      <w:rPr>
        <w:rFonts w:cs="Times New Roman" w:hint="default"/>
      </w:rPr>
    </w:lvl>
    <w:lvl w:ilvl="3" w:tplc="968861BA">
      <w:start w:val="1"/>
      <w:numFmt w:val="decimal"/>
      <w:lvlText w:val=""/>
      <w:lvlJc w:val="left"/>
      <w:rPr>
        <w:rFonts w:cs="Times New Roman" w:hint="default"/>
      </w:rPr>
    </w:lvl>
    <w:lvl w:ilvl="4" w:tplc="A39C4908">
      <w:start w:val="1"/>
      <w:numFmt w:val="decimal"/>
      <w:lvlText w:val=""/>
      <w:lvlJc w:val="left"/>
      <w:rPr>
        <w:rFonts w:cs="Times New Roman" w:hint="default"/>
      </w:rPr>
    </w:lvl>
    <w:lvl w:ilvl="5" w:tplc="5018189A">
      <w:start w:val="1"/>
      <w:numFmt w:val="decimal"/>
      <w:lvlText w:val=""/>
      <w:lvlJc w:val="left"/>
      <w:rPr>
        <w:rFonts w:cs="Times New Roman" w:hint="default"/>
      </w:rPr>
    </w:lvl>
    <w:lvl w:ilvl="6" w:tplc="4A4CADAA">
      <w:start w:val="1"/>
      <w:numFmt w:val="decimal"/>
      <w:lvlText w:val=""/>
      <w:lvlJc w:val="left"/>
      <w:rPr>
        <w:rFonts w:cs="Times New Roman" w:hint="default"/>
      </w:rPr>
    </w:lvl>
    <w:lvl w:ilvl="7" w:tplc="C1322DD2">
      <w:start w:val="1"/>
      <w:numFmt w:val="decimal"/>
      <w:lvlText w:val=""/>
      <w:lvlJc w:val="left"/>
      <w:rPr>
        <w:rFonts w:cs="Times New Roman" w:hint="default"/>
      </w:rPr>
    </w:lvl>
    <w:lvl w:ilvl="8" w:tplc="246EFD24">
      <w:start w:val="1"/>
      <w:numFmt w:val="decimal"/>
      <w:lvlText w:val=""/>
      <w:lvlJc w:val="left"/>
      <w:rPr>
        <w:rFonts w:cs="Times New Roman" w:hint="default"/>
      </w:rPr>
    </w:lvl>
  </w:abstractNum>
  <w:abstractNum w:abstractNumId="19">
    <w:nsid w:val="4A3C1B6C"/>
    <w:multiLevelType w:val="hybridMultilevel"/>
    <w:tmpl w:val="487E69AA"/>
    <w:lvl w:ilvl="0" w:tplc="071AC3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CCAEFA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E28343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DBEADB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C06B2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922E2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9EA56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C7039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1408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EA83E0D"/>
    <w:multiLevelType w:val="hybridMultilevel"/>
    <w:tmpl w:val="5B5663F6"/>
    <w:lvl w:ilvl="0" w:tplc="3C3C50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3AA4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E2A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2B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0B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2F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6B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8C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9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46CEF"/>
    <w:multiLevelType w:val="hybridMultilevel"/>
    <w:tmpl w:val="DB362156"/>
    <w:lvl w:ilvl="0" w:tplc="68FAA1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9CBED51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FBA049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83850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68A72B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13892B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65437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F1A15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402B9A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1806377"/>
    <w:multiLevelType w:val="hybridMultilevel"/>
    <w:tmpl w:val="483A3FA4"/>
    <w:lvl w:ilvl="0" w:tplc="D0EA5B44">
      <w:start w:val="5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CA140CC2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F404E82C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71B0E5CE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BE147910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C9FC5668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4C76BB40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F578C4AA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667613DC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>
    <w:nsid w:val="56234550"/>
    <w:multiLevelType w:val="hybridMultilevel"/>
    <w:tmpl w:val="A9467C34"/>
    <w:lvl w:ilvl="0" w:tplc="432423C6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D276780C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EB2E06BA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A249EF0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DE68F9D6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1F66AE8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9E18948C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617A1F3C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AA1A5BBA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>
    <w:nsid w:val="59380B9C"/>
    <w:multiLevelType w:val="hybridMultilevel"/>
    <w:tmpl w:val="FE6AB266"/>
    <w:lvl w:ilvl="0" w:tplc="78944104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C01694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BC867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C269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92E55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340A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9F855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FBCD9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D0E9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BA47717"/>
    <w:multiLevelType w:val="hybridMultilevel"/>
    <w:tmpl w:val="F35A8A04"/>
    <w:lvl w:ilvl="0" w:tplc="5C2EC75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5342712A">
      <w:start w:val="1"/>
      <w:numFmt w:val="decimal"/>
      <w:lvlText w:val=""/>
      <w:lvlJc w:val="left"/>
      <w:rPr>
        <w:rFonts w:cs="Times New Roman"/>
      </w:rPr>
    </w:lvl>
    <w:lvl w:ilvl="2" w:tplc="DD967C58">
      <w:start w:val="1"/>
      <w:numFmt w:val="decimal"/>
      <w:lvlText w:val=""/>
      <w:lvlJc w:val="left"/>
      <w:rPr>
        <w:rFonts w:cs="Times New Roman"/>
      </w:rPr>
    </w:lvl>
    <w:lvl w:ilvl="3" w:tplc="B38205B6">
      <w:start w:val="1"/>
      <w:numFmt w:val="decimal"/>
      <w:lvlText w:val=""/>
      <w:lvlJc w:val="left"/>
      <w:rPr>
        <w:rFonts w:cs="Times New Roman"/>
      </w:rPr>
    </w:lvl>
    <w:lvl w:ilvl="4" w:tplc="94F8554E">
      <w:start w:val="1"/>
      <w:numFmt w:val="decimal"/>
      <w:lvlText w:val=""/>
      <w:lvlJc w:val="left"/>
      <w:rPr>
        <w:rFonts w:cs="Times New Roman"/>
      </w:rPr>
    </w:lvl>
    <w:lvl w:ilvl="5" w:tplc="FE72F026">
      <w:start w:val="1"/>
      <w:numFmt w:val="decimal"/>
      <w:lvlText w:val=""/>
      <w:lvlJc w:val="left"/>
      <w:rPr>
        <w:rFonts w:cs="Times New Roman"/>
      </w:rPr>
    </w:lvl>
    <w:lvl w:ilvl="6" w:tplc="A7D08AD4">
      <w:start w:val="1"/>
      <w:numFmt w:val="decimal"/>
      <w:lvlText w:val=""/>
      <w:lvlJc w:val="left"/>
      <w:rPr>
        <w:rFonts w:cs="Times New Roman"/>
      </w:rPr>
    </w:lvl>
    <w:lvl w:ilvl="7" w:tplc="5226DDBE">
      <w:start w:val="1"/>
      <w:numFmt w:val="decimal"/>
      <w:lvlText w:val=""/>
      <w:lvlJc w:val="left"/>
      <w:rPr>
        <w:rFonts w:cs="Times New Roman"/>
      </w:rPr>
    </w:lvl>
    <w:lvl w:ilvl="8" w:tplc="67046568">
      <w:start w:val="1"/>
      <w:numFmt w:val="decimal"/>
      <w:lvlText w:val=""/>
      <w:lvlJc w:val="left"/>
      <w:rPr>
        <w:rFonts w:cs="Times New Roman"/>
      </w:rPr>
    </w:lvl>
  </w:abstractNum>
  <w:abstractNum w:abstractNumId="26">
    <w:nsid w:val="612348C9"/>
    <w:multiLevelType w:val="hybridMultilevel"/>
    <w:tmpl w:val="385A6160"/>
    <w:lvl w:ilvl="0" w:tplc="04C422A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1E76E414">
      <w:start w:val="1"/>
      <w:numFmt w:val="decimal"/>
      <w:lvlText w:val=""/>
      <w:lvlJc w:val="left"/>
      <w:rPr>
        <w:rFonts w:cs="Times New Roman"/>
      </w:rPr>
    </w:lvl>
    <w:lvl w:ilvl="2" w:tplc="8DE865D0">
      <w:start w:val="1"/>
      <w:numFmt w:val="decimal"/>
      <w:lvlText w:val=""/>
      <w:lvlJc w:val="left"/>
      <w:rPr>
        <w:rFonts w:cs="Times New Roman"/>
      </w:rPr>
    </w:lvl>
    <w:lvl w:ilvl="3" w:tplc="3694289E">
      <w:start w:val="1"/>
      <w:numFmt w:val="decimal"/>
      <w:lvlText w:val=""/>
      <w:lvlJc w:val="left"/>
      <w:rPr>
        <w:rFonts w:cs="Times New Roman"/>
      </w:rPr>
    </w:lvl>
    <w:lvl w:ilvl="4" w:tplc="B5945F24">
      <w:start w:val="1"/>
      <w:numFmt w:val="decimal"/>
      <w:lvlText w:val=""/>
      <w:lvlJc w:val="left"/>
      <w:rPr>
        <w:rFonts w:cs="Times New Roman"/>
      </w:rPr>
    </w:lvl>
    <w:lvl w:ilvl="5" w:tplc="5ABC3EB6">
      <w:start w:val="1"/>
      <w:numFmt w:val="decimal"/>
      <w:lvlText w:val=""/>
      <w:lvlJc w:val="left"/>
      <w:rPr>
        <w:rFonts w:cs="Times New Roman"/>
      </w:rPr>
    </w:lvl>
    <w:lvl w:ilvl="6" w:tplc="2FF66726">
      <w:start w:val="1"/>
      <w:numFmt w:val="decimal"/>
      <w:lvlText w:val=""/>
      <w:lvlJc w:val="left"/>
      <w:rPr>
        <w:rFonts w:cs="Times New Roman"/>
      </w:rPr>
    </w:lvl>
    <w:lvl w:ilvl="7" w:tplc="B8F4DC44">
      <w:start w:val="1"/>
      <w:numFmt w:val="decimal"/>
      <w:lvlText w:val=""/>
      <w:lvlJc w:val="left"/>
      <w:rPr>
        <w:rFonts w:cs="Times New Roman"/>
      </w:rPr>
    </w:lvl>
    <w:lvl w:ilvl="8" w:tplc="98129ABA">
      <w:start w:val="1"/>
      <w:numFmt w:val="decimal"/>
      <w:lvlText w:val=""/>
      <w:lvlJc w:val="left"/>
      <w:rPr>
        <w:rFonts w:cs="Times New Roman"/>
      </w:rPr>
    </w:lvl>
  </w:abstractNum>
  <w:abstractNum w:abstractNumId="27">
    <w:nsid w:val="6830454A"/>
    <w:multiLevelType w:val="hybridMultilevel"/>
    <w:tmpl w:val="BD9C9354"/>
    <w:lvl w:ilvl="0" w:tplc="A732A1D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0BAF8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8A90C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66FDF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A33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5CE10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02232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34C191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46AB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E5C0569"/>
    <w:multiLevelType w:val="hybridMultilevel"/>
    <w:tmpl w:val="5E1E3448"/>
    <w:lvl w:ilvl="0" w:tplc="0CF8C78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B504B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6002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8006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6F0D1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8E8746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E50B36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C23D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03E7E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FED2A7E"/>
    <w:multiLevelType w:val="multilevel"/>
    <w:tmpl w:val="9B0EE79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>
    <w:nsid w:val="73B240C2"/>
    <w:multiLevelType w:val="hybridMultilevel"/>
    <w:tmpl w:val="48B25B02"/>
    <w:lvl w:ilvl="0" w:tplc="C6B8F828">
      <w:start w:val="14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B89CC8FA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CFDEFAD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DE23672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FFD07E0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9F44DA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11426D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9A49298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C6ACFE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1">
    <w:nsid w:val="7D1733C1"/>
    <w:multiLevelType w:val="multilevel"/>
    <w:tmpl w:val="200A6A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2">
    <w:nsid w:val="7DC66FB1"/>
    <w:multiLevelType w:val="hybridMultilevel"/>
    <w:tmpl w:val="75302948"/>
    <w:lvl w:ilvl="0" w:tplc="23502E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D478755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78EEC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746D1C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E27E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46284E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ECED4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F6F9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0EAAC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6D5EE0"/>
    <w:multiLevelType w:val="hybridMultilevel"/>
    <w:tmpl w:val="FD148A94"/>
    <w:lvl w:ilvl="0" w:tplc="D39C9C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44029B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B8346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B0679C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6897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9D68F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C28ECA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3052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966E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2"/>
  </w:num>
  <w:num w:numId="8">
    <w:abstractNumId w:val="28"/>
  </w:num>
  <w:num w:numId="9">
    <w:abstractNumId w:val="5"/>
  </w:num>
  <w:num w:numId="10">
    <w:abstractNumId w:val="33"/>
  </w:num>
  <w:num w:numId="11">
    <w:abstractNumId w:val="20"/>
  </w:num>
  <w:num w:numId="12">
    <w:abstractNumId w:val="4"/>
  </w:num>
  <w:num w:numId="13">
    <w:abstractNumId w:val="8"/>
  </w:num>
  <w:num w:numId="14">
    <w:abstractNumId w:val="7"/>
  </w:num>
  <w:num w:numId="15">
    <w:abstractNumId w:val="3"/>
  </w:num>
  <w:num w:numId="16">
    <w:abstractNumId w:val="21"/>
  </w:num>
  <w:num w:numId="17">
    <w:abstractNumId w:val="23"/>
  </w:num>
  <w:num w:numId="18">
    <w:abstractNumId w:val="6"/>
  </w:num>
  <w:num w:numId="19">
    <w:abstractNumId w:val="13"/>
  </w:num>
  <w:num w:numId="20">
    <w:abstractNumId w:val="27"/>
  </w:num>
  <w:num w:numId="21">
    <w:abstractNumId w:val="16"/>
  </w:num>
  <w:num w:numId="22">
    <w:abstractNumId w:val="31"/>
  </w:num>
  <w:num w:numId="23">
    <w:abstractNumId w:val="32"/>
  </w:num>
  <w:num w:numId="24">
    <w:abstractNumId w:val="12"/>
  </w:num>
  <w:num w:numId="25">
    <w:abstractNumId w:val="29"/>
  </w:num>
  <w:num w:numId="26">
    <w:abstractNumId w:val="15"/>
  </w:num>
  <w:num w:numId="27">
    <w:abstractNumId w:val="26"/>
  </w:num>
  <w:num w:numId="28">
    <w:abstractNumId w:val="18"/>
  </w:num>
  <w:num w:numId="29">
    <w:abstractNumId w:val="25"/>
  </w:num>
  <w:num w:numId="30">
    <w:abstractNumId w:val="30"/>
  </w:num>
  <w:num w:numId="31">
    <w:abstractNumId w:val="1"/>
  </w:num>
  <w:num w:numId="32">
    <w:abstractNumId w:val="0"/>
  </w:num>
  <w:num w:numId="33">
    <w:abstractNumId w:val="11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C6A"/>
    <w:rsid w:val="000C4557"/>
    <w:rsid w:val="000D00D9"/>
    <w:rsid w:val="001F199F"/>
    <w:rsid w:val="00567D70"/>
    <w:rsid w:val="0061748E"/>
    <w:rsid w:val="009D6097"/>
    <w:rsid w:val="00A27749"/>
    <w:rsid w:val="00A71DD7"/>
    <w:rsid w:val="00AD7614"/>
    <w:rsid w:val="00D26C6A"/>
    <w:rsid w:val="00D97CDC"/>
    <w:rsid w:val="00E10B41"/>
    <w:rsid w:val="00EB3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6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26C6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26C6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26C6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26C6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26C6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26C6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26C6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CaptionChar">
    <w:name w:val="Caption Char"/>
    <w:link w:val="Footer"/>
    <w:uiPriority w:val="99"/>
    <w:rsid w:val="00D26C6A"/>
  </w:style>
  <w:style w:type="paragraph" w:customStyle="1" w:styleId="Heading1">
    <w:name w:val="Heading 1"/>
    <w:basedOn w:val="a"/>
    <w:next w:val="a"/>
    <w:link w:val="Heading1Char1"/>
    <w:uiPriority w:val="9"/>
    <w:qFormat/>
    <w:rsid w:val="00D26C6A"/>
    <w:pPr>
      <w:keepNext/>
      <w:ind w:firstLine="708"/>
      <w:jc w:val="center"/>
      <w:outlineLvl w:val="0"/>
    </w:pPr>
    <w:rPr>
      <w:sz w:val="32"/>
    </w:rPr>
  </w:style>
  <w:style w:type="paragraph" w:customStyle="1" w:styleId="Heading7">
    <w:name w:val="Heading 7"/>
    <w:basedOn w:val="a"/>
    <w:next w:val="a"/>
    <w:link w:val="Heading7Char1"/>
    <w:uiPriority w:val="9"/>
    <w:semiHidden/>
    <w:unhideWhenUsed/>
    <w:qFormat/>
    <w:rsid w:val="00D26C6A"/>
    <w:pPr>
      <w:spacing w:before="240" w:after="60"/>
      <w:outlineLvl w:val="6"/>
    </w:pPr>
    <w:rPr>
      <w:rFonts w:ascii="Calibri" w:hAnsi="Calibri"/>
    </w:rPr>
  </w:style>
  <w:style w:type="character" w:customStyle="1" w:styleId="Heading1Char">
    <w:name w:val="Heading 1 Char"/>
    <w:basedOn w:val="a0"/>
    <w:link w:val="Heading11"/>
    <w:uiPriority w:val="9"/>
    <w:rsid w:val="00D26C6A"/>
    <w:rPr>
      <w:rFonts w:ascii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a0"/>
    <w:link w:val="Heading71"/>
    <w:uiPriority w:val="9"/>
    <w:rsid w:val="00D26C6A"/>
    <w:rPr>
      <w:rFonts w:eastAsia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26C6A"/>
    <w:rPr>
      <w:rFonts w:cs="Times New Roman"/>
      <w:color w:val="3572CF"/>
      <w:u w:val="none"/>
    </w:rPr>
  </w:style>
  <w:style w:type="paragraph" w:styleId="a4">
    <w:name w:val="Body Text"/>
    <w:basedOn w:val="a"/>
    <w:link w:val="a5"/>
    <w:uiPriority w:val="99"/>
    <w:unhideWhenUsed/>
    <w:rsid w:val="00D26C6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D26C6A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D26C6A"/>
    <w:rPr>
      <w:rFonts w:cs="Calibri"/>
      <w:sz w:val="22"/>
      <w:szCs w:val="22"/>
    </w:rPr>
  </w:style>
  <w:style w:type="character" w:customStyle="1" w:styleId="a8">
    <w:name w:val="Абзац списка Знак"/>
    <w:basedOn w:val="a0"/>
    <w:link w:val="a9"/>
    <w:uiPriority w:val="34"/>
    <w:rsid w:val="00D26C6A"/>
    <w:rPr>
      <w:rFonts w:cs="Times New Roman"/>
      <w:lang w:val="en-US"/>
    </w:rPr>
  </w:style>
  <w:style w:type="paragraph" w:styleId="a9">
    <w:name w:val="List Paragraph"/>
    <w:basedOn w:val="a"/>
    <w:link w:val="a8"/>
    <w:uiPriority w:val="34"/>
    <w:qFormat/>
    <w:rsid w:val="00D26C6A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ConsPlusNormal">
    <w:name w:val="ConsPlusNormal"/>
    <w:link w:val="ConsPlusNormal0"/>
    <w:rsid w:val="00D26C6A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26C6A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D26C6A"/>
    <w:pPr>
      <w:widowControl w:val="0"/>
    </w:pPr>
    <w:rPr>
      <w:rFonts w:ascii="Arial" w:hAnsi="Arial" w:cs="Arial"/>
      <w:b/>
      <w:bCs/>
    </w:rPr>
  </w:style>
  <w:style w:type="character" w:customStyle="1" w:styleId="Heading1Char1">
    <w:name w:val="Heading 1 Char1"/>
    <w:basedOn w:val="a0"/>
    <w:link w:val="Heading1"/>
    <w:rsid w:val="00D26C6A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10"/>
    <w:qFormat/>
    <w:rsid w:val="00D26C6A"/>
    <w:pPr>
      <w:ind w:firstLine="708"/>
      <w:jc w:val="center"/>
    </w:pPr>
    <w:rPr>
      <w:sz w:val="32"/>
    </w:rPr>
  </w:style>
  <w:style w:type="character" w:customStyle="1" w:styleId="TitleChar">
    <w:name w:val="Title Char"/>
    <w:basedOn w:val="a0"/>
    <w:link w:val="aa"/>
    <w:uiPriority w:val="10"/>
    <w:rsid w:val="00D26C6A"/>
    <w:rPr>
      <w:rFonts w:cs="Times New Roman"/>
      <w:sz w:val="48"/>
      <w:szCs w:val="48"/>
    </w:rPr>
  </w:style>
  <w:style w:type="character" w:customStyle="1" w:styleId="ab">
    <w:name w:val="Название Знак"/>
    <w:basedOn w:val="a0"/>
    <w:link w:val="aa"/>
    <w:rsid w:val="00D26C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26C6A"/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26C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6C6A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D26C6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D26C6A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D26C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link w:val="af2"/>
    <w:uiPriority w:val="99"/>
    <w:unhideWhenUsed/>
    <w:rsid w:val="00D26C6A"/>
    <w:pPr>
      <w:spacing w:before="100" w:beforeAutospacing="1" w:after="100" w:afterAutospacing="1"/>
    </w:pPr>
  </w:style>
  <w:style w:type="character" w:customStyle="1" w:styleId="af2">
    <w:name w:val="Обычный (веб) Знак"/>
    <w:link w:val="af1"/>
    <w:rsid w:val="00D26C6A"/>
    <w:rPr>
      <w:rFonts w:ascii="Times New Roman" w:hAnsi="Times New Roman"/>
      <w:sz w:val="24"/>
    </w:rPr>
  </w:style>
  <w:style w:type="character" w:customStyle="1" w:styleId="Heading7Char1">
    <w:name w:val="Heading 7 Char1"/>
    <w:basedOn w:val="a0"/>
    <w:link w:val="Heading7"/>
    <w:semiHidden/>
    <w:rsid w:val="00D26C6A"/>
    <w:rPr>
      <w:rFonts w:ascii="Calibri" w:hAnsi="Calibri" w:cs="Times New Roman"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D26C6A"/>
    <w:rPr>
      <w:rFonts w:cs="Times New Roman"/>
      <w:b/>
      <w:bCs/>
      <w:color w:val="008000"/>
    </w:rPr>
  </w:style>
  <w:style w:type="character" w:customStyle="1" w:styleId="a7">
    <w:name w:val="Без интервала Знак"/>
    <w:basedOn w:val="a0"/>
    <w:link w:val="a6"/>
    <w:uiPriority w:val="1"/>
    <w:rsid w:val="00D26C6A"/>
    <w:rPr>
      <w:rFonts w:eastAsia="Times New Roman" w:cs="Calibri"/>
      <w:sz w:val="22"/>
      <w:szCs w:val="22"/>
      <w:lang w:val="ru-RU" w:eastAsia="ru-RU" w:bidi="ar-SA"/>
    </w:rPr>
  </w:style>
  <w:style w:type="character" w:customStyle="1" w:styleId="ConsPlusNormal0">
    <w:name w:val="ConsPlusNormal Знак"/>
    <w:link w:val="ConsPlusNormal"/>
    <w:rsid w:val="00D26C6A"/>
    <w:rPr>
      <w:rFonts w:ascii="Arial" w:hAnsi="Arial"/>
      <w:lang w:val="ru-RU" w:eastAsia="ru-RU"/>
    </w:rPr>
  </w:style>
  <w:style w:type="character" w:customStyle="1" w:styleId="extended-textshort">
    <w:name w:val="extended-text__short"/>
    <w:basedOn w:val="a0"/>
    <w:rsid w:val="00D26C6A"/>
    <w:rPr>
      <w:rFonts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D26C6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D26C6A"/>
    <w:rPr>
      <w:rFonts w:cs="Times New Roman"/>
    </w:rPr>
  </w:style>
  <w:style w:type="paragraph" w:customStyle="1" w:styleId="Caption">
    <w:name w:val="Caption"/>
    <w:basedOn w:val="a"/>
    <w:next w:val="a"/>
    <w:link w:val="CaptionChar1"/>
    <w:uiPriority w:val="35"/>
    <w:qFormat/>
    <w:rsid w:val="00D26C6A"/>
    <w:rPr>
      <w:b/>
      <w:bCs/>
      <w:sz w:val="20"/>
      <w:szCs w:val="20"/>
      <w:lang w:val="en-US"/>
    </w:rPr>
  </w:style>
  <w:style w:type="character" w:customStyle="1" w:styleId="CaptionChar1">
    <w:name w:val="Caption Char1"/>
    <w:link w:val="Caption"/>
    <w:uiPriority w:val="35"/>
    <w:rsid w:val="00D26C6A"/>
    <w:rPr>
      <w:rFonts w:ascii="Times New Roman" w:hAnsi="Times New Roman"/>
      <w:b/>
      <w:lang w:val="en-US"/>
    </w:rPr>
  </w:style>
  <w:style w:type="table" w:customStyle="1" w:styleId="1">
    <w:name w:val="Сетка таблицы1"/>
    <w:basedOn w:val="a1"/>
    <w:next w:val="af0"/>
    <w:rsid w:val="00D26C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HeaderChar1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Header1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basedOn w:val="a0"/>
    <w:link w:val="Header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paragraph" w:customStyle="1" w:styleId="Footer">
    <w:name w:val="Footer"/>
    <w:basedOn w:val="a"/>
    <w:link w:val="FooterChar1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link w:val="Footer1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basedOn w:val="a0"/>
    <w:link w:val="Footer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character" w:customStyle="1" w:styleId="af4">
    <w:name w:val="Основной текст_"/>
    <w:basedOn w:val="a0"/>
    <w:link w:val="10"/>
    <w:rsid w:val="00D26C6A"/>
    <w:rPr>
      <w:rFonts w:ascii="Times New Roman" w:hAnsi="Times New Roman" w:cs="Times New Roman"/>
    </w:rPr>
  </w:style>
  <w:style w:type="paragraph" w:customStyle="1" w:styleId="10">
    <w:name w:val="Основной текст1"/>
    <w:basedOn w:val="a"/>
    <w:link w:val="af4"/>
    <w:rsid w:val="00D26C6A"/>
    <w:pPr>
      <w:widowControl w:val="0"/>
      <w:ind w:firstLine="400"/>
    </w:pPr>
    <w:rPr>
      <w:sz w:val="20"/>
      <w:szCs w:val="2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D26C6A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rsid w:val="00D26C6A"/>
    <w:rPr>
      <w:rFonts w:ascii="Arial" w:eastAsia="Times New Roman" w:hAnsi="Arial" w:cs="Arial"/>
      <w:sz w:val="24"/>
      <w:szCs w:val="2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D26C6A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rsid w:val="00D26C6A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D26C6A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rsid w:val="00D26C6A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D26C6A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rsid w:val="00D26C6A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D26C6A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rsid w:val="00D26C6A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D26C6A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rsid w:val="00D26C6A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D26C6A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rsid w:val="00D26C6A"/>
    <w:rPr>
      <w:rFonts w:ascii="Arial" w:eastAsia="Times New Roman" w:hAnsi="Arial" w:cs="Arial"/>
      <w:i/>
      <w:iCs/>
      <w:sz w:val="21"/>
      <w:szCs w:val="21"/>
    </w:rPr>
  </w:style>
  <w:style w:type="paragraph" w:styleId="af5">
    <w:name w:val="Subtitle"/>
    <w:basedOn w:val="a"/>
    <w:next w:val="a"/>
    <w:link w:val="af6"/>
    <w:uiPriority w:val="11"/>
    <w:qFormat/>
    <w:rsid w:val="00D26C6A"/>
    <w:pPr>
      <w:spacing w:before="200" w:after="200"/>
    </w:pPr>
  </w:style>
  <w:style w:type="character" w:customStyle="1" w:styleId="af6">
    <w:name w:val="Подзаголовок Знак"/>
    <w:basedOn w:val="a0"/>
    <w:link w:val="af5"/>
    <w:uiPriority w:val="11"/>
    <w:rsid w:val="00D26C6A"/>
    <w:rPr>
      <w:rFonts w:ascii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26C6A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D26C6A"/>
    <w:rPr>
      <w:rFonts w:ascii="Times New Roman" w:hAnsi="Times New Roman" w:cs="Times New Roman"/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D26C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D26C6A"/>
    <w:rPr>
      <w:rFonts w:ascii="Times New Roman" w:hAnsi="Times New Roman" w:cs="Times New Roman"/>
      <w:i/>
      <w:sz w:val="24"/>
      <w:szCs w:val="24"/>
      <w:shd w:val="clear" w:color="auto" w:fill="F2F2F2"/>
    </w:rPr>
  </w:style>
  <w:style w:type="table" w:customStyle="1" w:styleId="TableGridLight">
    <w:name w:val="Table Grid Light"/>
    <w:basedOn w:val="a1"/>
    <w:uiPriority w:val="59"/>
    <w:rsid w:val="00D26C6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26C6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D26C6A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9">
    <w:name w:val="footnote text"/>
    <w:basedOn w:val="a"/>
    <w:link w:val="afa"/>
    <w:uiPriority w:val="99"/>
    <w:unhideWhenUsed/>
    <w:rsid w:val="00D26C6A"/>
    <w:pPr>
      <w:spacing w:after="40"/>
    </w:pPr>
    <w:rPr>
      <w:sz w:val="18"/>
    </w:rPr>
  </w:style>
  <w:style w:type="character" w:customStyle="1" w:styleId="afa">
    <w:name w:val="Текст сноски Знак"/>
    <w:basedOn w:val="a0"/>
    <w:link w:val="af9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styleId="afb">
    <w:name w:val="footnote reference"/>
    <w:basedOn w:val="a0"/>
    <w:uiPriority w:val="99"/>
    <w:unhideWhenUsed/>
    <w:rsid w:val="00D26C6A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D26C6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styleId="afe">
    <w:name w:val="endnote reference"/>
    <w:basedOn w:val="a0"/>
    <w:uiPriority w:val="99"/>
    <w:semiHidden/>
    <w:unhideWhenUsed/>
    <w:rsid w:val="00D26C6A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D26C6A"/>
    <w:pPr>
      <w:spacing w:after="57"/>
    </w:pPr>
  </w:style>
  <w:style w:type="paragraph" w:styleId="23">
    <w:name w:val="toc 2"/>
    <w:basedOn w:val="a"/>
    <w:next w:val="a"/>
    <w:uiPriority w:val="39"/>
    <w:unhideWhenUsed/>
    <w:rsid w:val="00D26C6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26C6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26C6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26C6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26C6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26C6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26C6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26C6A"/>
    <w:pPr>
      <w:spacing w:after="57"/>
      <w:ind w:left="2268"/>
    </w:pPr>
  </w:style>
  <w:style w:type="paragraph" w:styleId="aff">
    <w:name w:val="TOC Heading"/>
    <w:basedOn w:val="Heading1"/>
    <w:uiPriority w:val="39"/>
    <w:unhideWhenUsed/>
    <w:rsid w:val="00D26C6A"/>
    <w:pPr>
      <w:keepNext w:val="0"/>
      <w:ind w:firstLine="0"/>
      <w:jc w:val="left"/>
      <w:outlineLvl w:val="9"/>
    </w:pPr>
    <w:rPr>
      <w:rFonts w:ascii="Calibri" w:hAnsi="Calibri"/>
      <w:sz w:val="20"/>
      <w:szCs w:val="20"/>
    </w:rPr>
  </w:style>
  <w:style w:type="paragraph" w:styleId="aff0">
    <w:name w:val="table of figures"/>
    <w:basedOn w:val="a"/>
    <w:next w:val="a"/>
    <w:uiPriority w:val="99"/>
    <w:unhideWhenUsed/>
    <w:rsid w:val="00D26C6A"/>
  </w:style>
  <w:style w:type="paragraph" w:customStyle="1" w:styleId="Heading11">
    <w:name w:val="Heading 11"/>
    <w:basedOn w:val="a"/>
    <w:next w:val="a"/>
    <w:link w:val="Heading1Char"/>
    <w:qFormat/>
    <w:rsid w:val="00D26C6A"/>
    <w:pPr>
      <w:keepNext/>
      <w:ind w:firstLine="708"/>
      <w:jc w:val="center"/>
      <w:outlineLvl w:val="0"/>
    </w:pPr>
    <w:rPr>
      <w:sz w:val="32"/>
    </w:rPr>
  </w:style>
  <w:style w:type="paragraph" w:customStyle="1" w:styleId="Heading71">
    <w:name w:val="Heading 71"/>
    <w:basedOn w:val="a"/>
    <w:next w:val="a"/>
    <w:link w:val="Heading7Char"/>
    <w:uiPriority w:val="9"/>
    <w:semiHidden/>
    <w:unhideWhenUsed/>
    <w:qFormat/>
    <w:rsid w:val="00D26C6A"/>
    <w:pPr>
      <w:spacing w:before="240" w:after="60"/>
      <w:outlineLvl w:val="6"/>
    </w:pPr>
    <w:rPr>
      <w:rFonts w:ascii="Calibri" w:hAnsi="Calibri"/>
    </w:rPr>
  </w:style>
  <w:style w:type="paragraph" w:customStyle="1" w:styleId="Caption1">
    <w:name w:val="Caption1"/>
    <w:basedOn w:val="a"/>
    <w:next w:val="a"/>
    <w:uiPriority w:val="35"/>
    <w:qFormat/>
    <w:rsid w:val="00D26C6A"/>
    <w:rPr>
      <w:b/>
      <w:bCs/>
      <w:sz w:val="20"/>
      <w:szCs w:val="20"/>
      <w:lang w:val="en-US"/>
    </w:rPr>
  </w:style>
  <w:style w:type="paragraph" w:customStyle="1" w:styleId="Header1">
    <w:name w:val="Header1"/>
    <w:basedOn w:val="a"/>
    <w:link w:val="HeaderChar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link w:val="FooterChar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paragraph" w:customStyle="1" w:styleId="12">
    <w:name w:val="Без интервала1"/>
    <w:qFormat/>
    <w:rsid w:val="00D26C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customStyle="1" w:styleId="24">
    <w:name w:val="Без интервала2"/>
    <w:uiPriority w:val="1"/>
    <w:qFormat/>
    <w:rsid w:val="00D26C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styleId="aff1">
    <w:name w:val="header"/>
    <w:basedOn w:val="a"/>
    <w:link w:val="aff2"/>
    <w:uiPriority w:val="99"/>
    <w:semiHidden/>
    <w:unhideWhenUsed/>
    <w:rsid w:val="00567D70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semiHidden/>
    <w:rsid w:val="00567D70"/>
    <w:rPr>
      <w:rFonts w:ascii="Times New Roman" w:hAnsi="Times New Roman"/>
      <w:sz w:val="24"/>
      <w:szCs w:val="24"/>
    </w:rPr>
  </w:style>
  <w:style w:type="paragraph" w:styleId="aff3">
    <w:name w:val="footer"/>
    <w:basedOn w:val="a"/>
    <w:link w:val="aff4"/>
    <w:uiPriority w:val="99"/>
    <w:unhideWhenUsed/>
    <w:rsid w:val="00567D70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  <w:rsid w:val="00567D7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LAW926&amp;n=290491&amp;dst=1001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926&amp;n=297855&amp;dst=100020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926&amp;n=297855&amp;dst=100020" TargetMode="External"/><Relationship Id="rId10" Type="http://schemas.openxmlformats.org/officeDocument/2006/relationships/footer" Target="footer2.xm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RLAW926&amp;n=290491&amp;dst=10011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3391</Words>
  <Characters>19331</Characters>
  <Application>Microsoft Office Word</Application>
  <DocSecurity>0</DocSecurity>
  <Lines>161</Lines>
  <Paragraphs>45</Paragraphs>
  <ScaleCrop>false</ScaleCrop>
  <Company/>
  <LinksUpToDate>false</LinksUpToDate>
  <CharactersWithSpaces>22677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7</cp:revision>
  <cp:lastPrinted>2024-09-24T04:53:00Z</cp:lastPrinted>
  <dcterms:created xsi:type="dcterms:W3CDTF">2024-09-24T04:53:00Z</dcterms:created>
  <dcterms:modified xsi:type="dcterms:W3CDTF">2024-11-01T14:09:00Z</dcterms:modified>
</cp:coreProperties>
</file>