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19BD" w:rsidRPr="0065346C" w:rsidRDefault="002419BD">
      <w:pPr>
        <w:widowControl w:val="0"/>
        <w:ind w:firstLine="5954"/>
        <w:jc w:val="right"/>
        <w:rPr>
          <w:b/>
          <w:sz w:val="24"/>
          <w:szCs w:val="24"/>
          <w:u w:val="single"/>
        </w:rPr>
      </w:pPr>
      <w:r w:rsidRPr="0065346C">
        <w:rPr>
          <w:b/>
          <w:sz w:val="24"/>
          <w:szCs w:val="24"/>
          <w:u w:val="single"/>
        </w:rPr>
        <w:t>ПРОЕКТ</w:t>
      </w:r>
    </w:p>
    <w:p w:rsidR="002419BD" w:rsidRDefault="002419BD">
      <w:pPr>
        <w:widowControl w:val="0"/>
        <w:ind w:firstLine="5954"/>
        <w:jc w:val="right"/>
        <w:rPr>
          <w:sz w:val="24"/>
          <w:szCs w:val="24"/>
        </w:rPr>
      </w:pPr>
    </w:p>
    <w:p w:rsidR="00170C68" w:rsidRDefault="00D32192">
      <w:pPr>
        <w:widowControl w:val="0"/>
        <w:ind w:firstLine="5954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к постановлению</w:t>
      </w:r>
    </w:p>
    <w:p w:rsidR="00170C68" w:rsidRDefault="00D32192">
      <w:pPr>
        <w:widowControl w:val="0"/>
        <w:ind w:firstLine="5954"/>
        <w:jc w:val="right"/>
        <w:rPr>
          <w:sz w:val="24"/>
          <w:szCs w:val="24"/>
        </w:rPr>
      </w:pPr>
      <w:r>
        <w:rPr>
          <w:sz w:val="24"/>
          <w:szCs w:val="24"/>
        </w:rPr>
        <w:t>администрации города Урай</w:t>
      </w:r>
    </w:p>
    <w:p w:rsidR="00170C68" w:rsidRDefault="00D32192">
      <w:pPr>
        <w:ind w:firstLine="5954"/>
        <w:jc w:val="right"/>
        <w:rPr>
          <w:sz w:val="24"/>
          <w:szCs w:val="24"/>
        </w:rPr>
      </w:pPr>
      <w:r>
        <w:rPr>
          <w:sz w:val="24"/>
          <w:szCs w:val="24"/>
        </w:rPr>
        <w:t>от</w:t>
      </w:r>
      <w:r w:rsidR="002419B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2419BD">
        <w:rPr>
          <w:sz w:val="24"/>
          <w:szCs w:val="24"/>
          <w:u w:val="single"/>
        </w:rPr>
        <w:t>05.09.2024</w:t>
      </w:r>
      <w:r>
        <w:rPr>
          <w:sz w:val="24"/>
          <w:szCs w:val="24"/>
        </w:rPr>
        <w:t xml:space="preserve">  № </w:t>
      </w:r>
      <w:r w:rsidR="002419BD">
        <w:rPr>
          <w:sz w:val="24"/>
          <w:szCs w:val="24"/>
          <w:u w:val="single"/>
        </w:rPr>
        <w:t>1758</w:t>
      </w:r>
      <w:r>
        <w:rPr>
          <w:sz w:val="24"/>
          <w:szCs w:val="24"/>
        </w:rPr>
        <w:t xml:space="preserve">          </w:t>
      </w:r>
    </w:p>
    <w:p w:rsidR="00170C68" w:rsidRDefault="00170C68">
      <w:pPr>
        <w:jc w:val="center"/>
        <w:outlineLvl w:val="2"/>
        <w:rPr>
          <w:sz w:val="24"/>
          <w:szCs w:val="24"/>
        </w:rPr>
      </w:pPr>
    </w:p>
    <w:p w:rsidR="00170C68" w:rsidRDefault="00D32192">
      <w:pPr>
        <w:jc w:val="center"/>
        <w:outlineLvl w:val="2"/>
        <w:rPr>
          <w:rStyle w:val="CharStyle8"/>
          <w:sz w:val="24"/>
          <w:szCs w:val="24"/>
        </w:rPr>
      </w:pPr>
      <w:r>
        <w:rPr>
          <w:rStyle w:val="CharStyle8"/>
          <w:b w:val="0"/>
          <w:sz w:val="24"/>
          <w:szCs w:val="24"/>
        </w:rPr>
        <w:t>Муниципальная программа</w:t>
      </w:r>
      <w:r>
        <w:rPr>
          <w:rStyle w:val="CharStyle8"/>
          <w:sz w:val="24"/>
          <w:szCs w:val="24"/>
        </w:rPr>
        <w:t xml:space="preserve"> </w:t>
      </w:r>
    </w:p>
    <w:p w:rsidR="00170C68" w:rsidRPr="002419BD" w:rsidRDefault="00D32192">
      <w:pPr>
        <w:jc w:val="center"/>
        <w:outlineLvl w:val="2"/>
        <w:rPr>
          <w:sz w:val="24"/>
          <w:szCs w:val="24"/>
        </w:rPr>
      </w:pPr>
      <w:r w:rsidRPr="002419BD">
        <w:rPr>
          <w:rStyle w:val="CharStyle8"/>
          <w:sz w:val="24"/>
          <w:szCs w:val="24"/>
        </w:rPr>
        <w:t>«</w:t>
      </w:r>
      <w:r w:rsidRPr="002419BD">
        <w:rPr>
          <w:sz w:val="24"/>
          <w:szCs w:val="24"/>
        </w:rPr>
        <w:t>Управление муниципальными финансами в городе Урай»</w:t>
      </w:r>
    </w:p>
    <w:p w:rsidR="00170C68" w:rsidRDefault="00170C68">
      <w:pPr>
        <w:jc w:val="center"/>
        <w:outlineLvl w:val="2"/>
        <w:rPr>
          <w:sz w:val="24"/>
          <w:szCs w:val="24"/>
        </w:rPr>
      </w:pPr>
    </w:p>
    <w:p w:rsidR="00170C68" w:rsidRDefault="00D32192">
      <w:pPr>
        <w:jc w:val="center"/>
        <w:outlineLvl w:val="2"/>
        <w:rPr>
          <w:sz w:val="24"/>
          <w:szCs w:val="24"/>
        </w:rPr>
      </w:pPr>
      <w:r>
        <w:rPr>
          <w:sz w:val="24"/>
          <w:szCs w:val="24"/>
        </w:rPr>
        <w:t>ПАСПОРТ</w:t>
      </w:r>
    </w:p>
    <w:p w:rsidR="00170C68" w:rsidRDefault="00D32192">
      <w:pPr>
        <w:jc w:val="center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муниципальной программы </w:t>
      </w:r>
    </w:p>
    <w:p w:rsidR="00170C68" w:rsidRDefault="00170C68">
      <w:pPr>
        <w:jc w:val="right"/>
        <w:rPr>
          <w:sz w:val="24"/>
          <w:szCs w:val="24"/>
        </w:rPr>
      </w:pPr>
    </w:p>
    <w:p w:rsidR="00170C68" w:rsidRDefault="00D32192">
      <w:pPr>
        <w:jc w:val="right"/>
        <w:rPr>
          <w:sz w:val="24"/>
          <w:szCs w:val="24"/>
        </w:rPr>
      </w:pPr>
      <w:r>
        <w:rPr>
          <w:sz w:val="24"/>
          <w:szCs w:val="24"/>
        </w:rPr>
        <w:t>Таблица 1</w:t>
      </w:r>
    </w:p>
    <w:p w:rsidR="00170C68" w:rsidRDefault="00D32192">
      <w:pPr>
        <w:jc w:val="center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Основные положения</w:t>
      </w:r>
    </w:p>
    <w:p w:rsidR="00170C68" w:rsidRDefault="00170C68">
      <w:pPr>
        <w:jc w:val="center"/>
        <w:outlineLvl w:val="2"/>
        <w:rPr>
          <w:sz w:val="24"/>
          <w:szCs w:val="24"/>
        </w:rPr>
      </w:pPr>
    </w:p>
    <w:tbl>
      <w:tblPr>
        <w:tblW w:w="10029" w:type="dxa"/>
        <w:jc w:val="center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738"/>
        <w:gridCol w:w="3544"/>
        <w:gridCol w:w="5747"/>
      </w:tblGrid>
      <w:tr w:rsidR="00170C68">
        <w:trPr>
          <w:cantSplit/>
          <w:trHeight w:val="636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C68" w:rsidRDefault="00170C68">
            <w:pPr>
              <w:pStyle w:val="af2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C68" w:rsidRDefault="00D321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Куратор муниципальной программы</w:t>
            </w:r>
          </w:p>
        </w:tc>
        <w:tc>
          <w:tcPr>
            <w:tcW w:w="5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0C68" w:rsidRDefault="00D3219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главы города Урай, курирующий направления экономики, финансов и инвестиций</w:t>
            </w:r>
          </w:p>
        </w:tc>
      </w:tr>
      <w:tr w:rsidR="00170C68">
        <w:trPr>
          <w:cantSplit/>
          <w:trHeight w:val="269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C68" w:rsidRDefault="00170C68">
            <w:pPr>
              <w:pStyle w:val="af2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C68" w:rsidRDefault="00D321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5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0C68" w:rsidRDefault="00D3219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Комитет по финансам администрации города Урай</w:t>
            </w:r>
          </w:p>
        </w:tc>
      </w:tr>
      <w:tr w:rsidR="00170C68">
        <w:trPr>
          <w:cantSplit/>
          <w:trHeight w:val="258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C68" w:rsidRDefault="00170C68">
            <w:pPr>
              <w:pStyle w:val="af2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C68" w:rsidRDefault="00D321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Период реализации муниципальной программы</w:t>
            </w:r>
          </w:p>
        </w:tc>
        <w:tc>
          <w:tcPr>
            <w:tcW w:w="5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0C68" w:rsidRDefault="00D3219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  <w:lang w:val="en-US"/>
              </w:rPr>
              <w:t>5</w:t>
            </w:r>
            <w:r>
              <w:rPr>
                <w:sz w:val="24"/>
                <w:szCs w:val="24"/>
              </w:rPr>
              <w:t xml:space="preserve"> - 2030</w:t>
            </w:r>
          </w:p>
        </w:tc>
      </w:tr>
      <w:tr w:rsidR="00170C68">
        <w:trPr>
          <w:cantSplit/>
          <w:trHeight w:val="973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C68" w:rsidRDefault="00170C68">
            <w:pPr>
              <w:pStyle w:val="af2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C68" w:rsidRDefault="00D321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5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0C68" w:rsidRDefault="00D3219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Повышение качества управления муниципальными финансами города Урай, содействие устойчивому исполнению бюджета города Урай </w:t>
            </w:r>
          </w:p>
        </w:tc>
      </w:tr>
      <w:tr w:rsidR="00170C68">
        <w:trPr>
          <w:cantSplit/>
          <w:trHeight w:val="238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C68" w:rsidRDefault="00170C68">
            <w:pPr>
              <w:pStyle w:val="af2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C68" w:rsidRDefault="00D321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Направления (подпрограммы) муниципальной программы</w:t>
            </w:r>
          </w:p>
        </w:tc>
        <w:tc>
          <w:tcPr>
            <w:tcW w:w="5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0C68" w:rsidRDefault="00D3219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170C68">
        <w:trPr>
          <w:cantSplit/>
          <w:trHeight w:val="253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C68" w:rsidRDefault="00170C68">
            <w:pPr>
              <w:pStyle w:val="af2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C68" w:rsidRDefault="00D321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Объемы финансового обеспечения за весь период реализации</w:t>
            </w:r>
          </w:p>
        </w:tc>
        <w:tc>
          <w:tcPr>
            <w:tcW w:w="5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0C68" w:rsidRDefault="00C9790E">
            <w:pPr>
              <w:jc w:val="both"/>
              <w:rPr>
                <w:sz w:val="24"/>
                <w:szCs w:val="24"/>
              </w:rPr>
            </w:pPr>
            <w:r w:rsidRPr="003C3F50">
              <w:rPr>
                <w:sz w:val="24"/>
                <w:szCs w:val="24"/>
              </w:rPr>
              <w:t>211 633,5</w:t>
            </w:r>
            <w:r w:rsidR="00D32192">
              <w:rPr>
                <w:sz w:val="24"/>
                <w:szCs w:val="24"/>
              </w:rPr>
              <w:t xml:space="preserve"> тыс. рублей</w:t>
            </w:r>
          </w:p>
        </w:tc>
      </w:tr>
      <w:tr w:rsidR="00170C68">
        <w:trPr>
          <w:cantSplit/>
          <w:trHeight w:val="253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C68" w:rsidRDefault="00170C68">
            <w:pPr>
              <w:pStyle w:val="af2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C68" w:rsidRDefault="00D32192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Связь с национальными целями развития Российской Федерации/ государственными программами Ханты-Мансийского автономного округа – Югры (далее – автономного округа)</w:t>
            </w:r>
          </w:p>
        </w:tc>
        <w:tc>
          <w:tcPr>
            <w:tcW w:w="5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0C68" w:rsidRDefault="00D321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jc w:val="both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Государственная программа Ханты-Мансийского автономного округа – Югры «Управление государственными финансами и создание условий для эффективного управления муниципальными финансами»</w:t>
            </w:r>
          </w:p>
          <w:p w:rsidR="00170C68" w:rsidRDefault="00170C68">
            <w:pPr>
              <w:jc w:val="both"/>
              <w:rPr>
                <w:sz w:val="24"/>
                <w:szCs w:val="24"/>
              </w:rPr>
            </w:pPr>
          </w:p>
        </w:tc>
      </w:tr>
    </w:tbl>
    <w:p w:rsidR="00170C68" w:rsidRDefault="00170C68">
      <w:pPr>
        <w:ind w:firstLine="426"/>
        <w:jc w:val="both"/>
        <w:outlineLvl w:val="2"/>
      </w:pPr>
    </w:p>
    <w:p w:rsidR="00170C68" w:rsidRDefault="00170C68">
      <w:pPr>
        <w:jc w:val="both"/>
        <w:outlineLvl w:val="2"/>
        <w:rPr>
          <w:sz w:val="24"/>
          <w:szCs w:val="24"/>
        </w:rPr>
      </w:pPr>
    </w:p>
    <w:p w:rsidR="00170C68" w:rsidRDefault="00170C68">
      <w:pPr>
        <w:jc w:val="both"/>
        <w:outlineLvl w:val="2"/>
        <w:rPr>
          <w:sz w:val="24"/>
          <w:szCs w:val="24"/>
        </w:rPr>
      </w:pPr>
    </w:p>
    <w:p w:rsidR="00170C68" w:rsidRDefault="00170C68">
      <w:pPr>
        <w:jc w:val="both"/>
        <w:outlineLvl w:val="2"/>
        <w:rPr>
          <w:sz w:val="24"/>
          <w:szCs w:val="24"/>
        </w:rPr>
      </w:pPr>
    </w:p>
    <w:p w:rsidR="00170C68" w:rsidRDefault="00170C68">
      <w:pPr>
        <w:jc w:val="both"/>
        <w:outlineLvl w:val="2"/>
        <w:rPr>
          <w:sz w:val="24"/>
          <w:szCs w:val="24"/>
        </w:rPr>
      </w:pPr>
    </w:p>
    <w:p w:rsidR="00170C68" w:rsidRDefault="00170C68">
      <w:pPr>
        <w:jc w:val="both"/>
        <w:outlineLvl w:val="2"/>
        <w:rPr>
          <w:sz w:val="24"/>
          <w:szCs w:val="24"/>
        </w:rPr>
      </w:pPr>
    </w:p>
    <w:p w:rsidR="00170C68" w:rsidRDefault="00170C68">
      <w:pPr>
        <w:jc w:val="both"/>
        <w:outlineLvl w:val="2"/>
        <w:rPr>
          <w:sz w:val="24"/>
          <w:szCs w:val="24"/>
        </w:rPr>
      </w:pPr>
    </w:p>
    <w:p w:rsidR="00170C68" w:rsidRDefault="00170C68">
      <w:pPr>
        <w:jc w:val="both"/>
        <w:outlineLvl w:val="2"/>
        <w:rPr>
          <w:sz w:val="24"/>
          <w:szCs w:val="24"/>
        </w:rPr>
      </w:pPr>
    </w:p>
    <w:p w:rsidR="00170C68" w:rsidRDefault="00170C68">
      <w:pPr>
        <w:jc w:val="both"/>
        <w:outlineLvl w:val="2"/>
        <w:rPr>
          <w:sz w:val="24"/>
          <w:szCs w:val="24"/>
        </w:rPr>
        <w:sectPr w:rsidR="00170C68" w:rsidSect="006A694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1134" w:right="851" w:bottom="1276" w:left="1418" w:header="720" w:footer="720" w:gutter="0"/>
          <w:pgNumType w:start="496"/>
          <w:cols w:space="720"/>
          <w:docGrid w:linePitch="360"/>
        </w:sectPr>
      </w:pPr>
    </w:p>
    <w:p w:rsidR="00170C68" w:rsidRDefault="00D32192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Таблица 2</w:t>
      </w:r>
    </w:p>
    <w:p w:rsidR="00170C68" w:rsidRDefault="00170C68">
      <w:pPr>
        <w:pStyle w:val="af2"/>
        <w:ind w:left="0"/>
        <w:jc w:val="center"/>
        <w:rPr>
          <w:rFonts w:eastAsiaTheme="minorHAnsi"/>
          <w:sz w:val="24"/>
          <w:szCs w:val="24"/>
          <w:lang w:eastAsia="en-US"/>
        </w:rPr>
      </w:pPr>
    </w:p>
    <w:p w:rsidR="00170C68" w:rsidRDefault="00D32192">
      <w:pPr>
        <w:pStyle w:val="af2"/>
        <w:ind w:left="0"/>
        <w:jc w:val="center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Показатели муниципальной программы</w:t>
      </w:r>
    </w:p>
    <w:p w:rsidR="00170C68" w:rsidRDefault="00170C68">
      <w:pPr>
        <w:jc w:val="both"/>
        <w:rPr>
          <w:rFonts w:eastAsiaTheme="minorHAnsi"/>
          <w:sz w:val="24"/>
          <w:szCs w:val="24"/>
          <w:lang w:eastAsia="en-US"/>
        </w:rPr>
      </w:pPr>
    </w:p>
    <w:tbl>
      <w:tblPr>
        <w:tblW w:w="14743" w:type="dxa"/>
        <w:tblInd w:w="-36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5"/>
        <w:gridCol w:w="1985"/>
        <w:gridCol w:w="1276"/>
        <w:gridCol w:w="992"/>
        <w:gridCol w:w="710"/>
        <w:gridCol w:w="708"/>
        <w:gridCol w:w="709"/>
        <w:gridCol w:w="709"/>
        <w:gridCol w:w="709"/>
        <w:gridCol w:w="708"/>
        <w:gridCol w:w="709"/>
        <w:gridCol w:w="709"/>
        <w:gridCol w:w="709"/>
        <w:gridCol w:w="1558"/>
        <w:gridCol w:w="1277"/>
        <w:gridCol w:w="850"/>
      </w:tblGrid>
      <w:tr w:rsidR="00170C68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N п/п 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Наименование показателя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rPr>
                <w:rFonts w:eastAsiaTheme="minorHAnsi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Уровень показателя </w:t>
            </w:r>
            <w:r>
              <w:rPr>
                <w:rFonts w:eastAsiaTheme="minorHAnsi"/>
                <w:lang w:eastAsia="en-US"/>
              </w:rPr>
              <w:t xml:space="preserve">(НП </w:t>
            </w:r>
            <w:hyperlink r:id="rId14" w:tooltip="https://login.consultant.ru/link/?req=doc&amp;base=RLAW926&amp;n=290491&amp;dst=100112" w:history="1">
              <w:r>
                <w:rPr>
                  <w:rStyle w:val="af3"/>
                  <w:rFonts w:eastAsiaTheme="minorHAnsi"/>
                  <w:color w:val="auto"/>
                  <w:u w:val="none"/>
                  <w:lang w:eastAsia="en-US"/>
                </w:rPr>
                <w:t>&lt;*&gt;</w:t>
              </w:r>
            </w:hyperlink>
            <w:r>
              <w:rPr>
                <w:rFonts w:eastAsiaTheme="minorHAnsi"/>
                <w:lang w:eastAsia="en-US"/>
              </w:rPr>
              <w:t xml:space="preserve">, ОЭОМСУ </w:t>
            </w:r>
            <w:hyperlink r:id="rId15" w:tooltip="https://login.consultant.ru/link/?req=doc&amp;base=RLAW926&amp;n=290491&amp;dst=100113" w:history="1">
              <w:r>
                <w:rPr>
                  <w:rStyle w:val="af3"/>
                  <w:rFonts w:eastAsiaTheme="minorHAnsi"/>
                  <w:color w:val="auto"/>
                  <w:u w:val="none"/>
                  <w:lang w:eastAsia="en-US"/>
                </w:rPr>
                <w:t>&lt;**&gt;</w:t>
              </w:r>
            </w:hyperlink>
            <w:r>
              <w:rPr>
                <w:rFonts w:eastAsiaTheme="minorHAnsi"/>
                <w:lang w:eastAsia="en-US"/>
              </w:rPr>
              <w:t xml:space="preserve">, </w:t>
            </w:r>
          </w:p>
          <w:p w:rsidR="00170C68" w:rsidRDefault="00D32192">
            <w:pPr>
              <w:rPr>
                <w:rFonts w:eastAsiaTheme="minorHAnsi"/>
              </w:rPr>
            </w:pPr>
            <w:r>
              <w:rPr>
                <w:rFonts w:eastAsiaTheme="minorHAnsi"/>
                <w:lang w:eastAsia="en-US"/>
              </w:rPr>
              <w:t xml:space="preserve">ГП ХМАО-Югры </w:t>
            </w:r>
            <w:hyperlink r:id="rId16" w:tooltip="https://login.consultant.ru/link/?req=doc&amp;base=RLAW926&amp;n=290491&amp;dst=100114" w:history="1">
              <w:r>
                <w:rPr>
                  <w:rStyle w:val="af3"/>
                  <w:rFonts w:eastAsiaTheme="minorHAnsi"/>
                  <w:color w:val="auto"/>
                  <w:u w:val="none"/>
                  <w:lang w:eastAsia="en-US"/>
                </w:rPr>
                <w:t>&lt;***&gt;</w:t>
              </w:r>
            </w:hyperlink>
          </w:p>
          <w:p w:rsidR="00170C68" w:rsidRDefault="00D32192">
            <w:pPr>
              <w:rPr>
                <w:rFonts w:eastAsiaTheme="minorHAnsi"/>
              </w:rPr>
            </w:pPr>
            <w:r>
              <w:rPr>
                <w:rFonts w:eastAsiaTheme="minorHAnsi"/>
                <w:lang w:eastAsia="en-US"/>
              </w:rPr>
              <w:t xml:space="preserve">РП в ФП </w:t>
            </w:r>
            <w:hyperlink r:id="rId17" w:tooltip="https://login.consultant.ru/link/?req=doc&amp;base=RLAW926&amp;n=290491&amp;dst=100115" w:history="1">
              <w:r>
                <w:rPr>
                  <w:rStyle w:val="af3"/>
                  <w:rFonts w:eastAsiaTheme="minorHAnsi"/>
                  <w:color w:val="auto"/>
                  <w:u w:val="none"/>
                  <w:lang w:eastAsia="en-US"/>
                </w:rPr>
                <w:t>&lt;****&gt;</w:t>
              </w:r>
            </w:hyperlink>
            <w:r>
              <w:rPr>
                <w:rFonts w:eastAsiaTheme="minorHAnsi"/>
                <w:lang w:eastAsia="en-US"/>
              </w:rPr>
              <w:t>, РП вне НП и ФП</w:t>
            </w:r>
            <w:hyperlink r:id="rId18" w:tooltip="https://login.consultant.ru/link/?req=doc&amp;base=RLAW926&amp;n=290491&amp;dst=100116" w:history="1">
              <w:r>
                <w:rPr>
                  <w:rStyle w:val="af3"/>
                  <w:rFonts w:eastAsiaTheme="minorHAnsi"/>
                  <w:color w:val="auto"/>
                  <w:u w:val="none"/>
                  <w:lang w:eastAsia="en-US"/>
                </w:rPr>
                <w:t>&lt;*****&gt;</w:t>
              </w:r>
            </w:hyperlink>
            <w:r>
              <w:rPr>
                <w:rFonts w:eastAsiaTheme="minorHAnsi"/>
                <w:lang w:eastAsia="en-US"/>
              </w:rPr>
              <w:t xml:space="preserve"> </w:t>
            </w:r>
          </w:p>
          <w:p w:rsidR="00170C68" w:rsidRDefault="00D32192">
            <w:pPr>
              <w:rPr>
                <w:rFonts w:eastAsiaTheme="minorHAnsi"/>
              </w:rPr>
            </w:pPr>
            <w:r>
              <w:rPr>
                <w:rFonts w:eastAsiaTheme="minorHAnsi"/>
                <w:lang w:eastAsia="en-US"/>
              </w:rPr>
              <w:t xml:space="preserve">МП </w:t>
            </w:r>
            <w:hyperlink r:id="rId19" w:tooltip="https://login.consultant.ru/link/?req=doc&amp;base=RLAW926&amp;n=290491&amp;dst=100116" w:history="1">
              <w:r>
                <w:rPr>
                  <w:rStyle w:val="af3"/>
                  <w:rFonts w:eastAsiaTheme="minorHAnsi"/>
                  <w:color w:val="auto"/>
                  <w:u w:val="none"/>
                  <w:lang w:eastAsia="en-US"/>
                </w:rPr>
                <w:t>&lt;******&gt;</w:t>
              </w:r>
            </w:hyperlink>
            <w:r>
              <w:rPr>
                <w:rFonts w:eastAsiaTheme="minorHAnsi"/>
                <w:lang w:eastAsia="en-US"/>
              </w:rPr>
              <w:t xml:space="preserve"> </w:t>
            </w:r>
          </w:p>
          <w:p w:rsidR="00170C68" w:rsidRDefault="00D32192">
            <w:pPr>
              <w:rPr>
                <w:rFonts w:eastAsiaTheme="minorHAnsi"/>
              </w:rPr>
            </w:pPr>
            <w:r>
              <w:rPr>
                <w:rFonts w:eastAsiaTheme="minorHAnsi"/>
                <w:lang w:eastAsia="en-US"/>
              </w:rPr>
              <w:t>,</w:t>
            </w:r>
          </w:p>
          <w:p w:rsidR="00170C68" w:rsidRDefault="00D32192">
            <w:pPr>
              <w:rPr>
                <w:rFonts w:eastAsiaTheme="minorHAnsi"/>
              </w:rPr>
            </w:pPr>
            <w:r>
              <w:rPr>
                <w:rFonts w:eastAsiaTheme="minorHAnsi"/>
                <w:lang w:eastAsia="en-US"/>
              </w:rPr>
              <w:t xml:space="preserve">МП г.Урай </w:t>
            </w:r>
            <w:hyperlink r:id="rId20" w:tooltip="https://login.consultant.ru/link/?req=doc&amp;base=RLAW926&amp;n=290491&amp;dst=100116" w:history="1">
              <w:r>
                <w:rPr>
                  <w:rStyle w:val="af3"/>
                  <w:rFonts w:eastAsiaTheme="minorHAnsi"/>
                  <w:color w:val="auto"/>
                  <w:u w:val="none"/>
                  <w:lang w:eastAsia="en-US"/>
                </w:rPr>
                <w:t>&lt;*******&gt;</w:t>
              </w:r>
            </w:hyperlink>
            <w:r>
              <w:rPr>
                <w:rFonts w:eastAsiaTheme="minorHAnsi"/>
                <w:lang w:eastAsia="en-US"/>
              </w:rPr>
              <w:t xml:space="preserve">) </w:t>
            </w:r>
          </w:p>
          <w:p w:rsidR="00170C68" w:rsidRDefault="00D32192">
            <w:pPr>
              <w:jc w:val="center"/>
              <w:rPr>
                <w:rFonts w:eastAsiaTheme="minorHAnsi"/>
                <w:sz w:val="22"/>
                <w:szCs w:val="22"/>
                <w:vertAlign w:val="superscript"/>
              </w:rPr>
            </w:pPr>
            <w:r>
              <w:rPr>
                <w:rFonts w:eastAsiaTheme="minorHAnsi"/>
                <w:sz w:val="22"/>
                <w:szCs w:val="22"/>
                <w:vertAlign w:val="superscript"/>
                <w:lang w:eastAsia="en-US"/>
              </w:rPr>
              <w:t xml:space="preserve"> </w:t>
            </w:r>
          </w:p>
          <w:p w:rsidR="00170C68" w:rsidRDefault="00170C68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Единица измерения (по </w:t>
            </w:r>
            <w:hyperlink r:id="rId21" w:tooltip="https://login.consultant.ru/link/?req=doc&amp;base=LAW&amp;n=441135" w:history="1">
              <w:r>
                <w:rPr>
                  <w:rFonts w:eastAsiaTheme="minorHAnsi"/>
                  <w:sz w:val="22"/>
                  <w:szCs w:val="22"/>
                  <w:lang w:eastAsia="en-US"/>
                </w:rPr>
                <w:t>ОКЕИ</w:t>
              </w:r>
            </w:hyperlink>
            <w:r>
              <w:rPr>
                <w:rFonts w:eastAsiaTheme="minorHAnsi"/>
                <w:sz w:val="22"/>
                <w:szCs w:val="22"/>
                <w:lang w:eastAsia="en-US"/>
              </w:rPr>
              <w:t xml:space="preserve">)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0C68" w:rsidRDefault="00D3219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Признак возрастания (В)/ убывания (У)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Базовое значение </w:t>
            </w:r>
          </w:p>
        </w:tc>
        <w:tc>
          <w:tcPr>
            <w:tcW w:w="42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Значение показателя по годам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Документ 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Ответственный за достижение показателя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jc w:val="center"/>
              <w:rPr>
                <w:rFonts w:eastAsiaTheme="minorHAnsi"/>
                <w:sz w:val="22"/>
                <w:szCs w:val="22"/>
                <w:vertAlign w:val="superscript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Связь с показателями национальных целей</w:t>
            </w:r>
          </w:p>
        </w:tc>
      </w:tr>
      <w:tr w:rsidR="00170C68">
        <w:trPr>
          <w:trHeight w:val="1313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170C6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170C6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170C6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170C6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170C6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значение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год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2025 г. </w:t>
            </w:r>
          </w:p>
          <w:p w:rsidR="00170C68" w:rsidRDefault="00D3219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2026 г. </w:t>
            </w:r>
          </w:p>
          <w:p w:rsidR="00170C68" w:rsidRDefault="00D3219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2029 г.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2030 г.</w:t>
            </w: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170C6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170C6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170C6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170C68">
        <w:tc>
          <w:tcPr>
            <w:tcW w:w="1474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sz w:val="24"/>
                <w:szCs w:val="24"/>
              </w:rPr>
              <w:t>Цель 1. Повышение качества управления муниципальными финансами города Урай, содействие устойчивому исполнению бюджета города Урай</w:t>
            </w:r>
          </w:p>
        </w:tc>
      </w:tr>
      <w:tr w:rsidR="00170C6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Объем муниципального долга к общему объему доходов бюджета города Урай (без учета объемов безвозмездных поступлений)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МП г.Урай</w:t>
            </w:r>
          </w:p>
          <w:p w:rsidR="00170C68" w:rsidRDefault="00D3219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&lt;*******&gt;)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У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не более 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jc w:val="center"/>
            </w:pPr>
            <w:r>
              <w:rPr>
                <w:sz w:val="22"/>
                <w:szCs w:val="22"/>
              </w:rPr>
              <w:t>не более 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jc w:val="center"/>
            </w:pPr>
            <w:r>
              <w:rPr>
                <w:sz w:val="22"/>
                <w:szCs w:val="22"/>
              </w:rPr>
              <w:t>не более 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jc w:val="center"/>
            </w:pPr>
            <w:r>
              <w:rPr>
                <w:sz w:val="22"/>
                <w:szCs w:val="22"/>
              </w:rPr>
              <w:t>не более 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jc w:val="center"/>
            </w:pPr>
            <w:r>
              <w:rPr>
                <w:sz w:val="22"/>
                <w:szCs w:val="22"/>
              </w:rPr>
              <w:t>не более 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jc w:val="center"/>
            </w:pPr>
            <w:r>
              <w:rPr>
                <w:sz w:val="22"/>
                <w:szCs w:val="22"/>
              </w:rPr>
              <w:t>не более 50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Бюджетный кодекс Российской Федерации </w:t>
            </w:r>
            <w:hyperlink r:id="rId22" w:tooltip="https://login.consultant.ru/link/?req=doc&amp;base=LAW&amp;n=470713&amp;date=11.03.2024&amp;dst=5208&amp;field=134" w:history="1">
              <w:r>
                <w:rPr>
                  <w:sz w:val="22"/>
                  <w:szCs w:val="22"/>
                </w:rPr>
                <w:t>(статья 107.1)</w:t>
              </w:r>
            </w:hyperlink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Комитет по финансам администрации города Урай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-</w:t>
            </w:r>
          </w:p>
        </w:tc>
      </w:tr>
      <w:tr w:rsidR="00170C6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Доля расходов на обслуживание муниципального долга в общем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объеме расходов бюджета</w:t>
            </w:r>
            <w:r>
              <w:rPr>
                <w:sz w:val="22"/>
                <w:szCs w:val="22"/>
              </w:rPr>
              <w:t xml:space="preserve"> города Урай (без учета субвенций)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МП г.Урай &lt;*******&gt;)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У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не более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jc w:val="center"/>
            </w:pPr>
            <w:r>
              <w:rPr>
                <w:sz w:val="22"/>
                <w:szCs w:val="22"/>
              </w:rPr>
              <w:t>не более 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jc w:val="center"/>
            </w:pPr>
            <w:r>
              <w:rPr>
                <w:sz w:val="22"/>
                <w:szCs w:val="22"/>
              </w:rPr>
              <w:t>не более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jc w:val="center"/>
            </w:pPr>
            <w:r>
              <w:rPr>
                <w:sz w:val="22"/>
                <w:szCs w:val="22"/>
              </w:rPr>
              <w:t>не более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jc w:val="center"/>
            </w:pPr>
            <w:r>
              <w:rPr>
                <w:sz w:val="22"/>
                <w:szCs w:val="22"/>
              </w:rPr>
              <w:t>не более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jc w:val="center"/>
            </w:pPr>
            <w:r>
              <w:rPr>
                <w:sz w:val="22"/>
                <w:szCs w:val="22"/>
              </w:rPr>
              <w:t>не более 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Бюджетный кодекс Российской Федерации </w:t>
            </w:r>
            <w:hyperlink r:id="rId23" w:tooltip="https://login.consultant.ru/link/?req=doc&amp;base=LAW&amp;n=470713&amp;date=11.03.2024&amp;dst=5208&amp;field=134" w:history="1">
              <w:r>
                <w:rPr>
                  <w:sz w:val="22"/>
                  <w:szCs w:val="22"/>
                </w:rPr>
                <w:t>(статья 107.1)</w:t>
              </w:r>
            </w:hyperlink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 xml:space="preserve">Комитет по финансам администрации города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Урай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-</w:t>
            </w:r>
          </w:p>
        </w:tc>
      </w:tr>
      <w:tr w:rsidR="00170C68">
        <w:trPr>
          <w:trHeight w:val="56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3.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Доля налоговых и неналоговых доходов местного бюджета (за исключением поступлений налоговых доходов по дополнительным нормативам отчислений) в общем объеме собственных доходов бюджета города Урай (без учета субвенций)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ОЭОМСУ </w:t>
            </w:r>
            <w:hyperlink r:id="rId24" w:tooltip="https://login.consultant.ru/link/?req=doc&amp;base=RLAW926&amp;n=290491&amp;dst=100113" w:history="1">
              <w:r>
                <w:rPr>
                  <w:rFonts w:eastAsiaTheme="minorHAnsi"/>
                  <w:sz w:val="22"/>
                  <w:szCs w:val="22"/>
                  <w:lang w:eastAsia="en-US"/>
                </w:rPr>
                <w:t>&lt;**&gt;</w:t>
              </w:r>
            </w:hyperlink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29,8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41,7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Постановление Правительства Российской Федерации от 17.12.2012 №1317 «О мерах по реализации Указа Президента РФ от 28 апреля 2008г. №607 «Об оценке эффективности деятельности органов местного самоуправления муниципальных, городских округов и муниципальных районов» и подпункта «и» пункта 2 Указа Президента РФ от 7 мая 2012г. №601 «Об основных направлениях совершенствования системы </w:t>
            </w:r>
            <w:r>
              <w:rPr>
                <w:sz w:val="22"/>
                <w:szCs w:val="22"/>
              </w:rPr>
              <w:lastRenderedPageBreak/>
              <w:t>государственного управления»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Комитет по финансам администрации города Урай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-</w:t>
            </w:r>
          </w:p>
        </w:tc>
      </w:tr>
    </w:tbl>
    <w:p w:rsidR="00170C68" w:rsidRDefault="00170C68">
      <w:pPr>
        <w:jc w:val="center"/>
        <w:outlineLvl w:val="2"/>
        <w:rPr>
          <w:sz w:val="24"/>
          <w:szCs w:val="24"/>
        </w:rPr>
      </w:pPr>
    </w:p>
    <w:p w:rsidR="00170C68" w:rsidRDefault="00D32192">
      <w:pPr>
        <w:ind w:left="284"/>
        <w:outlineLvl w:val="2"/>
        <w:rPr>
          <w:rFonts w:eastAsiaTheme="minorHAnsi"/>
          <w:sz w:val="18"/>
          <w:szCs w:val="18"/>
          <w:lang w:eastAsia="en-US"/>
        </w:rPr>
      </w:pPr>
      <w:r>
        <w:rPr>
          <w:sz w:val="18"/>
          <w:szCs w:val="18"/>
        </w:rPr>
        <w:t>Уровень соответствия, а также декомпозированного до муниципального образования показателя для муниципальной программы:</w:t>
      </w:r>
    </w:p>
    <w:p w:rsidR="00170C68" w:rsidRDefault="00D32192">
      <w:pPr>
        <w:pStyle w:val="af2"/>
        <w:ind w:left="284"/>
        <w:rPr>
          <w:rFonts w:eastAsiaTheme="minorHAnsi"/>
          <w:sz w:val="18"/>
          <w:szCs w:val="18"/>
          <w:lang w:eastAsia="en-US"/>
        </w:rPr>
      </w:pPr>
      <w:r>
        <w:rPr>
          <w:rFonts w:eastAsiaTheme="minorHAnsi"/>
          <w:sz w:val="18"/>
          <w:szCs w:val="18"/>
          <w:lang w:eastAsia="en-US"/>
        </w:rPr>
        <w:t>&lt;**&gt; показатели для оценки эффективности деятельности органов местного самоуправления;</w:t>
      </w:r>
    </w:p>
    <w:p w:rsidR="00170C68" w:rsidRDefault="00D32192">
      <w:pPr>
        <w:pStyle w:val="af2"/>
        <w:ind w:left="284"/>
        <w:rPr>
          <w:rFonts w:eastAsiaTheme="minorHAnsi"/>
          <w:sz w:val="18"/>
          <w:szCs w:val="18"/>
          <w:lang w:eastAsia="en-US"/>
        </w:rPr>
      </w:pPr>
      <w:r>
        <w:rPr>
          <w:rFonts w:eastAsiaTheme="minorHAnsi"/>
          <w:sz w:val="18"/>
          <w:szCs w:val="18"/>
          <w:lang w:eastAsia="en-US"/>
        </w:rPr>
        <w:t>&lt;*******&gt; муниципальная программа города Урай.</w:t>
      </w:r>
    </w:p>
    <w:p w:rsidR="00170C68" w:rsidRDefault="00170C68">
      <w:pPr>
        <w:jc w:val="right"/>
        <w:rPr>
          <w:sz w:val="24"/>
          <w:szCs w:val="24"/>
        </w:rPr>
      </w:pPr>
    </w:p>
    <w:p w:rsidR="00170C68" w:rsidRDefault="00D32192">
      <w:pPr>
        <w:jc w:val="right"/>
        <w:rPr>
          <w:sz w:val="24"/>
          <w:szCs w:val="24"/>
        </w:rPr>
      </w:pPr>
      <w:r>
        <w:rPr>
          <w:sz w:val="24"/>
          <w:szCs w:val="24"/>
        </w:rPr>
        <w:t>Таблица 3</w:t>
      </w:r>
    </w:p>
    <w:p w:rsidR="00170C68" w:rsidRDefault="00170C68">
      <w:pPr>
        <w:jc w:val="center"/>
        <w:outlineLvl w:val="2"/>
        <w:rPr>
          <w:sz w:val="24"/>
          <w:szCs w:val="24"/>
        </w:rPr>
      </w:pPr>
    </w:p>
    <w:p w:rsidR="00170C68" w:rsidRDefault="00D32192">
      <w:pPr>
        <w:jc w:val="center"/>
        <w:outlineLvl w:val="2"/>
        <w:rPr>
          <w:sz w:val="24"/>
          <w:szCs w:val="24"/>
        </w:rPr>
      </w:pPr>
      <w:r>
        <w:rPr>
          <w:sz w:val="24"/>
          <w:szCs w:val="24"/>
        </w:rPr>
        <w:t>Структура муниципальной программы</w:t>
      </w:r>
    </w:p>
    <w:p w:rsidR="00170C68" w:rsidRDefault="00170C68">
      <w:pPr>
        <w:jc w:val="right"/>
        <w:outlineLvl w:val="2"/>
        <w:rPr>
          <w:sz w:val="24"/>
          <w:szCs w:val="24"/>
        </w:rPr>
      </w:pPr>
    </w:p>
    <w:tbl>
      <w:tblPr>
        <w:tblW w:w="14339" w:type="dxa"/>
        <w:jc w:val="center"/>
        <w:tblInd w:w="-22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97"/>
        <w:gridCol w:w="5109"/>
        <w:gridCol w:w="4785"/>
        <w:gridCol w:w="3848"/>
      </w:tblGrid>
      <w:tr w:rsidR="00170C68">
        <w:trPr>
          <w:trHeight w:val="400"/>
          <w:jc w:val="center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N п/п 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jc w:val="center"/>
              <w:rPr>
                <w:rFonts w:eastAsiaTheme="minorHAnsi"/>
                <w:sz w:val="22"/>
                <w:szCs w:val="22"/>
                <w:vertAlign w:val="superscript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Задачи структурного элемента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Связь с показателями </w:t>
            </w:r>
          </w:p>
        </w:tc>
      </w:tr>
      <w:tr w:rsidR="00170C68">
        <w:trPr>
          <w:trHeight w:val="166"/>
          <w:jc w:val="center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4</w:t>
            </w:r>
          </w:p>
        </w:tc>
      </w:tr>
      <w:tr w:rsidR="00170C68">
        <w:trPr>
          <w:jc w:val="center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137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Комплекс процессных мероприятий «Управление муниципальным долгом, </w:t>
            </w:r>
            <w:r>
              <w:rPr>
                <w:sz w:val="22"/>
                <w:szCs w:val="22"/>
              </w:rPr>
              <w:t>осуществление мер, направленных на увеличение налоговых и неналоговых доходов бюджета города Урай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» </w:t>
            </w:r>
          </w:p>
        </w:tc>
      </w:tr>
      <w:tr w:rsidR="00170C68">
        <w:trPr>
          <w:trHeight w:val="570"/>
          <w:jc w:val="center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170C6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Ответственный за реализацию (исполнитель): Комитет по финансам администрации города Урай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Срок реализации: </w:t>
            </w:r>
            <w:r>
              <w:rPr>
                <w:sz w:val="22"/>
                <w:szCs w:val="22"/>
              </w:rPr>
              <w:t>2025 - 2030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170C6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170C68">
        <w:trPr>
          <w:jc w:val="center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1.1.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Эффективное управление муниципальным долгом города Урай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Поддержание объема муниципального долга на безопасном уровне, минимизация стоимости его обслуживания.</w:t>
            </w:r>
          </w:p>
          <w:p w:rsidR="00170C68" w:rsidRDefault="00D321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Осуществление своевременных платежей по обслуживанию муниципального долга.</w:t>
            </w:r>
          </w:p>
          <w:p w:rsidR="00170C68" w:rsidRDefault="00170C68">
            <w:pPr>
              <w:tabs>
                <w:tab w:val="left" w:pos="-1350"/>
                <w:tab w:val="left" w:pos="-357"/>
              </w:tabs>
              <w:ind w:right="-9" w:firstLine="34"/>
              <w:outlineLvl w:val="2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2"/>
                <w:szCs w:val="22"/>
              </w:rPr>
              <w:t>. Объем муниципального долга к общему объему доходов бюджета города Урай (без учета объемов безвозмездных поступлений)</w:t>
            </w:r>
          </w:p>
          <w:p w:rsidR="00170C68" w:rsidRDefault="00D32192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2. Доля расходов на обслуживание муниципального долга в общем объеме расходов бюджета</w:t>
            </w:r>
            <w:r>
              <w:rPr>
                <w:sz w:val="22"/>
                <w:szCs w:val="22"/>
              </w:rPr>
              <w:t xml:space="preserve"> города Урай (без учета субвенций)</w:t>
            </w:r>
          </w:p>
        </w:tc>
      </w:tr>
      <w:tr w:rsidR="00170C68">
        <w:trPr>
          <w:jc w:val="center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1.2.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Обеспечение роста налоговых и неналоговых доходов бюджета города Урай</w:t>
            </w:r>
          </w:p>
          <w:p w:rsidR="00170C68" w:rsidRDefault="00170C68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170C68" w:rsidRDefault="00170C68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Увеличение объема налоговых и неналоговых доходов бюджета </w:t>
            </w:r>
            <w:r>
              <w:rPr>
                <w:sz w:val="22"/>
                <w:szCs w:val="22"/>
              </w:rPr>
              <w:t>муниципального образования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по итогам его исполнения за текущий финансовый год.</w:t>
            </w:r>
          </w:p>
          <w:p w:rsidR="00170C68" w:rsidRDefault="00170C68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3. Доля налоговых и неналоговых доходов местного бюджета (за исключением поступлений налоговых доходов по дополнительным нормативам отчислений) в общем объеме собственных доходов бюджета </w:t>
            </w:r>
            <w:r>
              <w:rPr>
                <w:sz w:val="22"/>
                <w:szCs w:val="22"/>
              </w:rPr>
              <w:lastRenderedPageBreak/>
              <w:t>города Урай (без учета субвенций)</w:t>
            </w:r>
          </w:p>
        </w:tc>
      </w:tr>
      <w:tr w:rsidR="00170C68">
        <w:trPr>
          <w:jc w:val="center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2.</w:t>
            </w:r>
          </w:p>
        </w:tc>
        <w:tc>
          <w:tcPr>
            <w:tcW w:w="137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rPr>
                <w:sz w:val="24"/>
                <w:szCs w:val="24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Комплекс процессных мероприятий «Обеспечение деятельности органов администрации города Урай»</w:t>
            </w:r>
          </w:p>
        </w:tc>
      </w:tr>
      <w:tr w:rsidR="00170C68">
        <w:trPr>
          <w:jc w:val="center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170C6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Ответственный за реализацию (исполнитель): Комитет по финансам администрации города Урай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Срок реализации: </w:t>
            </w:r>
            <w:r>
              <w:rPr>
                <w:sz w:val="22"/>
                <w:szCs w:val="22"/>
              </w:rPr>
              <w:t>2025 - 2030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170C6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170C68">
        <w:trPr>
          <w:jc w:val="center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2.1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Обеспечение выполнения полномочий и функций Комитета по финансам администрации города Урай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Обеспечение деятельности Комитета по финансам администрации города Урай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-</w:t>
            </w:r>
          </w:p>
        </w:tc>
      </w:tr>
    </w:tbl>
    <w:p w:rsidR="00170C68" w:rsidRDefault="00170C68">
      <w:pPr>
        <w:tabs>
          <w:tab w:val="left" w:pos="567"/>
          <w:tab w:val="left" w:pos="1134"/>
        </w:tabs>
        <w:ind w:left="1418"/>
        <w:rPr>
          <w:sz w:val="24"/>
          <w:szCs w:val="24"/>
        </w:rPr>
      </w:pPr>
    </w:p>
    <w:p w:rsidR="00170C68" w:rsidRDefault="00170C68">
      <w:pPr>
        <w:jc w:val="right"/>
        <w:rPr>
          <w:sz w:val="24"/>
          <w:szCs w:val="24"/>
        </w:rPr>
      </w:pPr>
    </w:p>
    <w:p w:rsidR="00170C68" w:rsidRDefault="00D32192">
      <w:pPr>
        <w:jc w:val="right"/>
        <w:rPr>
          <w:sz w:val="24"/>
          <w:szCs w:val="24"/>
        </w:rPr>
      </w:pPr>
      <w:r>
        <w:rPr>
          <w:sz w:val="24"/>
          <w:szCs w:val="24"/>
        </w:rPr>
        <w:t>Таблица 4</w:t>
      </w:r>
    </w:p>
    <w:p w:rsidR="00170C68" w:rsidRDefault="00170C68">
      <w:pPr>
        <w:jc w:val="center"/>
        <w:outlineLvl w:val="2"/>
        <w:rPr>
          <w:sz w:val="24"/>
          <w:szCs w:val="24"/>
        </w:rPr>
      </w:pPr>
    </w:p>
    <w:p w:rsidR="00170C68" w:rsidRDefault="00D32192">
      <w:pPr>
        <w:jc w:val="center"/>
        <w:outlineLvl w:val="2"/>
        <w:rPr>
          <w:sz w:val="24"/>
          <w:szCs w:val="24"/>
        </w:rPr>
      </w:pPr>
      <w:r>
        <w:rPr>
          <w:sz w:val="24"/>
          <w:szCs w:val="24"/>
        </w:rPr>
        <w:t>Финансовое обеспечение муниципальной программы</w:t>
      </w:r>
    </w:p>
    <w:p w:rsidR="00170C68" w:rsidRDefault="00170C68">
      <w:pPr>
        <w:jc w:val="right"/>
        <w:rPr>
          <w:rFonts w:eastAsiaTheme="minorHAnsi"/>
          <w:sz w:val="24"/>
          <w:szCs w:val="24"/>
          <w:lang w:eastAsia="en-US"/>
        </w:rPr>
      </w:pPr>
    </w:p>
    <w:tbl>
      <w:tblPr>
        <w:tblW w:w="14184" w:type="dxa"/>
        <w:jc w:val="center"/>
        <w:tblInd w:w="-19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76"/>
        <w:gridCol w:w="4196"/>
        <w:gridCol w:w="1418"/>
        <w:gridCol w:w="1417"/>
        <w:gridCol w:w="1276"/>
        <w:gridCol w:w="1276"/>
        <w:gridCol w:w="1276"/>
        <w:gridCol w:w="1275"/>
        <w:gridCol w:w="1474"/>
      </w:tblGrid>
      <w:tr w:rsidR="00170C68">
        <w:trPr>
          <w:cantSplit/>
          <w:trHeight w:val="423"/>
          <w:jc w:val="center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</w:p>
        </w:tc>
        <w:tc>
          <w:tcPr>
            <w:tcW w:w="4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Основные структурные элементы муниципальной программы/источник финансового обеспечения</w:t>
            </w:r>
          </w:p>
        </w:tc>
        <w:tc>
          <w:tcPr>
            <w:tcW w:w="94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pStyle w:val="ConsPlusNormal"/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Объем финансового обеспечения по годам, тыс. рублей</w:t>
            </w:r>
          </w:p>
        </w:tc>
      </w:tr>
      <w:tr w:rsidR="00170C68">
        <w:trPr>
          <w:cantSplit/>
          <w:trHeight w:val="419"/>
          <w:jc w:val="center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170C6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170C6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2025 г.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170C68" w:rsidRDefault="00D3219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2026 г.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70C68" w:rsidRDefault="00D3219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2027 г.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70C68" w:rsidRDefault="00D3219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2028 г.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70C68" w:rsidRDefault="00D3219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2029 г.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70C68" w:rsidRDefault="00D3219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2030 г.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70C68" w:rsidRDefault="00D3219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</w:tr>
      <w:tr w:rsidR="00170C68">
        <w:trPr>
          <w:cantSplit/>
          <w:trHeight w:val="226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70C68" w:rsidRDefault="00D3219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C68" w:rsidRDefault="00D3219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C68" w:rsidRDefault="00D3219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C68" w:rsidRDefault="00D3219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C68" w:rsidRDefault="00D3219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C68" w:rsidRDefault="00D3219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</w:tr>
      <w:tr w:rsidR="00CA0E20">
        <w:trPr>
          <w:cantSplit/>
          <w:trHeight w:val="240"/>
          <w:jc w:val="center"/>
        </w:trPr>
        <w:tc>
          <w:tcPr>
            <w:tcW w:w="4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E20" w:rsidRDefault="00CA0E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Муниципальная программа (всего), 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A0E20" w:rsidRPr="003C3F50" w:rsidRDefault="00CA0E20" w:rsidP="005705C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C3F50">
              <w:rPr>
                <w:rFonts w:ascii="Times New Roman" w:hAnsi="Times New Roman" w:cs="Times New Roman"/>
                <w:sz w:val="22"/>
                <w:szCs w:val="22"/>
              </w:rPr>
              <w:t>38 753,3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20" w:rsidRPr="003C3F50" w:rsidRDefault="00CA0E20" w:rsidP="005705C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C3F50">
              <w:rPr>
                <w:rFonts w:ascii="Times New Roman" w:hAnsi="Times New Roman" w:cs="Times New Roman"/>
                <w:sz w:val="22"/>
                <w:szCs w:val="22"/>
              </w:rPr>
              <w:t>34 122,5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20" w:rsidRPr="003C3F50" w:rsidRDefault="00CA0E20" w:rsidP="005705C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C3F50">
              <w:rPr>
                <w:rFonts w:ascii="Times New Roman" w:hAnsi="Times New Roman" w:cs="Times New Roman"/>
                <w:sz w:val="22"/>
                <w:szCs w:val="22"/>
              </w:rPr>
              <w:t>34 288,1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20" w:rsidRPr="003C3F50" w:rsidRDefault="00CA0E20">
            <w:pPr>
              <w:jc w:val="center"/>
            </w:pPr>
            <w:r w:rsidRPr="003C3F50">
              <w:rPr>
                <w:sz w:val="22"/>
                <w:szCs w:val="22"/>
              </w:rPr>
              <w:t>34 823,2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20" w:rsidRPr="003C3F50" w:rsidRDefault="00CA0E20">
            <w:pPr>
              <w:jc w:val="center"/>
            </w:pPr>
            <w:r w:rsidRPr="003C3F50">
              <w:rPr>
                <w:sz w:val="22"/>
                <w:szCs w:val="22"/>
              </w:rPr>
              <w:t>34 823,2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20" w:rsidRPr="003C3F50" w:rsidRDefault="00CA0E20">
            <w:pPr>
              <w:jc w:val="center"/>
            </w:pPr>
            <w:r w:rsidRPr="003C3F50">
              <w:rPr>
                <w:sz w:val="22"/>
                <w:szCs w:val="22"/>
              </w:rPr>
              <w:t>34 823,2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20" w:rsidRPr="003C3F50" w:rsidRDefault="00CA0E2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C3F50">
              <w:rPr>
                <w:rFonts w:ascii="Times New Roman" w:hAnsi="Times New Roman" w:cs="Times New Roman"/>
                <w:sz w:val="22"/>
                <w:szCs w:val="22"/>
              </w:rPr>
              <w:t>211 633,5</w:t>
            </w:r>
          </w:p>
        </w:tc>
      </w:tr>
      <w:tr w:rsidR="00170C68">
        <w:trPr>
          <w:cantSplit/>
          <w:trHeight w:val="240"/>
          <w:jc w:val="center"/>
        </w:trPr>
        <w:tc>
          <w:tcPr>
            <w:tcW w:w="4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Межбюджетные трансферты </w:t>
            </w:r>
          </w:p>
          <w:p w:rsidR="00170C68" w:rsidRDefault="00D321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из федерального бюджета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70C68" w:rsidRPr="003C3F50" w:rsidRDefault="00D3219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C3F5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</w:t>
            </w:r>
            <w:r w:rsidRPr="003C3F50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3C3F5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C68" w:rsidRPr="003C3F50" w:rsidRDefault="00D32192">
            <w:pPr>
              <w:jc w:val="center"/>
            </w:pPr>
            <w:r w:rsidRPr="003C3F50">
              <w:rPr>
                <w:sz w:val="22"/>
                <w:szCs w:val="22"/>
                <w:lang w:val="en-US"/>
              </w:rPr>
              <w:t>0</w:t>
            </w:r>
            <w:r w:rsidRPr="003C3F50">
              <w:rPr>
                <w:sz w:val="22"/>
                <w:szCs w:val="22"/>
              </w:rPr>
              <w:t>,</w:t>
            </w:r>
            <w:r w:rsidRPr="003C3F50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C68" w:rsidRPr="003C3F50" w:rsidRDefault="00D32192">
            <w:pPr>
              <w:jc w:val="center"/>
            </w:pPr>
            <w:r w:rsidRPr="003C3F50">
              <w:rPr>
                <w:sz w:val="22"/>
                <w:szCs w:val="22"/>
                <w:lang w:val="en-US"/>
              </w:rPr>
              <w:t>0</w:t>
            </w:r>
            <w:r w:rsidRPr="003C3F50">
              <w:rPr>
                <w:sz w:val="22"/>
                <w:szCs w:val="22"/>
              </w:rPr>
              <w:t>,</w:t>
            </w:r>
            <w:r w:rsidRPr="003C3F50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C68" w:rsidRPr="003C3F50" w:rsidRDefault="00D32192">
            <w:pPr>
              <w:jc w:val="center"/>
            </w:pPr>
            <w:r w:rsidRPr="003C3F50">
              <w:rPr>
                <w:sz w:val="22"/>
                <w:szCs w:val="22"/>
                <w:lang w:val="en-US"/>
              </w:rPr>
              <w:t>0</w:t>
            </w:r>
            <w:r w:rsidRPr="003C3F50">
              <w:rPr>
                <w:sz w:val="22"/>
                <w:szCs w:val="22"/>
              </w:rPr>
              <w:t>,</w:t>
            </w:r>
            <w:r w:rsidRPr="003C3F50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C68" w:rsidRPr="003C3F50" w:rsidRDefault="00D32192">
            <w:pPr>
              <w:jc w:val="center"/>
            </w:pPr>
            <w:r w:rsidRPr="003C3F50">
              <w:rPr>
                <w:sz w:val="22"/>
                <w:szCs w:val="22"/>
                <w:lang w:val="en-US"/>
              </w:rPr>
              <w:t>0</w:t>
            </w:r>
            <w:r w:rsidRPr="003C3F50">
              <w:rPr>
                <w:sz w:val="22"/>
                <w:szCs w:val="22"/>
              </w:rPr>
              <w:t>,</w:t>
            </w:r>
            <w:r w:rsidRPr="003C3F50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C68" w:rsidRPr="003C3F50" w:rsidRDefault="00D32192">
            <w:pPr>
              <w:jc w:val="center"/>
            </w:pPr>
            <w:r w:rsidRPr="003C3F50">
              <w:rPr>
                <w:sz w:val="22"/>
                <w:szCs w:val="22"/>
                <w:lang w:val="en-US"/>
              </w:rPr>
              <w:t>0</w:t>
            </w:r>
            <w:r w:rsidRPr="003C3F50">
              <w:rPr>
                <w:sz w:val="22"/>
                <w:szCs w:val="22"/>
              </w:rPr>
              <w:t>,</w:t>
            </w:r>
            <w:r w:rsidRPr="003C3F50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C68" w:rsidRPr="003C3F50" w:rsidRDefault="00D32192">
            <w:pPr>
              <w:jc w:val="center"/>
            </w:pPr>
            <w:r w:rsidRPr="003C3F50">
              <w:rPr>
                <w:sz w:val="22"/>
                <w:szCs w:val="22"/>
                <w:lang w:val="en-US"/>
              </w:rPr>
              <w:t>0</w:t>
            </w:r>
            <w:r w:rsidRPr="003C3F50">
              <w:rPr>
                <w:sz w:val="22"/>
                <w:szCs w:val="22"/>
              </w:rPr>
              <w:t>,</w:t>
            </w:r>
            <w:r w:rsidRPr="003C3F50">
              <w:rPr>
                <w:sz w:val="22"/>
                <w:szCs w:val="22"/>
                <w:lang w:val="en-US"/>
              </w:rPr>
              <w:t>0</w:t>
            </w:r>
          </w:p>
        </w:tc>
      </w:tr>
      <w:tr w:rsidR="00170C68">
        <w:trPr>
          <w:cantSplit/>
          <w:trHeight w:val="240"/>
          <w:jc w:val="center"/>
        </w:trPr>
        <w:tc>
          <w:tcPr>
            <w:tcW w:w="4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Межбюджетные трансферты </w:t>
            </w:r>
          </w:p>
          <w:p w:rsidR="00170C68" w:rsidRDefault="00D321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из бюджета автономного округа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70C68" w:rsidRPr="003C3F50" w:rsidRDefault="00D3219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C3F5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</w:t>
            </w:r>
            <w:r w:rsidRPr="003C3F50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3C3F5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C68" w:rsidRPr="003C3F50" w:rsidRDefault="00D32192">
            <w:pPr>
              <w:jc w:val="center"/>
            </w:pPr>
            <w:r w:rsidRPr="003C3F50">
              <w:rPr>
                <w:sz w:val="22"/>
                <w:szCs w:val="22"/>
                <w:lang w:val="en-US"/>
              </w:rPr>
              <w:t>0</w:t>
            </w:r>
            <w:r w:rsidRPr="003C3F50">
              <w:rPr>
                <w:sz w:val="22"/>
                <w:szCs w:val="22"/>
              </w:rPr>
              <w:t>,</w:t>
            </w:r>
            <w:r w:rsidRPr="003C3F50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C68" w:rsidRPr="003C3F50" w:rsidRDefault="00D32192">
            <w:pPr>
              <w:jc w:val="center"/>
            </w:pPr>
            <w:r w:rsidRPr="003C3F50">
              <w:rPr>
                <w:sz w:val="22"/>
                <w:szCs w:val="22"/>
                <w:lang w:val="en-US"/>
              </w:rPr>
              <w:t>0</w:t>
            </w:r>
            <w:r w:rsidRPr="003C3F50">
              <w:rPr>
                <w:sz w:val="22"/>
                <w:szCs w:val="22"/>
              </w:rPr>
              <w:t>,</w:t>
            </w:r>
            <w:r w:rsidRPr="003C3F50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C68" w:rsidRPr="003C3F50" w:rsidRDefault="00D32192">
            <w:pPr>
              <w:jc w:val="center"/>
            </w:pPr>
            <w:r w:rsidRPr="003C3F50">
              <w:rPr>
                <w:sz w:val="22"/>
                <w:szCs w:val="22"/>
                <w:lang w:val="en-US"/>
              </w:rPr>
              <w:t>0</w:t>
            </w:r>
            <w:r w:rsidRPr="003C3F50">
              <w:rPr>
                <w:sz w:val="22"/>
                <w:szCs w:val="22"/>
              </w:rPr>
              <w:t>,</w:t>
            </w:r>
            <w:r w:rsidRPr="003C3F50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C68" w:rsidRPr="003C3F50" w:rsidRDefault="00D32192">
            <w:pPr>
              <w:jc w:val="center"/>
            </w:pPr>
            <w:r w:rsidRPr="003C3F50">
              <w:rPr>
                <w:sz w:val="22"/>
                <w:szCs w:val="22"/>
                <w:lang w:val="en-US"/>
              </w:rPr>
              <w:t>0</w:t>
            </w:r>
            <w:r w:rsidRPr="003C3F50">
              <w:rPr>
                <w:sz w:val="22"/>
                <w:szCs w:val="22"/>
              </w:rPr>
              <w:t>,</w:t>
            </w:r>
            <w:r w:rsidRPr="003C3F50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C68" w:rsidRPr="003C3F50" w:rsidRDefault="00D32192">
            <w:pPr>
              <w:jc w:val="center"/>
            </w:pPr>
            <w:r w:rsidRPr="003C3F50">
              <w:rPr>
                <w:sz w:val="22"/>
                <w:szCs w:val="22"/>
                <w:lang w:val="en-US"/>
              </w:rPr>
              <w:t>0</w:t>
            </w:r>
            <w:r w:rsidRPr="003C3F50">
              <w:rPr>
                <w:sz w:val="22"/>
                <w:szCs w:val="22"/>
              </w:rPr>
              <w:t>,</w:t>
            </w:r>
            <w:r w:rsidRPr="003C3F50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C68" w:rsidRPr="003C3F50" w:rsidRDefault="00D32192">
            <w:pPr>
              <w:jc w:val="center"/>
            </w:pPr>
            <w:r w:rsidRPr="003C3F50">
              <w:rPr>
                <w:sz w:val="22"/>
                <w:szCs w:val="22"/>
                <w:lang w:val="en-US"/>
              </w:rPr>
              <w:t>0</w:t>
            </w:r>
            <w:r w:rsidRPr="003C3F50">
              <w:rPr>
                <w:sz w:val="22"/>
                <w:szCs w:val="22"/>
              </w:rPr>
              <w:t>,</w:t>
            </w:r>
            <w:r w:rsidRPr="003C3F50">
              <w:rPr>
                <w:sz w:val="22"/>
                <w:szCs w:val="22"/>
                <w:lang w:val="en-US"/>
              </w:rPr>
              <w:t>0</w:t>
            </w:r>
          </w:p>
        </w:tc>
      </w:tr>
      <w:tr w:rsidR="002419BD">
        <w:trPr>
          <w:cantSplit/>
          <w:trHeight w:val="240"/>
          <w:jc w:val="center"/>
        </w:trPr>
        <w:tc>
          <w:tcPr>
            <w:tcW w:w="4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9BD" w:rsidRDefault="002419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419BD" w:rsidRPr="003C3F50" w:rsidRDefault="00CA0E20" w:rsidP="0062618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C3F50">
              <w:rPr>
                <w:rFonts w:ascii="Times New Roman" w:hAnsi="Times New Roman" w:cs="Times New Roman"/>
                <w:sz w:val="22"/>
                <w:szCs w:val="22"/>
              </w:rPr>
              <w:t>38 753,3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9BD" w:rsidRPr="003C3F50" w:rsidRDefault="00CA0E20" w:rsidP="0062618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C3F50">
              <w:rPr>
                <w:rFonts w:ascii="Times New Roman" w:hAnsi="Times New Roman" w:cs="Times New Roman"/>
                <w:sz w:val="22"/>
                <w:szCs w:val="22"/>
              </w:rPr>
              <w:t>34 122,5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9BD" w:rsidRPr="003C3F50" w:rsidRDefault="00CA0E20" w:rsidP="0062618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C3F50">
              <w:rPr>
                <w:rFonts w:ascii="Times New Roman" w:hAnsi="Times New Roman" w:cs="Times New Roman"/>
                <w:sz w:val="22"/>
                <w:szCs w:val="22"/>
              </w:rPr>
              <w:t>34 288,1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9BD" w:rsidRPr="003C3F50" w:rsidRDefault="002419BD">
            <w:pPr>
              <w:jc w:val="center"/>
            </w:pPr>
            <w:r w:rsidRPr="003C3F50">
              <w:rPr>
                <w:sz w:val="22"/>
                <w:szCs w:val="22"/>
              </w:rPr>
              <w:t>34 823,2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9BD" w:rsidRPr="003C3F50" w:rsidRDefault="002419BD">
            <w:pPr>
              <w:jc w:val="center"/>
            </w:pPr>
            <w:r w:rsidRPr="003C3F50">
              <w:rPr>
                <w:sz w:val="22"/>
                <w:szCs w:val="22"/>
              </w:rPr>
              <w:t>34 823,2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9BD" w:rsidRPr="003C3F50" w:rsidRDefault="002419BD">
            <w:pPr>
              <w:jc w:val="center"/>
            </w:pPr>
            <w:r w:rsidRPr="003C3F50">
              <w:rPr>
                <w:sz w:val="22"/>
                <w:szCs w:val="22"/>
              </w:rPr>
              <w:t>34 823,2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9BD" w:rsidRPr="003C3F50" w:rsidRDefault="00CA0E2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C3F50">
              <w:rPr>
                <w:rFonts w:ascii="Times New Roman" w:hAnsi="Times New Roman" w:cs="Times New Roman"/>
                <w:sz w:val="22"/>
                <w:szCs w:val="22"/>
              </w:rPr>
              <w:t>211 633,5</w:t>
            </w:r>
          </w:p>
        </w:tc>
      </w:tr>
      <w:tr w:rsidR="00170C68">
        <w:trPr>
          <w:cantSplit/>
          <w:trHeight w:val="240"/>
          <w:jc w:val="center"/>
        </w:trPr>
        <w:tc>
          <w:tcPr>
            <w:tcW w:w="4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Иные источники финансирования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70C68" w:rsidRPr="003C3F50" w:rsidRDefault="00D3219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C3F5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</w:t>
            </w:r>
            <w:r w:rsidRPr="003C3F50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3C3F5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C68" w:rsidRPr="003C3F50" w:rsidRDefault="00D32192">
            <w:pPr>
              <w:jc w:val="center"/>
            </w:pPr>
            <w:r w:rsidRPr="003C3F50">
              <w:rPr>
                <w:sz w:val="22"/>
                <w:szCs w:val="22"/>
                <w:lang w:val="en-US"/>
              </w:rPr>
              <w:t>0</w:t>
            </w:r>
            <w:r w:rsidRPr="003C3F50">
              <w:rPr>
                <w:sz w:val="22"/>
                <w:szCs w:val="22"/>
              </w:rPr>
              <w:t>,</w:t>
            </w:r>
            <w:r w:rsidRPr="003C3F50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C68" w:rsidRPr="003C3F50" w:rsidRDefault="00D32192">
            <w:pPr>
              <w:jc w:val="center"/>
            </w:pPr>
            <w:r w:rsidRPr="003C3F50">
              <w:rPr>
                <w:sz w:val="22"/>
                <w:szCs w:val="22"/>
                <w:lang w:val="en-US"/>
              </w:rPr>
              <w:t>0</w:t>
            </w:r>
            <w:r w:rsidRPr="003C3F50">
              <w:rPr>
                <w:sz w:val="22"/>
                <w:szCs w:val="22"/>
              </w:rPr>
              <w:t>,</w:t>
            </w:r>
            <w:r w:rsidRPr="003C3F50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C68" w:rsidRPr="003C3F50" w:rsidRDefault="00D32192">
            <w:pPr>
              <w:jc w:val="center"/>
            </w:pPr>
            <w:r w:rsidRPr="003C3F50">
              <w:rPr>
                <w:sz w:val="22"/>
                <w:szCs w:val="22"/>
                <w:lang w:val="en-US"/>
              </w:rPr>
              <w:t>0</w:t>
            </w:r>
            <w:r w:rsidRPr="003C3F50">
              <w:rPr>
                <w:sz w:val="22"/>
                <w:szCs w:val="22"/>
              </w:rPr>
              <w:t>,</w:t>
            </w:r>
            <w:r w:rsidRPr="003C3F50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C68" w:rsidRPr="003C3F50" w:rsidRDefault="00D32192">
            <w:pPr>
              <w:jc w:val="center"/>
            </w:pPr>
            <w:r w:rsidRPr="003C3F50">
              <w:rPr>
                <w:sz w:val="22"/>
                <w:szCs w:val="22"/>
                <w:lang w:val="en-US"/>
              </w:rPr>
              <w:t>0</w:t>
            </w:r>
            <w:r w:rsidRPr="003C3F50">
              <w:rPr>
                <w:sz w:val="22"/>
                <w:szCs w:val="22"/>
              </w:rPr>
              <w:t>,</w:t>
            </w:r>
            <w:r w:rsidRPr="003C3F50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C68" w:rsidRPr="003C3F50" w:rsidRDefault="00D32192">
            <w:pPr>
              <w:jc w:val="center"/>
            </w:pPr>
            <w:r w:rsidRPr="003C3F50">
              <w:rPr>
                <w:sz w:val="22"/>
                <w:szCs w:val="22"/>
                <w:lang w:val="en-US"/>
              </w:rPr>
              <w:t>0</w:t>
            </w:r>
            <w:r w:rsidRPr="003C3F50">
              <w:rPr>
                <w:sz w:val="22"/>
                <w:szCs w:val="22"/>
              </w:rPr>
              <w:t>,</w:t>
            </w:r>
            <w:r w:rsidRPr="003C3F50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C68" w:rsidRPr="003C3F50" w:rsidRDefault="00D32192">
            <w:pPr>
              <w:jc w:val="center"/>
            </w:pPr>
            <w:r w:rsidRPr="003C3F50">
              <w:rPr>
                <w:sz w:val="22"/>
                <w:szCs w:val="22"/>
                <w:lang w:val="en-US"/>
              </w:rPr>
              <w:t>0</w:t>
            </w:r>
            <w:r w:rsidRPr="003C3F50">
              <w:rPr>
                <w:sz w:val="22"/>
                <w:szCs w:val="22"/>
              </w:rPr>
              <w:t>,</w:t>
            </w:r>
            <w:r w:rsidRPr="003C3F50">
              <w:rPr>
                <w:sz w:val="22"/>
                <w:szCs w:val="22"/>
                <w:lang w:val="en-US"/>
              </w:rPr>
              <w:t>0</w:t>
            </w:r>
          </w:p>
        </w:tc>
      </w:tr>
      <w:tr w:rsidR="00170C68">
        <w:trPr>
          <w:cantSplit/>
          <w:trHeight w:val="240"/>
          <w:jc w:val="center"/>
        </w:trPr>
        <w:tc>
          <w:tcPr>
            <w:tcW w:w="4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Объем налоговых расходов муниципального образования (справочно)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70C68" w:rsidRPr="003C3F50" w:rsidRDefault="00D3219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C3F5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</w:t>
            </w:r>
            <w:r w:rsidRPr="003C3F50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3C3F5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70C68" w:rsidRPr="003C3F50" w:rsidRDefault="00D32192">
            <w:pPr>
              <w:jc w:val="center"/>
            </w:pPr>
            <w:r w:rsidRPr="003C3F50">
              <w:rPr>
                <w:sz w:val="22"/>
                <w:szCs w:val="22"/>
                <w:lang w:val="en-US"/>
              </w:rPr>
              <w:t>0</w:t>
            </w:r>
            <w:r w:rsidRPr="003C3F50">
              <w:rPr>
                <w:sz w:val="22"/>
                <w:szCs w:val="22"/>
              </w:rPr>
              <w:t>,</w:t>
            </w:r>
            <w:r w:rsidRPr="003C3F50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70C68" w:rsidRPr="003C3F50" w:rsidRDefault="00D32192">
            <w:pPr>
              <w:jc w:val="center"/>
            </w:pPr>
            <w:r w:rsidRPr="003C3F50">
              <w:rPr>
                <w:sz w:val="22"/>
                <w:szCs w:val="22"/>
                <w:lang w:val="en-US"/>
              </w:rPr>
              <w:t>0</w:t>
            </w:r>
            <w:r w:rsidRPr="003C3F50">
              <w:rPr>
                <w:sz w:val="22"/>
                <w:szCs w:val="22"/>
              </w:rPr>
              <w:t>,</w:t>
            </w:r>
            <w:r w:rsidRPr="003C3F50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70C68" w:rsidRPr="003C3F50" w:rsidRDefault="00D32192">
            <w:pPr>
              <w:jc w:val="center"/>
            </w:pPr>
            <w:r w:rsidRPr="003C3F50">
              <w:rPr>
                <w:sz w:val="22"/>
                <w:szCs w:val="22"/>
                <w:lang w:val="en-US"/>
              </w:rPr>
              <w:t>0</w:t>
            </w:r>
            <w:r w:rsidRPr="003C3F50">
              <w:rPr>
                <w:sz w:val="22"/>
                <w:szCs w:val="22"/>
              </w:rPr>
              <w:t>,</w:t>
            </w:r>
            <w:r w:rsidRPr="003C3F50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70C68" w:rsidRPr="003C3F50" w:rsidRDefault="00D32192">
            <w:pPr>
              <w:jc w:val="center"/>
            </w:pPr>
            <w:r w:rsidRPr="003C3F50">
              <w:rPr>
                <w:sz w:val="22"/>
                <w:szCs w:val="22"/>
                <w:lang w:val="en-US"/>
              </w:rPr>
              <w:t>0</w:t>
            </w:r>
            <w:r w:rsidRPr="003C3F50">
              <w:rPr>
                <w:sz w:val="22"/>
                <w:szCs w:val="22"/>
              </w:rPr>
              <w:t>,</w:t>
            </w:r>
            <w:r w:rsidRPr="003C3F50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70C68" w:rsidRPr="003C3F50" w:rsidRDefault="00D32192">
            <w:pPr>
              <w:jc w:val="center"/>
            </w:pPr>
            <w:r w:rsidRPr="003C3F50">
              <w:rPr>
                <w:sz w:val="22"/>
                <w:szCs w:val="22"/>
                <w:lang w:val="en-US"/>
              </w:rPr>
              <w:t>0</w:t>
            </w:r>
            <w:r w:rsidRPr="003C3F50">
              <w:rPr>
                <w:sz w:val="22"/>
                <w:szCs w:val="22"/>
              </w:rPr>
              <w:t>,</w:t>
            </w:r>
            <w:r w:rsidRPr="003C3F50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70C68" w:rsidRPr="003C3F50" w:rsidRDefault="00D32192">
            <w:pPr>
              <w:jc w:val="center"/>
            </w:pPr>
            <w:r w:rsidRPr="003C3F50">
              <w:rPr>
                <w:sz w:val="22"/>
                <w:szCs w:val="22"/>
                <w:lang w:val="en-US"/>
              </w:rPr>
              <w:t>0</w:t>
            </w:r>
            <w:r w:rsidRPr="003C3F50">
              <w:rPr>
                <w:sz w:val="22"/>
                <w:szCs w:val="22"/>
              </w:rPr>
              <w:t>,</w:t>
            </w:r>
            <w:r w:rsidRPr="003C3F50">
              <w:rPr>
                <w:sz w:val="22"/>
                <w:szCs w:val="22"/>
                <w:lang w:val="en-US"/>
              </w:rPr>
              <w:t>0</w:t>
            </w:r>
          </w:p>
        </w:tc>
      </w:tr>
      <w:tr w:rsidR="00170C68">
        <w:trPr>
          <w:cantSplit/>
          <w:trHeight w:val="240"/>
          <w:jc w:val="center"/>
        </w:trPr>
        <w:tc>
          <w:tcPr>
            <w:tcW w:w="5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Комплекс процессных мероприятий «Управление муниципальным долгом,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осуществление мер, направленных на увеличение налоговых и неналоговых доходов бюджета города Урай</w:t>
            </w:r>
            <w:r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»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(всего), в том числе: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C68" w:rsidRPr="003C3F50" w:rsidRDefault="00CA0E20" w:rsidP="00CA0E2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C3F5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2 281</w:t>
            </w:r>
            <w:r w:rsidRPr="003C3F50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3C3F5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C68" w:rsidRPr="003C3F50" w:rsidRDefault="00CA0E2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C3F50">
              <w:rPr>
                <w:rFonts w:ascii="Times New Roman" w:hAnsi="Times New Roman" w:cs="Times New Roman"/>
                <w:sz w:val="22"/>
                <w:szCs w:val="22"/>
              </w:rPr>
              <w:t>2 320,3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C68" w:rsidRPr="003C3F50" w:rsidRDefault="00CA0E20">
            <w:pPr>
              <w:jc w:val="center"/>
              <w:rPr>
                <w:sz w:val="22"/>
                <w:szCs w:val="22"/>
              </w:rPr>
            </w:pPr>
            <w:r w:rsidRPr="003C3F50">
              <w:rPr>
                <w:sz w:val="22"/>
                <w:szCs w:val="22"/>
              </w:rPr>
              <w:t>2 399,6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C68" w:rsidRPr="003C3F50" w:rsidRDefault="00D32192">
            <w:pPr>
              <w:jc w:val="center"/>
              <w:rPr>
                <w:sz w:val="22"/>
                <w:szCs w:val="22"/>
              </w:rPr>
            </w:pPr>
            <w:r w:rsidRPr="003C3F50">
              <w:rPr>
                <w:sz w:val="22"/>
                <w:szCs w:val="22"/>
              </w:rPr>
              <w:t>2 490,7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C68" w:rsidRPr="003C3F50" w:rsidRDefault="00D32192">
            <w:pPr>
              <w:jc w:val="center"/>
              <w:rPr>
                <w:sz w:val="22"/>
                <w:szCs w:val="22"/>
              </w:rPr>
            </w:pPr>
            <w:r w:rsidRPr="003C3F50">
              <w:rPr>
                <w:sz w:val="22"/>
                <w:szCs w:val="22"/>
              </w:rPr>
              <w:t>2 490,7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C68" w:rsidRPr="003C3F50" w:rsidRDefault="00D32192">
            <w:pPr>
              <w:jc w:val="center"/>
              <w:rPr>
                <w:sz w:val="22"/>
                <w:szCs w:val="22"/>
              </w:rPr>
            </w:pPr>
            <w:r w:rsidRPr="003C3F50">
              <w:rPr>
                <w:sz w:val="22"/>
                <w:szCs w:val="22"/>
              </w:rPr>
              <w:t>2 490,7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C68" w:rsidRPr="003C3F50" w:rsidRDefault="00CA0E2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C3F50">
              <w:rPr>
                <w:rFonts w:ascii="Times New Roman" w:hAnsi="Times New Roman" w:cs="Times New Roman"/>
                <w:sz w:val="22"/>
                <w:szCs w:val="22"/>
              </w:rPr>
              <w:t>14 473,3</w:t>
            </w:r>
          </w:p>
        </w:tc>
      </w:tr>
      <w:tr w:rsidR="00170C68">
        <w:trPr>
          <w:cantSplit/>
          <w:trHeight w:val="240"/>
          <w:jc w:val="center"/>
        </w:trPr>
        <w:tc>
          <w:tcPr>
            <w:tcW w:w="5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70C68" w:rsidRDefault="00D3219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1.1.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Межбюджетные трансферты из федерального бюджета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C68" w:rsidRPr="003C3F50" w:rsidRDefault="00D3219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C3F5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</w:t>
            </w:r>
            <w:r w:rsidRPr="003C3F50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3C3F5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C68" w:rsidRPr="003C3F50" w:rsidRDefault="00D32192">
            <w:pPr>
              <w:jc w:val="center"/>
            </w:pPr>
            <w:r w:rsidRPr="003C3F50">
              <w:rPr>
                <w:sz w:val="22"/>
                <w:szCs w:val="22"/>
                <w:lang w:val="en-US"/>
              </w:rPr>
              <w:t>0</w:t>
            </w:r>
            <w:r w:rsidRPr="003C3F50">
              <w:rPr>
                <w:sz w:val="22"/>
                <w:szCs w:val="22"/>
              </w:rPr>
              <w:t>,</w:t>
            </w:r>
            <w:r w:rsidRPr="003C3F50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C68" w:rsidRPr="003C3F50" w:rsidRDefault="00D32192">
            <w:pPr>
              <w:jc w:val="center"/>
            </w:pPr>
            <w:r w:rsidRPr="003C3F50">
              <w:rPr>
                <w:sz w:val="22"/>
                <w:szCs w:val="22"/>
                <w:lang w:val="en-US"/>
              </w:rPr>
              <w:t>0</w:t>
            </w:r>
            <w:r w:rsidRPr="003C3F50">
              <w:rPr>
                <w:sz w:val="22"/>
                <w:szCs w:val="22"/>
              </w:rPr>
              <w:t>,</w:t>
            </w:r>
            <w:r w:rsidRPr="003C3F50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C68" w:rsidRPr="003C3F50" w:rsidRDefault="00D32192">
            <w:pPr>
              <w:jc w:val="center"/>
            </w:pPr>
            <w:r w:rsidRPr="003C3F50">
              <w:rPr>
                <w:sz w:val="22"/>
                <w:szCs w:val="22"/>
                <w:lang w:val="en-US"/>
              </w:rPr>
              <w:t>0</w:t>
            </w:r>
            <w:r w:rsidRPr="003C3F50">
              <w:rPr>
                <w:sz w:val="22"/>
                <w:szCs w:val="22"/>
              </w:rPr>
              <w:t>,</w:t>
            </w:r>
            <w:r w:rsidRPr="003C3F50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C68" w:rsidRPr="003C3F50" w:rsidRDefault="00D32192">
            <w:pPr>
              <w:jc w:val="center"/>
            </w:pPr>
            <w:r w:rsidRPr="003C3F50">
              <w:rPr>
                <w:sz w:val="22"/>
                <w:szCs w:val="22"/>
                <w:lang w:val="en-US"/>
              </w:rPr>
              <w:t>0</w:t>
            </w:r>
            <w:r w:rsidRPr="003C3F50">
              <w:rPr>
                <w:sz w:val="22"/>
                <w:szCs w:val="22"/>
              </w:rPr>
              <w:t>,</w:t>
            </w:r>
            <w:r w:rsidRPr="003C3F50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C68" w:rsidRPr="003C3F50" w:rsidRDefault="00D32192">
            <w:pPr>
              <w:jc w:val="center"/>
            </w:pPr>
            <w:r w:rsidRPr="003C3F50">
              <w:rPr>
                <w:sz w:val="22"/>
                <w:szCs w:val="22"/>
                <w:lang w:val="en-US"/>
              </w:rPr>
              <w:t>0</w:t>
            </w:r>
            <w:r w:rsidRPr="003C3F50">
              <w:rPr>
                <w:sz w:val="22"/>
                <w:szCs w:val="22"/>
              </w:rPr>
              <w:t>,</w:t>
            </w:r>
            <w:r w:rsidRPr="003C3F50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C68" w:rsidRPr="003C3F50" w:rsidRDefault="00D32192">
            <w:pPr>
              <w:jc w:val="center"/>
            </w:pPr>
            <w:r w:rsidRPr="003C3F50">
              <w:rPr>
                <w:sz w:val="22"/>
                <w:szCs w:val="22"/>
                <w:lang w:val="en-US"/>
              </w:rPr>
              <w:t>0</w:t>
            </w:r>
            <w:r w:rsidRPr="003C3F50">
              <w:rPr>
                <w:sz w:val="22"/>
                <w:szCs w:val="22"/>
              </w:rPr>
              <w:t>,</w:t>
            </w:r>
            <w:r w:rsidRPr="003C3F50">
              <w:rPr>
                <w:sz w:val="22"/>
                <w:szCs w:val="22"/>
                <w:lang w:val="en-US"/>
              </w:rPr>
              <w:t>0</w:t>
            </w:r>
          </w:p>
        </w:tc>
      </w:tr>
      <w:tr w:rsidR="00170C68">
        <w:trPr>
          <w:cantSplit/>
          <w:trHeight w:val="240"/>
          <w:jc w:val="center"/>
        </w:trPr>
        <w:tc>
          <w:tcPr>
            <w:tcW w:w="576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70C68" w:rsidRDefault="00D3219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1.2.</w:t>
            </w:r>
          </w:p>
        </w:tc>
        <w:tc>
          <w:tcPr>
            <w:tcW w:w="41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Межбюджетные трансферты </w:t>
            </w:r>
          </w:p>
          <w:p w:rsidR="00170C68" w:rsidRDefault="00D321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 бюджета автономного округа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C68" w:rsidRPr="003C3F50" w:rsidRDefault="00D3219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C3F5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</w:t>
            </w:r>
            <w:r w:rsidRPr="003C3F50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3C3F5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C68" w:rsidRPr="003C3F50" w:rsidRDefault="00D32192">
            <w:pPr>
              <w:jc w:val="center"/>
            </w:pPr>
            <w:r w:rsidRPr="003C3F50">
              <w:rPr>
                <w:sz w:val="22"/>
                <w:szCs w:val="22"/>
                <w:lang w:val="en-US"/>
              </w:rPr>
              <w:t>0</w:t>
            </w:r>
            <w:r w:rsidRPr="003C3F50">
              <w:rPr>
                <w:sz w:val="22"/>
                <w:szCs w:val="22"/>
              </w:rPr>
              <w:t>,</w:t>
            </w:r>
            <w:r w:rsidRPr="003C3F50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C68" w:rsidRPr="003C3F50" w:rsidRDefault="00D32192">
            <w:pPr>
              <w:jc w:val="center"/>
            </w:pPr>
            <w:r w:rsidRPr="003C3F50">
              <w:rPr>
                <w:sz w:val="22"/>
                <w:szCs w:val="22"/>
                <w:lang w:val="en-US"/>
              </w:rPr>
              <w:t>0</w:t>
            </w:r>
            <w:r w:rsidRPr="003C3F50">
              <w:rPr>
                <w:sz w:val="22"/>
                <w:szCs w:val="22"/>
              </w:rPr>
              <w:t>,</w:t>
            </w:r>
            <w:r w:rsidRPr="003C3F50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C68" w:rsidRPr="003C3F50" w:rsidRDefault="00D32192">
            <w:pPr>
              <w:jc w:val="center"/>
            </w:pPr>
            <w:r w:rsidRPr="003C3F50">
              <w:rPr>
                <w:sz w:val="22"/>
                <w:szCs w:val="22"/>
                <w:lang w:val="en-US"/>
              </w:rPr>
              <w:t>0</w:t>
            </w:r>
            <w:r w:rsidRPr="003C3F50">
              <w:rPr>
                <w:sz w:val="22"/>
                <w:szCs w:val="22"/>
              </w:rPr>
              <w:t>,</w:t>
            </w:r>
            <w:r w:rsidRPr="003C3F50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C68" w:rsidRPr="003C3F50" w:rsidRDefault="00D32192">
            <w:pPr>
              <w:jc w:val="center"/>
            </w:pPr>
            <w:r w:rsidRPr="003C3F50">
              <w:rPr>
                <w:sz w:val="22"/>
                <w:szCs w:val="22"/>
                <w:lang w:val="en-US"/>
              </w:rPr>
              <w:t>0</w:t>
            </w:r>
            <w:r w:rsidRPr="003C3F50">
              <w:rPr>
                <w:sz w:val="22"/>
                <w:szCs w:val="22"/>
              </w:rPr>
              <w:t>,</w:t>
            </w:r>
            <w:r w:rsidRPr="003C3F50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C68" w:rsidRPr="003C3F50" w:rsidRDefault="00D32192">
            <w:pPr>
              <w:jc w:val="center"/>
            </w:pPr>
            <w:r w:rsidRPr="003C3F50">
              <w:rPr>
                <w:sz w:val="22"/>
                <w:szCs w:val="22"/>
                <w:lang w:val="en-US"/>
              </w:rPr>
              <w:t>0</w:t>
            </w:r>
            <w:r w:rsidRPr="003C3F50">
              <w:rPr>
                <w:sz w:val="22"/>
                <w:szCs w:val="22"/>
              </w:rPr>
              <w:t>,</w:t>
            </w:r>
            <w:r w:rsidRPr="003C3F50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C68" w:rsidRPr="003C3F50" w:rsidRDefault="00D32192">
            <w:pPr>
              <w:jc w:val="center"/>
            </w:pPr>
            <w:r w:rsidRPr="003C3F50">
              <w:rPr>
                <w:sz w:val="22"/>
                <w:szCs w:val="22"/>
                <w:lang w:val="en-US"/>
              </w:rPr>
              <w:t>0</w:t>
            </w:r>
            <w:r w:rsidRPr="003C3F50">
              <w:rPr>
                <w:sz w:val="22"/>
                <w:szCs w:val="22"/>
              </w:rPr>
              <w:t>,</w:t>
            </w:r>
            <w:r w:rsidRPr="003C3F50">
              <w:rPr>
                <w:sz w:val="22"/>
                <w:szCs w:val="22"/>
                <w:lang w:val="en-US"/>
              </w:rPr>
              <w:t>0</w:t>
            </w:r>
          </w:p>
        </w:tc>
      </w:tr>
      <w:tr w:rsidR="00CA0E20">
        <w:trPr>
          <w:cantSplit/>
          <w:trHeight w:val="240"/>
          <w:jc w:val="center"/>
        </w:trPr>
        <w:tc>
          <w:tcPr>
            <w:tcW w:w="576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CA0E20" w:rsidRDefault="00CA0E2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1.3.</w:t>
            </w:r>
          </w:p>
        </w:tc>
        <w:tc>
          <w:tcPr>
            <w:tcW w:w="41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E20" w:rsidRDefault="00CA0E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20" w:rsidRPr="003C3F50" w:rsidRDefault="00CA0E20" w:rsidP="005705C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C3F5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2 281</w:t>
            </w:r>
            <w:r w:rsidRPr="003C3F50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3C3F5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20" w:rsidRPr="003C3F50" w:rsidRDefault="00CA0E20" w:rsidP="005705C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C3F50">
              <w:rPr>
                <w:rFonts w:ascii="Times New Roman" w:hAnsi="Times New Roman" w:cs="Times New Roman"/>
                <w:sz w:val="22"/>
                <w:szCs w:val="22"/>
              </w:rPr>
              <w:t>2 320,3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20" w:rsidRPr="003C3F50" w:rsidRDefault="00CA0E20" w:rsidP="005705C0">
            <w:pPr>
              <w:jc w:val="center"/>
              <w:rPr>
                <w:sz w:val="22"/>
                <w:szCs w:val="22"/>
              </w:rPr>
            </w:pPr>
            <w:r w:rsidRPr="003C3F50">
              <w:rPr>
                <w:sz w:val="22"/>
                <w:szCs w:val="22"/>
              </w:rPr>
              <w:t>2 399,6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20" w:rsidRPr="003C3F50" w:rsidRDefault="00CA0E20">
            <w:pPr>
              <w:jc w:val="center"/>
              <w:rPr>
                <w:sz w:val="22"/>
                <w:szCs w:val="22"/>
              </w:rPr>
            </w:pPr>
            <w:r w:rsidRPr="003C3F50">
              <w:rPr>
                <w:sz w:val="22"/>
                <w:szCs w:val="22"/>
              </w:rPr>
              <w:t>2 490,7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20" w:rsidRPr="003C3F50" w:rsidRDefault="00CA0E20">
            <w:pPr>
              <w:jc w:val="center"/>
              <w:rPr>
                <w:sz w:val="22"/>
                <w:szCs w:val="22"/>
              </w:rPr>
            </w:pPr>
            <w:r w:rsidRPr="003C3F50">
              <w:rPr>
                <w:sz w:val="22"/>
                <w:szCs w:val="22"/>
              </w:rPr>
              <w:t>2 490,7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20" w:rsidRPr="003C3F50" w:rsidRDefault="00CA0E20">
            <w:pPr>
              <w:jc w:val="center"/>
              <w:rPr>
                <w:sz w:val="22"/>
                <w:szCs w:val="22"/>
              </w:rPr>
            </w:pPr>
            <w:r w:rsidRPr="003C3F50">
              <w:rPr>
                <w:sz w:val="22"/>
                <w:szCs w:val="22"/>
              </w:rPr>
              <w:t>2 490,7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20" w:rsidRPr="003C3F50" w:rsidRDefault="00CA0E2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C3F50">
              <w:rPr>
                <w:rFonts w:ascii="Times New Roman" w:hAnsi="Times New Roman" w:cs="Times New Roman"/>
                <w:sz w:val="22"/>
                <w:szCs w:val="22"/>
              </w:rPr>
              <w:t>14 473,3</w:t>
            </w:r>
          </w:p>
        </w:tc>
      </w:tr>
      <w:tr w:rsidR="00170C68" w:rsidTr="002419BD">
        <w:trPr>
          <w:cantSplit/>
          <w:trHeight w:val="240"/>
          <w:jc w:val="center"/>
        </w:trPr>
        <w:tc>
          <w:tcPr>
            <w:tcW w:w="5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1.4.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spacing w:line="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Иные источники финансирования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C68" w:rsidRPr="003C3F50" w:rsidRDefault="00170C68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C68" w:rsidRPr="003C3F50" w:rsidRDefault="00170C6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C68" w:rsidRPr="003C3F50" w:rsidRDefault="00170C6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C68" w:rsidRPr="003C3F50" w:rsidRDefault="00170C6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C68" w:rsidRPr="003C3F50" w:rsidRDefault="00170C6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C68" w:rsidRPr="003C3F50" w:rsidRDefault="00170C6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C68" w:rsidRPr="003C3F50" w:rsidRDefault="00170C6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70C68" w:rsidTr="002419BD">
        <w:trPr>
          <w:cantSplit/>
          <w:trHeight w:val="240"/>
          <w:jc w:val="center"/>
        </w:trPr>
        <w:tc>
          <w:tcPr>
            <w:tcW w:w="5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70C68" w:rsidRDefault="00D3219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Комплекс процессных мероприятий «Обеспечение деятельности органов администрации города Урай»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(всего), в том числе: 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C68" w:rsidRPr="003C3F50" w:rsidRDefault="002419BD">
            <w:pPr>
              <w:jc w:val="center"/>
              <w:rPr>
                <w:sz w:val="22"/>
                <w:szCs w:val="22"/>
              </w:rPr>
            </w:pPr>
            <w:r w:rsidRPr="003C3F50">
              <w:rPr>
                <w:sz w:val="22"/>
                <w:szCs w:val="22"/>
              </w:rPr>
              <w:t>36 472,0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C68" w:rsidRPr="003C3F50" w:rsidRDefault="002419BD">
            <w:pPr>
              <w:jc w:val="center"/>
              <w:rPr>
                <w:sz w:val="22"/>
                <w:szCs w:val="22"/>
              </w:rPr>
            </w:pPr>
            <w:r w:rsidRPr="003C3F50">
              <w:rPr>
                <w:sz w:val="22"/>
                <w:szCs w:val="22"/>
              </w:rPr>
              <w:t>31 802,2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C68" w:rsidRPr="003C3F50" w:rsidRDefault="002419BD">
            <w:pPr>
              <w:jc w:val="center"/>
              <w:rPr>
                <w:sz w:val="22"/>
                <w:szCs w:val="22"/>
              </w:rPr>
            </w:pPr>
            <w:r w:rsidRPr="003C3F50">
              <w:rPr>
                <w:sz w:val="22"/>
                <w:szCs w:val="22"/>
              </w:rPr>
              <w:t>31 888,5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C68" w:rsidRPr="003C3F50" w:rsidRDefault="00D32192">
            <w:pPr>
              <w:jc w:val="center"/>
              <w:rPr>
                <w:sz w:val="22"/>
                <w:szCs w:val="22"/>
              </w:rPr>
            </w:pPr>
            <w:r w:rsidRPr="003C3F50">
              <w:rPr>
                <w:sz w:val="22"/>
                <w:szCs w:val="22"/>
              </w:rPr>
              <w:t>32 332,5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C68" w:rsidRPr="003C3F50" w:rsidRDefault="00D32192">
            <w:pPr>
              <w:jc w:val="center"/>
              <w:rPr>
                <w:sz w:val="22"/>
                <w:szCs w:val="22"/>
              </w:rPr>
            </w:pPr>
            <w:r w:rsidRPr="003C3F50">
              <w:rPr>
                <w:sz w:val="22"/>
                <w:szCs w:val="22"/>
              </w:rPr>
              <w:t>32 332,5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C68" w:rsidRPr="003C3F50" w:rsidRDefault="00D32192">
            <w:pPr>
              <w:jc w:val="center"/>
              <w:rPr>
                <w:sz w:val="22"/>
                <w:szCs w:val="22"/>
              </w:rPr>
            </w:pPr>
            <w:r w:rsidRPr="003C3F50">
              <w:rPr>
                <w:sz w:val="22"/>
                <w:szCs w:val="22"/>
              </w:rPr>
              <w:t>32 332,5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C68" w:rsidRPr="003C3F50" w:rsidRDefault="00CA0E2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C3F50">
              <w:rPr>
                <w:rFonts w:ascii="Times New Roman" w:hAnsi="Times New Roman" w:cs="Times New Roman"/>
                <w:sz w:val="22"/>
                <w:szCs w:val="22"/>
              </w:rPr>
              <w:t>197 160,2</w:t>
            </w:r>
          </w:p>
        </w:tc>
      </w:tr>
      <w:tr w:rsidR="00170C68">
        <w:trPr>
          <w:cantSplit/>
          <w:trHeight w:val="240"/>
          <w:jc w:val="center"/>
        </w:trPr>
        <w:tc>
          <w:tcPr>
            <w:tcW w:w="576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70C68" w:rsidRDefault="00D3219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2.1.</w:t>
            </w:r>
          </w:p>
        </w:tc>
        <w:tc>
          <w:tcPr>
            <w:tcW w:w="41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Межбюджетные трансферты из федерального бюджета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C68" w:rsidRDefault="00D3219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C68" w:rsidRDefault="00D32192">
            <w:pPr>
              <w:jc w:val="center"/>
            </w:pP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C68" w:rsidRDefault="00D32192">
            <w:pPr>
              <w:jc w:val="center"/>
            </w:pP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C68" w:rsidRDefault="00D32192">
            <w:pPr>
              <w:jc w:val="center"/>
            </w:pP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C68" w:rsidRDefault="00D32192">
            <w:pPr>
              <w:jc w:val="center"/>
            </w:pP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C68" w:rsidRDefault="00D32192">
            <w:pPr>
              <w:jc w:val="center"/>
            </w:pP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C68" w:rsidRDefault="00D32192">
            <w:pPr>
              <w:jc w:val="center"/>
            </w:pP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</w:tr>
      <w:tr w:rsidR="00170C68">
        <w:trPr>
          <w:cantSplit/>
          <w:trHeight w:val="240"/>
          <w:jc w:val="center"/>
        </w:trPr>
        <w:tc>
          <w:tcPr>
            <w:tcW w:w="576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70C68" w:rsidRDefault="00D3219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2.2.</w:t>
            </w:r>
          </w:p>
        </w:tc>
        <w:tc>
          <w:tcPr>
            <w:tcW w:w="41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Межбюджетные трансферты </w:t>
            </w:r>
          </w:p>
          <w:p w:rsidR="00170C68" w:rsidRDefault="00D321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 бюджета автономного округа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C68" w:rsidRDefault="00D3219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C68" w:rsidRDefault="00D32192">
            <w:pPr>
              <w:jc w:val="center"/>
            </w:pP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C68" w:rsidRDefault="00D32192">
            <w:pPr>
              <w:jc w:val="center"/>
            </w:pP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C68" w:rsidRDefault="00D32192">
            <w:pPr>
              <w:jc w:val="center"/>
            </w:pP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C68" w:rsidRDefault="00D32192">
            <w:pPr>
              <w:jc w:val="center"/>
            </w:pP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C68" w:rsidRDefault="00D32192">
            <w:pPr>
              <w:jc w:val="center"/>
            </w:pP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C68" w:rsidRDefault="00D32192">
            <w:pPr>
              <w:jc w:val="center"/>
            </w:pP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</w:tr>
      <w:tr w:rsidR="002419BD">
        <w:trPr>
          <w:cantSplit/>
          <w:trHeight w:val="240"/>
          <w:jc w:val="center"/>
        </w:trPr>
        <w:tc>
          <w:tcPr>
            <w:tcW w:w="576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419BD" w:rsidRDefault="002419B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2.3.</w:t>
            </w:r>
          </w:p>
        </w:tc>
        <w:tc>
          <w:tcPr>
            <w:tcW w:w="41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9BD" w:rsidRDefault="002419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9BD" w:rsidRPr="003C3F50" w:rsidRDefault="002419BD" w:rsidP="0062618F">
            <w:pPr>
              <w:jc w:val="center"/>
              <w:rPr>
                <w:sz w:val="22"/>
                <w:szCs w:val="22"/>
              </w:rPr>
            </w:pPr>
            <w:r w:rsidRPr="003C3F50">
              <w:rPr>
                <w:sz w:val="22"/>
                <w:szCs w:val="22"/>
              </w:rPr>
              <w:t>36 472,0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9BD" w:rsidRPr="003C3F50" w:rsidRDefault="002419BD" w:rsidP="0062618F">
            <w:pPr>
              <w:jc w:val="center"/>
              <w:rPr>
                <w:sz w:val="22"/>
                <w:szCs w:val="22"/>
              </w:rPr>
            </w:pPr>
            <w:r w:rsidRPr="003C3F50">
              <w:rPr>
                <w:sz w:val="22"/>
                <w:szCs w:val="22"/>
              </w:rPr>
              <w:t>31 802,2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9BD" w:rsidRPr="003C3F50" w:rsidRDefault="002419BD" w:rsidP="0062618F">
            <w:pPr>
              <w:jc w:val="center"/>
              <w:rPr>
                <w:sz w:val="22"/>
                <w:szCs w:val="22"/>
              </w:rPr>
            </w:pPr>
            <w:r w:rsidRPr="003C3F50">
              <w:rPr>
                <w:sz w:val="22"/>
                <w:szCs w:val="22"/>
              </w:rPr>
              <w:t>31 888,5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9BD" w:rsidRPr="003C3F50" w:rsidRDefault="002419BD">
            <w:pPr>
              <w:jc w:val="center"/>
              <w:rPr>
                <w:sz w:val="22"/>
                <w:szCs w:val="22"/>
              </w:rPr>
            </w:pPr>
            <w:r w:rsidRPr="003C3F50">
              <w:rPr>
                <w:sz w:val="22"/>
                <w:szCs w:val="22"/>
              </w:rPr>
              <w:t>32 332,5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9BD" w:rsidRPr="003C3F50" w:rsidRDefault="002419BD">
            <w:pPr>
              <w:jc w:val="center"/>
              <w:rPr>
                <w:sz w:val="22"/>
                <w:szCs w:val="22"/>
              </w:rPr>
            </w:pPr>
            <w:r w:rsidRPr="003C3F50">
              <w:rPr>
                <w:sz w:val="22"/>
                <w:szCs w:val="22"/>
              </w:rPr>
              <w:t>32 332,5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9BD" w:rsidRPr="003C3F50" w:rsidRDefault="002419BD">
            <w:pPr>
              <w:jc w:val="center"/>
              <w:rPr>
                <w:sz w:val="22"/>
                <w:szCs w:val="22"/>
              </w:rPr>
            </w:pPr>
            <w:r w:rsidRPr="003C3F50">
              <w:rPr>
                <w:sz w:val="22"/>
                <w:szCs w:val="22"/>
              </w:rPr>
              <w:t>32 332,5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9BD" w:rsidRPr="003C3F50" w:rsidRDefault="00CA0E2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C3F50">
              <w:rPr>
                <w:rFonts w:ascii="Times New Roman" w:hAnsi="Times New Roman" w:cs="Times New Roman"/>
                <w:sz w:val="22"/>
                <w:szCs w:val="22"/>
              </w:rPr>
              <w:t>197 160,2</w:t>
            </w:r>
          </w:p>
        </w:tc>
      </w:tr>
      <w:tr w:rsidR="00170C68">
        <w:trPr>
          <w:cantSplit/>
          <w:trHeight w:val="240"/>
          <w:jc w:val="center"/>
        </w:trPr>
        <w:tc>
          <w:tcPr>
            <w:tcW w:w="576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70C68" w:rsidRDefault="00D3219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2.4.</w:t>
            </w:r>
          </w:p>
        </w:tc>
        <w:tc>
          <w:tcPr>
            <w:tcW w:w="41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68" w:rsidRDefault="00D32192">
            <w:pPr>
              <w:spacing w:line="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Иные источники финансирования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C68" w:rsidRDefault="00D3219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C68" w:rsidRDefault="00D32192">
            <w:pPr>
              <w:jc w:val="center"/>
            </w:pP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C68" w:rsidRDefault="00D32192">
            <w:pPr>
              <w:jc w:val="center"/>
            </w:pP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C68" w:rsidRDefault="00D32192">
            <w:pPr>
              <w:jc w:val="center"/>
            </w:pP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C68" w:rsidRDefault="00D32192">
            <w:pPr>
              <w:jc w:val="center"/>
            </w:pP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C68" w:rsidRDefault="00D32192">
            <w:pPr>
              <w:jc w:val="center"/>
            </w:pP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C68" w:rsidRDefault="00D32192">
            <w:pPr>
              <w:jc w:val="center"/>
            </w:pP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</w:tr>
    </w:tbl>
    <w:p w:rsidR="00170C68" w:rsidRDefault="00170C68">
      <w:pPr>
        <w:jc w:val="right"/>
        <w:outlineLvl w:val="2"/>
        <w:rPr>
          <w:sz w:val="24"/>
          <w:szCs w:val="24"/>
        </w:rPr>
      </w:pPr>
    </w:p>
    <w:p w:rsidR="00170C68" w:rsidRDefault="00170C68">
      <w:pPr>
        <w:jc w:val="right"/>
        <w:outlineLvl w:val="2"/>
        <w:rPr>
          <w:sz w:val="24"/>
          <w:szCs w:val="24"/>
        </w:rPr>
      </w:pPr>
    </w:p>
    <w:p w:rsidR="00170C68" w:rsidRDefault="00170C68">
      <w:pPr>
        <w:jc w:val="right"/>
        <w:outlineLvl w:val="2"/>
        <w:rPr>
          <w:sz w:val="24"/>
          <w:szCs w:val="24"/>
        </w:rPr>
      </w:pPr>
    </w:p>
    <w:p w:rsidR="00170C68" w:rsidRDefault="00170C68">
      <w:pPr>
        <w:jc w:val="right"/>
        <w:outlineLvl w:val="2"/>
        <w:rPr>
          <w:sz w:val="24"/>
          <w:szCs w:val="24"/>
        </w:rPr>
      </w:pPr>
    </w:p>
    <w:p w:rsidR="00170C68" w:rsidRDefault="00170C68">
      <w:pPr>
        <w:jc w:val="right"/>
        <w:outlineLvl w:val="2"/>
        <w:rPr>
          <w:sz w:val="24"/>
          <w:szCs w:val="24"/>
        </w:rPr>
      </w:pPr>
    </w:p>
    <w:p w:rsidR="00170C68" w:rsidRDefault="00170C68">
      <w:pPr>
        <w:jc w:val="right"/>
        <w:outlineLvl w:val="2"/>
        <w:rPr>
          <w:sz w:val="24"/>
          <w:szCs w:val="24"/>
        </w:rPr>
      </w:pPr>
    </w:p>
    <w:p w:rsidR="00170C68" w:rsidRDefault="00170C68">
      <w:pPr>
        <w:jc w:val="right"/>
        <w:outlineLvl w:val="2"/>
        <w:rPr>
          <w:sz w:val="24"/>
          <w:szCs w:val="24"/>
        </w:rPr>
      </w:pPr>
    </w:p>
    <w:p w:rsidR="00170C68" w:rsidRDefault="00170C68">
      <w:pPr>
        <w:jc w:val="right"/>
        <w:outlineLvl w:val="2"/>
        <w:rPr>
          <w:sz w:val="24"/>
          <w:szCs w:val="24"/>
        </w:rPr>
      </w:pPr>
    </w:p>
    <w:p w:rsidR="00170C68" w:rsidRDefault="00170C68">
      <w:pPr>
        <w:jc w:val="right"/>
        <w:outlineLvl w:val="2"/>
        <w:rPr>
          <w:sz w:val="24"/>
          <w:szCs w:val="24"/>
        </w:rPr>
      </w:pPr>
    </w:p>
    <w:p w:rsidR="00170C68" w:rsidRDefault="00170C68">
      <w:pPr>
        <w:jc w:val="right"/>
        <w:outlineLvl w:val="2"/>
        <w:rPr>
          <w:sz w:val="24"/>
          <w:szCs w:val="24"/>
        </w:rPr>
      </w:pPr>
    </w:p>
    <w:p w:rsidR="00170C68" w:rsidRDefault="00170C68">
      <w:pPr>
        <w:jc w:val="right"/>
        <w:outlineLvl w:val="2"/>
        <w:rPr>
          <w:sz w:val="24"/>
          <w:szCs w:val="24"/>
        </w:rPr>
      </w:pPr>
    </w:p>
    <w:p w:rsidR="00170C68" w:rsidRDefault="00170C68">
      <w:pPr>
        <w:jc w:val="right"/>
        <w:outlineLvl w:val="2"/>
        <w:rPr>
          <w:sz w:val="24"/>
          <w:szCs w:val="24"/>
        </w:rPr>
      </w:pPr>
    </w:p>
    <w:p w:rsidR="00170C68" w:rsidRDefault="00170C68">
      <w:pPr>
        <w:jc w:val="right"/>
        <w:outlineLvl w:val="2"/>
        <w:rPr>
          <w:sz w:val="24"/>
          <w:szCs w:val="24"/>
        </w:rPr>
      </w:pPr>
    </w:p>
    <w:p w:rsidR="00170C68" w:rsidRDefault="00170C68">
      <w:pPr>
        <w:jc w:val="right"/>
        <w:outlineLvl w:val="2"/>
        <w:rPr>
          <w:sz w:val="24"/>
          <w:szCs w:val="24"/>
        </w:rPr>
      </w:pPr>
    </w:p>
    <w:p w:rsidR="00170C68" w:rsidRDefault="00170C68">
      <w:pPr>
        <w:jc w:val="right"/>
        <w:outlineLvl w:val="2"/>
        <w:rPr>
          <w:sz w:val="24"/>
          <w:szCs w:val="24"/>
        </w:rPr>
      </w:pPr>
    </w:p>
    <w:p w:rsidR="00170C68" w:rsidRDefault="00170C68">
      <w:pPr>
        <w:jc w:val="right"/>
        <w:outlineLvl w:val="2"/>
        <w:rPr>
          <w:sz w:val="24"/>
          <w:szCs w:val="24"/>
        </w:rPr>
      </w:pPr>
    </w:p>
    <w:p w:rsidR="00170C68" w:rsidRDefault="00170C68">
      <w:pPr>
        <w:jc w:val="right"/>
        <w:outlineLvl w:val="2"/>
        <w:rPr>
          <w:sz w:val="24"/>
          <w:szCs w:val="24"/>
        </w:rPr>
      </w:pPr>
    </w:p>
    <w:p w:rsidR="00170C68" w:rsidRDefault="00170C68">
      <w:pPr>
        <w:jc w:val="right"/>
        <w:outlineLvl w:val="2"/>
        <w:rPr>
          <w:sz w:val="24"/>
          <w:szCs w:val="24"/>
        </w:rPr>
      </w:pPr>
    </w:p>
    <w:p w:rsidR="00170C68" w:rsidRDefault="00170C68">
      <w:pPr>
        <w:jc w:val="right"/>
        <w:outlineLvl w:val="2"/>
        <w:rPr>
          <w:sz w:val="24"/>
          <w:szCs w:val="24"/>
        </w:rPr>
      </w:pPr>
    </w:p>
    <w:p w:rsidR="00170C68" w:rsidRDefault="00170C68">
      <w:pPr>
        <w:jc w:val="right"/>
        <w:outlineLvl w:val="2"/>
        <w:rPr>
          <w:sz w:val="24"/>
          <w:szCs w:val="24"/>
        </w:rPr>
      </w:pPr>
    </w:p>
    <w:p w:rsidR="00170C68" w:rsidRDefault="00170C68">
      <w:pPr>
        <w:jc w:val="right"/>
        <w:outlineLvl w:val="2"/>
        <w:rPr>
          <w:sz w:val="24"/>
          <w:szCs w:val="24"/>
        </w:rPr>
      </w:pPr>
    </w:p>
    <w:p w:rsidR="00170C68" w:rsidRDefault="00170C68">
      <w:pPr>
        <w:jc w:val="right"/>
        <w:outlineLvl w:val="2"/>
        <w:rPr>
          <w:sz w:val="24"/>
          <w:szCs w:val="24"/>
        </w:rPr>
      </w:pPr>
    </w:p>
    <w:p w:rsidR="00170C68" w:rsidRDefault="00170C68">
      <w:pPr>
        <w:jc w:val="right"/>
        <w:outlineLvl w:val="2"/>
        <w:rPr>
          <w:sz w:val="24"/>
          <w:szCs w:val="24"/>
        </w:rPr>
      </w:pPr>
    </w:p>
    <w:p w:rsidR="00170C68" w:rsidRDefault="00170C68">
      <w:pPr>
        <w:jc w:val="right"/>
        <w:outlineLvl w:val="2"/>
        <w:rPr>
          <w:sz w:val="24"/>
          <w:szCs w:val="24"/>
        </w:rPr>
      </w:pPr>
    </w:p>
    <w:p w:rsidR="00170C68" w:rsidRDefault="00170C68">
      <w:pPr>
        <w:jc w:val="right"/>
        <w:outlineLvl w:val="2"/>
        <w:rPr>
          <w:sz w:val="24"/>
          <w:szCs w:val="24"/>
        </w:rPr>
      </w:pPr>
    </w:p>
    <w:p w:rsidR="00170C68" w:rsidRDefault="00170C68">
      <w:pPr>
        <w:jc w:val="right"/>
        <w:outlineLvl w:val="2"/>
        <w:rPr>
          <w:sz w:val="24"/>
          <w:szCs w:val="24"/>
        </w:rPr>
      </w:pPr>
    </w:p>
    <w:p w:rsidR="00170C68" w:rsidRDefault="00170C68">
      <w:pPr>
        <w:jc w:val="right"/>
        <w:outlineLvl w:val="2"/>
        <w:rPr>
          <w:sz w:val="24"/>
          <w:szCs w:val="24"/>
        </w:rPr>
      </w:pPr>
    </w:p>
    <w:p w:rsidR="00170C68" w:rsidRDefault="00170C68">
      <w:pPr>
        <w:jc w:val="right"/>
        <w:outlineLvl w:val="2"/>
        <w:rPr>
          <w:sz w:val="24"/>
          <w:szCs w:val="24"/>
        </w:rPr>
      </w:pPr>
    </w:p>
    <w:p w:rsidR="00170C68" w:rsidRDefault="00170C68">
      <w:pPr>
        <w:jc w:val="right"/>
        <w:outlineLvl w:val="2"/>
        <w:rPr>
          <w:sz w:val="24"/>
          <w:szCs w:val="24"/>
        </w:rPr>
      </w:pPr>
    </w:p>
    <w:p w:rsidR="00170C68" w:rsidRDefault="00D32192">
      <w:pPr>
        <w:ind w:left="10205"/>
        <w:jc w:val="both"/>
        <w:outlineLvl w:val="2"/>
        <w:rPr>
          <w:sz w:val="24"/>
          <w:szCs w:val="24"/>
        </w:rPr>
      </w:pPr>
      <w:r>
        <w:rPr>
          <w:sz w:val="24"/>
          <w:szCs w:val="24"/>
        </w:rPr>
        <w:t xml:space="preserve">Приложение к муниципальной программе </w:t>
      </w:r>
      <w:r>
        <w:rPr>
          <w:rStyle w:val="CharStyle8"/>
          <w:sz w:val="24"/>
          <w:szCs w:val="24"/>
        </w:rPr>
        <w:t>«</w:t>
      </w:r>
      <w:r>
        <w:rPr>
          <w:sz w:val="24"/>
          <w:szCs w:val="24"/>
        </w:rPr>
        <w:t>Управление муниципальными финансами в городе Урай»</w:t>
      </w:r>
    </w:p>
    <w:p w:rsidR="00170C68" w:rsidRDefault="00170C68">
      <w:pPr>
        <w:jc w:val="right"/>
        <w:outlineLvl w:val="2"/>
        <w:rPr>
          <w:sz w:val="24"/>
          <w:szCs w:val="24"/>
        </w:rPr>
      </w:pPr>
    </w:p>
    <w:p w:rsidR="00170C68" w:rsidRDefault="00D32192">
      <w:pPr>
        <w:tabs>
          <w:tab w:val="left" w:pos="567"/>
          <w:tab w:val="left" w:pos="1134"/>
        </w:tabs>
        <w:jc w:val="center"/>
        <w:rPr>
          <w:sz w:val="24"/>
          <w:szCs w:val="24"/>
        </w:rPr>
      </w:pPr>
      <w:r>
        <w:rPr>
          <w:sz w:val="24"/>
          <w:szCs w:val="24"/>
        </w:rPr>
        <w:t>Методика расчета целевых показателей муниципальной программы</w:t>
      </w:r>
    </w:p>
    <w:p w:rsidR="00170C68" w:rsidRDefault="00170C68">
      <w:pPr>
        <w:tabs>
          <w:tab w:val="left" w:pos="567"/>
          <w:tab w:val="left" w:pos="1134"/>
        </w:tabs>
        <w:jc w:val="center"/>
        <w:rPr>
          <w:sz w:val="24"/>
          <w:szCs w:val="24"/>
        </w:rPr>
      </w:pPr>
    </w:p>
    <w:tbl>
      <w:tblPr>
        <w:tblW w:w="14453" w:type="dxa"/>
        <w:jc w:val="center"/>
        <w:tblInd w:w="-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12"/>
        <w:gridCol w:w="3119"/>
        <w:gridCol w:w="850"/>
        <w:gridCol w:w="1134"/>
        <w:gridCol w:w="8838"/>
      </w:tblGrid>
      <w:tr w:rsidR="00170C68">
        <w:trPr>
          <w:jc w:val="center"/>
        </w:trPr>
        <w:tc>
          <w:tcPr>
            <w:tcW w:w="512" w:type="dxa"/>
            <w:vAlign w:val="center"/>
          </w:tcPr>
          <w:p w:rsidR="00170C68" w:rsidRDefault="00D32192">
            <w:pPr>
              <w:pStyle w:val="aff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№п/п</w:t>
            </w:r>
          </w:p>
        </w:tc>
        <w:tc>
          <w:tcPr>
            <w:tcW w:w="3119" w:type="dxa"/>
          </w:tcPr>
          <w:p w:rsidR="00170C68" w:rsidRDefault="00D32192">
            <w:pPr>
              <w:pStyle w:val="aff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850" w:type="dxa"/>
            <w:vAlign w:val="center"/>
          </w:tcPr>
          <w:p w:rsidR="00170C68" w:rsidRDefault="00D32192">
            <w:pPr>
              <w:pStyle w:val="aff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 изм.</w:t>
            </w:r>
          </w:p>
        </w:tc>
        <w:tc>
          <w:tcPr>
            <w:tcW w:w="1134" w:type="dxa"/>
            <w:vAlign w:val="center"/>
          </w:tcPr>
          <w:p w:rsidR="00170C68" w:rsidRDefault="00D32192">
            <w:pPr>
              <w:pStyle w:val="aff4"/>
              <w:jc w:val="center"/>
              <w:rPr>
                <w:sz w:val="24"/>
                <w:szCs w:val="24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Признак возрастания (В)/ убывания (У)</w:t>
            </w:r>
          </w:p>
        </w:tc>
        <w:tc>
          <w:tcPr>
            <w:tcW w:w="8838" w:type="dxa"/>
            <w:vAlign w:val="center"/>
          </w:tcPr>
          <w:p w:rsidR="00170C68" w:rsidRDefault="00D32192">
            <w:pPr>
              <w:pStyle w:val="aff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Методика расчета или ссылка на форму федерального статистического наблюдения</w:t>
            </w:r>
          </w:p>
        </w:tc>
      </w:tr>
      <w:tr w:rsidR="00170C68">
        <w:trPr>
          <w:trHeight w:val="1686"/>
          <w:jc w:val="center"/>
        </w:trPr>
        <w:tc>
          <w:tcPr>
            <w:tcW w:w="512" w:type="dxa"/>
          </w:tcPr>
          <w:p w:rsidR="00170C68" w:rsidRDefault="00D32192">
            <w:pPr>
              <w:pStyle w:val="aff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170C68" w:rsidRDefault="00D32192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</w:rPr>
              <w:t>Объем</w:t>
            </w:r>
            <w:r>
              <w:rPr>
                <w:sz w:val="24"/>
                <w:szCs w:val="24"/>
              </w:rPr>
              <w:t xml:space="preserve"> муниципального долга к общему объему доходов бюджета города Урай (без учета объемов безвозмездных поступлений)</w:t>
            </w:r>
          </w:p>
        </w:tc>
        <w:tc>
          <w:tcPr>
            <w:tcW w:w="850" w:type="dxa"/>
          </w:tcPr>
          <w:p w:rsidR="00170C68" w:rsidRDefault="00D32192">
            <w:pPr>
              <w:pStyle w:val="aff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1134" w:type="dxa"/>
          </w:tcPr>
          <w:p w:rsidR="00170C68" w:rsidRDefault="00D32192">
            <w:pPr>
              <w:pStyle w:val="aff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</w:p>
        </w:tc>
        <w:tc>
          <w:tcPr>
            <w:tcW w:w="8838" w:type="dxa"/>
          </w:tcPr>
          <w:p w:rsidR="00170C68" w:rsidRDefault="00D32192">
            <w:pPr>
              <w:tabs>
                <w:tab w:val="left" w:pos="-1350"/>
                <w:tab w:val="left" w:pos="-357"/>
              </w:tabs>
              <w:ind w:right="-9"/>
              <w:jc w:val="both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 рассчитывается как отношение объема муниципального долга по состоянию на 1 января года, следующего за отчетным, к общему объему доходов бюджета города Урай в отчетном финансовом году (без учета объемов безвозмездных поступлений).</w:t>
            </w:r>
          </w:p>
          <w:p w:rsidR="00170C68" w:rsidRDefault="00D32192">
            <w:pPr>
              <w:pStyle w:val="aff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по данному показателю анализируется Комитетом по финансам администрации города Урай на основании отчета об исполнении бюджета города Урай за отчетный год</w:t>
            </w:r>
          </w:p>
        </w:tc>
      </w:tr>
      <w:tr w:rsidR="00170C68">
        <w:trPr>
          <w:trHeight w:val="1260"/>
          <w:jc w:val="center"/>
        </w:trPr>
        <w:tc>
          <w:tcPr>
            <w:tcW w:w="512" w:type="dxa"/>
          </w:tcPr>
          <w:p w:rsidR="00170C68" w:rsidRDefault="00D32192">
            <w:pPr>
              <w:pStyle w:val="aff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:rsidR="00170C68" w:rsidRDefault="00D32192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Доля расходов на обслуживание муниципального долга в общем объеме расходов бюджета</w:t>
            </w:r>
            <w:r>
              <w:rPr>
                <w:sz w:val="24"/>
                <w:szCs w:val="24"/>
              </w:rPr>
              <w:t xml:space="preserve"> города Урай (без учета субвенций)</w:t>
            </w:r>
          </w:p>
        </w:tc>
        <w:tc>
          <w:tcPr>
            <w:tcW w:w="850" w:type="dxa"/>
          </w:tcPr>
          <w:p w:rsidR="00170C68" w:rsidRDefault="00D32192">
            <w:pPr>
              <w:pStyle w:val="aff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1134" w:type="dxa"/>
          </w:tcPr>
          <w:p w:rsidR="00170C68" w:rsidRDefault="00D32192">
            <w:pPr>
              <w:pStyle w:val="aff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</w:p>
        </w:tc>
        <w:tc>
          <w:tcPr>
            <w:tcW w:w="8838" w:type="dxa"/>
            <w:vAlign w:val="center"/>
          </w:tcPr>
          <w:p w:rsidR="00170C68" w:rsidRDefault="00D32192">
            <w:pPr>
              <w:tabs>
                <w:tab w:val="left" w:pos="-1350"/>
                <w:tab w:val="left" w:pos="-357"/>
              </w:tabs>
              <w:ind w:right="-9"/>
              <w:jc w:val="both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Показатель рассчитывается как отношение объема расходов бюджета города Урай на обслуживание муниципального долга по состоянию на 1 января года, следующего за отчетным, к общему объему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расходов бюджета </w:t>
            </w:r>
            <w:r>
              <w:rPr>
                <w:sz w:val="24"/>
                <w:szCs w:val="24"/>
              </w:rPr>
              <w:t>города Урай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, за исключением объема расходов, которые осуществляются за счет субвенций, предоставляемых </w:t>
            </w:r>
            <w:r>
              <w:rPr>
                <w:sz w:val="24"/>
                <w:szCs w:val="24"/>
              </w:rPr>
              <w:t xml:space="preserve">бюджету муниципального образования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из федерального бюджета и бюджета </w:t>
            </w:r>
            <w:r>
              <w:rPr>
                <w:sz w:val="24"/>
                <w:szCs w:val="24"/>
              </w:rPr>
              <w:t xml:space="preserve">Ханты-Мансийского автономного округа – Югры. </w:t>
            </w:r>
          </w:p>
          <w:p w:rsidR="00170C68" w:rsidRDefault="00D3219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по данному показателю анализируется Комитетом по финансам администрации города Урай на основании отчета об исполнении бюджета города Урай за отчетный год</w:t>
            </w:r>
          </w:p>
        </w:tc>
      </w:tr>
      <w:tr w:rsidR="00170C68">
        <w:trPr>
          <w:jc w:val="center"/>
        </w:trPr>
        <w:tc>
          <w:tcPr>
            <w:tcW w:w="512" w:type="dxa"/>
          </w:tcPr>
          <w:p w:rsidR="00170C68" w:rsidRDefault="00D32192">
            <w:pPr>
              <w:pStyle w:val="aff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119" w:type="dxa"/>
          </w:tcPr>
          <w:p w:rsidR="00170C68" w:rsidRDefault="00D32192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Доля налоговых и неналоговых доходов </w:t>
            </w:r>
            <w:r>
              <w:rPr>
                <w:sz w:val="24"/>
                <w:szCs w:val="24"/>
              </w:rPr>
              <w:lastRenderedPageBreak/>
              <w:t>местного бюджета (за исключением поступлений налоговых доходов по дополнительным нормативам отчислений) в общем объеме собственных доходов бюджета города Урай (без учета субвенций)</w:t>
            </w:r>
          </w:p>
        </w:tc>
        <w:tc>
          <w:tcPr>
            <w:tcW w:w="850" w:type="dxa"/>
          </w:tcPr>
          <w:p w:rsidR="00170C68" w:rsidRDefault="00D32192">
            <w:pPr>
              <w:pStyle w:val="aff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%</w:t>
            </w:r>
          </w:p>
        </w:tc>
        <w:tc>
          <w:tcPr>
            <w:tcW w:w="1134" w:type="dxa"/>
          </w:tcPr>
          <w:p w:rsidR="00170C68" w:rsidRDefault="00D32192">
            <w:pPr>
              <w:pStyle w:val="aff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  <w:tc>
          <w:tcPr>
            <w:tcW w:w="8838" w:type="dxa"/>
            <w:vAlign w:val="center"/>
          </w:tcPr>
          <w:p w:rsidR="00170C68" w:rsidRDefault="00D32192">
            <w:pPr>
              <w:tabs>
                <w:tab w:val="left" w:pos="-1350"/>
                <w:tab w:val="left" w:pos="-357"/>
              </w:tabs>
              <w:ind w:right="-142"/>
              <w:jc w:val="both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 рассчитывается по формуле:</w:t>
            </w:r>
          </w:p>
          <w:p w:rsidR="00170C68" w:rsidRDefault="00D32192">
            <w:pPr>
              <w:tabs>
                <w:tab w:val="left" w:pos="-1350"/>
                <w:tab w:val="left" w:pos="-357"/>
              </w:tabs>
              <w:ind w:firstLine="33"/>
              <w:jc w:val="both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ДннД = (Днн ± ПК) - (Допн ± ПК) / (Д ± ПК – (Суб ± ПК) х 100%, где:</w:t>
            </w:r>
          </w:p>
          <w:p w:rsidR="00170C68" w:rsidRDefault="00170C68">
            <w:pPr>
              <w:tabs>
                <w:tab w:val="left" w:pos="-1350"/>
                <w:tab w:val="left" w:pos="-357"/>
              </w:tabs>
              <w:ind w:right="-142" w:firstLine="33"/>
              <w:jc w:val="both"/>
              <w:outlineLvl w:val="2"/>
              <w:rPr>
                <w:sz w:val="24"/>
                <w:szCs w:val="24"/>
              </w:rPr>
            </w:pPr>
          </w:p>
          <w:p w:rsidR="00170C68" w:rsidRDefault="00D32192">
            <w:pPr>
              <w:tabs>
                <w:tab w:val="left" w:pos="-1350"/>
                <w:tab w:val="left" w:pos="-357"/>
              </w:tabs>
              <w:ind w:firstLine="33"/>
              <w:jc w:val="both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ДннД - доля налоговых и неналоговых доходов местного бюджета;</w:t>
            </w:r>
          </w:p>
          <w:p w:rsidR="00170C68" w:rsidRDefault="00D32192">
            <w:pPr>
              <w:tabs>
                <w:tab w:val="left" w:pos="-1350"/>
                <w:tab w:val="left" w:pos="-357"/>
              </w:tabs>
              <w:ind w:firstLine="33"/>
              <w:jc w:val="both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Днн - объем налоговых и неналоговых доходов бюджета города Урай;</w:t>
            </w:r>
          </w:p>
          <w:p w:rsidR="00170C68" w:rsidRDefault="00D32192">
            <w:pPr>
              <w:tabs>
                <w:tab w:val="left" w:pos="-1350"/>
                <w:tab w:val="left" w:pos="-357"/>
              </w:tabs>
              <w:ind w:firstLine="33"/>
              <w:jc w:val="both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Допн - налоговые доходы по дополнительным нормативам отчислений;</w:t>
            </w:r>
          </w:p>
          <w:p w:rsidR="00170C68" w:rsidRDefault="00D32192">
            <w:pPr>
              <w:tabs>
                <w:tab w:val="left" w:pos="-1350"/>
                <w:tab w:val="left" w:pos="-357"/>
              </w:tabs>
              <w:ind w:firstLine="33"/>
              <w:jc w:val="both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 - общий объем доходов бюджета города Урай;</w:t>
            </w:r>
          </w:p>
          <w:p w:rsidR="00170C68" w:rsidRDefault="00D32192">
            <w:pPr>
              <w:tabs>
                <w:tab w:val="left" w:pos="-1350"/>
                <w:tab w:val="left" w:pos="-357"/>
              </w:tabs>
              <w:ind w:firstLine="33"/>
              <w:jc w:val="both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 - объем межбюджетных трансфертов, предоставляемых из бюджета Ханты-Мансийского автономного округа - Югры бюджету муниципального образования на выполнение переданных полномочий в виде субвенций;</w:t>
            </w:r>
          </w:p>
          <w:p w:rsidR="00170C68" w:rsidRDefault="00D32192">
            <w:pPr>
              <w:ind w:firstLine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 -  показатель корректировки, позволяющий скорректировать  плановые назначения показателя доходов, дополнительные (+) или выпадающие (-) доходы.</w:t>
            </w:r>
          </w:p>
          <w:p w:rsidR="00170C68" w:rsidRDefault="00D32192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процессе исполнения бюджета объем прогноза поступлений доходов корректируется на сумму превышения (уменьшения) фактического объема их поступления к текущему финансовому году. Данные о фактических и прогнозных поступлениях корректируются на поступления, имеющие нестабильный (разовый) характер.</w:t>
            </w:r>
          </w:p>
          <w:p w:rsidR="00170C68" w:rsidRDefault="00D32192">
            <w:pPr>
              <w:pStyle w:val="aff4"/>
              <w:tabs>
                <w:tab w:val="left" w:pos="3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степени достижения данного показателя анализируется Комитетом по финансам администрации города Урай на основании отчета об исполнении бюджета города Урай за отчетный год</w:t>
            </w:r>
          </w:p>
        </w:tc>
      </w:tr>
    </w:tbl>
    <w:p w:rsidR="00170C68" w:rsidRDefault="00170C68">
      <w:pPr>
        <w:jc w:val="right"/>
      </w:pPr>
    </w:p>
    <w:sectPr w:rsidR="00170C68" w:rsidSect="00170C68">
      <w:pgSz w:w="15840" w:h="12240" w:orient="landscape"/>
      <w:pgMar w:top="851" w:right="851" w:bottom="851" w:left="1276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0C68" w:rsidRDefault="00D32192">
      <w:r>
        <w:separator/>
      </w:r>
    </w:p>
  </w:endnote>
  <w:endnote w:type="continuationSeparator" w:id="0">
    <w:p w:rsidR="00170C68" w:rsidRDefault="00D321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94B" w:rsidRDefault="006A694B">
    <w:pPr>
      <w:pStyle w:val="afff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89115361"/>
      <w:docPartObj>
        <w:docPartGallery w:val="Общ"/>
        <w:docPartUnique/>
      </w:docPartObj>
    </w:sdtPr>
    <w:sdtContent>
      <w:p w:rsidR="006A694B" w:rsidRDefault="006A694B">
        <w:pPr>
          <w:pStyle w:val="afff0"/>
          <w:jc w:val="right"/>
        </w:pPr>
        <w:fldSimple w:instr=" PAGE   \* MERGEFORMAT ">
          <w:r>
            <w:rPr>
              <w:noProof/>
            </w:rPr>
            <w:t>496</w:t>
          </w:r>
        </w:fldSimple>
      </w:p>
    </w:sdtContent>
  </w:sdt>
  <w:p w:rsidR="006A694B" w:rsidRDefault="006A694B">
    <w:pPr>
      <w:pStyle w:val="afff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94B" w:rsidRDefault="006A694B">
    <w:pPr>
      <w:pStyle w:val="aff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0C68" w:rsidRDefault="00D32192">
      <w:r>
        <w:separator/>
      </w:r>
    </w:p>
  </w:footnote>
  <w:footnote w:type="continuationSeparator" w:id="0">
    <w:p w:rsidR="00170C68" w:rsidRDefault="00D3219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94B" w:rsidRDefault="006A694B">
    <w:pPr>
      <w:pStyle w:val="afff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94B" w:rsidRDefault="006A694B">
    <w:pPr>
      <w:pStyle w:val="afff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94B" w:rsidRDefault="006A694B">
    <w:pPr>
      <w:pStyle w:val="aff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6290C"/>
    <w:multiLevelType w:val="multilevel"/>
    <w:tmpl w:val="252EC73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)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7560" w:hanging="1800"/>
      </w:pPr>
      <w:rPr>
        <w:rFonts w:hint="default"/>
      </w:rPr>
    </w:lvl>
  </w:abstractNum>
  <w:abstractNum w:abstractNumId="1">
    <w:nsid w:val="05246D9B"/>
    <w:multiLevelType w:val="hybridMultilevel"/>
    <w:tmpl w:val="62EA47C4"/>
    <w:lvl w:ilvl="0" w:tplc="9A60C2D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A79C951E">
      <w:start w:val="1"/>
      <w:numFmt w:val="lowerLetter"/>
      <w:lvlText w:val="%2."/>
      <w:lvlJc w:val="left"/>
      <w:pPr>
        <w:ind w:left="1620" w:hanging="360"/>
      </w:pPr>
    </w:lvl>
    <w:lvl w:ilvl="2" w:tplc="231E8F4A">
      <w:start w:val="1"/>
      <w:numFmt w:val="lowerRoman"/>
      <w:lvlText w:val="%3."/>
      <w:lvlJc w:val="right"/>
      <w:pPr>
        <w:ind w:left="2340" w:hanging="180"/>
      </w:pPr>
    </w:lvl>
    <w:lvl w:ilvl="3" w:tplc="7166F9E2">
      <w:start w:val="1"/>
      <w:numFmt w:val="decimal"/>
      <w:lvlText w:val="%4."/>
      <w:lvlJc w:val="left"/>
      <w:pPr>
        <w:ind w:left="3060" w:hanging="360"/>
      </w:pPr>
    </w:lvl>
    <w:lvl w:ilvl="4" w:tplc="DD849C5A">
      <w:start w:val="1"/>
      <w:numFmt w:val="lowerLetter"/>
      <w:lvlText w:val="%5."/>
      <w:lvlJc w:val="left"/>
      <w:pPr>
        <w:ind w:left="3780" w:hanging="360"/>
      </w:pPr>
    </w:lvl>
    <w:lvl w:ilvl="5" w:tplc="C8840B2C">
      <w:start w:val="1"/>
      <w:numFmt w:val="lowerRoman"/>
      <w:lvlText w:val="%6."/>
      <w:lvlJc w:val="right"/>
      <w:pPr>
        <w:ind w:left="4500" w:hanging="180"/>
      </w:pPr>
    </w:lvl>
    <w:lvl w:ilvl="6" w:tplc="DA161E92">
      <w:start w:val="1"/>
      <w:numFmt w:val="decimal"/>
      <w:lvlText w:val="%7."/>
      <w:lvlJc w:val="left"/>
      <w:pPr>
        <w:ind w:left="5220" w:hanging="360"/>
      </w:pPr>
    </w:lvl>
    <w:lvl w:ilvl="7" w:tplc="430EE576">
      <w:start w:val="1"/>
      <w:numFmt w:val="lowerLetter"/>
      <w:lvlText w:val="%8."/>
      <w:lvlJc w:val="left"/>
      <w:pPr>
        <w:ind w:left="5940" w:hanging="360"/>
      </w:pPr>
    </w:lvl>
    <w:lvl w:ilvl="8" w:tplc="9CC81D6E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60E660D"/>
    <w:multiLevelType w:val="hybridMultilevel"/>
    <w:tmpl w:val="9996AC02"/>
    <w:lvl w:ilvl="0" w:tplc="6214F08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B330D506">
      <w:start w:val="1"/>
      <w:numFmt w:val="lowerLetter"/>
      <w:lvlText w:val="%2."/>
      <w:lvlJc w:val="left"/>
      <w:pPr>
        <w:ind w:left="1620" w:hanging="360"/>
      </w:pPr>
    </w:lvl>
    <w:lvl w:ilvl="2" w:tplc="D9DEBCF2">
      <w:start w:val="1"/>
      <w:numFmt w:val="lowerRoman"/>
      <w:lvlText w:val="%3."/>
      <w:lvlJc w:val="right"/>
      <w:pPr>
        <w:ind w:left="2340" w:hanging="180"/>
      </w:pPr>
    </w:lvl>
    <w:lvl w:ilvl="3" w:tplc="39EC9706">
      <w:start w:val="1"/>
      <w:numFmt w:val="decimal"/>
      <w:lvlText w:val="%4."/>
      <w:lvlJc w:val="left"/>
      <w:pPr>
        <w:ind w:left="3060" w:hanging="360"/>
      </w:pPr>
    </w:lvl>
    <w:lvl w:ilvl="4" w:tplc="2FDA3D7E">
      <w:start w:val="1"/>
      <w:numFmt w:val="lowerLetter"/>
      <w:lvlText w:val="%5."/>
      <w:lvlJc w:val="left"/>
      <w:pPr>
        <w:ind w:left="3780" w:hanging="360"/>
      </w:pPr>
    </w:lvl>
    <w:lvl w:ilvl="5" w:tplc="69DA5066">
      <w:start w:val="1"/>
      <w:numFmt w:val="lowerRoman"/>
      <w:lvlText w:val="%6."/>
      <w:lvlJc w:val="right"/>
      <w:pPr>
        <w:ind w:left="4500" w:hanging="180"/>
      </w:pPr>
    </w:lvl>
    <w:lvl w:ilvl="6" w:tplc="AA0AB672">
      <w:start w:val="1"/>
      <w:numFmt w:val="decimal"/>
      <w:lvlText w:val="%7."/>
      <w:lvlJc w:val="left"/>
      <w:pPr>
        <w:ind w:left="5220" w:hanging="360"/>
      </w:pPr>
    </w:lvl>
    <w:lvl w:ilvl="7" w:tplc="BA3C07B0">
      <w:start w:val="1"/>
      <w:numFmt w:val="lowerLetter"/>
      <w:lvlText w:val="%8."/>
      <w:lvlJc w:val="left"/>
      <w:pPr>
        <w:ind w:left="5940" w:hanging="360"/>
      </w:pPr>
    </w:lvl>
    <w:lvl w:ilvl="8" w:tplc="660669E8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0E9104BC"/>
    <w:multiLevelType w:val="hybridMultilevel"/>
    <w:tmpl w:val="8E0036DA"/>
    <w:lvl w:ilvl="0" w:tplc="BE008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8B5837E8">
      <w:start w:val="1"/>
      <w:numFmt w:val="lowerLetter"/>
      <w:lvlText w:val="%2."/>
      <w:lvlJc w:val="left"/>
      <w:pPr>
        <w:ind w:left="1620" w:hanging="360"/>
      </w:pPr>
    </w:lvl>
    <w:lvl w:ilvl="2" w:tplc="08D4222E">
      <w:start w:val="1"/>
      <w:numFmt w:val="lowerRoman"/>
      <w:lvlText w:val="%3."/>
      <w:lvlJc w:val="right"/>
      <w:pPr>
        <w:ind w:left="2340" w:hanging="180"/>
      </w:pPr>
    </w:lvl>
    <w:lvl w:ilvl="3" w:tplc="A9E2DDAE">
      <w:start w:val="1"/>
      <w:numFmt w:val="decimal"/>
      <w:lvlText w:val="%4."/>
      <w:lvlJc w:val="left"/>
      <w:pPr>
        <w:ind w:left="3060" w:hanging="360"/>
      </w:pPr>
    </w:lvl>
    <w:lvl w:ilvl="4" w:tplc="D89C5256">
      <w:start w:val="1"/>
      <w:numFmt w:val="lowerLetter"/>
      <w:lvlText w:val="%5."/>
      <w:lvlJc w:val="left"/>
      <w:pPr>
        <w:ind w:left="3780" w:hanging="360"/>
      </w:pPr>
    </w:lvl>
    <w:lvl w:ilvl="5" w:tplc="1068D0F6">
      <w:start w:val="1"/>
      <w:numFmt w:val="lowerRoman"/>
      <w:lvlText w:val="%6."/>
      <w:lvlJc w:val="right"/>
      <w:pPr>
        <w:ind w:left="4500" w:hanging="180"/>
      </w:pPr>
    </w:lvl>
    <w:lvl w:ilvl="6" w:tplc="E6CE0780">
      <w:start w:val="1"/>
      <w:numFmt w:val="decimal"/>
      <w:lvlText w:val="%7."/>
      <w:lvlJc w:val="left"/>
      <w:pPr>
        <w:ind w:left="5220" w:hanging="360"/>
      </w:pPr>
    </w:lvl>
    <w:lvl w:ilvl="7" w:tplc="28E8B716">
      <w:start w:val="1"/>
      <w:numFmt w:val="lowerLetter"/>
      <w:lvlText w:val="%8."/>
      <w:lvlJc w:val="left"/>
      <w:pPr>
        <w:ind w:left="5940" w:hanging="360"/>
      </w:pPr>
    </w:lvl>
    <w:lvl w:ilvl="8" w:tplc="36C0DD14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13C75C5D"/>
    <w:multiLevelType w:val="multilevel"/>
    <w:tmpl w:val="61D4A01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5">
    <w:nsid w:val="1AB0087A"/>
    <w:multiLevelType w:val="hybridMultilevel"/>
    <w:tmpl w:val="E4FE98D6"/>
    <w:lvl w:ilvl="0" w:tplc="C8A2A49E">
      <w:start w:val="1"/>
      <w:numFmt w:val="decimal"/>
      <w:lvlText w:val="%1."/>
      <w:lvlJc w:val="left"/>
      <w:pPr>
        <w:ind w:left="720" w:hanging="360"/>
      </w:pPr>
    </w:lvl>
    <w:lvl w:ilvl="1" w:tplc="CF267CD8">
      <w:start w:val="1"/>
      <w:numFmt w:val="lowerLetter"/>
      <w:lvlText w:val="%2."/>
      <w:lvlJc w:val="left"/>
      <w:pPr>
        <w:ind w:left="1440" w:hanging="360"/>
      </w:pPr>
    </w:lvl>
    <w:lvl w:ilvl="2" w:tplc="D7AA24B4">
      <w:start w:val="1"/>
      <w:numFmt w:val="lowerRoman"/>
      <w:lvlText w:val="%3."/>
      <w:lvlJc w:val="right"/>
      <w:pPr>
        <w:ind w:left="2160" w:hanging="180"/>
      </w:pPr>
    </w:lvl>
    <w:lvl w:ilvl="3" w:tplc="867235D2">
      <w:start w:val="1"/>
      <w:numFmt w:val="decimal"/>
      <w:lvlText w:val="%4."/>
      <w:lvlJc w:val="left"/>
      <w:pPr>
        <w:ind w:left="2880" w:hanging="360"/>
      </w:pPr>
    </w:lvl>
    <w:lvl w:ilvl="4" w:tplc="3A4AB2FE">
      <w:start w:val="1"/>
      <w:numFmt w:val="lowerLetter"/>
      <w:lvlText w:val="%5."/>
      <w:lvlJc w:val="left"/>
      <w:pPr>
        <w:ind w:left="3600" w:hanging="360"/>
      </w:pPr>
    </w:lvl>
    <w:lvl w:ilvl="5" w:tplc="320AFD1C">
      <w:start w:val="1"/>
      <w:numFmt w:val="lowerRoman"/>
      <w:lvlText w:val="%6."/>
      <w:lvlJc w:val="right"/>
      <w:pPr>
        <w:ind w:left="4320" w:hanging="180"/>
      </w:pPr>
    </w:lvl>
    <w:lvl w:ilvl="6" w:tplc="E7BCA29A">
      <w:start w:val="1"/>
      <w:numFmt w:val="decimal"/>
      <w:lvlText w:val="%7."/>
      <w:lvlJc w:val="left"/>
      <w:pPr>
        <w:ind w:left="5040" w:hanging="360"/>
      </w:pPr>
    </w:lvl>
    <w:lvl w:ilvl="7" w:tplc="9750863C">
      <w:start w:val="1"/>
      <w:numFmt w:val="lowerLetter"/>
      <w:lvlText w:val="%8."/>
      <w:lvlJc w:val="left"/>
      <w:pPr>
        <w:ind w:left="5760" w:hanging="360"/>
      </w:pPr>
    </w:lvl>
    <w:lvl w:ilvl="8" w:tplc="47B0A43C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6A4FD6"/>
    <w:multiLevelType w:val="hybridMultilevel"/>
    <w:tmpl w:val="228A8C6A"/>
    <w:lvl w:ilvl="0" w:tplc="430C84AA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25430DC">
      <w:start w:val="1"/>
      <w:numFmt w:val="lowerLetter"/>
      <w:lvlText w:val="%2."/>
      <w:lvlJc w:val="left"/>
      <w:pPr>
        <w:ind w:left="1800" w:hanging="360"/>
      </w:pPr>
    </w:lvl>
    <w:lvl w:ilvl="2" w:tplc="F1B66F62">
      <w:start w:val="1"/>
      <w:numFmt w:val="lowerRoman"/>
      <w:lvlText w:val="%3."/>
      <w:lvlJc w:val="right"/>
      <w:pPr>
        <w:ind w:left="2520" w:hanging="180"/>
      </w:pPr>
    </w:lvl>
    <w:lvl w:ilvl="3" w:tplc="94F87664">
      <w:start w:val="1"/>
      <w:numFmt w:val="decimal"/>
      <w:lvlText w:val="%4."/>
      <w:lvlJc w:val="left"/>
      <w:pPr>
        <w:ind w:left="3240" w:hanging="360"/>
      </w:pPr>
    </w:lvl>
    <w:lvl w:ilvl="4" w:tplc="71044586">
      <w:start w:val="1"/>
      <w:numFmt w:val="lowerLetter"/>
      <w:lvlText w:val="%5."/>
      <w:lvlJc w:val="left"/>
      <w:pPr>
        <w:ind w:left="3960" w:hanging="360"/>
      </w:pPr>
    </w:lvl>
    <w:lvl w:ilvl="5" w:tplc="AA227084">
      <w:start w:val="1"/>
      <w:numFmt w:val="lowerRoman"/>
      <w:lvlText w:val="%6."/>
      <w:lvlJc w:val="right"/>
      <w:pPr>
        <w:ind w:left="4680" w:hanging="180"/>
      </w:pPr>
    </w:lvl>
    <w:lvl w:ilvl="6" w:tplc="D02CDB46">
      <w:start w:val="1"/>
      <w:numFmt w:val="decimal"/>
      <w:lvlText w:val="%7."/>
      <w:lvlJc w:val="left"/>
      <w:pPr>
        <w:ind w:left="5400" w:hanging="360"/>
      </w:pPr>
    </w:lvl>
    <w:lvl w:ilvl="7" w:tplc="98D80210">
      <w:start w:val="1"/>
      <w:numFmt w:val="lowerLetter"/>
      <w:lvlText w:val="%8."/>
      <w:lvlJc w:val="left"/>
      <w:pPr>
        <w:ind w:left="6120" w:hanging="360"/>
      </w:pPr>
    </w:lvl>
    <w:lvl w:ilvl="8" w:tplc="5EA07EA6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1A31F39"/>
    <w:multiLevelType w:val="hybridMultilevel"/>
    <w:tmpl w:val="0D1EB3AA"/>
    <w:lvl w:ilvl="0" w:tplc="245C65F0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27D21776">
      <w:start w:val="1"/>
      <w:numFmt w:val="lowerLetter"/>
      <w:lvlText w:val="%2."/>
      <w:lvlJc w:val="left"/>
      <w:pPr>
        <w:ind w:left="1619" w:hanging="360"/>
      </w:pPr>
    </w:lvl>
    <w:lvl w:ilvl="2" w:tplc="71BA4F9A">
      <w:start w:val="1"/>
      <w:numFmt w:val="lowerRoman"/>
      <w:lvlText w:val="%3."/>
      <w:lvlJc w:val="right"/>
      <w:pPr>
        <w:ind w:left="2339" w:hanging="180"/>
      </w:pPr>
    </w:lvl>
    <w:lvl w:ilvl="3" w:tplc="48D69CA2">
      <w:start w:val="1"/>
      <w:numFmt w:val="decimal"/>
      <w:lvlText w:val="%4."/>
      <w:lvlJc w:val="left"/>
      <w:pPr>
        <w:ind w:left="3059" w:hanging="360"/>
      </w:pPr>
    </w:lvl>
    <w:lvl w:ilvl="4" w:tplc="608C52A2">
      <w:start w:val="1"/>
      <w:numFmt w:val="lowerLetter"/>
      <w:lvlText w:val="%5."/>
      <w:lvlJc w:val="left"/>
      <w:pPr>
        <w:ind w:left="3779" w:hanging="360"/>
      </w:pPr>
    </w:lvl>
    <w:lvl w:ilvl="5" w:tplc="7CDED7F0">
      <w:start w:val="1"/>
      <w:numFmt w:val="lowerRoman"/>
      <w:lvlText w:val="%6."/>
      <w:lvlJc w:val="right"/>
      <w:pPr>
        <w:ind w:left="4499" w:hanging="180"/>
      </w:pPr>
    </w:lvl>
    <w:lvl w:ilvl="6" w:tplc="A3CA09A6">
      <w:start w:val="1"/>
      <w:numFmt w:val="decimal"/>
      <w:lvlText w:val="%7."/>
      <w:lvlJc w:val="left"/>
      <w:pPr>
        <w:ind w:left="5219" w:hanging="360"/>
      </w:pPr>
    </w:lvl>
    <w:lvl w:ilvl="7" w:tplc="5EDE08B6">
      <w:start w:val="1"/>
      <w:numFmt w:val="lowerLetter"/>
      <w:lvlText w:val="%8."/>
      <w:lvlJc w:val="left"/>
      <w:pPr>
        <w:ind w:left="5939" w:hanging="360"/>
      </w:pPr>
    </w:lvl>
    <w:lvl w:ilvl="8" w:tplc="B37AF944">
      <w:start w:val="1"/>
      <w:numFmt w:val="lowerRoman"/>
      <w:lvlText w:val="%9."/>
      <w:lvlJc w:val="right"/>
      <w:pPr>
        <w:ind w:left="6659" w:hanging="180"/>
      </w:pPr>
    </w:lvl>
  </w:abstractNum>
  <w:abstractNum w:abstractNumId="8">
    <w:nsid w:val="291B28C0"/>
    <w:multiLevelType w:val="hybridMultilevel"/>
    <w:tmpl w:val="1A802434"/>
    <w:lvl w:ilvl="0" w:tplc="4CFAAC08">
      <w:start w:val="1"/>
      <w:numFmt w:val="decimal"/>
      <w:pStyle w:val="a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20884E5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5461B7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52A37F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5E8753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3FED65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0C0AA9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868C83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6A0C56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9">
    <w:nsid w:val="2E344551"/>
    <w:multiLevelType w:val="hybridMultilevel"/>
    <w:tmpl w:val="DFA2094E"/>
    <w:lvl w:ilvl="0" w:tplc="526453C4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FC644FC4">
      <w:start w:val="1"/>
      <w:numFmt w:val="lowerLetter"/>
      <w:lvlText w:val="%2."/>
      <w:lvlJc w:val="left"/>
      <w:pPr>
        <w:ind w:left="1780" w:hanging="360"/>
      </w:pPr>
    </w:lvl>
    <w:lvl w:ilvl="2" w:tplc="8222D4DC">
      <w:start w:val="1"/>
      <w:numFmt w:val="lowerRoman"/>
      <w:lvlText w:val="%3."/>
      <w:lvlJc w:val="right"/>
      <w:pPr>
        <w:ind w:left="2500" w:hanging="180"/>
      </w:pPr>
    </w:lvl>
    <w:lvl w:ilvl="3" w:tplc="AAFAAAF6">
      <w:start w:val="1"/>
      <w:numFmt w:val="decimal"/>
      <w:lvlText w:val="%4."/>
      <w:lvlJc w:val="left"/>
      <w:pPr>
        <w:ind w:left="3220" w:hanging="360"/>
      </w:pPr>
    </w:lvl>
    <w:lvl w:ilvl="4" w:tplc="5442B9D2">
      <w:start w:val="1"/>
      <w:numFmt w:val="lowerLetter"/>
      <w:lvlText w:val="%5."/>
      <w:lvlJc w:val="left"/>
      <w:pPr>
        <w:ind w:left="3940" w:hanging="360"/>
      </w:pPr>
    </w:lvl>
    <w:lvl w:ilvl="5" w:tplc="2196ED36">
      <w:start w:val="1"/>
      <w:numFmt w:val="lowerRoman"/>
      <w:lvlText w:val="%6."/>
      <w:lvlJc w:val="right"/>
      <w:pPr>
        <w:ind w:left="4660" w:hanging="180"/>
      </w:pPr>
    </w:lvl>
    <w:lvl w:ilvl="6" w:tplc="C924EC6C">
      <w:start w:val="1"/>
      <w:numFmt w:val="decimal"/>
      <w:lvlText w:val="%7."/>
      <w:lvlJc w:val="left"/>
      <w:pPr>
        <w:ind w:left="5380" w:hanging="360"/>
      </w:pPr>
    </w:lvl>
    <w:lvl w:ilvl="7" w:tplc="85C0B59C">
      <w:start w:val="1"/>
      <w:numFmt w:val="lowerLetter"/>
      <w:lvlText w:val="%8."/>
      <w:lvlJc w:val="left"/>
      <w:pPr>
        <w:ind w:left="6100" w:hanging="360"/>
      </w:pPr>
    </w:lvl>
    <w:lvl w:ilvl="8" w:tplc="D76CE970">
      <w:start w:val="1"/>
      <w:numFmt w:val="lowerRoman"/>
      <w:lvlText w:val="%9."/>
      <w:lvlJc w:val="right"/>
      <w:pPr>
        <w:ind w:left="6820" w:hanging="180"/>
      </w:pPr>
    </w:lvl>
  </w:abstractNum>
  <w:abstractNum w:abstractNumId="10">
    <w:nsid w:val="37240EA9"/>
    <w:multiLevelType w:val="hybridMultilevel"/>
    <w:tmpl w:val="4FB09918"/>
    <w:lvl w:ilvl="0" w:tplc="D462611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4B103C68">
      <w:start w:val="1"/>
      <w:numFmt w:val="lowerLetter"/>
      <w:lvlText w:val="%2."/>
      <w:lvlJc w:val="left"/>
      <w:pPr>
        <w:ind w:left="1647" w:hanging="360"/>
      </w:pPr>
    </w:lvl>
    <w:lvl w:ilvl="2" w:tplc="F3CA16DA">
      <w:start w:val="1"/>
      <w:numFmt w:val="lowerRoman"/>
      <w:lvlText w:val="%3."/>
      <w:lvlJc w:val="right"/>
      <w:pPr>
        <w:ind w:left="2367" w:hanging="180"/>
      </w:pPr>
    </w:lvl>
    <w:lvl w:ilvl="3" w:tplc="2A8E047C">
      <w:start w:val="1"/>
      <w:numFmt w:val="decimal"/>
      <w:lvlText w:val="%4."/>
      <w:lvlJc w:val="left"/>
      <w:pPr>
        <w:ind w:left="3087" w:hanging="360"/>
      </w:pPr>
    </w:lvl>
    <w:lvl w:ilvl="4" w:tplc="432A013A">
      <w:start w:val="1"/>
      <w:numFmt w:val="lowerLetter"/>
      <w:lvlText w:val="%5."/>
      <w:lvlJc w:val="left"/>
      <w:pPr>
        <w:ind w:left="3807" w:hanging="360"/>
      </w:pPr>
    </w:lvl>
    <w:lvl w:ilvl="5" w:tplc="8028DE94">
      <w:start w:val="1"/>
      <w:numFmt w:val="lowerRoman"/>
      <w:lvlText w:val="%6."/>
      <w:lvlJc w:val="right"/>
      <w:pPr>
        <w:ind w:left="4527" w:hanging="180"/>
      </w:pPr>
    </w:lvl>
    <w:lvl w:ilvl="6" w:tplc="5E6CBC2C">
      <w:start w:val="1"/>
      <w:numFmt w:val="decimal"/>
      <w:lvlText w:val="%7."/>
      <w:lvlJc w:val="left"/>
      <w:pPr>
        <w:ind w:left="5247" w:hanging="360"/>
      </w:pPr>
    </w:lvl>
    <w:lvl w:ilvl="7" w:tplc="7F22B5F4">
      <w:start w:val="1"/>
      <w:numFmt w:val="lowerLetter"/>
      <w:lvlText w:val="%8."/>
      <w:lvlJc w:val="left"/>
      <w:pPr>
        <w:ind w:left="5967" w:hanging="360"/>
      </w:pPr>
    </w:lvl>
    <w:lvl w:ilvl="8" w:tplc="F4F027F0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3B877569"/>
    <w:multiLevelType w:val="multilevel"/>
    <w:tmpl w:val="A17C9B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2">
    <w:nsid w:val="3BFC0175"/>
    <w:multiLevelType w:val="hybridMultilevel"/>
    <w:tmpl w:val="0BC8623A"/>
    <w:lvl w:ilvl="0" w:tplc="A572AA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2B6C18E">
      <w:start w:val="1"/>
      <w:numFmt w:val="lowerLetter"/>
      <w:lvlText w:val="%2."/>
      <w:lvlJc w:val="left"/>
      <w:pPr>
        <w:ind w:left="1440" w:hanging="360"/>
      </w:pPr>
    </w:lvl>
    <w:lvl w:ilvl="2" w:tplc="196EF8FA">
      <w:start w:val="1"/>
      <w:numFmt w:val="lowerRoman"/>
      <w:lvlText w:val="%3."/>
      <w:lvlJc w:val="right"/>
      <w:pPr>
        <w:ind w:left="2160" w:hanging="180"/>
      </w:pPr>
    </w:lvl>
    <w:lvl w:ilvl="3" w:tplc="44E0C64C">
      <w:start w:val="1"/>
      <w:numFmt w:val="decimal"/>
      <w:lvlText w:val="%4."/>
      <w:lvlJc w:val="left"/>
      <w:pPr>
        <w:ind w:left="2880" w:hanging="360"/>
      </w:pPr>
    </w:lvl>
    <w:lvl w:ilvl="4" w:tplc="EDA2195C">
      <w:start w:val="1"/>
      <w:numFmt w:val="lowerLetter"/>
      <w:lvlText w:val="%5."/>
      <w:lvlJc w:val="left"/>
      <w:pPr>
        <w:ind w:left="3600" w:hanging="360"/>
      </w:pPr>
    </w:lvl>
    <w:lvl w:ilvl="5" w:tplc="23A03668">
      <w:start w:val="1"/>
      <w:numFmt w:val="lowerRoman"/>
      <w:lvlText w:val="%6."/>
      <w:lvlJc w:val="right"/>
      <w:pPr>
        <w:ind w:left="4320" w:hanging="180"/>
      </w:pPr>
    </w:lvl>
    <w:lvl w:ilvl="6" w:tplc="B5447A9E">
      <w:start w:val="1"/>
      <w:numFmt w:val="decimal"/>
      <w:lvlText w:val="%7."/>
      <w:lvlJc w:val="left"/>
      <w:pPr>
        <w:ind w:left="5040" w:hanging="360"/>
      </w:pPr>
    </w:lvl>
    <w:lvl w:ilvl="7" w:tplc="785285EC">
      <w:start w:val="1"/>
      <w:numFmt w:val="lowerLetter"/>
      <w:lvlText w:val="%8."/>
      <w:lvlJc w:val="left"/>
      <w:pPr>
        <w:ind w:left="5760" w:hanging="360"/>
      </w:pPr>
    </w:lvl>
    <w:lvl w:ilvl="8" w:tplc="1A8478AA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1522438"/>
    <w:multiLevelType w:val="hybridMultilevel"/>
    <w:tmpl w:val="827EC05A"/>
    <w:lvl w:ilvl="0" w:tplc="B76C24F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9B8E3F2C">
      <w:start w:val="1"/>
      <w:numFmt w:val="lowerLetter"/>
      <w:lvlText w:val="%2."/>
      <w:lvlJc w:val="left"/>
      <w:pPr>
        <w:ind w:left="1620" w:hanging="360"/>
      </w:pPr>
    </w:lvl>
    <w:lvl w:ilvl="2" w:tplc="F52C1990">
      <w:start w:val="1"/>
      <w:numFmt w:val="lowerRoman"/>
      <w:lvlText w:val="%3."/>
      <w:lvlJc w:val="right"/>
      <w:pPr>
        <w:ind w:left="2340" w:hanging="180"/>
      </w:pPr>
    </w:lvl>
    <w:lvl w:ilvl="3" w:tplc="1060B39E">
      <w:start w:val="1"/>
      <w:numFmt w:val="decimal"/>
      <w:lvlText w:val="%4."/>
      <w:lvlJc w:val="left"/>
      <w:pPr>
        <w:ind w:left="3060" w:hanging="360"/>
      </w:pPr>
    </w:lvl>
    <w:lvl w:ilvl="4" w:tplc="66DC77F0">
      <w:start w:val="1"/>
      <w:numFmt w:val="lowerLetter"/>
      <w:lvlText w:val="%5."/>
      <w:lvlJc w:val="left"/>
      <w:pPr>
        <w:ind w:left="3780" w:hanging="360"/>
      </w:pPr>
    </w:lvl>
    <w:lvl w:ilvl="5" w:tplc="BE541738">
      <w:start w:val="1"/>
      <w:numFmt w:val="lowerRoman"/>
      <w:lvlText w:val="%6."/>
      <w:lvlJc w:val="right"/>
      <w:pPr>
        <w:ind w:left="4500" w:hanging="180"/>
      </w:pPr>
    </w:lvl>
    <w:lvl w:ilvl="6" w:tplc="29DA1A3A">
      <w:start w:val="1"/>
      <w:numFmt w:val="decimal"/>
      <w:lvlText w:val="%7."/>
      <w:lvlJc w:val="left"/>
      <w:pPr>
        <w:ind w:left="5220" w:hanging="360"/>
      </w:pPr>
    </w:lvl>
    <w:lvl w:ilvl="7" w:tplc="7F648FC2">
      <w:start w:val="1"/>
      <w:numFmt w:val="lowerLetter"/>
      <w:lvlText w:val="%8."/>
      <w:lvlJc w:val="left"/>
      <w:pPr>
        <w:ind w:left="5940" w:hanging="360"/>
      </w:pPr>
    </w:lvl>
    <w:lvl w:ilvl="8" w:tplc="9A0EA754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44BC338B"/>
    <w:multiLevelType w:val="hybridMultilevel"/>
    <w:tmpl w:val="20F238EA"/>
    <w:lvl w:ilvl="0" w:tplc="D7A2DD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9B4AD5E">
      <w:start w:val="1"/>
      <w:numFmt w:val="lowerLetter"/>
      <w:lvlText w:val="%2."/>
      <w:lvlJc w:val="left"/>
      <w:pPr>
        <w:ind w:left="1440" w:hanging="360"/>
      </w:pPr>
    </w:lvl>
    <w:lvl w:ilvl="2" w:tplc="70666F72">
      <w:start w:val="1"/>
      <w:numFmt w:val="lowerRoman"/>
      <w:lvlText w:val="%3."/>
      <w:lvlJc w:val="right"/>
      <w:pPr>
        <w:ind w:left="2160" w:hanging="180"/>
      </w:pPr>
    </w:lvl>
    <w:lvl w:ilvl="3" w:tplc="C0785BD6">
      <w:start w:val="1"/>
      <w:numFmt w:val="decimal"/>
      <w:lvlText w:val="%4."/>
      <w:lvlJc w:val="left"/>
      <w:pPr>
        <w:ind w:left="2880" w:hanging="360"/>
      </w:pPr>
    </w:lvl>
    <w:lvl w:ilvl="4" w:tplc="77685434">
      <w:start w:val="1"/>
      <w:numFmt w:val="lowerLetter"/>
      <w:lvlText w:val="%5."/>
      <w:lvlJc w:val="left"/>
      <w:pPr>
        <w:ind w:left="3600" w:hanging="360"/>
      </w:pPr>
    </w:lvl>
    <w:lvl w:ilvl="5" w:tplc="D58A8860">
      <w:start w:val="1"/>
      <w:numFmt w:val="lowerRoman"/>
      <w:lvlText w:val="%6."/>
      <w:lvlJc w:val="right"/>
      <w:pPr>
        <w:ind w:left="4320" w:hanging="180"/>
      </w:pPr>
    </w:lvl>
    <w:lvl w:ilvl="6" w:tplc="4B1013E6">
      <w:start w:val="1"/>
      <w:numFmt w:val="decimal"/>
      <w:lvlText w:val="%7."/>
      <w:lvlJc w:val="left"/>
      <w:pPr>
        <w:ind w:left="5040" w:hanging="360"/>
      </w:pPr>
    </w:lvl>
    <w:lvl w:ilvl="7" w:tplc="A55406B8">
      <w:start w:val="1"/>
      <w:numFmt w:val="lowerLetter"/>
      <w:lvlText w:val="%8."/>
      <w:lvlJc w:val="left"/>
      <w:pPr>
        <w:ind w:left="5760" w:hanging="360"/>
      </w:pPr>
    </w:lvl>
    <w:lvl w:ilvl="8" w:tplc="3F644CA8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321ED2"/>
    <w:multiLevelType w:val="hybridMultilevel"/>
    <w:tmpl w:val="29C01F52"/>
    <w:lvl w:ilvl="0" w:tplc="D9402C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66A1EF8">
      <w:start w:val="1"/>
      <w:numFmt w:val="lowerLetter"/>
      <w:lvlText w:val="%2."/>
      <w:lvlJc w:val="left"/>
      <w:pPr>
        <w:ind w:left="1440" w:hanging="360"/>
      </w:pPr>
    </w:lvl>
    <w:lvl w:ilvl="2" w:tplc="7784A7E8">
      <w:start w:val="1"/>
      <w:numFmt w:val="lowerRoman"/>
      <w:lvlText w:val="%3."/>
      <w:lvlJc w:val="right"/>
      <w:pPr>
        <w:ind w:left="2160" w:hanging="180"/>
      </w:pPr>
    </w:lvl>
    <w:lvl w:ilvl="3" w:tplc="119CCFB6">
      <w:start w:val="1"/>
      <w:numFmt w:val="decimal"/>
      <w:lvlText w:val="%4."/>
      <w:lvlJc w:val="left"/>
      <w:pPr>
        <w:ind w:left="2880" w:hanging="360"/>
      </w:pPr>
    </w:lvl>
    <w:lvl w:ilvl="4" w:tplc="192C1F32">
      <w:start w:val="1"/>
      <w:numFmt w:val="lowerLetter"/>
      <w:lvlText w:val="%5."/>
      <w:lvlJc w:val="left"/>
      <w:pPr>
        <w:ind w:left="3600" w:hanging="360"/>
      </w:pPr>
    </w:lvl>
    <w:lvl w:ilvl="5" w:tplc="0F360516">
      <w:start w:val="1"/>
      <w:numFmt w:val="lowerRoman"/>
      <w:lvlText w:val="%6."/>
      <w:lvlJc w:val="right"/>
      <w:pPr>
        <w:ind w:left="4320" w:hanging="180"/>
      </w:pPr>
    </w:lvl>
    <w:lvl w:ilvl="6" w:tplc="84E6D600">
      <w:start w:val="1"/>
      <w:numFmt w:val="decimal"/>
      <w:lvlText w:val="%7."/>
      <w:lvlJc w:val="left"/>
      <w:pPr>
        <w:ind w:left="5040" w:hanging="360"/>
      </w:pPr>
    </w:lvl>
    <w:lvl w:ilvl="7" w:tplc="77AEB9F2">
      <w:start w:val="1"/>
      <w:numFmt w:val="lowerLetter"/>
      <w:lvlText w:val="%8."/>
      <w:lvlJc w:val="left"/>
      <w:pPr>
        <w:ind w:left="5760" w:hanging="360"/>
      </w:pPr>
    </w:lvl>
    <w:lvl w:ilvl="8" w:tplc="00F651BA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D91A1E"/>
    <w:multiLevelType w:val="hybridMultilevel"/>
    <w:tmpl w:val="63E254BC"/>
    <w:lvl w:ilvl="0" w:tplc="3732FA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D6649DA">
      <w:start w:val="1"/>
      <w:numFmt w:val="lowerLetter"/>
      <w:lvlText w:val="%2."/>
      <w:lvlJc w:val="left"/>
      <w:pPr>
        <w:ind w:left="1440" w:hanging="360"/>
      </w:pPr>
    </w:lvl>
    <w:lvl w:ilvl="2" w:tplc="C39A8FB4">
      <w:start w:val="1"/>
      <w:numFmt w:val="lowerRoman"/>
      <w:lvlText w:val="%3."/>
      <w:lvlJc w:val="right"/>
      <w:pPr>
        <w:ind w:left="2160" w:hanging="180"/>
      </w:pPr>
    </w:lvl>
    <w:lvl w:ilvl="3" w:tplc="572803D6">
      <w:start w:val="1"/>
      <w:numFmt w:val="decimal"/>
      <w:lvlText w:val="%4."/>
      <w:lvlJc w:val="left"/>
      <w:pPr>
        <w:ind w:left="2880" w:hanging="360"/>
      </w:pPr>
    </w:lvl>
    <w:lvl w:ilvl="4" w:tplc="7BEC84A8">
      <w:start w:val="1"/>
      <w:numFmt w:val="lowerLetter"/>
      <w:lvlText w:val="%5."/>
      <w:lvlJc w:val="left"/>
      <w:pPr>
        <w:ind w:left="3600" w:hanging="360"/>
      </w:pPr>
    </w:lvl>
    <w:lvl w:ilvl="5" w:tplc="855C95BC">
      <w:start w:val="1"/>
      <w:numFmt w:val="lowerRoman"/>
      <w:lvlText w:val="%6."/>
      <w:lvlJc w:val="right"/>
      <w:pPr>
        <w:ind w:left="4320" w:hanging="180"/>
      </w:pPr>
    </w:lvl>
    <w:lvl w:ilvl="6" w:tplc="EA509B34">
      <w:start w:val="1"/>
      <w:numFmt w:val="decimal"/>
      <w:lvlText w:val="%7."/>
      <w:lvlJc w:val="left"/>
      <w:pPr>
        <w:ind w:left="5040" w:hanging="360"/>
      </w:pPr>
    </w:lvl>
    <w:lvl w:ilvl="7" w:tplc="C5723280">
      <w:start w:val="1"/>
      <w:numFmt w:val="lowerLetter"/>
      <w:lvlText w:val="%8."/>
      <w:lvlJc w:val="left"/>
      <w:pPr>
        <w:ind w:left="5760" w:hanging="360"/>
      </w:pPr>
    </w:lvl>
    <w:lvl w:ilvl="8" w:tplc="B9F0D22C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2CC7CE2"/>
    <w:multiLevelType w:val="hybridMultilevel"/>
    <w:tmpl w:val="8FC61320"/>
    <w:lvl w:ilvl="0" w:tplc="30A8E8E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DC82EDA0">
      <w:start w:val="1"/>
      <w:numFmt w:val="lowerLetter"/>
      <w:lvlText w:val="%2."/>
      <w:lvlJc w:val="left"/>
      <w:pPr>
        <w:ind w:left="1620" w:hanging="360"/>
      </w:pPr>
    </w:lvl>
    <w:lvl w:ilvl="2" w:tplc="A8CE5158">
      <w:start w:val="1"/>
      <w:numFmt w:val="lowerRoman"/>
      <w:lvlText w:val="%3."/>
      <w:lvlJc w:val="right"/>
      <w:pPr>
        <w:ind w:left="2340" w:hanging="180"/>
      </w:pPr>
    </w:lvl>
    <w:lvl w:ilvl="3" w:tplc="280828A0">
      <w:start w:val="1"/>
      <w:numFmt w:val="decimal"/>
      <w:lvlText w:val="%4."/>
      <w:lvlJc w:val="left"/>
      <w:pPr>
        <w:ind w:left="3060" w:hanging="360"/>
      </w:pPr>
    </w:lvl>
    <w:lvl w:ilvl="4" w:tplc="F4A4EBBA">
      <w:start w:val="1"/>
      <w:numFmt w:val="lowerLetter"/>
      <w:lvlText w:val="%5."/>
      <w:lvlJc w:val="left"/>
      <w:pPr>
        <w:ind w:left="3780" w:hanging="360"/>
      </w:pPr>
    </w:lvl>
    <w:lvl w:ilvl="5" w:tplc="C3BA4314">
      <w:start w:val="1"/>
      <w:numFmt w:val="lowerRoman"/>
      <w:lvlText w:val="%6."/>
      <w:lvlJc w:val="right"/>
      <w:pPr>
        <w:ind w:left="4500" w:hanging="180"/>
      </w:pPr>
    </w:lvl>
    <w:lvl w:ilvl="6" w:tplc="A5204318">
      <w:start w:val="1"/>
      <w:numFmt w:val="decimal"/>
      <w:lvlText w:val="%7."/>
      <w:lvlJc w:val="left"/>
      <w:pPr>
        <w:ind w:left="5220" w:hanging="360"/>
      </w:pPr>
    </w:lvl>
    <w:lvl w:ilvl="7" w:tplc="85C450FC">
      <w:start w:val="1"/>
      <w:numFmt w:val="lowerLetter"/>
      <w:lvlText w:val="%8."/>
      <w:lvlJc w:val="left"/>
      <w:pPr>
        <w:ind w:left="5940" w:hanging="360"/>
      </w:pPr>
    </w:lvl>
    <w:lvl w:ilvl="8" w:tplc="61103376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662557CB"/>
    <w:multiLevelType w:val="hybridMultilevel"/>
    <w:tmpl w:val="78527668"/>
    <w:lvl w:ilvl="0" w:tplc="CFCC4B4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6DC09DE">
      <w:start w:val="1"/>
      <w:numFmt w:val="lowerLetter"/>
      <w:lvlText w:val="%2."/>
      <w:lvlJc w:val="left"/>
      <w:pPr>
        <w:ind w:left="1440" w:hanging="360"/>
      </w:pPr>
    </w:lvl>
    <w:lvl w:ilvl="2" w:tplc="FF74BF5C">
      <w:start w:val="1"/>
      <w:numFmt w:val="lowerRoman"/>
      <w:lvlText w:val="%3."/>
      <w:lvlJc w:val="right"/>
      <w:pPr>
        <w:ind w:left="2160" w:hanging="180"/>
      </w:pPr>
    </w:lvl>
    <w:lvl w:ilvl="3" w:tplc="A5A427C0">
      <w:start w:val="1"/>
      <w:numFmt w:val="decimal"/>
      <w:lvlText w:val="%4."/>
      <w:lvlJc w:val="left"/>
      <w:pPr>
        <w:ind w:left="2880" w:hanging="360"/>
      </w:pPr>
    </w:lvl>
    <w:lvl w:ilvl="4" w:tplc="57723514">
      <w:start w:val="1"/>
      <w:numFmt w:val="lowerLetter"/>
      <w:lvlText w:val="%5."/>
      <w:lvlJc w:val="left"/>
      <w:pPr>
        <w:ind w:left="3600" w:hanging="360"/>
      </w:pPr>
    </w:lvl>
    <w:lvl w:ilvl="5" w:tplc="95684774">
      <w:start w:val="1"/>
      <w:numFmt w:val="lowerRoman"/>
      <w:lvlText w:val="%6."/>
      <w:lvlJc w:val="right"/>
      <w:pPr>
        <w:ind w:left="4320" w:hanging="180"/>
      </w:pPr>
    </w:lvl>
    <w:lvl w:ilvl="6" w:tplc="BEFC82DA">
      <w:start w:val="1"/>
      <w:numFmt w:val="decimal"/>
      <w:lvlText w:val="%7."/>
      <w:lvlJc w:val="left"/>
      <w:pPr>
        <w:ind w:left="5040" w:hanging="360"/>
      </w:pPr>
    </w:lvl>
    <w:lvl w:ilvl="7" w:tplc="6BB8E656">
      <w:start w:val="1"/>
      <w:numFmt w:val="lowerLetter"/>
      <w:lvlText w:val="%8."/>
      <w:lvlJc w:val="left"/>
      <w:pPr>
        <w:ind w:left="5760" w:hanging="360"/>
      </w:pPr>
    </w:lvl>
    <w:lvl w:ilvl="8" w:tplc="0C1CF7DA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E95EF0"/>
    <w:multiLevelType w:val="hybridMultilevel"/>
    <w:tmpl w:val="B6FA1410"/>
    <w:lvl w:ilvl="0" w:tplc="0CDA607E">
      <w:start w:val="1"/>
      <w:numFmt w:val="decimal"/>
      <w:lvlText w:val="%1)"/>
      <w:lvlJc w:val="left"/>
      <w:pPr>
        <w:ind w:left="930" w:hanging="360"/>
      </w:pPr>
      <w:rPr>
        <w:rFonts w:hint="default"/>
        <w:sz w:val="24"/>
      </w:rPr>
    </w:lvl>
    <w:lvl w:ilvl="1" w:tplc="2970F808">
      <w:start w:val="1"/>
      <w:numFmt w:val="lowerLetter"/>
      <w:lvlText w:val="%2."/>
      <w:lvlJc w:val="left"/>
      <w:pPr>
        <w:ind w:left="1650" w:hanging="360"/>
      </w:pPr>
    </w:lvl>
    <w:lvl w:ilvl="2" w:tplc="16144CBA">
      <w:start w:val="1"/>
      <w:numFmt w:val="lowerRoman"/>
      <w:lvlText w:val="%3."/>
      <w:lvlJc w:val="right"/>
      <w:pPr>
        <w:ind w:left="2370" w:hanging="180"/>
      </w:pPr>
    </w:lvl>
    <w:lvl w:ilvl="3" w:tplc="DDDAB378">
      <w:start w:val="1"/>
      <w:numFmt w:val="decimal"/>
      <w:lvlText w:val="%4."/>
      <w:lvlJc w:val="left"/>
      <w:pPr>
        <w:ind w:left="3090" w:hanging="360"/>
      </w:pPr>
    </w:lvl>
    <w:lvl w:ilvl="4" w:tplc="A3FC6456">
      <w:start w:val="1"/>
      <w:numFmt w:val="lowerLetter"/>
      <w:lvlText w:val="%5."/>
      <w:lvlJc w:val="left"/>
      <w:pPr>
        <w:ind w:left="3810" w:hanging="360"/>
      </w:pPr>
    </w:lvl>
    <w:lvl w:ilvl="5" w:tplc="D56416C8">
      <w:start w:val="1"/>
      <w:numFmt w:val="lowerRoman"/>
      <w:lvlText w:val="%6."/>
      <w:lvlJc w:val="right"/>
      <w:pPr>
        <w:ind w:left="4530" w:hanging="180"/>
      </w:pPr>
    </w:lvl>
    <w:lvl w:ilvl="6" w:tplc="5AF84EBA">
      <w:start w:val="1"/>
      <w:numFmt w:val="decimal"/>
      <w:lvlText w:val="%7."/>
      <w:lvlJc w:val="left"/>
      <w:pPr>
        <w:ind w:left="5250" w:hanging="360"/>
      </w:pPr>
    </w:lvl>
    <w:lvl w:ilvl="7" w:tplc="912CBEC8">
      <w:start w:val="1"/>
      <w:numFmt w:val="lowerLetter"/>
      <w:lvlText w:val="%8."/>
      <w:lvlJc w:val="left"/>
      <w:pPr>
        <w:ind w:left="5970" w:hanging="360"/>
      </w:pPr>
    </w:lvl>
    <w:lvl w:ilvl="8" w:tplc="AC9EAF70">
      <w:start w:val="1"/>
      <w:numFmt w:val="lowerRoman"/>
      <w:lvlText w:val="%9."/>
      <w:lvlJc w:val="right"/>
      <w:pPr>
        <w:ind w:left="6690" w:hanging="180"/>
      </w:pPr>
    </w:lvl>
  </w:abstractNum>
  <w:abstractNum w:abstractNumId="20">
    <w:nsid w:val="7A613358"/>
    <w:multiLevelType w:val="hybridMultilevel"/>
    <w:tmpl w:val="F970DE0E"/>
    <w:lvl w:ilvl="0" w:tplc="37BEBD86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60EA74B4">
      <w:start w:val="1"/>
      <w:numFmt w:val="lowerLetter"/>
      <w:lvlText w:val="%2."/>
      <w:lvlJc w:val="left"/>
      <w:pPr>
        <w:ind w:left="1800" w:hanging="360"/>
      </w:pPr>
    </w:lvl>
    <w:lvl w:ilvl="2" w:tplc="7EBC8C7A">
      <w:start w:val="1"/>
      <w:numFmt w:val="lowerRoman"/>
      <w:lvlText w:val="%3."/>
      <w:lvlJc w:val="right"/>
      <w:pPr>
        <w:ind w:left="2520" w:hanging="180"/>
      </w:pPr>
    </w:lvl>
    <w:lvl w:ilvl="3" w:tplc="9BD00842">
      <w:start w:val="1"/>
      <w:numFmt w:val="decimal"/>
      <w:lvlText w:val="%4."/>
      <w:lvlJc w:val="left"/>
      <w:pPr>
        <w:ind w:left="3240" w:hanging="360"/>
      </w:pPr>
    </w:lvl>
    <w:lvl w:ilvl="4" w:tplc="36C0B248">
      <w:start w:val="1"/>
      <w:numFmt w:val="lowerLetter"/>
      <w:lvlText w:val="%5."/>
      <w:lvlJc w:val="left"/>
      <w:pPr>
        <w:ind w:left="3960" w:hanging="360"/>
      </w:pPr>
    </w:lvl>
    <w:lvl w:ilvl="5" w:tplc="E5EC3E4C">
      <w:start w:val="1"/>
      <w:numFmt w:val="lowerRoman"/>
      <w:lvlText w:val="%6."/>
      <w:lvlJc w:val="right"/>
      <w:pPr>
        <w:ind w:left="4680" w:hanging="180"/>
      </w:pPr>
    </w:lvl>
    <w:lvl w:ilvl="6" w:tplc="4C26C25E">
      <w:start w:val="1"/>
      <w:numFmt w:val="decimal"/>
      <w:lvlText w:val="%7."/>
      <w:lvlJc w:val="left"/>
      <w:pPr>
        <w:ind w:left="5400" w:hanging="360"/>
      </w:pPr>
    </w:lvl>
    <w:lvl w:ilvl="7" w:tplc="390ABD0C">
      <w:start w:val="1"/>
      <w:numFmt w:val="lowerLetter"/>
      <w:lvlText w:val="%8."/>
      <w:lvlJc w:val="left"/>
      <w:pPr>
        <w:ind w:left="6120" w:hanging="360"/>
      </w:pPr>
    </w:lvl>
    <w:lvl w:ilvl="8" w:tplc="087011B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5"/>
  </w:num>
  <w:num w:numId="3">
    <w:abstractNumId w:val="4"/>
  </w:num>
  <w:num w:numId="4">
    <w:abstractNumId w:val="18"/>
  </w:num>
  <w:num w:numId="5">
    <w:abstractNumId w:val="7"/>
  </w:num>
  <w:num w:numId="6">
    <w:abstractNumId w:val="14"/>
  </w:num>
  <w:num w:numId="7">
    <w:abstractNumId w:val="13"/>
  </w:num>
  <w:num w:numId="8">
    <w:abstractNumId w:val="16"/>
  </w:num>
  <w:num w:numId="9">
    <w:abstractNumId w:val="11"/>
  </w:num>
  <w:num w:numId="10">
    <w:abstractNumId w:val="0"/>
  </w:num>
  <w:num w:numId="11">
    <w:abstractNumId w:val="20"/>
  </w:num>
  <w:num w:numId="12">
    <w:abstractNumId w:val="6"/>
  </w:num>
  <w:num w:numId="13">
    <w:abstractNumId w:val="10"/>
  </w:num>
  <w:num w:numId="14">
    <w:abstractNumId w:val="12"/>
  </w:num>
  <w:num w:numId="15">
    <w:abstractNumId w:val="15"/>
  </w:num>
  <w:num w:numId="16">
    <w:abstractNumId w:val="2"/>
  </w:num>
  <w:num w:numId="17">
    <w:abstractNumId w:val="9"/>
  </w:num>
  <w:num w:numId="18">
    <w:abstractNumId w:val="3"/>
  </w:num>
  <w:num w:numId="19">
    <w:abstractNumId w:val="17"/>
  </w:num>
  <w:num w:numId="20">
    <w:abstractNumId w:val="19"/>
  </w:num>
  <w:num w:numId="2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70C68"/>
    <w:rsid w:val="0003256A"/>
    <w:rsid w:val="00170C68"/>
    <w:rsid w:val="002419BD"/>
    <w:rsid w:val="003C3F50"/>
    <w:rsid w:val="00431789"/>
    <w:rsid w:val="0065346C"/>
    <w:rsid w:val="006A694B"/>
    <w:rsid w:val="006B2393"/>
    <w:rsid w:val="00744309"/>
    <w:rsid w:val="008C57C4"/>
    <w:rsid w:val="00A62A2C"/>
    <w:rsid w:val="00C9790E"/>
    <w:rsid w:val="00CA0E20"/>
    <w:rsid w:val="00D32192"/>
    <w:rsid w:val="00F366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70C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link w:val="Heading1"/>
    <w:uiPriority w:val="9"/>
    <w:rsid w:val="00170C68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link w:val="Heading2"/>
    <w:uiPriority w:val="9"/>
    <w:rsid w:val="00170C68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link w:val="Heading3"/>
    <w:uiPriority w:val="9"/>
    <w:rsid w:val="00170C68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link w:val="Heading4"/>
    <w:uiPriority w:val="9"/>
    <w:rsid w:val="00170C68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link w:val="Heading5"/>
    <w:uiPriority w:val="9"/>
    <w:rsid w:val="00170C68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0"/>
    <w:next w:val="a0"/>
    <w:link w:val="Heading6Char"/>
    <w:uiPriority w:val="9"/>
    <w:unhideWhenUsed/>
    <w:qFormat/>
    <w:rsid w:val="00170C68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1"/>
    <w:link w:val="Heading6"/>
    <w:uiPriority w:val="9"/>
    <w:rsid w:val="00170C68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link w:val="Heading7"/>
    <w:uiPriority w:val="9"/>
    <w:rsid w:val="00170C68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1"/>
    <w:link w:val="Heading8"/>
    <w:uiPriority w:val="9"/>
    <w:rsid w:val="00170C68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1"/>
    <w:link w:val="Heading9"/>
    <w:uiPriority w:val="9"/>
    <w:rsid w:val="00170C68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1"/>
    <w:link w:val="a4"/>
    <w:uiPriority w:val="10"/>
    <w:rsid w:val="00170C68"/>
    <w:rPr>
      <w:sz w:val="48"/>
      <w:szCs w:val="48"/>
    </w:rPr>
  </w:style>
  <w:style w:type="paragraph" w:styleId="a5">
    <w:name w:val="Subtitle"/>
    <w:basedOn w:val="a0"/>
    <w:next w:val="a0"/>
    <w:link w:val="a6"/>
    <w:uiPriority w:val="11"/>
    <w:qFormat/>
    <w:rsid w:val="00170C68"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sid w:val="00170C68"/>
    <w:rPr>
      <w:sz w:val="24"/>
      <w:szCs w:val="24"/>
    </w:rPr>
  </w:style>
  <w:style w:type="paragraph" w:styleId="2">
    <w:name w:val="Quote"/>
    <w:basedOn w:val="a0"/>
    <w:next w:val="a0"/>
    <w:link w:val="20"/>
    <w:uiPriority w:val="29"/>
    <w:qFormat/>
    <w:rsid w:val="00170C68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170C68"/>
    <w:rPr>
      <w:i/>
    </w:rPr>
  </w:style>
  <w:style w:type="paragraph" w:styleId="a7">
    <w:name w:val="Intense Quote"/>
    <w:basedOn w:val="a0"/>
    <w:next w:val="a0"/>
    <w:link w:val="a8"/>
    <w:uiPriority w:val="30"/>
    <w:qFormat/>
    <w:rsid w:val="00170C68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170C68"/>
    <w:rPr>
      <w:i/>
    </w:rPr>
  </w:style>
  <w:style w:type="character" w:customStyle="1" w:styleId="HeaderChar">
    <w:name w:val="Header Char"/>
    <w:basedOn w:val="a1"/>
    <w:link w:val="Header"/>
    <w:uiPriority w:val="99"/>
    <w:rsid w:val="00170C68"/>
  </w:style>
  <w:style w:type="character" w:customStyle="1" w:styleId="FooterChar">
    <w:name w:val="Footer Char"/>
    <w:basedOn w:val="a1"/>
    <w:link w:val="Footer"/>
    <w:uiPriority w:val="99"/>
    <w:rsid w:val="00170C68"/>
  </w:style>
  <w:style w:type="character" w:customStyle="1" w:styleId="CaptionChar">
    <w:name w:val="Caption Char"/>
    <w:link w:val="Footer"/>
    <w:uiPriority w:val="99"/>
    <w:rsid w:val="00170C68"/>
  </w:style>
  <w:style w:type="table" w:customStyle="1" w:styleId="TableGridLight">
    <w:name w:val="Table Grid Light"/>
    <w:basedOn w:val="a2"/>
    <w:uiPriority w:val="59"/>
    <w:rsid w:val="00170C68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2"/>
    <w:uiPriority w:val="59"/>
    <w:rsid w:val="00170C68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2"/>
    <w:uiPriority w:val="59"/>
    <w:rsid w:val="00170C6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rsid w:val="00170C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rsid w:val="00170C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rsid w:val="00170C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rsid w:val="00170C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rsid w:val="00170C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rsid w:val="00170C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rsid w:val="00170C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sid w:val="00170C6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rsid w:val="00170C6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sid w:val="00170C6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sid w:val="00170C6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sid w:val="00170C6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sid w:val="00170C6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sid w:val="00170C6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sid w:val="00170C6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rsid w:val="00170C6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sid w:val="00170C6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sid w:val="00170C6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sid w:val="00170C6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sid w:val="00170C6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sid w:val="00170C6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rsid w:val="00170C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link w:val="a9"/>
    <w:uiPriority w:val="99"/>
    <w:rsid w:val="00170C68"/>
    <w:rPr>
      <w:sz w:val="18"/>
    </w:rPr>
  </w:style>
  <w:style w:type="paragraph" w:styleId="aa">
    <w:name w:val="endnote text"/>
    <w:basedOn w:val="a0"/>
    <w:link w:val="ab"/>
    <w:uiPriority w:val="99"/>
    <w:semiHidden/>
    <w:unhideWhenUsed/>
    <w:rsid w:val="00170C68"/>
  </w:style>
  <w:style w:type="character" w:customStyle="1" w:styleId="ab">
    <w:name w:val="Текст концевой сноски Знак"/>
    <w:link w:val="aa"/>
    <w:uiPriority w:val="99"/>
    <w:rsid w:val="00170C68"/>
    <w:rPr>
      <w:sz w:val="20"/>
    </w:rPr>
  </w:style>
  <w:style w:type="character" w:styleId="ac">
    <w:name w:val="endnote reference"/>
    <w:basedOn w:val="a1"/>
    <w:uiPriority w:val="99"/>
    <w:semiHidden/>
    <w:unhideWhenUsed/>
    <w:rsid w:val="00170C68"/>
    <w:rPr>
      <w:vertAlign w:val="superscript"/>
    </w:rPr>
  </w:style>
  <w:style w:type="paragraph" w:styleId="1">
    <w:name w:val="toc 1"/>
    <w:basedOn w:val="a0"/>
    <w:next w:val="a0"/>
    <w:uiPriority w:val="39"/>
    <w:unhideWhenUsed/>
    <w:rsid w:val="00170C68"/>
    <w:pPr>
      <w:spacing w:after="57"/>
    </w:pPr>
  </w:style>
  <w:style w:type="paragraph" w:styleId="21">
    <w:name w:val="toc 2"/>
    <w:basedOn w:val="a0"/>
    <w:next w:val="a0"/>
    <w:uiPriority w:val="39"/>
    <w:unhideWhenUsed/>
    <w:rsid w:val="00170C68"/>
    <w:pPr>
      <w:spacing w:after="57"/>
      <w:ind w:left="283"/>
    </w:pPr>
  </w:style>
  <w:style w:type="paragraph" w:styleId="3">
    <w:name w:val="toc 3"/>
    <w:basedOn w:val="a0"/>
    <w:next w:val="a0"/>
    <w:uiPriority w:val="39"/>
    <w:unhideWhenUsed/>
    <w:rsid w:val="00170C68"/>
    <w:pPr>
      <w:spacing w:after="57"/>
      <w:ind w:left="567"/>
    </w:pPr>
  </w:style>
  <w:style w:type="paragraph" w:styleId="4">
    <w:name w:val="toc 4"/>
    <w:basedOn w:val="a0"/>
    <w:next w:val="a0"/>
    <w:uiPriority w:val="39"/>
    <w:unhideWhenUsed/>
    <w:rsid w:val="00170C68"/>
    <w:pPr>
      <w:spacing w:after="57"/>
      <w:ind w:left="850"/>
    </w:pPr>
  </w:style>
  <w:style w:type="paragraph" w:styleId="5">
    <w:name w:val="toc 5"/>
    <w:basedOn w:val="a0"/>
    <w:next w:val="a0"/>
    <w:uiPriority w:val="39"/>
    <w:unhideWhenUsed/>
    <w:rsid w:val="00170C68"/>
    <w:pPr>
      <w:spacing w:after="57"/>
      <w:ind w:left="1134"/>
    </w:pPr>
  </w:style>
  <w:style w:type="paragraph" w:styleId="6">
    <w:name w:val="toc 6"/>
    <w:basedOn w:val="a0"/>
    <w:next w:val="a0"/>
    <w:uiPriority w:val="39"/>
    <w:unhideWhenUsed/>
    <w:rsid w:val="00170C68"/>
    <w:pPr>
      <w:spacing w:after="57"/>
      <w:ind w:left="1417"/>
    </w:pPr>
  </w:style>
  <w:style w:type="paragraph" w:styleId="7">
    <w:name w:val="toc 7"/>
    <w:basedOn w:val="a0"/>
    <w:next w:val="a0"/>
    <w:uiPriority w:val="39"/>
    <w:unhideWhenUsed/>
    <w:rsid w:val="00170C68"/>
    <w:pPr>
      <w:spacing w:after="57"/>
      <w:ind w:left="1701"/>
    </w:pPr>
  </w:style>
  <w:style w:type="paragraph" w:styleId="8">
    <w:name w:val="toc 8"/>
    <w:basedOn w:val="a0"/>
    <w:next w:val="a0"/>
    <w:uiPriority w:val="39"/>
    <w:unhideWhenUsed/>
    <w:rsid w:val="00170C68"/>
    <w:pPr>
      <w:spacing w:after="57"/>
      <w:ind w:left="1984"/>
    </w:pPr>
  </w:style>
  <w:style w:type="paragraph" w:styleId="9">
    <w:name w:val="toc 9"/>
    <w:basedOn w:val="a0"/>
    <w:next w:val="a0"/>
    <w:uiPriority w:val="39"/>
    <w:unhideWhenUsed/>
    <w:rsid w:val="00170C68"/>
    <w:pPr>
      <w:spacing w:after="57"/>
      <w:ind w:left="2268"/>
    </w:pPr>
  </w:style>
  <w:style w:type="paragraph" w:styleId="ad">
    <w:name w:val="TOC Heading"/>
    <w:uiPriority w:val="39"/>
    <w:unhideWhenUsed/>
    <w:rsid w:val="00170C68"/>
  </w:style>
  <w:style w:type="paragraph" w:styleId="ae">
    <w:name w:val="table of figures"/>
    <w:basedOn w:val="a0"/>
    <w:next w:val="a0"/>
    <w:uiPriority w:val="99"/>
    <w:unhideWhenUsed/>
    <w:rsid w:val="00170C68"/>
  </w:style>
  <w:style w:type="paragraph" w:customStyle="1" w:styleId="Heading1">
    <w:name w:val="Heading 1"/>
    <w:basedOn w:val="a0"/>
    <w:next w:val="a0"/>
    <w:link w:val="10"/>
    <w:qFormat/>
    <w:rsid w:val="00170C68"/>
    <w:pPr>
      <w:keepNext/>
      <w:jc w:val="center"/>
      <w:outlineLvl w:val="0"/>
    </w:pPr>
    <w:rPr>
      <w:sz w:val="32"/>
    </w:rPr>
  </w:style>
  <w:style w:type="paragraph" w:customStyle="1" w:styleId="Heading2">
    <w:name w:val="Heading 2"/>
    <w:basedOn w:val="a0"/>
    <w:next w:val="a0"/>
    <w:link w:val="22"/>
    <w:qFormat/>
    <w:rsid w:val="00170C68"/>
    <w:pPr>
      <w:keepNext/>
      <w:jc w:val="center"/>
      <w:outlineLvl w:val="1"/>
    </w:pPr>
    <w:rPr>
      <w:sz w:val="24"/>
    </w:rPr>
  </w:style>
  <w:style w:type="paragraph" w:customStyle="1" w:styleId="Heading3">
    <w:name w:val="Heading 3"/>
    <w:basedOn w:val="a0"/>
    <w:next w:val="a0"/>
    <w:link w:val="30"/>
    <w:qFormat/>
    <w:rsid w:val="00170C68"/>
    <w:pPr>
      <w:keepNext/>
      <w:outlineLvl w:val="2"/>
    </w:pPr>
    <w:rPr>
      <w:sz w:val="24"/>
    </w:rPr>
  </w:style>
  <w:style w:type="paragraph" w:customStyle="1" w:styleId="Heading4">
    <w:name w:val="Heading 4"/>
    <w:basedOn w:val="a0"/>
    <w:next w:val="a0"/>
    <w:link w:val="40"/>
    <w:qFormat/>
    <w:rsid w:val="00170C68"/>
    <w:pPr>
      <w:keepNext/>
      <w:ind w:right="-15"/>
      <w:outlineLvl w:val="3"/>
    </w:pPr>
    <w:rPr>
      <w:rFonts w:eastAsia="Arial Unicode MS"/>
      <w:b/>
      <w:bCs/>
    </w:rPr>
  </w:style>
  <w:style w:type="paragraph" w:customStyle="1" w:styleId="Heading5">
    <w:name w:val="Heading 5"/>
    <w:basedOn w:val="a0"/>
    <w:next w:val="a0"/>
    <w:link w:val="50"/>
    <w:qFormat/>
    <w:rsid w:val="00170C6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customStyle="1" w:styleId="Heading7">
    <w:name w:val="Heading 7"/>
    <w:basedOn w:val="a0"/>
    <w:next w:val="a0"/>
    <w:link w:val="70"/>
    <w:qFormat/>
    <w:rsid w:val="00170C68"/>
    <w:pPr>
      <w:spacing w:before="240" w:after="60"/>
      <w:outlineLvl w:val="6"/>
    </w:pPr>
    <w:rPr>
      <w:sz w:val="24"/>
      <w:szCs w:val="24"/>
    </w:rPr>
  </w:style>
  <w:style w:type="paragraph" w:customStyle="1" w:styleId="Heading8">
    <w:name w:val="Heading 8"/>
    <w:basedOn w:val="a0"/>
    <w:next w:val="a0"/>
    <w:link w:val="80"/>
    <w:qFormat/>
    <w:rsid w:val="00170C68"/>
    <w:pPr>
      <w:spacing w:before="240" w:after="60"/>
      <w:outlineLvl w:val="7"/>
    </w:pPr>
    <w:rPr>
      <w:i/>
      <w:iCs/>
      <w:sz w:val="24"/>
      <w:szCs w:val="24"/>
    </w:rPr>
  </w:style>
  <w:style w:type="paragraph" w:customStyle="1" w:styleId="Heading9">
    <w:name w:val="Heading 9"/>
    <w:basedOn w:val="a0"/>
    <w:next w:val="a0"/>
    <w:link w:val="90"/>
    <w:qFormat/>
    <w:rsid w:val="00170C6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customStyle="1" w:styleId="10">
    <w:name w:val="Заголовок 1 Знак"/>
    <w:basedOn w:val="a1"/>
    <w:link w:val="Heading1"/>
    <w:rsid w:val="00170C68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22">
    <w:name w:val="Заголовок 2 Знак"/>
    <w:basedOn w:val="a1"/>
    <w:link w:val="Heading2"/>
    <w:rsid w:val="00170C6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1"/>
    <w:link w:val="Heading3"/>
    <w:rsid w:val="00170C6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1"/>
    <w:link w:val="Heading4"/>
    <w:rsid w:val="00170C68"/>
    <w:rPr>
      <w:rFonts w:ascii="Times New Roman" w:eastAsia="Arial Unicode MS" w:hAnsi="Times New Roman" w:cs="Times New Roman"/>
      <w:b/>
      <w:bCs/>
      <w:sz w:val="20"/>
      <w:szCs w:val="20"/>
      <w:lang w:eastAsia="ru-RU"/>
    </w:rPr>
  </w:style>
  <w:style w:type="character" w:customStyle="1" w:styleId="50">
    <w:name w:val="Заголовок 5 Знак"/>
    <w:basedOn w:val="a1"/>
    <w:link w:val="Heading5"/>
    <w:rsid w:val="00170C68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70">
    <w:name w:val="Заголовок 7 Знак"/>
    <w:basedOn w:val="a1"/>
    <w:link w:val="Heading7"/>
    <w:rsid w:val="00170C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Heading8"/>
    <w:rsid w:val="00170C68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Heading9"/>
    <w:rsid w:val="00170C68"/>
    <w:rPr>
      <w:rFonts w:ascii="Arial" w:eastAsia="Times New Roman" w:hAnsi="Arial" w:cs="Arial"/>
      <w:lang w:eastAsia="ru-RU"/>
    </w:rPr>
  </w:style>
  <w:style w:type="paragraph" w:styleId="a4">
    <w:name w:val="Title"/>
    <w:basedOn w:val="a0"/>
    <w:link w:val="af"/>
    <w:qFormat/>
    <w:rsid w:val="00170C68"/>
    <w:pPr>
      <w:jc w:val="center"/>
    </w:pPr>
    <w:rPr>
      <w:sz w:val="32"/>
    </w:rPr>
  </w:style>
  <w:style w:type="character" w:customStyle="1" w:styleId="af">
    <w:name w:val="Название Знак"/>
    <w:basedOn w:val="a1"/>
    <w:link w:val="a4"/>
    <w:rsid w:val="00170C68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f0">
    <w:name w:val="Balloon Text"/>
    <w:basedOn w:val="a0"/>
    <w:link w:val="af1"/>
    <w:unhideWhenUsed/>
    <w:rsid w:val="00170C68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1"/>
    <w:link w:val="af0"/>
    <w:rsid w:val="00170C6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170C68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170C68"/>
    <w:rPr>
      <w:rFonts w:ascii="Arial" w:eastAsia="Times New Roman" w:hAnsi="Arial" w:cs="Arial"/>
      <w:sz w:val="20"/>
      <w:szCs w:val="20"/>
      <w:lang w:eastAsia="ru-RU"/>
    </w:rPr>
  </w:style>
  <w:style w:type="paragraph" w:styleId="af2">
    <w:name w:val="List Paragraph"/>
    <w:basedOn w:val="a0"/>
    <w:uiPriority w:val="34"/>
    <w:qFormat/>
    <w:rsid w:val="00170C68"/>
    <w:pPr>
      <w:ind w:left="720"/>
      <w:contextualSpacing/>
    </w:pPr>
  </w:style>
  <w:style w:type="character" w:styleId="af3">
    <w:name w:val="Hyperlink"/>
    <w:basedOn w:val="a1"/>
    <w:uiPriority w:val="99"/>
    <w:unhideWhenUsed/>
    <w:rsid w:val="00170C68"/>
    <w:rPr>
      <w:color w:val="0000FF"/>
      <w:u w:val="single"/>
    </w:rPr>
  </w:style>
  <w:style w:type="paragraph" w:styleId="af4">
    <w:name w:val="Normal (Web)"/>
    <w:basedOn w:val="a0"/>
    <w:uiPriority w:val="99"/>
    <w:rsid w:val="00170C68"/>
    <w:rPr>
      <w:sz w:val="24"/>
      <w:szCs w:val="24"/>
    </w:rPr>
  </w:style>
  <w:style w:type="paragraph" w:styleId="af5">
    <w:name w:val="Body Text Indent"/>
    <w:basedOn w:val="a0"/>
    <w:link w:val="af6"/>
    <w:rsid w:val="00170C68"/>
    <w:pPr>
      <w:ind w:left="3828"/>
      <w:jc w:val="center"/>
    </w:pPr>
    <w:rPr>
      <w:sz w:val="32"/>
    </w:rPr>
  </w:style>
  <w:style w:type="character" w:customStyle="1" w:styleId="af6">
    <w:name w:val="Основной текст с отступом Знак"/>
    <w:basedOn w:val="a1"/>
    <w:link w:val="af5"/>
    <w:rsid w:val="00170C68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Caption">
    <w:name w:val="Caption"/>
    <w:basedOn w:val="a0"/>
    <w:next w:val="a0"/>
    <w:qFormat/>
    <w:rsid w:val="00170C68"/>
    <w:pPr>
      <w:jc w:val="center"/>
    </w:pPr>
    <w:rPr>
      <w:b/>
      <w:sz w:val="32"/>
    </w:rPr>
  </w:style>
  <w:style w:type="paragraph" w:styleId="af7">
    <w:name w:val="Body Text"/>
    <w:basedOn w:val="a0"/>
    <w:link w:val="af8"/>
    <w:rsid w:val="00170C68"/>
    <w:pPr>
      <w:jc w:val="both"/>
    </w:pPr>
    <w:rPr>
      <w:sz w:val="24"/>
    </w:rPr>
  </w:style>
  <w:style w:type="character" w:customStyle="1" w:styleId="af8">
    <w:name w:val="Основной текст Знак"/>
    <w:basedOn w:val="a1"/>
    <w:link w:val="af7"/>
    <w:rsid w:val="00170C6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1">
    <w:name w:val="Body Text 3"/>
    <w:basedOn w:val="a0"/>
    <w:link w:val="32"/>
    <w:rsid w:val="00170C68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1"/>
    <w:link w:val="31"/>
    <w:rsid w:val="00170C6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2"/>
    <w:basedOn w:val="a0"/>
    <w:link w:val="24"/>
    <w:rsid w:val="00170C68"/>
    <w:pPr>
      <w:spacing w:after="120" w:line="480" w:lineRule="auto"/>
    </w:pPr>
  </w:style>
  <w:style w:type="character" w:customStyle="1" w:styleId="24">
    <w:name w:val="Основной текст 2 Знак"/>
    <w:basedOn w:val="a1"/>
    <w:link w:val="23"/>
    <w:rsid w:val="00170C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5">
    <w:name w:val="Body Text Indent 2"/>
    <w:basedOn w:val="a0"/>
    <w:link w:val="26"/>
    <w:rsid w:val="00170C68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1"/>
    <w:link w:val="25"/>
    <w:rsid w:val="00170C6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9">
    <w:name w:val="Не вступил в силу"/>
    <w:basedOn w:val="a1"/>
    <w:rsid w:val="00170C68"/>
    <w:rPr>
      <w:color w:val="008080"/>
      <w:sz w:val="20"/>
      <w:szCs w:val="20"/>
    </w:rPr>
  </w:style>
  <w:style w:type="paragraph" w:customStyle="1" w:styleId="27">
    <w:name w:val="2"/>
    <w:basedOn w:val="a0"/>
    <w:next w:val="af4"/>
    <w:rsid w:val="00170C68"/>
    <w:pPr>
      <w:spacing w:before="100" w:beforeAutospacing="1" w:after="100" w:afterAutospacing="1"/>
    </w:pPr>
    <w:rPr>
      <w:rFonts w:ascii="Arial" w:eastAsia="Arial Unicode MS" w:hAnsi="Arial" w:cs="Arial"/>
      <w:sz w:val="13"/>
      <w:szCs w:val="13"/>
    </w:rPr>
  </w:style>
  <w:style w:type="paragraph" w:styleId="33">
    <w:name w:val="Body Text Indent 3"/>
    <w:basedOn w:val="a0"/>
    <w:link w:val="34"/>
    <w:rsid w:val="00170C68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1"/>
    <w:link w:val="33"/>
    <w:rsid w:val="00170C6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a">
    <w:name w:val="Обычный отст"/>
    <w:basedOn w:val="a0"/>
    <w:rsid w:val="00170C68"/>
    <w:pPr>
      <w:spacing w:before="60"/>
      <w:ind w:firstLine="425"/>
      <w:jc w:val="both"/>
    </w:pPr>
    <w:rPr>
      <w:sz w:val="26"/>
    </w:rPr>
  </w:style>
  <w:style w:type="paragraph" w:customStyle="1" w:styleId="afb">
    <w:name w:val="Уважаемый"/>
    <w:basedOn w:val="a0"/>
    <w:next w:val="a0"/>
    <w:rsid w:val="00170C68"/>
    <w:pPr>
      <w:spacing w:before="840" w:after="240"/>
      <w:ind w:firstLine="425"/>
      <w:jc w:val="center"/>
    </w:pPr>
    <w:rPr>
      <w:sz w:val="28"/>
    </w:rPr>
  </w:style>
  <w:style w:type="paragraph" w:styleId="afc">
    <w:name w:val="Normal Indent"/>
    <w:basedOn w:val="a0"/>
    <w:rsid w:val="00170C68"/>
    <w:pPr>
      <w:spacing w:before="60"/>
      <w:ind w:left="720" w:firstLine="425"/>
      <w:jc w:val="both"/>
    </w:pPr>
    <w:rPr>
      <w:sz w:val="26"/>
    </w:rPr>
  </w:style>
  <w:style w:type="paragraph" w:styleId="afd">
    <w:name w:val="Block Text"/>
    <w:basedOn w:val="a0"/>
    <w:rsid w:val="00170C68"/>
    <w:pPr>
      <w:spacing w:before="60"/>
      <w:ind w:left="-142" w:right="6235" w:hanging="1"/>
      <w:jc w:val="center"/>
    </w:pPr>
    <w:rPr>
      <w:b/>
      <w:color w:val="0000FF"/>
      <w:sz w:val="22"/>
    </w:rPr>
  </w:style>
  <w:style w:type="paragraph" w:customStyle="1" w:styleId="Header">
    <w:name w:val="Header"/>
    <w:basedOn w:val="a0"/>
    <w:link w:val="afe"/>
    <w:rsid w:val="00170C68"/>
    <w:pPr>
      <w:tabs>
        <w:tab w:val="center" w:pos="4153"/>
        <w:tab w:val="right" w:pos="8306"/>
      </w:tabs>
      <w:spacing w:before="60"/>
      <w:ind w:firstLine="425"/>
      <w:jc w:val="both"/>
    </w:pPr>
    <w:rPr>
      <w:sz w:val="26"/>
    </w:rPr>
  </w:style>
  <w:style w:type="character" w:customStyle="1" w:styleId="afe">
    <w:name w:val="Верхний колонтитул Знак"/>
    <w:basedOn w:val="a1"/>
    <w:link w:val="Header"/>
    <w:rsid w:val="00170C68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Footer">
    <w:name w:val="Footer"/>
    <w:basedOn w:val="a0"/>
    <w:link w:val="aff"/>
    <w:rsid w:val="00170C68"/>
    <w:pPr>
      <w:tabs>
        <w:tab w:val="center" w:pos="4153"/>
        <w:tab w:val="right" w:pos="8306"/>
      </w:tabs>
      <w:spacing w:before="60"/>
      <w:ind w:firstLine="425"/>
      <w:jc w:val="both"/>
    </w:pPr>
    <w:rPr>
      <w:sz w:val="26"/>
    </w:rPr>
  </w:style>
  <w:style w:type="character" w:customStyle="1" w:styleId="aff">
    <w:name w:val="Нижний колонтитул Знак"/>
    <w:basedOn w:val="a1"/>
    <w:link w:val="Footer"/>
    <w:uiPriority w:val="99"/>
    <w:rsid w:val="00170C68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">
    <w:name w:val="List Number"/>
    <w:basedOn w:val="a0"/>
    <w:rsid w:val="00170C68"/>
    <w:pPr>
      <w:numPr>
        <w:numId w:val="1"/>
      </w:numPr>
      <w:spacing w:before="60"/>
      <w:jc w:val="both"/>
    </w:pPr>
    <w:rPr>
      <w:sz w:val="26"/>
    </w:rPr>
  </w:style>
  <w:style w:type="paragraph" w:customStyle="1" w:styleId="FR2">
    <w:name w:val="FR2"/>
    <w:rsid w:val="00170C68"/>
    <w:pPr>
      <w:widowControl w:val="0"/>
      <w:spacing w:before="100"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character" w:styleId="aff0">
    <w:name w:val="page number"/>
    <w:basedOn w:val="a1"/>
    <w:rsid w:val="00170C68"/>
  </w:style>
  <w:style w:type="paragraph" w:styleId="aff1">
    <w:name w:val="List Bullet"/>
    <w:basedOn w:val="afa"/>
    <w:rsid w:val="00170C68"/>
    <w:pPr>
      <w:spacing w:before="0"/>
      <w:ind w:firstLine="284"/>
    </w:pPr>
  </w:style>
  <w:style w:type="paragraph" w:customStyle="1" w:styleId="11">
    <w:name w:val="1"/>
    <w:basedOn w:val="a0"/>
    <w:next w:val="af4"/>
    <w:rsid w:val="00170C68"/>
    <w:pPr>
      <w:spacing w:before="100" w:beforeAutospacing="1" w:after="100" w:afterAutospacing="1"/>
    </w:pPr>
    <w:rPr>
      <w:rFonts w:ascii="Arial" w:eastAsia="Arial Unicode MS" w:hAnsi="Arial" w:cs="Arial"/>
      <w:sz w:val="13"/>
      <w:szCs w:val="13"/>
    </w:rPr>
  </w:style>
  <w:style w:type="paragraph" w:customStyle="1" w:styleId="ConsPlusNonformat">
    <w:name w:val="ConsPlusNonformat"/>
    <w:uiPriority w:val="99"/>
    <w:rsid w:val="00170C68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70C68"/>
    <w:pPr>
      <w:widowControl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rsid w:val="00170C68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2">
    <w:name w:val="Схема документа Знак"/>
    <w:basedOn w:val="a1"/>
    <w:link w:val="aff3"/>
    <w:semiHidden/>
    <w:rsid w:val="00170C6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f3">
    <w:name w:val="Document Map"/>
    <w:basedOn w:val="a0"/>
    <w:link w:val="aff2"/>
    <w:semiHidden/>
    <w:rsid w:val="00170C68"/>
    <w:pPr>
      <w:shd w:val="clear" w:color="auto" w:fill="000080"/>
    </w:pPr>
    <w:rPr>
      <w:rFonts w:ascii="Tahoma" w:hAnsi="Tahoma" w:cs="Tahoma"/>
    </w:rPr>
  </w:style>
  <w:style w:type="paragraph" w:styleId="aff4">
    <w:name w:val="No Spacing"/>
    <w:link w:val="aff5"/>
    <w:uiPriority w:val="1"/>
    <w:qFormat/>
    <w:rsid w:val="00170C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Без интервала Знак"/>
    <w:basedOn w:val="a1"/>
    <w:link w:val="aff4"/>
    <w:uiPriority w:val="1"/>
    <w:rsid w:val="00170C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170C68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ff6">
    <w:name w:val="annotation reference"/>
    <w:basedOn w:val="a1"/>
    <w:uiPriority w:val="99"/>
    <w:semiHidden/>
    <w:unhideWhenUsed/>
    <w:rsid w:val="00170C68"/>
    <w:rPr>
      <w:sz w:val="16"/>
      <w:szCs w:val="16"/>
    </w:rPr>
  </w:style>
  <w:style w:type="paragraph" w:styleId="aff7">
    <w:name w:val="annotation text"/>
    <w:basedOn w:val="a0"/>
    <w:link w:val="aff8"/>
    <w:uiPriority w:val="99"/>
    <w:semiHidden/>
    <w:unhideWhenUsed/>
    <w:rsid w:val="00170C68"/>
  </w:style>
  <w:style w:type="character" w:customStyle="1" w:styleId="aff8">
    <w:name w:val="Текст примечания Знак"/>
    <w:basedOn w:val="a1"/>
    <w:link w:val="aff7"/>
    <w:uiPriority w:val="99"/>
    <w:semiHidden/>
    <w:rsid w:val="00170C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9">
    <w:name w:val="annotation subject"/>
    <w:basedOn w:val="aff7"/>
    <w:next w:val="aff7"/>
    <w:link w:val="affa"/>
    <w:uiPriority w:val="99"/>
    <w:semiHidden/>
    <w:unhideWhenUsed/>
    <w:rsid w:val="00170C68"/>
    <w:rPr>
      <w:b/>
      <w:bCs/>
    </w:rPr>
  </w:style>
  <w:style w:type="character" w:customStyle="1" w:styleId="affa">
    <w:name w:val="Тема примечания Знак"/>
    <w:basedOn w:val="aff8"/>
    <w:link w:val="aff9"/>
    <w:uiPriority w:val="99"/>
    <w:semiHidden/>
    <w:rsid w:val="00170C68"/>
    <w:rPr>
      <w:b/>
      <w:bCs/>
    </w:rPr>
  </w:style>
  <w:style w:type="table" w:styleId="affb">
    <w:name w:val="Table Grid"/>
    <w:basedOn w:val="a2"/>
    <w:uiPriority w:val="59"/>
    <w:rsid w:val="00170C68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note text"/>
    <w:basedOn w:val="a0"/>
    <w:link w:val="affc"/>
    <w:uiPriority w:val="99"/>
    <w:unhideWhenUsed/>
    <w:rsid w:val="00170C68"/>
    <w:rPr>
      <w:rFonts w:ascii="Calibri" w:hAnsi="Calibri"/>
      <w:lang w:eastAsia="en-US"/>
    </w:rPr>
  </w:style>
  <w:style w:type="character" w:customStyle="1" w:styleId="affc">
    <w:name w:val="Текст сноски Знак"/>
    <w:basedOn w:val="a1"/>
    <w:link w:val="a9"/>
    <w:uiPriority w:val="99"/>
    <w:rsid w:val="00170C68"/>
    <w:rPr>
      <w:rFonts w:ascii="Calibri" w:eastAsia="Times New Roman" w:hAnsi="Calibri" w:cs="Times New Roman"/>
      <w:sz w:val="20"/>
      <w:szCs w:val="20"/>
    </w:rPr>
  </w:style>
  <w:style w:type="character" w:styleId="affd">
    <w:name w:val="footnote reference"/>
    <w:uiPriority w:val="99"/>
    <w:unhideWhenUsed/>
    <w:rsid w:val="00170C68"/>
    <w:rPr>
      <w:rFonts w:cs="Times New Roman"/>
      <w:vertAlign w:val="superscript"/>
    </w:rPr>
  </w:style>
  <w:style w:type="character" w:customStyle="1" w:styleId="CharStyle8">
    <w:name w:val="Char Style 8"/>
    <w:rsid w:val="00170C68"/>
    <w:rPr>
      <w:b/>
      <w:sz w:val="27"/>
      <w:lang w:eastAsia="ar-SA" w:bidi="ar-SA"/>
    </w:rPr>
  </w:style>
  <w:style w:type="character" w:styleId="affe">
    <w:name w:val="Strong"/>
    <w:basedOn w:val="a1"/>
    <w:qFormat/>
    <w:rsid w:val="00170C68"/>
    <w:rPr>
      <w:b/>
    </w:rPr>
  </w:style>
  <w:style w:type="paragraph" w:customStyle="1" w:styleId="12">
    <w:name w:val="Стиль1"/>
    <w:basedOn w:val="af4"/>
    <w:rsid w:val="00170C68"/>
    <w:pPr>
      <w:ind w:firstLine="709"/>
      <w:jc w:val="both"/>
    </w:pPr>
    <w:rPr>
      <w:rFonts w:eastAsia="Calibri"/>
      <w:sz w:val="28"/>
      <w:szCs w:val="28"/>
    </w:rPr>
  </w:style>
  <w:style w:type="paragraph" w:styleId="afff">
    <w:name w:val="header"/>
    <w:basedOn w:val="a0"/>
    <w:link w:val="13"/>
    <w:uiPriority w:val="99"/>
    <w:semiHidden/>
    <w:unhideWhenUsed/>
    <w:rsid w:val="006A694B"/>
    <w:pPr>
      <w:tabs>
        <w:tab w:val="center" w:pos="4677"/>
        <w:tab w:val="right" w:pos="9355"/>
      </w:tabs>
    </w:pPr>
  </w:style>
  <w:style w:type="character" w:customStyle="1" w:styleId="13">
    <w:name w:val="Верхний колонтитул Знак1"/>
    <w:basedOn w:val="a1"/>
    <w:link w:val="afff"/>
    <w:uiPriority w:val="99"/>
    <w:semiHidden/>
    <w:rsid w:val="006A69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0">
    <w:name w:val="footer"/>
    <w:basedOn w:val="a0"/>
    <w:link w:val="14"/>
    <w:uiPriority w:val="99"/>
    <w:unhideWhenUsed/>
    <w:rsid w:val="006A694B"/>
    <w:pPr>
      <w:tabs>
        <w:tab w:val="center" w:pos="4677"/>
        <w:tab w:val="right" w:pos="9355"/>
      </w:tabs>
    </w:pPr>
  </w:style>
  <w:style w:type="character" w:customStyle="1" w:styleId="14">
    <w:name w:val="Нижний колонтитул Знак1"/>
    <w:basedOn w:val="a1"/>
    <w:link w:val="afff0"/>
    <w:uiPriority w:val="99"/>
    <w:semiHidden/>
    <w:rsid w:val="006A694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https://login.consultant.ru/link/?req=doc&amp;base=RLAW926&amp;n=290491&amp;dst=100116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441135" TargetMode="Externa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yperlink" Target="https://login.consultant.ru/link/?req=doc&amp;base=RLAW926&amp;n=290491&amp;dst=100115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LAW926&amp;n=290491&amp;dst=100114" TargetMode="External"/><Relationship Id="rId20" Type="http://schemas.openxmlformats.org/officeDocument/2006/relationships/hyperlink" Target="https://login.consultant.ru/link/?req=doc&amp;base=RLAW926&amp;n=290491&amp;dst=100116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yperlink" Target="https://login.consultant.ru/link/?req=doc&amp;base=RLAW926&amp;n=290491&amp;dst=10011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LAW926&amp;n=290491&amp;dst=100113" TargetMode="External"/><Relationship Id="rId23" Type="http://schemas.openxmlformats.org/officeDocument/2006/relationships/hyperlink" Target="https://login.consultant.ru/link/?req=doc&amp;base=LAW&amp;n=470713&amp;date=11.03.2024&amp;dst=5208&amp;field=134" TargetMode="External"/><Relationship Id="rId10" Type="http://schemas.openxmlformats.org/officeDocument/2006/relationships/footer" Target="footer1.xml"/><Relationship Id="rId19" Type="http://schemas.openxmlformats.org/officeDocument/2006/relationships/hyperlink" Target="https://login.consultant.ru/link/?req=doc&amp;base=RLAW926&amp;n=290491&amp;dst=100116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login.consultant.ru/link/?req=doc&amp;base=RLAW926&amp;n=290491&amp;dst=100112" TargetMode="External"/><Relationship Id="rId22" Type="http://schemas.openxmlformats.org/officeDocument/2006/relationships/hyperlink" Target="https://login.consultant.ru/link/?req=doc&amp;base=LAW&amp;n=470713&amp;date=11.03.2024&amp;dst=5208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22B4AD-0826-4332-AE00-3598B115BD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8</Pages>
  <Words>1781</Words>
  <Characters>10156</Characters>
  <Application>Microsoft Office Word</Application>
  <DocSecurity>0</DocSecurity>
  <Lines>84</Lines>
  <Paragraphs>23</Paragraphs>
  <ScaleCrop>false</ScaleCrop>
  <Company/>
  <LinksUpToDate>false</LinksUpToDate>
  <CharactersWithSpaces>11914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Лучанинова Кристина Александровна</dc:creator>
  <cp:lastModifiedBy>ZorinaLV</cp:lastModifiedBy>
  <cp:revision>12</cp:revision>
  <cp:lastPrinted>2024-11-01T15:05:00Z</cp:lastPrinted>
  <dcterms:created xsi:type="dcterms:W3CDTF">2024-08-13T08:40:00Z</dcterms:created>
  <dcterms:modified xsi:type="dcterms:W3CDTF">2024-11-01T15:06:00Z</dcterms:modified>
</cp:coreProperties>
</file>