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2EA" w:rsidRDefault="00F912EA">
      <w:pPr>
        <w:pStyle w:val="ConsPlusTitle"/>
        <w:jc w:val="center"/>
        <w:outlineLvl w:val="0"/>
      </w:pPr>
      <w:r>
        <w:t>АДМИНИСТРАЦИЯ ГОРОДА УРАЙ</w:t>
      </w:r>
    </w:p>
    <w:p w:rsidR="00F912EA" w:rsidRDefault="00F912EA">
      <w:pPr>
        <w:pStyle w:val="ConsPlusTitle"/>
        <w:jc w:val="center"/>
      </w:pPr>
    </w:p>
    <w:p w:rsidR="00F912EA" w:rsidRDefault="00F912EA">
      <w:pPr>
        <w:pStyle w:val="ConsPlusTitle"/>
        <w:jc w:val="center"/>
      </w:pPr>
      <w:r>
        <w:t>ПОСТАНОВЛЕНИЕ</w:t>
      </w:r>
    </w:p>
    <w:p w:rsidR="00F912EA" w:rsidRDefault="00F912EA">
      <w:pPr>
        <w:pStyle w:val="ConsPlusTitle"/>
        <w:jc w:val="center"/>
      </w:pPr>
      <w:r>
        <w:t>от 27 января 2023 г. N 141</w:t>
      </w:r>
    </w:p>
    <w:p w:rsidR="00F912EA" w:rsidRDefault="00F912EA">
      <w:pPr>
        <w:pStyle w:val="ConsPlusTitle"/>
        <w:jc w:val="center"/>
      </w:pPr>
    </w:p>
    <w:p w:rsidR="00F912EA" w:rsidRDefault="00F912EA">
      <w:pPr>
        <w:pStyle w:val="ConsPlusTitle"/>
        <w:jc w:val="center"/>
      </w:pPr>
      <w:r>
        <w:t>О МЕРАХ ПО РЕАЛИЗАЦИИ РЕШЕНИЯ ДУМЫ ГОРОДА УРАЙ ОТ 25.11.2022</w:t>
      </w:r>
    </w:p>
    <w:p w:rsidR="00F912EA" w:rsidRDefault="00F912EA">
      <w:pPr>
        <w:pStyle w:val="ConsPlusTitle"/>
        <w:jc w:val="center"/>
      </w:pPr>
      <w:r>
        <w:t>N 125 "О БЮДЖЕТЕ ГОРОДСКОГО ОКРУГА УРАЙ ХАНТЫ-МАНСИЙСКОГО</w:t>
      </w:r>
    </w:p>
    <w:p w:rsidR="00F912EA" w:rsidRDefault="00F912EA">
      <w:pPr>
        <w:pStyle w:val="ConsPlusTitle"/>
        <w:jc w:val="center"/>
      </w:pPr>
      <w:r>
        <w:t>АВТОНОМНОГО ОКРУГА - ЮГРЫ НА 2023 ГОД И НА ПЛАНОВЫЙ ПЕРИОД</w:t>
      </w:r>
    </w:p>
    <w:p w:rsidR="00F912EA" w:rsidRDefault="00F912EA">
      <w:pPr>
        <w:pStyle w:val="ConsPlusTitle"/>
        <w:jc w:val="center"/>
      </w:pPr>
      <w:r>
        <w:t>2024 И 2025 ГОДОВ"</w:t>
      </w:r>
    </w:p>
    <w:p w:rsidR="00F912EA" w:rsidRDefault="00F91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12EA">
        <w:tc>
          <w:tcPr>
            <w:tcW w:w="60" w:type="dxa"/>
            <w:tcBorders>
              <w:top w:val="nil"/>
              <w:left w:val="nil"/>
              <w:bottom w:val="nil"/>
              <w:right w:val="nil"/>
            </w:tcBorders>
            <w:shd w:val="clear" w:color="auto" w:fill="CED3F1"/>
            <w:tcMar>
              <w:top w:w="0" w:type="dxa"/>
              <w:left w:w="0" w:type="dxa"/>
              <w:bottom w:w="0" w:type="dxa"/>
              <w:right w:w="0" w:type="dxa"/>
            </w:tcMar>
          </w:tcPr>
          <w:p w:rsidR="00F912EA" w:rsidRDefault="00F91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2EA" w:rsidRDefault="00F91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2EA" w:rsidRDefault="00F912EA">
            <w:pPr>
              <w:pStyle w:val="ConsPlusNormal"/>
              <w:jc w:val="center"/>
            </w:pPr>
            <w:r>
              <w:rPr>
                <w:color w:val="392C69"/>
              </w:rPr>
              <w:t>Список изменяющих документов</w:t>
            </w:r>
          </w:p>
          <w:p w:rsidR="00F912EA" w:rsidRDefault="00F912EA">
            <w:pPr>
              <w:pStyle w:val="ConsPlusNormal"/>
              <w:jc w:val="center"/>
            </w:pPr>
            <w:proofErr w:type="gramStart"/>
            <w:r>
              <w:rPr>
                <w:color w:val="392C69"/>
              </w:rPr>
              <w:t xml:space="preserve">(в ред. постановлений Администрации города Урай от 31.03.2023 </w:t>
            </w:r>
            <w:hyperlink r:id="rId4">
              <w:r>
                <w:rPr>
                  <w:color w:val="0000FF"/>
                </w:rPr>
                <w:t>N 636</w:t>
              </w:r>
            </w:hyperlink>
            <w:r>
              <w:rPr>
                <w:color w:val="392C69"/>
              </w:rPr>
              <w:t>,</w:t>
            </w:r>
            <w:proofErr w:type="gramEnd"/>
          </w:p>
          <w:p w:rsidR="00F912EA" w:rsidRDefault="00F912EA">
            <w:pPr>
              <w:pStyle w:val="ConsPlusNormal"/>
              <w:jc w:val="center"/>
            </w:pPr>
            <w:r>
              <w:rPr>
                <w:color w:val="392C69"/>
              </w:rPr>
              <w:t xml:space="preserve">от 27.12.2023 </w:t>
            </w:r>
            <w:hyperlink r:id="rId5">
              <w:r>
                <w:rPr>
                  <w:color w:val="0000FF"/>
                </w:rPr>
                <w:t>N 2810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12EA" w:rsidRDefault="00F912EA">
            <w:pPr>
              <w:pStyle w:val="ConsPlusNormal"/>
            </w:pPr>
          </w:p>
        </w:tc>
      </w:tr>
    </w:tbl>
    <w:p w:rsidR="00F912EA" w:rsidRDefault="00F912EA">
      <w:pPr>
        <w:pStyle w:val="ConsPlusNormal"/>
        <w:ind w:firstLine="540"/>
        <w:jc w:val="both"/>
      </w:pPr>
    </w:p>
    <w:p w:rsidR="00F912EA" w:rsidRDefault="00F912EA">
      <w:pPr>
        <w:pStyle w:val="ConsPlusNormal"/>
        <w:ind w:firstLine="540"/>
        <w:jc w:val="both"/>
      </w:pPr>
      <w:r>
        <w:t xml:space="preserve">В </w:t>
      </w:r>
      <w:proofErr w:type="gramStart"/>
      <w:r>
        <w:t>соответствии</w:t>
      </w:r>
      <w:proofErr w:type="gramEnd"/>
      <w:r>
        <w:t xml:space="preserve"> со </w:t>
      </w:r>
      <w:hyperlink r:id="rId6">
        <w:r>
          <w:rPr>
            <w:color w:val="0000FF"/>
          </w:rPr>
          <w:t>статьей 215.1</w:t>
        </w:r>
      </w:hyperlink>
      <w:r>
        <w:t xml:space="preserve"> Бюджетного кодекса Российской Федерации, в целях реализации </w:t>
      </w:r>
      <w:hyperlink r:id="rId7">
        <w:r>
          <w:rPr>
            <w:color w:val="0000FF"/>
          </w:rPr>
          <w:t>решения</w:t>
        </w:r>
      </w:hyperlink>
      <w:r>
        <w:t xml:space="preserve"> Думы города Урай от 25.11.2022 N 125 "О бюджете городского округа Урай Ханты-Мансийского автономного округа - </w:t>
      </w:r>
      <w:proofErr w:type="spellStart"/>
      <w:r>
        <w:t>Югры</w:t>
      </w:r>
      <w:proofErr w:type="spellEnd"/>
      <w:r>
        <w:t xml:space="preserve"> на 2023 год и на плановый период 2024 и 2025 годов" (далее также - Решение):</w:t>
      </w:r>
    </w:p>
    <w:p w:rsidR="00F912EA" w:rsidRDefault="00F912EA">
      <w:pPr>
        <w:pStyle w:val="ConsPlusNormal"/>
        <w:spacing w:before="220"/>
        <w:ind w:firstLine="540"/>
        <w:jc w:val="both"/>
      </w:pPr>
      <w:r>
        <w:t xml:space="preserve">1. Принять к исполнению бюджет городского округа Урай Ханты-Мансийского автономного округа - </w:t>
      </w:r>
      <w:proofErr w:type="spellStart"/>
      <w:r>
        <w:t>Югры</w:t>
      </w:r>
      <w:proofErr w:type="spellEnd"/>
      <w:r>
        <w:t xml:space="preserve"> на 2023 год и на плановый период 2024 и 2025 годов (далее также - бюджет городского округа, городской округ соответственно).</w:t>
      </w:r>
    </w:p>
    <w:p w:rsidR="00F912EA" w:rsidRDefault="00F912EA">
      <w:pPr>
        <w:pStyle w:val="ConsPlusNormal"/>
        <w:spacing w:before="220"/>
        <w:ind w:firstLine="540"/>
        <w:jc w:val="both"/>
      </w:pPr>
      <w:r>
        <w:t xml:space="preserve">2. Утвердить </w:t>
      </w:r>
      <w:hyperlink w:anchor="P76">
        <w:r>
          <w:rPr>
            <w:color w:val="0000FF"/>
          </w:rPr>
          <w:t>план</w:t>
        </w:r>
      </w:hyperlink>
      <w:r>
        <w:t xml:space="preserve"> мероприятий по росту доходов, оптимизации расходов и сокращению (поддержанию на безопасном уровне) муниципального долга бюджета городского округа Урай Ханты-Мансийского автономного округа - </w:t>
      </w:r>
      <w:proofErr w:type="spellStart"/>
      <w:r>
        <w:t>Югры</w:t>
      </w:r>
      <w:proofErr w:type="spellEnd"/>
      <w:r>
        <w:t xml:space="preserve"> на 2023 год и на плановый период 2024 и 2025 годов (далее - План мероприятий) согласно приложению.</w:t>
      </w:r>
    </w:p>
    <w:p w:rsidR="00F912EA" w:rsidRDefault="00F912EA">
      <w:pPr>
        <w:pStyle w:val="ConsPlusNormal"/>
        <w:spacing w:before="220"/>
        <w:ind w:firstLine="540"/>
        <w:jc w:val="both"/>
      </w:pPr>
      <w:r>
        <w:t xml:space="preserve">3. Назначить Комитет по финансам администрации города Урай (И.В. Хусаинова) ответственным за подготовку сводного отчета о выполнении </w:t>
      </w:r>
      <w:hyperlink w:anchor="P76">
        <w:r>
          <w:rPr>
            <w:color w:val="0000FF"/>
          </w:rPr>
          <w:t>Плана</w:t>
        </w:r>
      </w:hyperlink>
      <w:r>
        <w:t xml:space="preserve"> мероприятий.</w:t>
      </w:r>
    </w:p>
    <w:p w:rsidR="00F912EA" w:rsidRDefault="00F912EA">
      <w:pPr>
        <w:pStyle w:val="ConsPlusNormal"/>
        <w:spacing w:before="220"/>
        <w:ind w:firstLine="540"/>
        <w:jc w:val="both"/>
      </w:pPr>
      <w:r>
        <w:t xml:space="preserve">4. Ответственным исполнителям ежеквартально до 10 числа месяца, следующего за отчетным кварталом, ежегодно до 18-го числа месяца, следующего за отчетным финансовым годом, предоставлять в Комитет по финансам администрации города Урай информацию о выполнении </w:t>
      </w:r>
      <w:hyperlink w:anchor="P76">
        <w:r>
          <w:rPr>
            <w:color w:val="0000FF"/>
          </w:rPr>
          <w:t>Плана</w:t>
        </w:r>
      </w:hyperlink>
      <w:r>
        <w:t xml:space="preserve"> мероприятий в соответствии с приложением.</w:t>
      </w:r>
    </w:p>
    <w:p w:rsidR="00F912EA" w:rsidRDefault="00F912EA">
      <w:pPr>
        <w:pStyle w:val="ConsPlusNormal"/>
        <w:spacing w:before="220"/>
        <w:ind w:firstLine="540"/>
        <w:jc w:val="both"/>
      </w:pPr>
      <w:r>
        <w:t xml:space="preserve">5. </w:t>
      </w:r>
      <w:proofErr w:type="gramStart"/>
      <w:r>
        <w:t>В целях повышения уровня администрирования доходов при исполнении бюджета городского округа, а также в целях оперативного формирования ожидаемой оценки поступления доходов в бюджет городского округа главным администраторам доходов бюджета городского округа представлять в Комитет по финансам администрации города Урай ежеквартально до 10-го числа месяца, следующего за отчетным кварталом, ежегодно до 18-го числа месяца, следующего за отчетным финансовым годом, аналитическую информацию:</w:t>
      </w:r>
      <w:proofErr w:type="gramEnd"/>
    </w:p>
    <w:p w:rsidR="00F912EA" w:rsidRDefault="00F912EA">
      <w:pPr>
        <w:pStyle w:val="ConsPlusNormal"/>
        <w:spacing w:before="220"/>
        <w:ind w:firstLine="540"/>
        <w:jc w:val="both"/>
      </w:pPr>
      <w:r>
        <w:t xml:space="preserve">о причинах отклонения фактического поступления доходов в отчетном периоде текущего финансового года за отчетный период (квартал, полугодие, 9 месяцев, год) от фактического поступления доходов в прошедшем финансовом году за аналогичный период по кодам классификации доходов, </w:t>
      </w:r>
      <w:proofErr w:type="spellStart"/>
      <w:r>
        <w:t>администрируемых</w:t>
      </w:r>
      <w:proofErr w:type="spellEnd"/>
      <w:r>
        <w:t xml:space="preserve"> соответствующим главным администратором доходов;</w:t>
      </w:r>
    </w:p>
    <w:p w:rsidR="00F912EA" w:rsidRDefault="00F912EA">
      <w:pPr>
        <w:pStyle w:val="ConsPlusNormal"/>
        <w:spacing w:before="220"/>
        <w:ind w:firstLine="540"/>
        <w:jc w:val="both"/>
      </w:pPr>
      <w:r>
        <w:t xml:space="preserve">о причинах отклонения фактического поступления доходов в отчетном периоде текущего финансового года за отчетный период (квартал, полугодие, 9 месяцев, год) от утвержденного (уточненного) плана на текущий финансовый год в разрезе кодов классификации доходов, </w:t>
      </w:r>
      <w:proofErr w:type="spellStart"/>
      <w:r>
        <w:t>администрируемых</w:t>
      </w:r>
      <w:proofErr w:type="spellEnd"/>
      <w:r>
        <w:t xml:space="preserve"> соответствующим главным администратором доходов;</w:t>
      </w:r>
    </w:p>
    <w:p w:rsidR="00F912EA" w:rsidRDefault="00F912EA">
      <w:pPr>
        <w:pStyle w:val="ConsPlusNormal"/>
        <w:spacing w:before="220"/>
        <w:ind w:firstLine="540"/>
        <w:jc w:val="both"/>
      </w:pPr>
      <w:r>
        <w:lastRenderedPageBreak/>
        <w:t xml:space="preserve">об исполнении за отчетный период (квартал, полугодие, 9 месяцев, год) уточненного годового плана доходов по кодам классификации доходов, </w:t>
      </w:r>
      <w:proofErr w:type="spellStart"/>
      <w:r>
        <w:t>администрируемых</w:t>
      </w:r>
      <w:proofErr w:type="spellEnd"/>
      <w:r>
        <w:t xml:space="preserve"> соответствующим главным администратором, с обоснованием причин возникших отклонений фактических поступлений от уточненного плана.</w:t>
      </w:r>
    </w:p>
    <w:p w:rsidR="00F912EA" w:rsidRDefault="00F912EA">
      <w:pPr>
        <w:pStyle w:val="ConsPlusNormal"/>
        <w:spacing w:before="220"/>
        <w:ind w:firstLine="540"/>
        <w:jc w:val="both"/>
      </w:pPr>
      <w:r>
        <w:t>6. Главным распорядителям средств бюджета городского округа обеспечить:</w:t>
      </w:r>
    </w:p>
    <w:p w:rsidR="00F912EA" w:rsidRDefault="00F912EA">
      <w:pPr>
        <w:pStyle w:val="ConsPlusNormal"/>
        <w:spacing w:before="220"/>
        <w:ind w:firstLine="540"/>
        <w:jc w:val="both"/>
      </w:pPr>
      <w:r>
        <w:t xml:space="preserve">а) исполнение бюджета городского округа с учетом основных направлений </w:t>
      </w:r>
      <w:proofErr w:type="gramStart"/>
      <w:r>
        <w:t>бюджетной</w:t>
      </w:r>
      <w:proofErr w:type="gramEnd"/>
      <w:r>
        <w:t xml:space="preserve"> политики и основных направлений налоговой политики городского округа Урай на 2023 год и на плановый период 2024 и 2025 годов;</w:t>
      </w:r>
    </w:p>
    <w:p w:rsidR="00F912EA" w:rsidRDefault="00F912EA">
      <w:pPr>
        <w:pStyle w:val="ConsPlusNormal"/>
        <w:spacing w:before="220"/>
        <w:ind w:firstLine="540"/>
        <w:jc w:val="both"/>
      </w:pPr>
      <w:r>
        <w:t>б) повышение эффективности использования бюджетных ассигнований, выявление внутренних резервов и их переориентацию в пользу приоритетных направлений расходов бюджета городского округа;</w:t>
      </w:r>
    </w:p>
    <w:p w:rsidR="00F912EA" w:rsidRDefault="00F912EA">
      <w:pPr>
        <w:pStyle w:val="ConsPlusNormal"/>
        <w:spacing w:before="220"/>
        <w:ind w:firstLine="540"/>
        <w:jc w:val="both"/>
      </w:pPr>
      <w:r>
        <w:t>в) результативность и целевой характер использования средств бюджета городского округа в соответствии с утвержденными бюджетными ассигнованиями и лимитами бюджетных обязательств;</w:t>
      </w:r>
    </w:p>
    <w:p w:rsidR="00F912EA" w:rsidRDefault="00F912EA">
      <w:pPr>
        <w:pStyle w:val="ConsPlusNormal"/>
        <w:spacing w:before="220"/>
        <w:ind w:firstLine="540"/>
        <w:jc w:val="both"/>
      </w:pPr>
      <w:r>
        <w:t>г) в пределах доведенных лимитов бюджетных обязатель</w:t>
      </w:r>
      <w:proofErr w:type="gramStart"/>
      <w:r>
        <w:t>ств св</w:t>
      </w:r>
      <w:proofErr w:type="gramEnd"/>
      <w:r>
        <w:t>оевременное исполнение расходных обязательств бюджета городского округа, а также недопущение возникновения просроченной кредиторской задолженности;</w:t>
      </w:r>
    </w:p>
    <w:p w:rsidR="00F912EA" w:rsidRDefault="00F912EA">
      <w:pPr>
        <w:pStyle w:val="ConsPlusNormal"/>
        <w:spacing w:before="220"/>
        <w:ind w:firstLine="540"/>
        <w:jc w:val="both"/>
      </w:pPr>
      <w:proofErr w:type="spellStart"/>
      <w:r>
        <w:t>д</w:t>
      </w:r>
      <w:proofErr w:type="spellEnd"/>
      <w:r>
        <w:t>) недопущение образования просроченной задолженности по уплате налогов, сборов, страховых взносов, а также пеней, штрафов и процентов, подлежащих уплате в соответствии с законодательством о налогах и сборах, муниципальными учреждениями, а также принятие необходимых мер по ее устранению;</w:t>
      </w:r>
    </w:p>
    <w:p w:rsidR="00F912EA" w:rsidRDefault="00F912EA">
      <w:pPr>
        <w:pStyle w:val="ConsPlusNormal"/>
        <w:spacing w:before="220"/>
        <w:ind w:firstLine="540"/>
        <w:jc w:val="both"/>
      </w:pPr>
      <w:r>
        <w:t>е) своевременную и качественную реализацию основных мероприятий муниципальных программ городского округа, достижение целевых показателей муниципальных программ городского округа;</w:t>
      </w:r>
    </w:p>
    <w:p w:rsidR="00F912EA" w:rsidRDefault="00F912EA">
      <w:pPr>
        <w:pStyle w:val="ConsPlusNormal"/>
        <w:spacing w:before="220"/>
        <w:ind w:firstLine="540"/>
        <w:jc w:val="both"/>
      </w:pPr>
      <w:r>
        <w:t>ж) принятие мер по повышению качества финансового менеджмента, в том числе результативности и экономности использования бюджетных средств;</w:t>
      </w:r>
    </w:p>
    <w:p w:rsidR="00F912EA" w:rsidRDefault="00F912EA">
      <w:pPr>
        <w:pStyle w:val="ConsPlusNormal"/>
        <w:spacing w:before="220"/>
        <w:ind w:firstLine="540"/>
        <w:jc w:val="both"/>
      </w:pPr>
      <w:proofErr w:type="spellStart"/>
      <w:r>
        <w:t>з</w:t>
      </w:r>
      <w:proofErr w:type="spellEnd"/>
      <w:r>
        <w:t>) принятие мер по повышению качества бюджетного планирования, в том числе в целях сокращения количества изменений, вносимых в Решение;</w:t>
      </w:r>
    </w:p>
    <w:p w:rsidR="00F912EA" w:rsidRDefault="00F912EA">
      <w:pPr>
        <w:pStyle w:val="ConsPlusNormal"/>
        <w:spacing w:before="220"/>
        <w:ind w:firstLine="540"/>
        <w:jc w:val="both"/>
      </w:pPr>
      <w:r>
        <w:t xml:space="preserve">и) осуществление </w:t>
      </w:r>
      <w:proofErr w:type="gramStart"/>
      <w:r>
        <w:t>контроля за</w:t>
      </w:r>
      <w:proofErr w:type="gramEnd"/>
      <w:r>
        <w:t xml:space="preserve"> исполнением муниципальных заданий, за соблюдением условий, целей и порядков предоставления субсидий юридическим лицам, в том числе некоммерческим организациям, крестьянским (фермерским) хозяйствам, индивидуальным предпринимателям;</w:t>
      </w:r>
    </w:p>
    <w:p w:rsidR="00F912EA" w:rsidRDefault="00F912EA">
      <w:pPr>
        <w:pStyle w:val="ConsPlusNormal"/>
        <w:spacing w:before="220"/>
        <w:ind w:firstLine="540"/>
        <w:jc w:val="both"/>
      </w:pPr>
      <w:r>
        <w:t>к) в 2023 году за счет всех источников установленный уровень оплаты труда категорий работников, предусмотренных указами Президента Российской Федерации;</w:t>
      </w:r>
    </w:p>
    <w:p w:rsidR="00F912EA" w:rsidRDefault="00F912EA">
      <w:pPr>
        <w:pStyle w:val="ConsPlusNormal"/>
        <w:spacing w:before="220"/>
        <w:ind w:firstLine="540"/>
        <w:jc w:val="both"/>
      </w:pPr>
      <w:r>
        <w:t xml:space="preserve">л) повышение эффективности бюджетных расходов, в том числе </w:t>
      </w:r>
      <w:proofErr w:type="spellStart"/>
      <w:r>
        <w:t>неустановление</w:t>
      </w:r>
      <w:proofErr w:type="spellEnd"/>
      <w:r>
        <w:t xml:space="preserve"> и неисполнение расходных обязательств, не связанных с решением вопросов, отнесенных </w:t>
      </w:r>
      <w:hyperlink r:id="rId8">
        <w:r>
          <w:rPr>
            <w:color w:val="0000FF"/>
          </w:rPr>
          <w:t>Конституцией</w:t>
        </w:r>
      </w:hyperlink>
      <w:r>
        <w:t xml:space="preserve"> Российской Федерации, федеральными законами, законами Ханты-Мансийского автономного округа - </w:t>
      </w:r>
      <w:proofErr w:type="spellStart"/>
      <w:r>
        <w:t>Югры</w:t>
      </w:r>
      <w:proofErr w:type="spellEnd"/>
      <w:r>
        <w:t xml:space="preserve"> к полномочиям органов местного самоуправления;</w:t>
      </w:r>
    </w:p>
    <w:p w:rsidR="00F912EA" w:rsidRDefault="00F912EA">
      <w:pPr>
        <w:pStyle w:val="ConsPlusNormal"/>
        <w:spacing w:before="220"/>
        <w:ind w:firstLine="540"/>
        <w:jc w:val="both"/>
      </w:pPr>
      <w:proofErr w:type="gramStart"/>
      <w:r>
        <w:t xml:space="preserve">м) отсутствие решений, приводящих к увеличению численности лиц, замещающих муниципальные должности, должности муниципальной службы, а также работников органов местного самоуправления (за исключением случаев принятия решений по перераспределению функций (полномочий) или наделению ими) и муниципальных учреждений (за исключением случаев принятия решений по перераспределению функций (полномочий) или наделению ими, </w:t>
      </w:r>
      <w:r>
        <w:lastRenderedPageBreak/>
        <w:t>по вводу (приобретению) новых объектов капитального строительства);</w:t>
      </w:r>
      <w:proofErr w:type="gramEnd"/>
    </w:p>
    <w:p w:rsidR="00F912EA" w:rsidRDefault="00F912EA">
      <w:pPr>
        <w:pStyle w:val="ConsPlusNormal"/>
        <w:spacing w:before="220"/>
        <w:ind w:firstLine="540"/>
        <w:jc w:val="both"/>
      </w:pPr>
      <w:proofErr w:type="spellStart"/>
      <w:r>
        <w:t>н</w:t>
      </w:r>
      <w:proofErr w:type="spellEnd"/>
      <w:r>
        <w:t>) в полном объеме на 2023 год расходные обязательства на оплату труда и начисления на выплаты по оплате труда, коммунальные услуги, услуги связи, транспортные услуги, арендную плату за пользование имуществом, услуги по содержанию имущества, налоги, пошлины и сборы, обслуживание муниципального долга;</w:t>
      </w:r>
    </w:p>
    <w:p w:rsidR="00F912EA" w:rsidRDefault="00F912EA">
      <w:pPr>
        <w:pStyle w:val="ConsPlusNormal"/>
        <w:spacing w:before="220"/>
        <w:ind w:firstLine="540"/>
        <w:jc w:val="both"/>
      </w:pPr>
      <w:r>
        <w:t xml:space="preserve">о) </w:t>
      </w:r>
      <w:proofErr w:type="spellStart"/>
      <w:r>
        <w:t>неустановление</w:t>
      </w:r>
      <w:proofErr w:type="spellEnd"/>
      <w:r>
        <w:t xml:space="preserve"> новых расходных обязательств без учета оценки финансовых возможностей местного бюджета, оценки ожидаемого экономического эффекта от их принятия;</w:t>
      </w:r>
    </w:p>
    <w:p w:rsidR="00F912EA" w:rsidRDefault="00F912EA">
      <w:pPr>
        <w:pStyle w:val="ConsPlusNormal"/>
        <w:spacing w:before="220"/>
        <w:ind w:firstLine="540"/>
        <w:jc w:val="both"/>
      </w:pPr>
      <w:proofErr w:type="spellStart"/>
      <w:r>
        <w:t>п</w:t>
      </w:r>
      <w:proofErr w:type="spellEnd"/>
      <w:r>
        <w:t>) недопущение превышения нормативов расходов на содержание органов местного самоуправления;</w:t>
      </w:r>
    </w:p>
    <w:p w:rsidR="00F912EA" w:rsidRDefault="00F912EA">
      <w:pPr>
        <w:pStyle w:val="ConsPlusNormal"/>
        <w:spacing w:before="220"/>
        <w:ind w:firstLine="540"/>
        <w:jc w:val="both"/>
      </w:pPr>
      <w:proofErr w:type="spellStart"/>
      <w:r>
        <w:t>р</w:t>
      </w:r>
      <w:proofErr w:type="spellEnd"/>
      <w:r>
        <w:t>) в случае возмещения вреда, причиненного другим лицом, предъявление к этому лицу регрессных требований;</w:t>
      </w:r>
    </w:p>
    <w:p w:rsidR="00F912EA" w:rsidRDefault="00F912EA">
      <w:pPr>
        <w:pStyle w:val="ConsPlusNormal"/>
        <w:spacing w:before="220"/>
        <w:ind w:firstLine="540"/>
        <w:jc w:val="both"/>
      </w:pPr>
      <w:r>
        <w:t>с) продолжение работы по оптимизации расходов муниципальных учреждений городского округа;</w:t>
      </w:r>
    </w:p>
    <w:p w:rsidR="00F912EA" w:rsidRDefault="00F912EA">
      <w:pPr>
        <w:pStyle w:val="ConsPlusNormal"/>
        <w:spacing w:before="220"/>
        <w:ind w:firstLine="540"/>
        <w:jc w:val="both"/>
      </w:pPr>
      <w:r>
        <w:t xml:space="preserve">т) эффективное использование межбюджетных трансфертов, полученных в форме субсидий, субвенций и иных межбюджетных трансфертов из бюджета Ханты-Мансийского автономного округа - </w:t>
      </w:r>
      <w:proofErr w:type="spellStart"/>
      <w:r>
        <w:t>Югры</w:t>
      </w:r>
      <w:proofErr w:type="spellEnd"/>
      <w:r>
        <w:t xml:space="preserve">, имеющих целевое значение, и осуществление </w:t>
      </w:r>
      <w:proofErr w:type="gramStart"/>
      <w:r>
        <w:t>контроля за</w:t>
      </w:r>
      <w:proofErr w:type="gramEnd"/>
      <w:r>
        <w:t xml:space="preserve"> своевременным исполнением в соответствии с условиями и целями их предоставления;</w:t>
      </w:r>
    </w:p>
    <w:p w:rsidR="00F912EA" w:rsidRDefault="00F912EA">
      <w:pPr>
        <w:pStyle w:val="ConsPlusNormal"/>
        <w:spacing w:before="220"/>
        <w:ind w:firstLine="540"/>
        <w:jc w:val="both"/>
      </w:pPr>
      <w:r>
        <w:t>у) соблюдение условий, целей и достижение целевых показателей, предусмотренных заключенными соглашениями о предоставлении межбюджетных субсидий;</w:t>
      </w:r>
    </w:p>
    <w:p w:rsidR="00F912EA" w:rsidRDefault="00F912EA">
      <w:pPr>
        <w:pStyle w:val="ConsPlusNormal"/>
        <w:spacing w:before="220"/>
        <w:ind w:firstLine="540"/>
        <w:jc w:val="both"/>
      </w:pPr>
      <w:proofErr w:type="spellStart"/>
      <w:r>
        <w:t>ф</w:t>
      </w:r>
      <w:proofErr w:type="spellEnd"/>
      <w:r>
        <w:t>) недопущение роста объема и количества объектов незавершенного строительства.</w:t>
      </w:r>
    </w:p>
    <w:p w:rsidR="00F912EA" w:rsidRDefault="00F912EA">
      <w:pPr>
        <w:pStyle w:val="ConsPlusNormal"/>
        <w:spacing w:before="220"/>
        <w:ind w:firstLine="540"/>
        <w:jc w:val="both"/>
      </w:pPr>
      <w:r>
        <w:t xml:space="preserve">7. Установить, что заключение и оплата получателями средств бюджета городского округа договоров (муниципальных контрактов) и иных обязательств, исполнение которых осуществляется за счет средств бюджета городского округа, в 2023 году осуществляются в </w:t>
      </w:r>
      <w:proofErr w:type="gramStart"/>
      <w:r>
        <w:t>пределах</w:t>
      </w:r>
      <w:proofErr w:type="gramEnd"/>
      <w:r>
        <w:t xml:space="preserve"> доведенных до них лимитов бюджетных обязательств в соответствии с бюджетной классификацией Российской Федерации с учетом принятых и неисполненных обязательств.</w:t>
      </w:r>
    </w:p>
    <w:p w:rsidR="00F912EA" w:rsidRDefault="00F912EA">
      <w:pPr>
        <w:pStyle w:val="ConsPlusNormal"/>
        <w:spacing w:before="220"/>
        <w:ind w:firstLine="540"/>
        <w:jc w:val="both"/>
      </w:pPr>
      <w:bookmarkStart w:id="0" w:name="P45"/>
      <w:bookmarkEnd w:id="0"/>
      <w:r>
        <w:t>8. Установить, что муниципальные заказчики в 2023 году:</w:t>
      </w:r>
    </w:p>
    <w:p w:rsidR="00F912EA" w:rsidRDefault="00F912EA">
      <w:pPr>
        <w:pStyle w:val="ConsPlusNormal"/>
        <w:spacing w:before="220"/>
        <w:ind w:firstLine="540"/>
        <w:jc w:val="both"/>
      </w:pPr>
      <w:r>
        <w:t>а) осуществляют оплату по договорам (муниципальным контрактам) на поставку товаров, выполнение работ и оказание услуг для муниципальных нужд по документам о приемке, подтверждающим поставку товаров, выполнение (оказание) предусмотренных указанными договорами (муниципальными контрактами) работ (услуг), исполнение отдельного этапа договора (муниципального контракта), если возможность авансовых платежей не установлена муниципальным правовым актом;</w:t>
      </w:r>
    </w:p>
    <w:p w:rsidR="00F912EA" w:rsidRDefault="00F912EA">
      <w:pPr>
        <w:pStyle w:val="ConsPlusNormal"/>
        <w:spacing w:before="220"/>
        <w:ind w:firstLine="540"/>
        <w:jc w:val="both"/>
      </w:pPr>
      <w:r>
        <w:t>б) вправе предусматривать авансовый платеж в размере до 100 процентов от цены (суммы) договора (муниципального контракта), но не более лимитов бюджетных обязательств, доведенных на соответствующие цели на финансовый год на осуществление следующих закупок:</w:t>
      </w:r>
    </w:p>
    <w:p w:rsidR="00F912EA" w:rsidRDefault="00F912EA">
      <w:pPr>
        <w:pStyle w:val="ConsPlusNormal"/>
        <w:spacing w:before="220"/>
        <w:ind w:firstLine="540"/>
        <w:jc w:val="both"/>
      </w:pPr>
      <w:r>
        <w:t xml:space="preserve">на оказание услуг связи (интернета); услуг по подготовке и размещению информационных материалов о деятельности администрации города Урай и муниципальных учреждений города Урай; услуг по информационному обслуживанию; почтовой связи; на поставку государственных знаков почтовой оплаты и маркированных конвертов; </w:t>
      </w:r>
      <w:proofErr w:type="gramStart"/>
      <w:r>
        <w:t xml:space="preserve">на поставку печатных и электронных изданий (в том числе услуг по подписке на периодические печатные и электронные издания, на оказание услуг по предоставлению доступа к электронным изданиям); на закупку (изготовление) бланков строгой отчетности; на оказание образовательных услуг (курсы повышения квалификации, курсы профессиональной переподготовки, участие в семинарах, совещаниях, </w:t>
      </w:r>
      <w:r>
        <w:lastRenderedPageBreak/>
        <w:t>форумах, конференциях); по добровольному и обязательному страхованию;</w:t>
      </w:r>
      <w:proofErr w:type="gramEnd"/>
      <w:r>
        <w:t xml:space="preserve"> </w:t>
      </w:r>
      <w:proofErr w:type="gramStart"/>
      <w:r>
        <w:t>на оказание услуг, связанных с направлением в служебную командировку (проезд к месту служебной командировки и обратно, наем жилого помещения, транспортное обслуживание, обеспечение питанием); по обязательному страхованию гражданской ответственности владельцев транспортных средств; на оказание услуг по организации отдыха и оздоровления детей в детских оздоровительных лагерях (санаториях); на энергоснабжение либо куплю-продажу электрической энергии с гарантирующим поставщиком электрической энергии;</w:t>
      </w:r>
      <w:proofErr w:type="gramEnd"/>
      <w:r>
        <w:t xml:space="preserve"> </w:t>
      </w:r>
      <w:proofErr w:type="gramStart"/>
      <w:r>
        <w:t>на оказание услуг по водоснабжению, водоотведению, теплоснабжению, обращению с твердыми коммунальными отходами, газоснабжению; на управление многоквартирным домом; на оказание услуг по проведению государственной экспертизы проектной документации и результатов инженерных изысканий, а также проведению государственной экологической экспертизы; на оказание услуг удостоверяющего центра (предоставление электронной подписи); на оказание услуг по предоставлению права использования программного обеспечения;</w:t>
      </w:r>
      <w:proofErr w:type="gramEnd"/>
      <w:r>
        <w:t xml:space="preserve"> на закупку товаров (работ, услуг) для муниципальных нужд в целях реализации мероприятий по предупреждению завоза и распространения новой </w:t>
      </w:r>
      <w:proofErr w:type="spellStart"/>
      <w:r>
        <w:t>коронавирусной</w:t>
      </w:r>
      <w:proofErr w:type="spellEnd"/>
      <w:r>
        <w:t xml:space="preserve"> инфекции, на закупку определенных товаров, работ, услуг вследствие аварии, иных чрезвычайных ситуаций природного или техногенного характера, непреодолимой силы; </w:t>
      </w:r>
      <w:proofErr w:type="gramStart"/>
      <w:r>
        <w:t>на поставку товаров, выполнение работ, оказание услуг, связанных с мобилизацией, на поставку товаров, связанных с реализацией мероприятий, направленных на сохранение жизни и здоровья людей, необходимых для исключения или доведения до минимально возможного уровня воздействия опасных факторов, связанных с бесконтрольным передвижением в границах города Урай безнадзорных животных, проявляющих немотивированную агрессивность;</w:t>
      </w:r>
      <w:proofErr w:type="gramEnd"/>
    </w:p>
    <w:p w:rsidR="00F912EA" w:rsidRDefault="00F912EA">
      <w:pPr>
        <w:pStyle w:val="ConsPlusNormal"/>
        <w:jc w:val="both"/>
      </w:pPr>
      <w:r>
        <w:t xml:space="preserve">(в ред. </w:t>
      </w:r>
      <w:hyperlink r:id="rId9">
        <w:r>
          <w:rPr>
            <w:color w:val="0000FF"/>
          </w:rPr>
          <w:t>постановления</w:t>
        </w:r>
      </w:hyperlink>
      <w:r>
        <w:t xml:space="preserve"> Администрации города Урай от 31.03.2023 N 636)</w:t>
      </w:r>
    </w:p>
    <w:p w:rsidR="00F912EA" w:rsidRDefault="00F912EA">
      <w:pPr>
        <w:pStyle w:val="ConsPlusNormal"/>
        <w:spacing w:before="220"/>
        <w:ind w:firstLine="540"/>
        <w:jc w:val="both"/>
      </w:pPr>
      <w:bookmarkStart w:id="1" w:name="P50"/>
      <w:bookmarkEnd w:id="1"/>
      <w:proofErr w:type="gramStart"/>
      <w:r>
        <w:t>в) вправе предусматривать авансовый платеж в размере 100 процентов от цены муниципального контракта, но не более лимитов бюджетных обязательств, доведенных на соответствующие цели на финансовый год, на приобретение в муниципальную собственность жилого помещения (квартиры) в строящемся многоквартирном доме, в котором жилое помещение будет создано в будущем; приобретение квартир в муниципальную собственность;</w:t>
      </w:r>
      <w:proofErr w:type="gramEnd"/>
      <w:r>
        <w:t xml:space="preserve"> по контрактам участия в долевом строительстве с использованием счетов </w:t>
      </w:r>
      <w:proofErr w:type="spellStart"/>
      <w:r>
        <w:t>эскроу</w:t>
      </w:r>
      <w:proofErr w:type="spellEnd"/>
      <w:r>
        <w:t xml:space="preserve">, открытых в уполномоченных банках, определяемых в соответствии с Федеральным </w:t>
      </w:r>
      <w:hyperlink r:id="rId10">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912EA" w:rsidRDefault="00F912EA">
      <w:pPr>
        <w:pStyle w:val="ConsPlusNormal"/>
        <w:spacing w:before="220"/>
        <w:ind w:firstLine="540"/>
        <w:jc w:val="both"/>
      </w:pPr>
      <w:proofErr w:type="gramStart"/>
      <w:r>
        <w:t>г) вправе предусматривать авансовый платеж в размере 100 процентов от цены (суммы) договора (муниципального контракта), но не более лимитов бюджетных обязательств, доведенных на соответствующие цели на финансовый год, при осуществлении закупки у единственного поставщика на поставку вычислительной техники, комплектующих и запасных частей к ней при соблюдении условий: цена договора (контракта) не превышает сто тысяч рублей;</w:t>
      </w:r>
      <w:proofErr w:type="gramEnd"/>
      <w:r>
        <w:t xml:space="preserve"> отгрузка товара осуществляется со склада, находящегося на территории города Урай; закупка осуществляется по наименьшей цене предложенного товара поставщиком; имеется письменное обоснование муниципального заказчика о срочной необходимости закупки данного товара;</w:t>
      </w:r>
    </w:p>
    <w:p w:rsidR="00F912EA" w:rsidRDefault="00F912EA">
      <w:pPr>
        <w:pStyle w:val="ConsPlusNormal"/>
        <w:spacing w:before="220"/>
        <w:ind w:firstLine="540"/>
        <w:jc w:val="both"/>
      </w:pPr>
      <w:bookmarkStart w:id="2" w:name="P52"/>
      <w:bookmarkEnd w:id="2"/>
      <w:proofErr w:type="spellStart"/>
      <w:r>
        <w:t>д</w:t>
      </w:r>
      <w:proofErr w:type="spellEnd"/>
      <w:r>
        <w:t>) вправе предусматривать авансовый платеж в размере до 90 процентов от цены (суммы) договора (муниципального контракта), но не более лимитов бюджетных обязательств, доведенных на соответствующие цели на финансовый год, по договорам (муниципальным контрактам) о закупке услуг организации питания и (или) поставке пищевых продуктов, закупаемых для организаций, осуществляющих образовательную деятельность;</w:t>
      </w:r>
    </w:p>
    <w:p w:rsidR="00F912EA" w:rsidRDefault="00F912EA">
      <w:pPr>
        <w:pStyle w:val="ConsPlusNormal"/>
        <w:spacing w:before="220"/>
        <w:ind w:firstLine="540"/>
        <w:jc w:val="both"/>
      </w:pPr>
      <w:bookmarkStart w:id="3" w:name="P53"/>
      <w:bookmarkEnd w:id="3"/>
      <w:proofErr w:type="gramStart"/>
      <w:r>
        <w:t xml:space="preserve">е) вправе предусматривать авансовый платеж в размере до 50 процентов от цены договора (муниципального контракта), но не более лимитов бюджетных обязательств, доведенных на соответствующие цели на финансовый год, по договорам (муниципальным контрактам) (независимо от цены договора (контракта)) на выполнение работ по строительству, реконструкции, капитальному ремонту, ремонту и содержанию автомобильных дорог и </w:t>
      </w:r>
      <w:r>
        <w:lastRenderedPageBreak/>
        <w:t>искусственных сооружений;</w:t>
      </w:r>
      <w:proofErr w:type="gramEnd"/>
    </w:p>
    <w:p w:rsidR="00F912EA" w:rsidRDefault="00F912EA">
      <w:pPr>
        <w:pStyle w:val="ConsPlusNormal"/>
        <w:spacing w:before="220"/>
        <w:ind w:firstLine="540"/>
        <w:jc w:val="both"/>
      </w:pPr>
      <w:bookmarkStart w:id="4" w:name="P54"/>
      <w:bookmarkEnd w:id="4"/>
      <w:r>
        <w:t>ж) вправе предусматривать авансовый платеж до 50 процентов от цены договора (муниципального контракта), но не более лимитов бюджетных обязательств, доведенных на соответствующие цели на финансовый год, по муниципальным контрактам на выполнение работ по строительству, реконструкции, капитальному ремонту объектов образования, финансирование которых осуществляется с привлечением средств федерального бюджета;</w:t>
      </w:r>
    </w:p>
    <w:p w:rsidR="00F912EA" w:rsidRDefault="00F912EA">
      <w:pPr>
        <w:pStyle w:val="ConsPlusNormal"/>
        <w:spacing w:before="220"/>
        <w:ind w:firstLine="540"/>
        <w:jc w:val="both"/>
      </w:pPr>
      <w:bookmarkStart w:id="5" w:name="P55"/>
      <w:bookmarkEnd w:id="5"/>
      <w:proofErr w:type="spellStart"/>
      <w:proofErr w:type="gramStart"/>
      <w:r>
        <w:t>з</w:t>
      </w:r>
      <w:proofErr w:type="spellEnd"/>
      <w:r>
        <w:t>) вправе предусматривать авансовый платеж до 50 процентов от предусмотренных бюджетных ассигнований на 2023 год по договорам (муниципальным контрактам), на выполнение работ по строительству (реконструкции) объектов капитального строительства, а также по договорам (муниципальным контрактам), которыми одновременно предусмотрены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после принятия проектной</w:t>
      </w:r>
      <w:proofErr w:type="gramEnd"/>
      <w:r>
        <w:t xml:space="preserve"> документации и (или) выполнение инженерных изысканий и получения положительного заключения государственной экспертизы.</w:t>
      </w:r>
    </w:p>
    <w:p w:rsidR="00F912EA" w:rsidRDefault="00F912EA">
      <w:pPr>
        <w:pStyle w:val="ConsPlusNormal"/>
        <w:spacing w:before="220"/>
        <w:ind w:firstLine="540"/>
        <w:jc w:val="both"/>
      </w:pPr>
      <w:bookmarkStart w:id="6" w:name="P56"/>
      <w:bookmarkEnd w:id="6"/>
      <w:r>
        <w:t xml:space="preserve">9. </w:t>
      </w:r>
      <w:proofErr w:type="gramStart"/>
      <w:r>
        <w:t xml:space="preserve">В случаях, установленных в </w:t>
      </w:r>
      <w:hyperlink w:anchor="P50">
        <w:r>
          <w:rPr>
            <w:color w:val="0000FF"/>
          </w:rPr>
          <w:t>подпунктах "в"</w:t>
        </w:r>
      </w:hyperlink>
      <w:r>
        <w:t xml:space="preserve">, </w:t>
      </w:r>
      <w:hyperlink w:anchor="P52">
        <w:r>
          <w:rPr>
            <w:color w:val="0000FF"/>
          </w:rPr>
          <w:t>"</w:t>
        </w:r>
        <w:proofErr w:type="spellStart"/>
        <w:r>
          <w:rPr>
            <w:color w:val="0000FF"/>
          </w:rPr>
          <w:t>д</w:t>
        </w:r>
        <w:proofErr w:type="spellEnd"/>
        <w:r>
          <w:rPr>
            <w:color w:val="0000FF"/>
          </w:rPr>
          <w:t>"</w:t>
        </w:r>
      </w:hyperlink>
      <w:r>
        <w:t xml:space="preserve">, </w:t>
      </w:r>
      <w:hyperlink w:anchor="P53">
        <w:r>
          <w:rPr>
            <w:color w:val="0000FF"/>
          </w:rPr>
          <w:t>"е"</w:t>
        </w:r>
      </w:hyperlink>
      <w:r>
        <w:t xml:space="preserve">, </w:t>
      </w:r>
      <w:hyperlink w:anchor="P54">
        <w:r>
          <w:rPr>
            <w:color w:val="0000FF"/>
          </w:rPr>
          <w:t>"ж"</w:t>
        </w:r>
      </w:hyperlink>
      <w:r>
        <w:t xml:space="preserve">, </w:t>
      </w:r>
      <w:hyperlink w:anchor="P55">
        <w:r>
          <w:rPr>
            <w:color w:val="0000FF"/>
          </w:rPr>
          <w:t>"</w:t>
        </w:r>
        <w:proofErr w:type="spellStart"/>
        <w:r>
          <w:rPr>
            <w:color w:val="0000FF"/>
          </w:rPr>
          <w:t>з</w:t>
        </w:r>
        <w:proofErr w:type="spellEnd"/>
        <w:r>
          <w:rPr>
            <w:color w:val="0000FF"/>
          </w:rPr>
          <w:t>" пункта 8</w:t>
        </w:r>
      </w:hyperlink>
      <w:r>
        <w:t xml:space="preserve"> настоящего постановления, муниципальные заказчики устанавливают требования к обеспечению исполнения договора (муниципального контракта) с соблюдением размера обеспечения исполнения договора (муниципального контракта), определяемого в соответствии с </w:t>
      </w:r>
      <w:hyperlink r:id="rId11">
        <w:r>
          <w:rPr>
            <w:color w:val="0000FF"/>
          </w:rPr>
          <w:t>частью 6 статьи 96</w:t>
        </w:r>
      </w:hyperlink>
      <w:r>
        <w:t xml:space="preserve"> Федерального закона от 5 апреля 2013 года N 44-ФЗ "О контрактной системе в сфере закупок товаров, работ, услуг для обеспечения</w:t>
      </w:r>
      <w:proofErr w:type="gramEnd"/>
      <w:r>
        <w:t xml:space="preserve"> государственных и муниципальных нужд".</w:t>
      </w:r>
    </w:p>
    <w:p w:rsidR="00F912EA" w:rsidRDefault="00F912EA">
      <w:pPr>
        <w:pStyle w:val="ConsPlusNormal"/>
        <w:spacing w:before="220"/>
        <w:ind w:firstLine="540"/>
        <w:jc w:val="both"/>
      </w:pPr>
      <w:r>
        <w:t xml:space="preserve">10. Установить, что муниципальные бюджетные и автономные учреждения городского округа при заключении контрактов (договоров) о поставке товаров, выполнении работ, оказании услуг, предусматривающих авансовые платежи за счет средств бюджета городского округа, соблюдают требования, установленные </w:t>
      </w:r>
      <w:hyperlink w:anchor="P45">
        <w:r>
          <w:rPr>
            <w:color w:val="0000FF"/>
          </w:rPr>
          <w:t>пунктами 8</w:t>
        </w:r>
      </w:hyperlink>
      <w:r>
        <w:t xml:space="preserve"> - </w:t>
      </w:r>
      <w:hyperlink w:anchor="P56">
        <w:r>
          <w:rPr>
            <w:color w:val="0000FF"/>
          </w:rPr>
          <w:t>9</w:t>
        </w:r>
      </w:hyperlink>
      <w:r>
        <w:t xml:space="preserve"> настоящего постановления.</w:t>
      </w:r>
    </w:p>
    <w:p w:rsidR="00F912EA" w:rsidRDefault="00F912EA">
      <w:pPr>
        <w:pStyle w:val="ConsPlusNormal"/>
        <w:spacing w:before="220"/>
        <w:ind w:firstLine="540"/>
        <w:jc w:val="both"/>
      </w:pPr>
      <w:r>
        <w:t xml:space="preserve">11. </w:t>
      </w:r>
      <w:proofErr w:type="gramStart"/>
      <w:r>
        <w:t>Установить, что в 2023 году при предоставлении главными распорядителями средств бюджета городского округа предложений по внесению изменений в сводную бюджетную роспись бюджета городского округа не допускается перераспределение на иные цели бюджетных ассигнований, предусмотренных на оплату труда и начисления на выплаты по оплате труда, за исключением исполнения требований по исполнительным документам, наличия вакансий, возврата излишне уплаченных страховых взносов на обязательное социальное</w:t>
      </w:r>
      <w:proofErr w:type="gramEnd"/>
      <w:r>
        <w:t xml:space="preserve"> </w:t>
      </w:r>
      <w:proofErr w:type="gramStart"/>
      <w:r>
        <w:t>страхование на случай временной нетрудоспособности и в связи с материнством, выплат выходных пособий, выплат в связи с назначением пенсии за выслугу лет, выплат работникам, муниципальным служащим среднемесячного заработка на период трудоустройства при их увольнении в связи с ликвидацией либо реорганизацией учреждения, иными организационно-штатными мероприятиями, приводящими к сокращению численности работников учреждения, выплат пособий за первые три дня временной нетрудоспособности за счет</w:t>
      </w:r>
      <w:proofErr w:type="gramEnd"/>
      <w:r>
        <w:t xml:space="preserve">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 оплата дополнительных выходных дней в месяц родителю (опекуну, попечителю) для ухода за детьми-инвалидами.</w:t>
      </w:r>
    </w:p>
    <w:p w:rsidR="00F912EA" w:rsidRDefault="00F912EA">
      <w:pPr>
        <w:pStyle w:val="ConsPlusNormal"/>
        <w:spacing w:before="220"/>
        <w:ind w:firstLine="540"/>
        <w:jc w:val="both"/>
      </w:pPr>
      <w:r>
        <w:t>12. Главным распорядителям средств бюджета городского округа ежегодно до 25-го числа месяца, следующего за отчетным финансовым годом, предоставлять в Комитет по финансам администрации города Урай информацию о выполнении настоящего постановления по итогам года за прошедший финансовый год.</w:t>
      </w:r>
    </w:p>
    <w:p w:rsidR="00F912EA" w:rsidRDefault="00F912EA">
      <w:pPr>
        <w:pStyle w:val="ConsPlusNormal"/>
        <w:spacing w:before="220"/>
        <w:ind w:firstLine="540"/>
        <w:jc w:val="both"/>
      </w:pPr>
      <w:r>
        <w:t xml:space="preserve">13. Комитету по финансам администрации города Урай (И.В.Хусаинова) предоставлять сводную информацию о выполнении </w:t>
      </w:r>
      <w:hyperlink w:anchor="P76">
        <w:r>
          <w:rPr>
            <w:color w:val="0000FF"/>
          </w:rPr>
          <w:t>Плана</w:t>
        </w:r>
      </w:hyperlink>
      <w:r>
        <w:t xml:space="preserve"> мероприятий в Департамент финансов Ханты-Мансийского автономного округа - </w:t>
      </w:r>
      <w:proofErr w:type="spellStart"/>
      <w:r>
        <w:t>Югры</w:t>
      </w:r>
      <w:proofErr w:type="spellEnd"/>
      <w:r>
        <w:t xml:space="preserve"> по форме и в сроки, установленные им.</w:t>
      </w:r>
    </w:p>
    <w:p w:rsidR="00F912EA" w:rsidRDefault="00F912EA">
      <w:pPr>
        <w:pStyle w:val="ConsPlusNormal"/>
        <w:spacing w:before="220"/>
        <w:ind w:firstLine="540"/>
        <w:jc w:val="both"/>
      </w:pPr>
      <w:r>
        <w:t xml:space="preserve">14. Опубликовать постановление в газете "Знамя" и разместить на официальном сайте </w:t>
      </w:r>
      <w:r>
        <w:lastRenderedPageBreak/>
        <w:t>органов местного самоуправления города Урай в информационно-телекоммуникационной сети "Интернет".</w:t>
      </w:r>
    </w:p>
    <w:p w:rsidR="00F912EA" w:rsidRDefault="00F912EA">
      <w:pPr>
        <w:pStyle w:val="ConsPlusNormal"/>
        <w:spacing w:before="220"/>
        <w:ind w:firstLine="540"/>
        <w:jc w:val="both"/>
      </w:pPr>
      <w:r>
        <w:t>15. Настоящее постановление вступает в силу после его подписания и распространяет свое действие на правоотношения, возникшие с 01.01.2023.</w:t>
      </w:r>
    </w:p>
    <w:p w:rsidR="00F912EA" w:rsidRDefault="00F912EA">
      <w:pPr>
        <w:pStyle w:val="ConsPlusNormal"/>
        <w:spacing w:before="220"/>
        <w:ind w:firstLine="540"/>
        <w:jc w:val="both"/>
      </w:pPr>
      <w:r>
        <w:t xml:space="preserve">16. </w:t>
      </w:r>
      <w:proofErr w:type="gramStart"/>
      <w:r>
        <w:t>Контроль за</w:t>
      </w:r>
      <w:proofErr w:type="gramEnd"/>
      <w:r>
        <w:t xml:space="preserve"> выполнением постановления возложить на заместителя главы города Урай С.П.Новоселову.</w:t>
      </w:r>
    </w:p>
    <w:p w:rsidR="00F912EA" w:rsidRDefault="00F912EA">
      <w:pPr>
        <w:pStyle w:val="ConsPlusNormal"/>
        <w:jc w:val="center"/>
      </w:pPr>
    </w:p>
    <w:p w:rsidR="00F912EA" w:rsidRDefault="00F912EA">
      <w:pPr>
        <w:pStyle w:val="ConsPlusNormal"/>
        <w:jc w:val="right"/>
      </w:pPr>
      <w:r>
        <w:t>Глава города Урай</w:t>
      </w:r>
    </w:p>
    <w:p w:rsidR="00F912EA" w:rsidRDefault="00F912EA">
      <w:pPr>
        <w:pStyle w:val="ConsPlusNormal"/>
        <w:jc w:val="right"/>
      </w:pPr>
      <w:r>
        <w:t>Т.Р.ЗАКИРЗЯНОВ</w:t>
      </w:r>
    </w:p>
    <w:p w:rsidR="00F912EA" w:rsidRDefault="00F912EA">
      <w:pPr>
        <w:pStyle w:val="ConsPlusNormal"/>
      </w:pPr>
    </w:p>
    <w:p w:rsidR="00F912EA" w:rsidRDefault="00F912EA">
      <w:pPr>
        <w:pStyle w:val="ConsPlusNormal"/>
      </w:pPr>
    </w:p>
    <w:p w:rsidR="00F912EA" w:rsidRDefault="00F912EA">
      <w:pPr>
        <w:pStyle w:val="ConsPlusNormal"/>
      </w:pPr>
    </w:p>
    <w:p w:rsidR="00F912EA" w:rsidRDefault="00F912EA">
      <w:pPr>
        <w:pStyle w:val="ConsPlusNormal"/>
      </w:pPr>
    </w:p>
    <w:p w:rsidR="00F912EA" w:rsidRDefault="00F912EA">
      <w:pPr>
        <w:pStyle w:val="ConsPlusNormal"/>
      </w:pPr>
    </w:p>
    <w:p w:rsidR="00F912EA" w:rsidRDefault="00F912EA">
      <w:pPr>
        <w:pStyle w:val="ConsPlusNormal"/>
        <w:jc w:val="right"/>
        <w:outlineLvl w:val="0"/>
      </w:pPr>
      <w:r>
        <w:t>Приложение</w:t>
      </w:r>
    </w:p>
    <w:p w:rsidR="00F912EA" w:rsidRDefault="00F912EA">
      <w:pPr>
        <w:pStyle w:val="ConsPlusNormal"/>
        <w:jc w:val="right"/>
      </w:pPr>
      <w:r>
        <w:t>к постановлению администрации города Урай</w:t>
      </w:r>
    </w:p>
    <w:p w:rsidR="00F912EA" w:rsidRDefault="00F912EA">
      <w:pPr>
        <w:pStyle w:val="ConsPlusNormal"/>
        <w:jc w:val="right"/>
      </w:pPr>
      <w:r>
        <w:t>от 27.01.2023 N 141</w:t>
      </w:r>
    </w:p>
    <w:p w:rsidR="00F912EA" w:rsidRDefault="00F912EA">
      <w:pPr>
        <w:pStyle w:val="ConsPlusNormal"/>
      </w:pPr>
    </w:p>
    <w:p w:rsidR="00F912EA" w:rsidRDefault="00F912EA">
      <w:pPr>
        <w:pStyle w:val="ConsPlusTitle"/>
        <w:jc w:val="center"/>
      </w:pPr>
      <w:bookmarkStart w:id="7" w:name="P76"/>
      <w:bookmarkEnd w:id="7"/>
      <w:r>
        <w:t>ПЛАН</w:t>
      </w:r>
    </w:p>
    <w:p w:rsidR="00F912EA" w:rsidRDefault="00F912EA">
      <w:pPr>
        <w:pStyle w:val="ConsPlusTitle"/>
        <w:jc w:val="center"/>
      </w:pPr>
      <w:r>
        <w:t>МЕРОПРИЯТИЙ ПО РОСТУ ДОХОДОВ, ОПТИМИЗАЦИИ РАСХОДОВ</w:t>
      </w:r>
    </w:p>
    <w:p w:rsidR="00F912EA" w:rsidRDefault="00F912EA">
      <w:pPr>
        <w:pStyle w:val="ConsPlusTitle"/>
        <w:jc w:val="center"/>
      </w:pPr>
      <w:r>
        <w:t>И СОКРАЩЕНИЮ (ПОДДЕРЖАНИЮ НА БЕЗОПАСНОМ УРОВНЕ)</w:t>
      </w:r>
    </w:p>
    <w:p w:rsidR="00F912EA" w:rsidRDefault="00F912EA">
      <w:pPr>
        <w:pStyle w:val="ConsPlusTitle"/>
        <w:jc w:val="center"/>
      </w:pPr>
      <w:r>
        <w:t>МУНИЦИПАЛЬНОГО ДОЛГА БЮДЖЕТА ГОРОДСКОГО ОКРУГА УРАЙ</w:t>
      </w:r>
    </w:p>
    <w:p w:rsidR="00F912EA" w:rsidRDefault="00F912EA">
      <w:pPr>
        <w:pStyle w:val="ConsPlusTitle"/>
        <w:jc w:val="center"/>
      </w:pPr>
      <w:r>
        <w:t>ХАНТЫ-МАНСИЙСКОГО АВТОНОМНОГО ОКРУГА - ЮГРЫ НА 2023 ГОД</w:t>
      </w:r>
    </w:p>
    <w:p w:rsidR="00F912EA" w:rsidRDefault="00F912EA">
      <w:pPr>
        <w:pStyle w:val="ConsPlusTitle"/>
        <w:jc w:val="center"/>
      </w:pPr>
      <w:r>
        <w:t>И НА ПЛАНОВЫЙ ПЕРИОД 2024 И 2025 ГОДОВ</w:t>
      </w:r>
    </w:p>
    <w:p w:rsidR="00F912EA" w:rsidRDefault="00F91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12EA">
        <w:tc>
          <w:tcPr>
            <w:tcW w:w="60" w:type="dxa"/>
            <w:tcBorders>
              <w:top w:val="nil"/>
              <w:left w:val="nil"/>
              <w:bottom w:val="nil"/>
              <w:right w:val="nil"/>
            </w:tcBorders>
            <w:shd w:val="clear" w:color="auto" w:fill="CED3F1"/>
            <w:tcMar>
              <w:top w:w="0" w:type="dxa"/>
              <w:left w:w="0" w:type="dxa"/>
              <w:bottom w:w="0" w:type="dxa"/>
              <w:right w:w="0" w:type="dxa"/>
            </w:tcMar>
          </w:tcPr>
          <w:p w:rsidR="00F912EA" w:rsidRDefault="00F91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2EA" w:rsidRDefault="00F91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2EA" w:rsidRDefault="00F912EA">
            <w:pPr>
              <w:pStyle w:val="ConsPlusNormal"/>
              <w:jc w:val="center"/>
            </w:pPr>
            <w:r>
              <w:rPr>
                <w:color w:val="392C69"/>
              </w:rPr>
              <w:t>Список изменяющих документов</w:t>
            </w:r>
          </w:p>
          <w:p w:rsidR="00F912EA" w:rsidRDefault="00F912EA">
            <w:pPr>
              <w:pStyle w:val="ConsPlusNormal"/>
              <w:jc w:val="center"/>
            </w:pPr>
            <w:r>
              <w:rPr>
                <w:color w:val="392C69"/>
              </w:rPr>
              <w:t xml:space="preserve">(в ред. </w:t>
            </w:r>
            <w:hyperlink r:id="rId12">
              <w:r>
                <w:rPr>
                  <w:color w:val="0000FF"/>
                </w:rPr>
                <w:t>постановления</w:t>
              </w:r>
            </w:hyperlink>
            <w:r>
              <w:rPr>
                <w:color w:val="392C69"/>
              </w:rPr>
              <w:t xml:space="preserve"> Администрации города Урай от 27.12.2023 N 2810)</w:t>
            </w:r>
          </w:p>
        </w:tc>
        <w:tc>
          <w:tcPr>
            <w:tcW w:w="113" w:type="dxa"/>
            <w:tcBorders>
              <w:top w:val="nil"/>
              <w:left w:val="nil"/>
              <w:bottom w:val="nil"/>
              <w:right w:val="nil"/>
            </w:tcBorders>
            <w:shd w:val="clear" w:color="auto" w:fill="F4F3F8"/>
            <w:tcMar>
              <w:top w:w="0" w:type="dxa"/>
              <w:left w:w="0" w:type="dxa"/>
              <w:bottom w:w="0" w:type="dxa"/>
              <w:right w:w="0" w:type="dxa"/>
            </w:tcMar>
          </w:tcPr>
          <w:p w:rsidR="00F912EA" w:rsidRDefault="00F912EA">
            <w:pPr>
              <w:pStyle w:val="ConsPlusNormal"/>
            </w:pPr>
          </w:p>
        </w:tc>
      </w:tr>
    </w:tbl>
    <w:p w:rsidR="00F912EA" w:rsidRDefault="00F912EA">
      <w:pPr>
        <w:pStyle w:val="ConsPlusNormal"/>
      </w:pPr>
    </w:p>
    <w:p w:rsidR="00F912EA" w:rsidRDefault="00F912EA">
      <w:pPr>
        <w:pStyle w:val="ConsPlusNormal"/>
        <w:sectPr w:rsidR="00F912EA" w:rsidSect="00F57E5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4"/>
        <w:gridCol w:w="2779"/>
        <w:gridCol w:w="2747"/>
        <w:gridCol w:w="2015"/>
        <w:gridCol w:w="3159"/>
        <w:gridCol w:w="2324"/>
        <w:gridCol w:w="724"/>
        <w:gridCol w:w="724"/>
        <w:gridCol w:w="724"/>
        <w:gridCol w:w="784"/>
        <w:gridCol w:w="784"/>
        <w:gridCol w:w="784"/>
      </w:tblGrid>
      <w:tr w:rsidR="00F912EA">
        <w:tc>
          <w:tcPr>
            <w:tcW w:w="664" w:type="dxa"/>
            <w:vMerge w:val="restart"/>
          </w:tcPr>
          <w:p w:rsidR="00F912EA" w:rsidRDefault="00F912EA">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2779" w:type="dxa"/>
            <w:vMerge w:val="restart"/>
          </w:tcPr>
          <w:p w:rsidR="00F912EA" w:rsidRDefault="00F912EA">
            <w:pPr>
              <w:pStyle w:val="ConsPlusNormal"/>
              <w:jc w:val="center"/>
            </w:pPr>
            <w:r>
              <w:t>Наименование мероприятия</w:t>
            </w:r>
          </w:p>
        </w:tc>
        <w:tc>
          <w:tcPr>
            <w:tcW w:w="2747" w:type="dxa"/>
            <w:vMerge w:val="restart"/>
          </w:tcPr>
          <w:p w:rsidR="00F912EA" w:rsidRDefault="00F912EA">
            <w:pPr>
              <w:pStyle w:val="ConsPlusNormal"/>
              <w:jc w:val="center"/>
            </w:pPr>
            <w:r>
              <w:t>Ответственный исполнитель</w:t>
            </w:r>
          </w:p>
        </w:tc>
        <w:tc>
          <w:tcPr>
            <w:tcW w:w="2015" w:type="dxa"/>
            <w:vMerge w:val="restart"/>
          </w:tcPr>
          <w:p w:rsidR="00F912EA" w:rsidRDefault="00F912EA">
            <w:pPr>
              <w:pStyle w:val="ConsPlusNormal"/>
              <w:jc w:val="center"/>
            </w:pPr>
            <w:r>
              <w:t>Срок исполнения мероприятия</w:t>
            </w:r>
          </w:p>
        </w:tc>
        <w:tc>
          <w:tcPr>
            <w:tcW w:w="3159" w:type="dxa"/>
            <w:vMerge w:val="restart"/>
          </w:tcPr>
          <w:p w:rsidR="00F912EA" w:rsidRDefault="00F912EA">
            <w:pPr>
              <w:pStyle w:val="ConsPlusNormal"/>
              <w:jc w:val="center"/>
            </w:pPr>
            <w:r>
              <w:t>Нормативный правовой</w:t>
            </w:r>
          </w:p>
          <w:p w:rsidR="00F912EA" w:rsidRDefault="00F912EA">
            <w:pPr>
              <w:pStyle w:val="ConsPlusNormal"/>
              <w:jc w:val="center"/>
            </w:pPr>
            <w:r>
              <w:t>акт или иной документ</w:t>
            </w:r>
          </w:p>
        </w:tc>
        <w:tc>
          <w:tcPr>
            <w:tcW w:w="2324" w:type="dxa"/>
            <w:vMerge w:val="restart"/>
          </w:tcPr>
          <w:p w:rsidR="00F912EA" w:rsidRDefault="00F912EA">
            <w:pPr>
              <w:pStyle w:val="ConsPlusNormal"/>
              <w:jc w:val="center"/>
            </w:pPr>
            <w:r>
              <w:t>Целевой показатель</w:t>
            </w:r>
          </w:p>
        </w:tc>
        <w:tc>
          <w:tcPr>
            <w:tcW w:w="2172" w:type="dxa"/>
            <w:gridSpan w:val="3"/>
          </w:tcPr>
          <w:p w:rsidR="00F912EA" w:rsidRDefault="00F912EA">
            <w:pPr>
              <w:pStyle w:val="ConsPlusNormal"/>
              <w:jc w:val="center"/>
            </w:pPr>
            <w:r>
              <w:t>Значение целевого показателя</w:t>
            </w:r>
          </w:p>
        </w:tc>
        <w:tc>
          <w:tcPr>
            <w:tcW w:w="2352" w:type="dxa"/>
            <w:gridSpan w:val="3"/>
          </w:tcPr>
          <w:p w:rsidR="00F912EA" w:rsidRDefault="00F912EA">
            <w:pPr>
              <w:pStyle w:val="ConsPlusNormal"/>
              <w:jc w:val="center"/>
            </w:pPr>
            <w:r>
              <w:t>Бюджетный эффект от реализации мероприятий (тыс. рублей)</w:t>
            </w:r>
          </w:p>
        </w:tc>
      </w:tr>
      <w:tr w:rsidR="00F912EA">
        <w:tc>
          <w:tcPr>
            <w:tcW w:w="664" w:type="dxa"/>
            <w:vMerge/>
          </w:tcPr>
          <w:p w:rsidR="00F912EA" w:rsidRDefault="00F912EA">
            <w:pPr>
              <w:pStyle w:val="ConsPlusNormal"/>
            </w:pPr>
          </w:p>
        </w:tc>
        <w:tc>
          <w:tcPr>
            <w:tcW w:w="2779" w:type="dxa"/>
            <w:vMerge/>
          </w:tcPr>
          <w:p w:rsidR="00F912EA" w:rsidRDefault="00F912EA">
            <w:pPr>
              <w:pStyle w:val="ConsPlusNormal"/>
            </w:pPr>
          </w:p>
        </w:tc>
        <w:tc>
          <w:tcPr>
            <w:tcW w:w="2747" w:type="dxa"/>
            <w:vMerge/>
          </w:tcPr>
          <w:p w:rsidR="00F912EA" w:rsidRDefault="00F912EA">
            <w:pPr>
              <w:pStyle w:val="ConsPlusNormal"/>
            </w:pPr>
          </w:p>
        </w:tc>
        <w:tc>
          <w:tcPr>
            <w:tcW w:w="2015" w:type="dxa"/>
            <w:vMerge/>
          </w:tcPr>
          <w:p w:rsidR="00F912EA" w:rsidRDefault="00F912EA">
            <w:pPr>
              <w:pStyle w:val="ConsPlusNormal"/>
            </w:pPr>
          </w:p>
        </w:tc>
        <w:tc>
          <w:tcPr>
            <w:tcW w:w="3159" w:type="dxa"/>
            <w:vMerge/>
          </w:tcPr>
          <w:p w:rsidR="00F912EA" w:rsidRDefault="00F912EA">
            <w:pPr>
              <w:pStyle w:val="ConsPlusNormal"/>
            </w:pPr>
          </w:p>
        </w:tc>
        <w:tc>
          <w:tcPr>
            <w:tcW w:w="2324" w:type="dxa"/>
            <w:vMerge/>
          </w:tcPr>
          <w:p w:rsidR="00F912EA" w:rsidRDefault="00F912EA">
            <w:pPr>
              <w:pStyle w:val="ConsPlusNormal"/>
            </w:pPr>
          </w:p>
        </w:tc>
        <w:tc>
          <w:tcPr>
            <w:tcW w:w="724" w:type="dxa"/>
          </w:tcPr>
          <w:p w:rsidR="00F912EA" w:rsidRDefault="00F912EA">
            <w:pPr>
              <w:pStyle w:val="ConsPlusNormal"/>
              <w:jc w:val="center"/>
            </w:pPr>
            <w:r>
              <w:t>2023 год</w:t>
            </w:r>
          </w:p>
        </w:tc>
        <w:tc>
          <w:tcPr>
            <w:tcW w:w="724" w:type="dxa"/>
          </w:tcPr>
          <w:p w:rsidR="00F912EA" w:rsidRDefault="00F912EA">
            <w:pPr>
              <w:pStyle w:val="ConsPlusNormal"/>
              <w:jc w:val="center"/>
            </w:pPr>
            <w:r>
              <w:t>2024 год</w:t>
            </w:r>
          </w:p>
        </w:tc>
        <w:tc>
          <w:tcPr>
            <w:tcW w:w="724" w:type="dxa"/>
          </w:tcPr>
          <w:p w:rsidR="00F912EA" w:rsidRDefault="00F912EA">
            <w:pPr>
              <w:pStyle w:val="ConsPlusNormal"/>
              <w:jc w:val="center"/>
            </w:pPr>
            <w:r>
              <w:t>2025 год</w:t>
            </w:r>
          </w:p>
        </w:tc>
        <w:tc>
          <w:tcPr>
            <w:tcW w:w="784" w:type="dxa"/>
          </w:tcPr>
          <w:p w:rsidR="00F912EA" w:rsidRDefault="00F912EA">
            <w:pPr>
              <w:pStyle w:val="ConsPlusNormal"/>
              <w:jc w:val="center"/>
            </w:pPr>
            <w:r>
              <w:t>2023 год</w:t>
            </w:r>
          </w:p>
        </w:tc>
        <w:tc>
          <w:tcPr>
            <w:tcW w:w="784" w:type="dxa"/>
          </w:tcPr>
          <w:p w:rsidR="00F912EA" w:rsidRDefault="00F912EA">
            <w:pPr>
              <w:pStyle w:val="ConsPlusNormal"/>
              <w:jc w:val="center"/>
            </w:pPr>
            <w:r>
              <w:t>2024 год</w:t>
            </w:r>
          </w:p>
        </w:tc>
        <w:tc>
          <w:tcPr>
            <w:tcW w:w="784" w:type="dxa"/>
          </w:tcPr>
          <w:p w:rsidR="00F912EA" w:rsidRDefault="00F912EA">
            <w:pPr>
              <w:pStyle w:val="ConsPlusNormal"/>
              <w:jc w:val="center"/>
            </w:pPr>
            <w:r>
              <w:t>2025 год</w:t>
            </w:r>
          </w:p>
        </w:tc>
      </w:tr>
      <w:tr w:rsidR="00F912EA">
        <w:tc>
          <w:tcPr>
            <w:tcW w:w="15860" w:type="dxa"/>
            <w:gridSpan w:val="9"/>
          </w:tcPr>
          <w:p w:rsidR="00F912EA" w:rsidRDefault="00F912EA">
            <w:pPr>
              <w:pStyle w:val="ConsPlusNormal"/>
            </w:pPr>
            <w:r>
              <w:t>Итого по доходам, в том числе:</w:t>
            </w:r>
          </w:p>
        </w:tc>
        <w:tc>
          <w:tcPr>
            <w:tcW w:w="784" w:type="dxa"/>
          </w:tcPr>
          <w:p w:rsidR="00F912EA" w:rsidRDefault="00F912EA">
            <w:pPr>
              <w:pStyle w:val="ConsPlusNormal"/>
            </w:pPr>
            <w:r>
              <w:t>6711,7</w:t>
            </w:r>
          </w:p>
        </w:tc>
        <w:tc>
          <w:tcPr>
            <w:tcW w:w="784" w:type="dxa"/>
          </w:tcPr>
          <w:p w:rsidR="00F912EA" w:rsidRDefault="00F912EA">
            <w:pPr>
              <w:pStyle w:val="ConsPlusNormal"/>
            </w:pPr>
            <w:r>
              <w:t>7012,4</w:t>
            </w:r>
          </w:p>
        </w:tc>
        <w:tc>
          <w:tcPr>
            <w:tcW w:w="784" w:type="dxa"/>
          </w:tcPr>
          <w:p w:rsidR="00F912EA" w:rsidRDefault="00F912EA">
            <w:pPr>
              <w:pStyle w:val="ConsPlusNormal"/>
            </w:pPr>
            <w:r>
              <w:t>7289,9</w:t>
            </w:r>
          </w:p>
        </w:tc>
      </w:tr>
      <w:tr w:rsidR="00F912EA">
        <w:tc>
          <w:tcPr>
            <w:tcW w:w="15860" w:type="dxa"/>
            <w:gridSpan w:val="9"/>
          </w:tcPr>
          <w:p w:rsidR="00F912EA" w:rsidRDefault="00F912EA">
            <w:pPr>
              <w:pStyle w:val="ConsPlusNormal"/>
            </w:pPr>
            <w:r>
              <w:t xml:space="preserve">1.1. Мероприятия по увеличению налоговых доходов бюджета городского округа Урай Ханты-Мансийского автономного округа - </w:t>
            </w:r>
            <w:proofErr w:type="spellStart"/>
            <w:r>
              <w:t>Югры</w:t>
            </w:r>
            <w:proofErr w:type="spellEnd"/>
            <w:r>
              <w:t xml:space="preserve"> (далее - бюджет городского округа, городской округ, город Урай соответственно)</w:t>
            </w:r>
          </w:p>
        </w:tc>
        <w:tc>
          <w:tcPr>
            <w:tcW w:w="784" w:type="dxa"/>
          </w:tcPr>
          <w:p w:rsidR="00F912EA" w:rsidRDefault="00F912EA">
            <w:pPr>
              <w:pStyle w:val="ConsPlusNormal"/>
            </w:pPr>
            <w:r>
              <w:t>6123,6</w:t>
            </w:r>
          </w:p>
        </w:tc>
        <w:tc>
          <w:tcPr>
            <w:tcW w:w="784" w:type="dxa"/>
          </w:tcPr>
          <w:p w:rsidR="00F912EA" w:rsidRDefault="00F912EA">
            <w:pPr>
              <w:pStyle w:val="ConsPlusNormal"/>
            </w:pPr>
            <w:r>
              <w:t>6393,3</w:t>
            </w:r>
          </w:p>
        </w:tc>
        <w:tc>
          <w:tcPr>
            <w:tcW w:w="784" w:type="dxa"/>
          </w:tcPr>
          <w:p w:rsidR="00F912EA" w:rsidRDefault="00F912EA">
            <w:pPr>
              <w:pStyle w:val="ConsPlusNormal"/>
            </w:pPr>
            <w:r>
              <w:t>6665,3</w:t>
            </w:r>
          </w:p>
        </w:tc>
      </w:tr>
      <w:tr w:rsidR="00F912EA">
        <w:tc>
          <w:tcPr>
            <w:tcW w:w="664" w:type="dxa"/>
          </w:tcPr>
          <w:p w:rsidR="00F912EA" w:rsidRDefault="00F912EA">
            <w:pPr>
              <w:pStyle w:val="ConsPlusNormal"/>
            </w:pPr>
            <w:r>
              <w:t>1.1.1.</w:t>
            </w:r>
          </w:p>
        </w:tc>
        <w:tc>
          <w:tcPr>
            <w:tcW w:w="2779" w:type="dxa"/>
          </w:tcPr>
          <w:p w:rsidR="00F912EA" w:rsidRDefault="00F912EA">
            <w:pPr>
              <w:pStyle w:val="ConsPlusNormal"/>
            </w:pPr>
            <w:r>
              <w:t>Мероприятия, осуществляемые в целях поддержки и стимулирования субъектов малого и среднего предпринимательства города Урай</w:t>
            </w:r>
          </w:p>
        </w:tc>
        <w:tc>
          <w:tcPr>
            <w:tcW w:w="2747" w:type="dxa"/>
          </w:tcPr>
          <w:p w:rsidR="00F912EA" w:rsidRDefault="00F912EA">
            <w:pPr>
              <w:pStyle w:val="ConsPlusNormal"/>
            </w:pPr>
            <w:r>
              <w:t>- управление экономического развития администрации города Урай;</w:t>
            </w:r>
          </w:p>
          <w:p w:rsidR="00F912EA" w:rsidRDefault="00F912EA">
            <w:pPr>
              <w:pStyle w:val="ConsPlusNormal"/>
            </w:pPr>
            <w:r>
              <w:t>- Комитет по финансам администрации города Урай;</w:t>
            </w:r>
          </w:p>
          <w:p w:rsidR="00F912EA" w:rsidRDefault="00F912EA">
            <w:pPr>
              <w:pStyle w:val="ConsPlusNormal"/>
            </w:pPr>
            <w:r>
              <w:t xml:space="preserve">- Межрайонная инспекция Федеральной налоговой службы России N 2 по Ханты-Мансийскому автономному округу - </w:t>
            </w:r>
            <w:proofErr w:type="spellStart"/>
            <w:r>
              <w:t>Югре</w:t>
            </w:r>
            <w:proofErr w:type="spellEnd"/>
          </w:p>
          <w:p w:rsidR="00F912EA" w:rsidRDefault="00F912EA">
            <w:pPr>
              <w:pStyle w:val="ConsPlusNormal"/>
            </w:pPr>
            <w:r>
              <w:t>(по согласованию)</w:t>
            </w:r>
          </w:p>
        </w:tc>
        <w:tc>
          <w:tcPr>
            <w:tcW w:w="2015" w:type="dxa"/>
          </w:tcPr>
          <w:p w:rsidR="00F912EA" w:rsidRDefault="00F912EA">
            <w:pPr>
              <w:pStyle w:val="ConsPlusNormal"/>
            </w:pPr>
            <w:r>
              <w:t>ежеквартально</w:t>
            </w:r>
          </w:p>
        </w:tc>
        <w:tc>
          <w:tcPr>
            <w:tcW w:w="3159" w:type="dxa"/>
          </w:tcPr>
          <w:p w:rsidR="00F912EA" w:rsidRDefault="00F912EA">
            <w:pPr>
              <w:pStyle w:val="ConsPlusNormal"/>
            </w:pPr>
            <w:r>
              <w:t xml:space="preserve">- </w:t>
            </w:r>
            <w:hyperlink r:id="rId13">
              <w:r>
                <w:rPr>
                  <w:color w:val="0000FF"/>
                </w:rPr>
                <w:t>постановление</w:t>
              </w:r>
            </w:hyperlink>
            <w:r>
              <w:t xml:space="preserve"> администрации города Урай от 08.06.2011 N 1623 "О создании координационного совета по развитию малого и среднего предпринимательства при администрации города Урай",</w:t>
            </w:r>
          </w:p>
          <w:p w:rsidR="00F912EA" w:rsidRDefault="00F912EA">
            <w:pPr>
              <w:pStyle w:val="ConsPlusNormal"/>
            </w:pPr>
            <w:r>
              <w:t xml:space="preserve">- </w:t>
            </w:r>
            <w:hyperlink r:id="rId14">
              <w:r>
                <w:rPr>
                  <w:color w:val="0000FF"/>
                </w:rPr>
                <w:t>постановление</w:t>
              </w:r>
            </w:hyperlink>
            <w:r>
              <w:t xml:space="preserve"> администрации города Урай от 30.09.2020 N 2366 "Об утверждении муниципальной программы "Развитие малого и среднего предпринимательства, потребительского рынка и сельскохозяйственных товаропроизводителей города Урай"</w:t>
            </w:r>
          </w:p>
          <w:p w:rsidR="00F912EA" w:rsidRDefault="00F912EA">
            <w:pPr>
              <w:pStyle w:val="ConsPlusNormal"/>
            </w:pPr>
            <w:r>
              <w:t>(на 2021 - 2030 годы)</w:t>
            </w:r>
          </w:p>
        </w:tc>
        <w:tc>
          <w:tcPr>
            <w:tcW w:w="2324" w:type="dxa"/>
          </w:tcPr>
          <w:p w:rsidR="00F912EA" w:rsidRDefault="00F912EA">
            <w:pPr>
              <w:pStyle w:val="ConsPlusNormal"/>
            </w:pPr>
            <w:r>
              <w:t>отношение дополнительной суммы совокупных доходов, планируемых к получению, к годовой сумме, утвержденной в бюджете на соответствующий год, %</w:t>
            </w:r>
          </w:p>
        </w:tc>
        <w:tc>
          <w:tcPr>
            <w:tcW w:w="724" w:type="dxa"/>
          </w:tcPr>
          <w:p w:rsidR="00F912EA" w:rsidRDefault="00F912EA">
            <w:pPr>
              <w:pStyle w:val="ConsPlusNormal"/>
            </w:pPr>
            <w:r>
              <w:t>2,0</w:t>
            </w:r>
          </w:p>
        </w:tc>
        <w:tc>
          <w:tcPr>
            <w:tcW w:w="724" w:type="dxa"/>
          </w:tcPr>
          <w:p w:rsidR="00F912EA" w:rsidRDefault="00F912EA">
            <w:pPr>
              <w:pStyle w:val="ConsPlusNormal"/>
            </w:pPr>
            <w:r>
              <w:t>2,1</w:t>
            </w:r>
          </w:p>
        </w:tc>
        <w:tc>
          <w:tcPr>
            <w:tcW w:w="724" w:type="dxa"/>
          </w:tcPr>
          <w:p w:rsidR="00F912EA" w:rsidRDefault="00F912EA">
            <w:pPr>
              <w:pStyle w:val="ConsPlusNormal"/>
            </w:pPr>
            <w:r>
              <w:t>2,2</w:t>
            </w:r>
          </w:p>
        </w:tc>
        <w:tc>
          <w:tcPr>
            <w:tcW w:w="784" w:type="dxa"/>
          </w:tcPr>
          <w:p w:rsidR="00F912EA" w:rsidRDefault="00F912EA">
            <w:pPr>
              <w:pStyle w:val="ConsPlusNormal"/>
            </w:pPr>
            <w:r>
              <w:t>3023,6</w:t>
            </w:r>
          </w:p>
        </w:tc>
        <w:tc>
          <w:tcPr>
            <w:tcW w:w="784" w:type="dxa"/>
          </w:tcPr>
          <w:p w:rsidR="00F912EA" w:rsidRDefault="00F912EA">
            <w:pPr>
              <w:pStyle w:val="ConsPlusNormal"/>
            </w:pPr>
            <w:r>
              <w:t>3193,3</w:t>
            </w:r>
          </w:p>
        </w:tc>
        <w:tc>
          <w:tcPr>
            <w:tcW w:w="784" w:type="dxa"/>
          </w:tcPr>
          <w:p w:rsidR="00F912EA" w:rsidRDefault="00F912EA">
            <w:pPr>
              <w:pStyle w:val="ConsPlusNormal"/>
            </w:pPr>
            <w:r>
              <w:t>3365,3</w:t>
            </w:r>
          </w:p>
        </w:tc>
      </w:tr>
      <w:tr w:rsidR="00F912EA">
        <w:tc>
          <w:tcPr>
            <w:tcW w:w="664" w:type="dxa"/>
          </w:tcPr>
          <w:p w:rsidR="00F912EA" w:rsidRDefault="00F912EA">
            <w:pPr>
              <w:pStyle w:val="ConsPlusNormal"/>
            </w:pPr>
            <w:r>
              <w:t>1.1.2.</w:t>
            </w:r>
          </w:p>
        </w:tc>
        <w:tc>
          <w:tcPr>
            <w:tcW w:w="2779" w:type="dxa"/>
          </w:tcPr>
          <w:p w:rsidR="00F912EA" w:rsidRDefault="00F912EA">
            <w:pPr>
              <w:pStyle w:val="ConsPlusNormal"/>
            </w:pPr>
            <w:proofErr w:type="gramStart"/>
            <w:r>
              <w:t xml:space="preserve">Направление информации об юридических лицах </w:t>
            </w:r>
            <w:r>
              <w:lastRenderedPageBreak/>
              <w:t xml:space="preserve">(налогоплательщиках), в том числе иногородних, осуществляющих деятельность на территории городского округа Урай, в Межрайонную инспекцию Федеральной налоговой службы России N 2 по Ханты-Мансийскому автономному округу - </w:t>
            </w:r>
            <w:proofErr w:type="spellStart"/>
            <w:r>
              <w:t>Югре</w:t>
            </w:r>
            <w:proofErr w:type="spellEnd"/>
            <w:r>
              <w:t xml:space="preserve"> в целях выявления налогоплательщиков, осуществляющих деятельность без регистрации, постановки на учет в налоговом органе, а также постановки на учет неучтенных объектов налогообложения</w:t>
            </w:r>
            <w:proofErr w:type="gramEnd"/>
          </w:p>
        </w:tc>
        <w:tc>
          <w:tcPr>
            <w:tcW w:w="2747" w:type="dxa"/>
          </w:tcPr>
          <w:p w:rsidR="00F912EA" w:rsidRDefault="00F912EA">
            <w:pPr>
              <w:pStyle w:val="ConsPlusNormal"/>
            </w:pPr>
            <w:r>
              <w:lastRenderedPageBreak/>
              <w:t xml:space="preserve">- Комитет по финансам администрации города </w:t>
            </w:r>
            <w:r>
              <w:lastRenderedPageBreak/>
              <w:t>Урай;</w:t>
            </w:r>
          </w:p>
          <w:p w:rsidR="00F912EA" w:rsidRDefault="00F912EA">
            <w:pPr>
              <w:pStyle w:val="ConsPlusNormal"/>
            </w:pPr>
            <w:r>
              <w:t>- управление экономического развития администрации города Урай,</w:t>
            </w:r>
          </w:p>
          <w:p w:rsidR="00F912EA" w:rsidRDefault="00F912EA">
            <w:pPr>
              <w:pStyle w:val="ConsPlusNormal"/>
            </w:pPr>
            <w:r>
              <w:t>- муниципальное казенное учреждение "Управление градостроительства, землепользования и природопользования города Урай";</w:t>
            </w:r>
          </w:p>
          <w:p w:rsidR="00F912EA" w:rsidRDefault="00F912EA">
            <w:pPr>
              <w:pStyle w:val="ConsPlusNormal"/>
            </w:pPr>
            <w:r>
              <w:t>- комитет по управлению муниципальным имуществом администрации города Урай;</w:t>
            </w:r>
          </w:p>
          <w:p w:rsidR="00F912EA" w:rsidRDefault="00F912EA">
            <w:pPr>
              <w:pStyle w:val="ConsPlusNormal"/>
            </w:pPr>
            <w:r>
              <w:t xml:space="preserve">- Межрайонная инспекция Федеральной налоговой службы России N 2 по Ханты-Мансийскому автономному округу - </w:t>
            </w:r>
            <w:proofErr w:type="spellStart"/>
            <w:r>
              <w:t>Югре</w:t>
            </w:r>
            <w:proofErr w:type="spellEnd"/>
          </w:p>
          <w:p w:rsidR="00F912EA" w:rsidRDefault="00F912EA">
            <w:pPr>
              <w:pStyle w:val="ConsPlusNormal"/>
            </w:pPr>
            <w:r>
              <w:t>(по согласованию)</w:t>
            </w:r>
          </w:p>
        </w:tc>
        <w:tc>
          <w:tcPr>
            <w:tcW w:w="2015" w:type="dxa"/>
          </w:tcPr>
          <w:p w:rsidR="00F912EA" w:rsidRDefault="00F912EA">
            <w:pPr>
              <w:pStyle w:val="ConsPlusNormal"/>
            </w:pPr>
            <w:r>
              <w:lastRenderedPageBreak/>
              <w:t>ежеквартально</w:t>
            </w:r>
          </w:p>
        </w:tc>
        <w:tc>
          <w:tcPr>
            <w:tcW w:w="3159" w:type="dxa"/>
          </w:tcPr>
          <w:p w:rsidR="00F912EA" w:rsidRDefault="00F912EA">
            <w:pPr>
              <w:pStyle w:val="ConsPlusNormal"/>
            </w:pPr>
            <w:r>
              <w:t xml:space="preserve">постановление администрации города Урай от 30.06.2015 N </w:t>
            </w:r>
            <w:r>
              <w:lastRenderedPageBreak/>
              <w:t>2092 "О направлении информации"</w:t>
            </w:r>
          </w:p>
        </w:tc>
        <w:tc>
          <w:tcPr>
            <w:tcW w:w="2324" w:type="dxa"/>
          </w:tcPr>
          <w:p w:rsidR="00F912EA" w:rsidRDefault="00F912EA">
            <w:pPr>
              <w:pStyle w:val="ConsPlusNormal"/>
            </w:pPr>
            <w:r>
              <w:lastRenderedPageBreak/>
              <w:t xml:space="preserve">количество выявленных </w:t>
            </w:r>
            <w:r>
              <w:lastRenderedPageBreak/>
              <w:t>налогоплательщиков, осуществляющих деятельность без регистрации, постановки на учет в налоговом органе, а также постановка на учет неучтенных объектов налогообложения, единиц</w:t>
            </w:r>
          </w:p>
        </w:tc>
        <w:tc>
          <w:tcPr>
            <w:tcW w:w="724" w:type="dxa"/>
          </w:tcPr>
          <w:p w:rsidR="00F912EA" w:rsidRDefault="00F912EA">
            <w:pPr>
              <w:pStyle w:val="ConsPlusNormal"/>
            </w:pPr>
            <w:r>
              <w:lastRenderedPageBreak/>
              <w:t xml:space="preserve">не менее </w:t>
            </w:r>
            <w:r>
              <w:lastRenderedPageBreak/>
              <w:t>1</w:t>
            </w:r>
          </w:p>
        </w:tc>
        <w:tc>
          <w:tcPr>
            <w:tcW w:w="724" w:type="dxa"/>
          </w:tcPr>
          <w:p w:rsidR="00F912EA" w:rsidRDefault="00F912EA">
            <w:pPr>
              <w:pStyle w:val="ConsPlusNormal"/>
            </w:pPr>
            <w:r>
              <w:lastRenderedPageBreak/>
              <w:t xml:space="preserve">не менее </w:t>
            </w:r>
            <w:r>
              <w:lastRenderedPageBreak/>
              <w:t>1</w:t>
            </w:r>
          </w:p>
        </w:tc>
        <w:tc>
          <w:tcPr>
            <w:tcW w:w="724" w:type="dxa"/>
          </w:tcPr>
          <w:p w:rsidR="00F912EA" w:rsidRDefault="00F912EA">
            <w:pPr>
              <w:pStyle w:val="ConsPlusNormal"/>
            </w:pPr>
            <w:r>
              <w:lastRenderedPageBreak/>
              <w:t xml:space="preserve">не менее </w:t>
            </w:r>
            <w:r>
              <w:lastRenderedPageBreak/>
              <w:t>1</w:t>
            </w:r>
          </w:p>
        </w:tc>
        <w:tc>
          <w:tcPr>
            <w:tcW w:w="784" w:type="dxa"/>
          </w:tcPr>
          <w:p w:rsidR="00F912EA" w:rsidRDefault="00F912EA">
            <w:pPr>
              <w:pStyle w:val="ConsPlusNormal"/>
            </w:pPr>
            <w:r>
              <w:lastRenderedPageBreak/>
              <w:t>0,0</w:t>
            </w:r>
          </w:p>
        </w:tc>
        <w:tc>
          <w:tcPr>
            <w:tcW w:w="784" w:type="dxa"/>
          </w:tcPr>
          <w:p w:rsidR="00F912EA" w:rsidRDefault="00F912EA">
            <w:pPr>
              <w:pStyle w:val="ConsPlusNormal"/>
            </w:pPr>
            <w:r>
              <w:t>0,0</w:t>
            </w:r>
          </w:p>
        </w:tc>
        <w:tc>
          <w:tcPr>
            <w:tcW w:w="784" w:type="dxa"/>
          </w:tcPr>
          <w:p w:rsidR="00F912EA" w:rsidRDefault="00F912EA">
            <w:pPr>
              <w:pStyle w:val="ConsPlusNormal"/>
            </w:pPr>
            <w:r>
              <w:t>0,0</w:t>
            </w:r>
          </w:p>
        </w:tc>
      </w:tr>
      <w:tr w:rsidR="00F912EA">
        <w:tc>
          <w:tcPr>
            <w:tcW w:w="664" w:type="dxa"/>
          </w:tcPr>
          <w:p w:rsidR="00F912EA" w:rsidRDefault="00F912EA">
            <w:pPr>
              <w:pStyle w:val="ConsPlusNormal"/>
            </w:pPr>
            <w:r>
              <w:lastRenderedPageBreak/>
              <w:t>1.1.3.</w:t>
            </w:r>
          </w:p>
        </w:tc>
        <w:tc>
          <w:tcPr>
            <w:tcW w:w="2779" w:type="dxa"/>
          </w:tcPr>
          <w:p w:rsidR="00F912EA" w:rsidRDefault="00F912EA">
            <w:pPr>
              <w:pStyle w:val="ConsPlusNormal"/>
            </w:pPr>
            <w:r>
              <w:t xml:space="preserve">Мероприятия, направленные на ликвидацию задолженности юридических и физических лиц, в том числе субъектов малого и среднего предпринимательства города Урай, в целях увеличения налоговых поступлений в бюджет </w:t>
            </w:r>
            <w:r>
              <w:lastRenderedPageBreak/>
              <w:t>городского округа</w:t>
            </w:r>
          </w:p>
        </w:tc>
        <w:tc>
          <w:tcPr>
            <w:tcW w:w="2747" w:type="dxa"/>
          </w:tcPr>
          <w:p w:rsidR="00F912EA" w:rsidRDefault="00F912EA">
            <w:pPr>
              <w:pStyle w:val="ConsPlusNormal"/>
            </w:pPr>
            <w:r>
              <w:lastRenderedPageBreak/>
              <w:t>- управление экономического развития администрации города Урай,</w:t>
            </w:r>
          </w:p>
          <w:p w:rsidR="00F912EA" w:rsidRDefault="00F912EA">
            <w:pPr>
              <w:pStyle w:val="ConsPlusNormal"/>
            </w:pPr>
            <w:r>
              <w:t>- Комитет по финансам администрации города Урай;</w:t>
            </w:r>
          </w:p>
          <w:p w:rsidR="00F912EA" w:rsidRDefault="00F912EA">
            <w:pPr>
              <w:pStyle w:val="ConsPlusNormal"/>
            </w:pPr>
            <w:r>
              <w:t xml:space="preserve">- Межрайонная инспекция Федеральной налоговой службы России N 2 по Ханты-Мансийскому </w:t>
            </w:r>
            <w:r>
              <w:lastRenderedPageBreak/>
              <w:t xml:space="preserve">автономному округу - </w:t>
            </w:r>
            <w:proofErr w:type="spellStart"/>
            <w:r>
              <w:t>Югре</w:t>
            </w:r>
            <w:proofErr w:type="spellEnd"/>
          </w:p>
          <w:p w:rsidR="00F912EA" w:rsidRDefault="00F912EA">
            <w:pPr>
              <w:pStyle w:val="ConsPlusNormal"/>
            </w:pPr>
            <w:r>
              <w:t>(по согласованию)</w:t>
            </w:r>
          </w:p>
        </w:tc>
        <w:tc>
          <w:tcPr>
            <w:tcW w:w="2015" w:type="dxa"/>
          </w:tcPr>
          <w:p w:rsidR="00F912EA" w:rsidRDefault="00F912EA">
            <w:pPr>
              <w:pStyle w:val="ConsPlusNormal"/>
            </w:pPr>
            <w:r>
              <w:lastRenderedPageBreak/>
              <w:t>ежеквартально</w:t>
            </w:r>
          </w:p>
        </w:tc>
        <w:tc>
          <w:tcPr>
            <w:tcW w:w="3159" w:type="dxa"/>
          </w:tcPr>
          <w:p w:rsidR="00F912EA" w:rsidRDefault="00F912EA">
            <w:pPr>
              <w:pStyle w:val="ConsPlusNormal"/>
            </w:pPr>
            <w:r>
              <w:t xml:space="preserve">- </w:t>
            </w:r>
            <w:hyperlink r:id="rId15">
              <w:r>
                <w:rPr>
                  <w:color w:val="0000FF"/>
                </w:rPr>
                <w:t>Постановление</w:t>
              </w:r>
            </w:hyperlink>
            <w:r>
              <w:t xml:space="preserve"> главы города Урай от 06.06.2007 N 1304 "О создании комиссии по мобилизации дополнительных доходов в бюджет города Урай";</w:t>
            </w:r>
          </w:p>
          <w:p w:rsidR="00F912EA" w:rsidRDefault="00F912EA">
            <w:pPr>
              <w:pStyle w:val="ConsPlusNormal"/>
            </w:pPr>
            <w:proofErr w:type="gramStart"/>
            <w:r>
              <w:t xml:space="preserve">- </w:t>
            </w:r>
            <w:hyperlink r:id="rId16">
              <w:r>
                <w:rPr>
                  <w:color w:val="0000FF"/>
                </w:rPr>
                <w:t>постановление</w:t>
              </w:r>
            </w:hyperlink>
            <w:r>
              <w:t xml:space="preserve"> администрации города Урай от 29.11.2019 N 2876 "О рабочей группы по снижению неформальной занятости, </w:t>
            </w:r>
            <w:r>
              <w:lastRenderedPageBreak/>
              <w:t>легализации "серой" заработной платы, повышению собираемости страховых взносов во внебюджетные фонды муниципального образования городской округ город Урай";</w:t>
            </w:r>
            <w:proofErr w:type="gramEnd"/>
          </w:p>
          <w:p w:rsidR="00F912EA" w:rsidRDefault="00F912EA">
            <w:pPr>
              <w:pStyle w:val="ConsPlusNormal"/>
            </w:pPr>
            <w:r>
              <w:t xml:space="preserve">- Приказ Межрайонной инспекции Федеральной налоговой службы N 2 по Ханты-Мансийскому автономному округу - </w:t>
            </w:r>
            <w:proofErr w:type="spellStart"/>
            <w:r>
              <w:t>Югре</w:t>
            </w:r>
            <w:proofErr w:type="spellEnd"/>
            <w:r>
              <w:t xml:space="preserve"> от 29.11.2021 N 02-06/007 "О создании комиссии по урегулированию задолженности"</w:t>
            </w:r>
          </w:p>
        </w:tc>
        <w:tc>
          <w:tcPr>
            <w:tcW w:w="2324" w:type="dxa"/>
          </w:tcPr>
          <w:p w:rsidR="00F912EA" w:rsidRDefault="00F912EA">
            <w:pPr>
              <w:pStyle w:val="ConsPlusNormal"/>
            </w:pPr>
            <w:r>
              <w:lastRenderedPageBreak/>
              <w:t xml:space="preserve">отношение поступившей задолженности от юридических и физических лиц, в том числе от субъектов малого и среднего предпринимательства, в бюджет городского округа к сумме образовавшейся </w:t>
            </w:r>
            <w:r>
              <w:lastRenderedPageBreak/>
              <w:t>недоимки на начало текущего года, %</w:t>
            </w:r>
          </w:p>
        </w:tc>
        <w:tc>
          <w:tcPr>
            <w:tcW w:w="724" w:type="dxa"/>
          </w:tcPr>
          <w:p w:rsidR="00F912EA" w:rsidRDefault="00F912EA">
            <w:pPr>
              <w:pStyle w:val="ConsPlusNormal"/>
            </w:pPr>
            <w:r>
              <w:lastRenderedPageBreak/>
              <w:t>7,4</w:t>
            </w:r>
          </w:p>
        </w:tc>
        <w:tc>
          <w:tcPr>
            <w:tcW w:w="724" w:type="dxa"/>
          </w:tcPr>
          <w:p w:rsidR="00F912EA" w:rsidRDefault="00F912EA">
            <w:pPr>
              <w:pStyle w:val="ConsPlusNormal"/>
            </w:pPr>
            <w:r>
              <w:t>7,7</w:t>
            </w:r>
          </w:p>
        </w:tc>
        <w:tc>
          <w:tcPr>
            <w:tcW w:w="724" w:type="dxa"/>
          </w:tcPr>
          <w:p w:rsidR="00F912EA" w:rsidRDefault="00F912EA">
            <w:pPr>
              <w:pStyle w:val="ConsPlusNormal"/>
            </w:pPr>
            <w:r>
              <w:t>7,9</w:t>
            </w:r>
          </w:p>
        </w:tc>
        <w:tc>
          <w:tcPr>
            <w:tcW w:w="784" w:type="dxa"/>
          </w:tcPr>
          <w:p w:rsidR="00F912EA" w:rsidRDefault="00F912EA">
            <w:pPr>
              <w:pStyle w:val="ConsPlusNormal"/>
            </w:pPr>
            <w:r>
              <w:t>3100,0</w:t>
            </w:r>
          </w:p>
        </w:tc>
        <w:tc>
          <w:tcPr>
            <w:tcW w:w="784" w:type="dxa"/>
          </w:tcPr>
          <w:p w:rsidR="00F912EA" w:rsidRDefault="00F912EA">
            <w:pPr>
              <w:pStyle w:val="ConsPlusNormal"/>
            </w:pPr>
            <w:r>
              <w:t>3200,0</w:t>
            </w:r>
          </w:p>
        </w:tc>
        <w:tc>
          <w:tcPr>
            <w:tcW w:w="784" w:type="dxa"/>
          </w:tcPr>
          <w:p w:rsidR="00F912EA" w:rsidRDefault="00F912EA">
            <w:pPr>
              <w:pStyle w:val="ConsPlusNormal"/>
            </w:pPr>
            <w:r>
              <w:t>3300,0</w:t>
            </w:r>
          </w:p>
        </w:tc>
      </w:tr>
      <w:tr w:rsidR="00F912EA">
        <w:tc>
          <w:tcPr>
            <w:tcW w:w="15860" w:type="dxa"/>
            <w:gridSpan w:val="9"/>
          </w:tcPr>
          <w:p w:rsidR="00F912EA" w:rsidRDefault="00F912EA">
            <w:pPr>
              <w:pStyle w:val="ConsPlusNormal"/>
            </w:pPr>
            <w:r>
              <w:lastRenderedPageBreak/>
              <w:t>1.2. Мероприятия по увеличению неналоговых доходов бюджета городского округа</w:t>
            </w:r>
          </w:p>
        </w:tc>
        <w:tc>
          <w:tcPr>
            <w:tcW w:w="784" w:type="dxa"/>
          </w:tcPr>
          <w:p w:rsidR="00F912EA" w:rsidRDefault="00F912EA">
            <w:pPr>
              <w:pStyle w:val="ConsPlusNormal"/>
            </w:pPr>
            <w:r>
              <w:t>588,1</w:t>
            </w:r>
          </w:p>
        </w:tc>
        <w:tc>
          <w:tcPr>
            <w:tcW w:w="784" w:type="dxa"/>
          </w:tcPr>
          <w:p w:rsidR="00F912EA" w:rsidRDefault="00F912EA">
            <w:pPr>
              <w:pStyle w:val="ConsPlusNormal"/>
            </w:pPr>
            <w:r>
              <w:t>619,1</w:t>
            </w:r>
          </w:p>
        </w:tc>
        <w:tc>
          <w:tcPr>
            <w:tcW w:w="784" w:type="dxa"/>
          </w:tcPr>
          <w:p w:rsidR="00F912EA" w:rsidRDefault="00F912EA">
            <w:pPr>
              <w:pStyle w:val="ConsPlusNormal"/>
            </w:pPr>
            <w:r>
              <w:t>624,6</w:t>
            </w:r>
          </w:p>
        </w:tc>
      </w:tr>
      <w:tr w:rsidR="00F912EA">
        <w:tc>
          <w:tcPr>
            <w:tcW w:w="664" w:type="dxa"/>
          </w:tcPr>
          <w:p w:rsidR="00F912EA" w:rsidRDefault="00F912EA">
            <w:pPr>
              <w:pStyle w:val="ConsPlusNormal"/>
            </w:pPr>
            <w:r>
              <w:t>1.2.1.</w:t>
            </w:r>
          </w:p>
        </w:tc>
        <w:tc>
          <w:tcPr>
            <w:tcW w:w="2779" w:type="dxa"/>
          </w:tcPr>
          <w:p w:rsidR="00F912EA" w:rsidRDefault="00F912EA">
            <w:pPr>
              <w:pStyle w:val="ConsPlusNormal"/>
            </w:pPr>
            <w:r>
              <w:t>Сокращение дебиторской задолженности и проведение разъяснительной работы с арендаторами и пользователями муниципального имущества города Урай о целесообразности своевременной уплаты неналоговых платежей</w:t>
            </w:r>
          </w:p>
        </w:tc>
        <w:tc>
          <w:tcPr>
            <w:tcW w:w="2747" w:type="dxa"/>
          </w:tcPr>
          <w:p w:rsidR="00F912EA" w:rsidRDefault="00F912EA">
            <w:pPr>
              <w:pStyle w:val="ConsPlusNormal"/>
            </w:pPr>
            <w:r>
              <w:t>- комитет по управлению муниципальным имуществом администрации города Урай;</w:t>
            </w:r>
          </w:p>
          <w:p w:rsidR="00F912EA" w:rsidRDefault="00F912EA">
            <w:pPr>
              <w:pStyle w:val="ConsPlusNormal"/>
            </w:pPr>
            <w:r>
              <w:t>- управление по учету и распределению муниципального жилого фонда администрации города Урай</w:t>
            </w:r>
          </w:p>
        </w:tc>
        <w:tc>
          <w:tcPr>
            <w:tcW w:w="2015" w:type="dxa"/>
          </w:tcPr>
          <w:p w:rsidR="00F912EA" w:rsidRDefault="00F912EA">
            <w:pPr>
              <w:pStyle w:val="ConsPlusNormal"/>
            </w:pPr>
            <w:r>
              <w:t>на постоянной основе</w:t>
            </w:r>
          </w:p>
        </w:tc>
        <w:tc>
          <w:tcPr>
            <w:tcW w:w="3159" w:type="dxa"/>
          </w:tcPr>
          <w:p w:rsidR="00F912EA" w:rsidRDefault="00996044">
            <w:pPr>
              <w:pStyle w:val="ConsPlusNormal"/>
            </w:pPr>
            <w:hyperlink r:id="rId17">
              <w:r w:rsidR="00F912EA">
                <w:rPr>
                  <w:color w:val="0000FF"/>
                </w:rPr>
                <w:t>постановление</w:t>
              </w:r>
            </w:hyperlink>
            <w:r w:rsidR="00F912EA">
              <w:t xml:space="preserve"> главы города Урай от 06.06.2007 N 1304 "О создании комиссии по мобилизации дополнительных доходов в бюджет города Урай"</w:t>
            </w:r>
          </w:p>
        </w:tc>
        <w:tc>
          <w:tcPr>
            <w:tcW w:w="2324" w:type="dxa"/>
          </w:tcPr>
          <w:p w:rsidR="00F912EA" w:rsidRDefault="00F912EA">
            <w:pPr>
              <w:pStyle w:val="ConsPlusNormal"/>
            </w:pPr>
            <w:r>
              <w:t>прирост доходов к первоначально утвержденной сумме неналоговых доходов бюджета городского округа, %</w:t>
            </w:r>
          </w:p>
        </w:tc>
        <w:tc>
          <w:tcPr>
            <w:tcW w:w="724" w:type="dxa"/>
          </w:tcPr>
          <w:p w:rsidR="00F912EA" w:rsidRDefault="00F912EA">
            <w:pPr>
              <w:pStyle w:val="ConsPlusNormal"/>
            </w:pPr>
            <w:r>
              <w:t>0,3</w:t>
            </w:r>
          </w:p>
        </w:tc>
        <w:tc>
          <w:tcPr>
            <w:tcW w:w="724" w:type="dxa"/>
          </w:tcPr>
          <w:p w:rsidR="00F912EA" w:rsidRDefault="00F912EA">
            <w:pPr>
              <w:pStyle w:val="ConsPlusNormal"/>
            </w:pPr>
            <w:r>
              <w:t>0,3</w:t>
            </w:r>
          </w:p>
        </w:tc>
        <w:tc>
          <w:tcPr>
            <w:tcW w:w="724" w:type="dxa"/>
          </w:tcPr>
          <w:p w:rsidR="00F912EA" w:rsidRDefault="00F912EA">
            <w:pPr>
              <w:pStyle w:val="ConsPlusNormal"/>
            </w:pPr>
            <w:r>
              <w:t>0,3</w:t>
            </w:r>
          </w:p>
        </w:tc>
        <w:tc>
          <w:tcPr>
            <w:tcW w:w="784" w:type="dxa"/>
          </w:tcPr>
          <w:p w:rsidR="00F912EA" w:rsidRDefault="00F912EA">
            <w:pPr>
              <w:pStyle w:val="ConsPlusNormal"/>
            </w:pPr>
            <w:r>
              <w:t>488,1</w:t>
            </w:r>
          </w:p>
        </w:tc>
        <w:tc>
          <w:tcPr>
            <w:tcW w:w="784" w:type="dxa"/>
          </w:tcPr>
          <w:p w:rsidR="00F912EA" w:rsidRDefault="00F912EA">
            <w:pPr>
              <w:pStyle w:val="ConsPlusNormal"/>
            </w:pPr>
            <w:r>
              <w:t>488,1</w:t>
            </w:r>
          </w:p>
        </w:tc>
        <w:tc>
          <w:tcPr>
            <w:tcW w:w="784" w:type="dxa"/>
          </w:tcPr>
          <w:p w:rsidR="00F912EA" w:rsidRDefault="00F912EA">
            <w:pPr>
              <w:pStyle w:val="ConsPlusNormal"/>
            </w:pPr>
            <w:r>
              <w:t>488,1</w:t>
            </w:r>
          </w:p>
        </w:tc>
      </w:tr>
      <w:tr w:rsidR="00F912EA">
        <w:tblPrEx>
          <w:tblBorders>
            <w:insideH w:val="nil"/>
          </w:tblBorders>
        </w:tblPrEx>
        <w:tc>
          <w:tcPr>
            <w:tcW w:w="664" w:type="dxa"/>
            <w:tcBorders>
              <w:bottom w:val="nil"/>
            </w:tcBorders>
          </w:tcPr>
          <w:p w:rsidR="00F912EA" w:rsidRDefault="00F912EA">
            <w:pPr>
              <w:pStyle w:val="ConsPlusNormal"/>
            </w:pPr>
            <w:r>
              <w:t>1.2.2.</w:t>
            </w:r>
          </w:p>
        </w:tc>
        <w:tc>
          <w:tcPr>
            <w:tcW w:w="2779" w:type="dxa"/>
            <w:tcBorders>
              <w:bottom w:val="nil"/>
            </w:tcBorders>
          </w:tcPr>
          <w:p w:rsidR="00F912EA" w:rsidRDefault="00F912EA">
            <w:pPr>
              <w:pStyle w:val="ConsPlusNormal"/>
            </w:pPr>
            <w:r>
              <w:t xml:space="preserve">Проведение мероприятий, связанных с взысканием штрафов, назначенных в </w:t>
            </w:r>
            <w:r>
              <w:lastRenderedPageBreak/>
              <w:t>результате применения мер административной ответственности</w:t>
            </w:r>
          </w:p>
        </w:tc>
        <w:tc>
          <w:tcPr>
            <w:tcW w:w="2747" w:type="dxa"/>
            <w:tcBorders>
              <w:bottom w:val="nil"/>
            </w:tcBorders>
          </w:tcPr>
          <w:p w:rsidR="00F912EA" w:rsidRDefault="00F912EA">
            <w:pPr>
              <w:pStyle w:val="ConsPlusNormal"/>
            </w:pPr>
            <w:r>
              <w:lastRenderedPageBreak/>
              <w:t xml:space="preserve">- отдел по делам несовершеннолетних и защите их прав </w:t>
            </w:r>
            <w:r>
              <w:lastRenderedPageBreak/>
              <w:t>администрации города Урай;</w:t>
            </w:r>
          </w:p>
          <w:p w:rsidR="00F912EA" w:rsidRDefault="00F912EA">
            <w:pPr>
              <w:pStyle w:val="ConsPlusNormal"/>
            </w:pPr>
            <w:r>
              <w:t>- отдел муниципального контроля администрации города Урай</w:t>
            </w:r>
          </w:p>
          <w:p w:rsidR="00F912EA" w:rsidRDefault="00F912EA">
            <w:pPr>
              <w:pStyle w:val="ConsPlusNormal"/>
            </w:pPr>
            <w:r>
              <w:t>- управление внутренней политики администрации города Урай</w:t>
            </w:r>
          </w:p>
        </w:tc>
        <w:tc>
          <w:tcPr>
            <w:tcW w:w="2015" w:type="dxa"/>
            <w:tcBorders>
              <w:bottom w:val="nil"/>
            </w:tcBorders>
          </w:tcPr>
          <w:p w:rsidR="00F912EA" w:rsidRDefault="00F912EA">
            <w:pPr>
              <w:pStyle w:val="ConsPlusNormal"/>
            </w:pPr>
            <w:r>
              <w:lastRenderedPageBreak/>
              <w:t>до 31 декабря 2023 года;</w:t>
            </w:r>
          </w:p>
          <w:p w:rsidR="00F912EA" w:rsidRDefault="00F912EA">
            <w:pPr>
              <w:pStyle w:val="ConsPlusNormal"/>
            </w:pPr>
            <w:r>
              <w:t xml:space="preserve">до 31 декабря 2024 </w:t>
            </w:r>
            <w:r>
              <w:lastRenderedPageBreak/>
              <w:t>года;</w:t>
            </w:r>
          </w:p>
          <w:p w:rsidR="00F912EA" w:rsidRDefault="00F912EA">
            <w:pPr>
              <w:pStyle w:val="ConsPlusNormal"/>
            </w:pPr>
            <w:r>
              <w:t>до 31 декабря 2025 года</w:t>
            </w:r>
          </w:p>
        </w:tc>
        <w:tc>
          <w:tcPr>
            <w:tcW w:w="3159" w:type="dxa"/>
            <w:tcBorders>
              <w:bottom w:val="nil"/>
            </w:tcBorders>
          </w:tcPr>
          <w:p w:rsidR="00F912EA" w:rsidRDefault="00F912EA">
            <w:pPr>
              <w:pStyle w:val="ConsPlusNormal"/>
            </w:pPr>
            <w:r>
              <w:lastRenderedPageBreak/>
              <w:t xml:space="preserve">- </w:t>
            </w:r>
            <w:hyperlink r:id="rId18">
              <w:r>
                <w:rPr>
                  <w:color w:val="0000FF"/>
                </w:rPr>
                <w:t>Кодекс</w:t>
              </w:r>
            </w:hyperlink>
            <w:r>
              <w:t xml:space="preserve"> Российской Федерации об административных </w:t>
            </w:r>
            <w:r>
              <w:lastRenderedPageBreak/>
              <w:t>правонарушениях;</w:t>
            </w:r>
          </w:p>
          <w:p w:rsidR="00F912EA" w:rsidRDefault="00F912EA">
            <w:pPr>
              <w:pStyle w:val="ConsPlusNormal"/>
            </w:pPr>
            <w:r>
              <w:t xml:space="preserve">- </w:t>
            </w:r>
            <w:hyperlink r:id="rId19">
              <w:r>
                <w:rPr>
                  <w:color w:val="0000FF"/>
                </w:rPr>
                <w:t>Закон</w:t>
              </w:r>
            </w:hyperlink>
            <w:r>
              <w:t xml:space="preserve"> Ханты-Мансийского автономного округа - </w:t>
            </w:r>
            <w:proofErr w:type="spellStart"/>
            <w:r>
              <w:t>Югры</w:t>
            </w:r>
            <w:proofErr w:type="spellEnd"/>
            <w:r>
              <w:t xml:space="preserve"> от 11.06.2010 N 102-оз "Об административных правонарушениях";</w:t>
            </w:r>
          </w:p>
          <w:p w:rsidR="00F912EA" w:rsidRDefault="00F912EA">
            <w:pPr>
              <w:pStyle w:val="ConsPlusNormal"/>
            </w:pPr>
            <w:r>
              <w:t xml:space="preserve">- </w:t>
            </w:r>
            <w:hyperlink r:id="rId20">
              <w:r>
                <w:rPr>
                  <w:color w:val="0000FF"/>
                </w:rPr>
                <w:t>постановление</w:t>
              </w:r>
            </w:hyperlink>
            <w:r>
              <w:t xml:space="preserve"> главы города Урай от 06.06.2007 N 1304 "О создании комиссии по мобилизации дополнительных доходов в бюджет города Урай"</w:t>
            </w:r>
          </w:p>
        </w:tc>
        <w:tc>
          <w:tcPr>
            <w:tcW w:w="2324" w:type="dxa"/>
            <w:tcBorders>
              <w:bottom w:val="nil"/>
            </w:tcBorders>
          </w:tcPr>
          <w:p w:rsidR="00F912EA" w:rsidRDefault="00F912EA">
            <w:pPr>
              <w:pStyle w:val="ConsPlusNormal"/>
            </w:pPr>
            <w:r>
              <w:lastRenderedPageBreak/>
              <w:t xml:space="preserve">увеличение поступлений от установленных </w:t>
            </w:r>
            <w:r>
              <w:lastRenderedPageBreak/>
              <w:t>нарушений законодательства в области административных правонарушений, тыс. рублей</w:t>
            </w:r>
          </w:p>
        </w:tc>
        <w:tc>
          <w:tcPr>
            <w:tcW w:w="724" w:type="dxa"/>
            <w:tcBorders>
              <w:bottom w:val="nil"/>
            </w:tcBorders>
          </w:tcPr>
          <w:p w:rsidR="00F912EA" w:rsidRDefault="00F912EA">
            <w:pPr>
              <w:pStyle w:val="ConsPlusNormal"/>
            </w:pPr>
            <w:r>
              <w:lastRenderedPageBreak/>
              <w:t>77,0</w:t>
            </w:r>
          </w:p>
        </w:tc>
        <w:tc>
          <w:tcPr>
            <w:tcW w:w="724" w:type="dxa"/>
            <w:tcBorders>
              <w:bottom w:val="nil"/>
            </w:tcBorders>
          </w:tcPr>
          <w:p w:rsidR="00F912EA" w:rsidRDefault="00F912EA">
            <w:pPr>
              <w:pStyle w:val="ConsPlusNormal"/>
            </w:pPr>
            <w:r>
              <w:t>131,0</w:t>
            </w:r>
          </w:p>
        </w:tc>
        <w:tc>
          <w:tcPr>
            <w:tcW w:w="724" w:type="dxa"/>
            <w:tcBorders>
              <w:bottom w:val="nil"/>
            </w:tcBorders>
          </w:tcPr>
          <w:p w:rsidR="00F912EA" w:rsidRDefault="00F912EA">
            <w:pPr>
              <w:pStyle w:val="ConsPlusNormal"/>
            </w:pPr>
            <w:r>
              <w:t>136,5</w:t>
            </w:r>
          </w:p>
        </w:tc>
        <w:tc>
          <w:tcPr>
            <w:tcW w:w="784" w:type="dxa"/>
            <w:tcBorders>
              <w:bottom w:val="nil"/>
            </w:tcBorders>
          </w:tcPr>
          <w:p w:rsidR="00F912EA" w:rsidRDefault="00F912EA">
            <w:pPr>
              <w:pStyle w:val="ConsPlusNormal"/>
            </w:pPr>
            <w:r>
              <w:t>77,0</w:t>
            </w:r>
          </w:p>
        </w:tc>
        <w:tc>
          <w:tcPr>
            <w:tcW w:w="784" w:type="dxa"/>
            <w:tcBorders>
              <w:bottom w:val="nil"/>
            </w:tcBorders>
          </w:tcPr>
          <w:p w:rsidR="00F912EA" w:rsidRDefault="00F912EA">
            <w:pPr>
              <w:pStyle w:val="ConsPlusNormal"/>
            </w:pPr>
            <w:r>
              <w:t>131,0</w:t>
            </w:r>
          </w:p>
        </w:tc>
        <w:tc>
          <w:tcPr>
            <w:tcW w:w="784" w:type="dxa"/>
            <w:tcBorders>
              <w:bottom w:val="nil"/>
            </w:tcBorders>
          </w:tcPr>
          <w:p w:rsidR="00F912EA" w:rsidRDefault="00F912EA">
            <w:pPr>
              <w:pStyle w:val="ConsPlusNormal"/>
            </w:pPr>
            <w:r>
              <w:t>136,5</w:t>
            </w:r>
          </w:p>
        </w:tc>
      </w:tr>
      <w:tr w:rsidR="00F912EA">
        <w:tblPrEx>
          <w:tblBorders>
            <w:insideH w:val="nil"/>
          </w:tblBorders>
        </w:tblPrEx>
        <w:tc>
          <w:tcPr>
            <w:tcW w:w="18212" w:type="dxa"/>
            <w:gridSpan w:val="12"/>
            <w:tcBorders>
              <w:top w:val="nil"/>
            </w:tcBorders>
          </w:tcPr>
          <w:p w:rsidR="00F912EA" w:rsidRDefault="00F912EA">
            <w:pPr>
              <w:pStyle w:val="ConsPlusNormal"/>
              <w:jc w:val="both"/>
            </w:pPr>
            <w:r>
              <w:lastRenderedPageBreak/>
              <w:t xml:space="preserve">(п. 1.2.2 в ред. </w:t>
            </w:r>
            <w:hyperlink r:id="rId21">
              <w:r>
                <w:rPr>
                  <w:color w:val="0000FF"/>
                </w:rPr>
                <w:t>постановления</w:t>
              </w:r>
            </w:hyperlink>
            <w:r>
              <w:t xml:space="preserve"> Администрации города Урай от 27.12.2023 N 2810)</w:t>
            </w:r>
          </w:p>
        </w:tc>
      </w:tr>
      <w:tr w:rsidR="00F912EA">
        <w:tc>
          <w:tcPr>
            <w:tcW w:w="13688" w:type="dxa"/>
            <w:gridSpan w:val="6"/>
          </w:tcPr>
          <w:p w:rsidR="00F912EA" w:rsidRDefault="00F912EA">
            <w:pPr>
              <w:pStyle w:val="ConsPlusNormal"/>
            </w:pPr>
            <w:r>
              <w:t>Итого по расходам, в том числе:</w:t>
            </w:r>
          </w:p>
        </w:tc>
        <w:tc>
          <w:tcPr>
            <w:tcW w:w="724" w:type="dxa"/>
          </w:tcPr>
          <w:p w:rsidR="00F912EA" w:rsidRDefault="00F912EA">
            <w:pPr>
              <w:pStyle w:val="ConsPlusNormal"/>
            </w:pPr>
          </w:p>
        </w:tc>
        <w:tc>
          <w:tcPr>
            <w:tcW w:w="724" w:type="dxa"/>
          </w:tcPr>
          <w:p w:rsidR="00F912EA" w:rsidRDefault="00F912EA">
            <w:pPr>
              <w:pStyle w:val="ConsPlusNormal"/>
            </w:pPr>
          </w:p>
        </w:tc>
        <w:tc>
          <w:tcPr>
            <w:tcW w:w="724" w:type="dxa"/>
          </w:tcPr>
          <w:p w:rsidR="00F912EA" w:rsidRDefault="00F912EA">
            <w:pPr>
              <w:pStyle w:val="ConsPlusNormal"/>
            </w:pPr>
          </w:p>
        </w:tc>
        <w:tc>
          <w:tcPr>
            <w:tcW w:w="784" w:type="dxa"/>
          </w:tcPr>
          <w:p w:rsidR="00F912EA" w:rsidRDefault="00F912EA">
            <w:pPr>
              <w:pStyle w:val="ConsPlusNormal"/>
            </w:pPr>
            <w:r>
              <w:t>7329,8</w:t>
            </w:r>
          </w:p>
        </w:tc>
        <w:tc>
          <w:tcPr>
            <w:tcW w:w="784" w:type="dxa"/>
          </w:tcPr>
          <w:p w:rsidR="00F912EA" w:rsidRDefault="00F912EA">
            <w:pPr>
              <w:pStyle w:val="ConsPlusNormal"/>
            </w:pPr>
            <w:r>
              <w:t>2100,0</w:t>
            </w:r>
          </w:p>
        </w:tc>
        <w:tc>
          <w:tcPr>
            <w:tcW w:w="784" w:type="dxa"/>
          </w:tcPr>
          <w:p w:rsidR="00F912EA" w:rsidRDefault="00F912EA">
            <w:pPr>
              <w:pStyle w:val="ConsPlusNormal"/>
            </w:pPr>
            <w:r>
              <w:t>2100,0</w:t>
            </w:r>
          </w:p>
        </w:tc>
      </w:tr>
      <w:tr w:rsidR="00F912EA">
        <w:tc>
          <w:tcPr>
            <w:tcW w:w="18212" w:type="dxa"/>
            <w:gridSpan w:val="12"/>
          </w:tcPr>
          <w:p w:rsidR="00F912EA" w:rsidRDefault="00F912EA">
            <w:pPr>
              <w:pStyle w:val="ConsPlusNormal"/>
            </w:pPr>
            <w:r>
              <w:t>2. Мероприятия по оптимизации расходов бюджета городского округа город Урай</w:t>
            </w:r>
          </w:p>
        </w:tc>
      </w:tr>
      <w:tr w:rsidR="00F912EA">
        <w:tc>
          <w:tcPr>
            <w:tcW w:w="664" w:type="dxa"/>
          </w:tcPr>
          <w:p w:rsidR="00F912EA" w:rsidRDefault="00F912EA">
            <w:pPr>
              <w:pStyle w:val="ConsPlusNormal"/>
            </w:pPr>
            <w:r>
              <w:t>2.1.</w:t>
            </w:r>
          </w:p>
        </w:tc>
        <w:tc>
          <w:tcPr>
            <w:tcW w:w="2779" w:type="dxa"/>
          </w:tcPr>
          <w:p w:rsidR="00F912EA" w:rsidRDefault="00F912EA">
            <w:pPr>
              <w:pStyle w:val="ConsPlusNormal"/>
            </w:pPr>
            <w:r>
              <w:t>Оптимизация, сокращение расходов бюджета городского округа, за исключением межбюджетных трансфертов, в том числе:</w:t>
            </w:r>
          </w:p>
        </w:tc>
        <w:tc>
          <w:tcPr>
            <w:tcW w:w="2747" w:type="dxa"/>
          </w:tcPr>
          <w:p w:rsidR="00F912EA" w:rsidRDefault="00F912EA">
            <w:pPr>
              <w:pStyle w:val="ConsPlusNormal"/>
            </w:pPr>
            <w:r>
              <w:t xml:space="preserve">- </w:t>
            </w:r>
            <w:proofErr w:type="gramStart"/>
            <w:r>
              <w:t>сводно-аналитический</w:t>
            </w:r>
            <w:proofErr w:type="gramEnd"/>
            <w:r>
              <w:t xml:space="preserve"> отдел администрации города Урай,</w:t>
            </w:r>
          </w:p>
          <w:p w:rsidR="00F912EA" w:rsidRDefault="00F912EA">
            <w:pPr>
              <w:pStyle w:val="ConsPlusNormal"/>
            </w:pPr>
            <w:r>
              <w:t>- Управление образования администрации города Урай</w:t>
            </w:r>
          </w:p>
        </w:tc>
        <w:tc>
          <w:tcPr>
            <w:tcW w:w="2015" w:type="dxa"/>
          </w:tcPr>
          <w:p w:rsidR="00F912EA" w:rsidRDefault="00F912EA">
            <w:pPr>
              <w:pStyle w:val="ConsPlusNormal"/>
            </w:pPr>
            <w:r>
              <w:t>2023 - 2025 годы</w:t>
            </w:r>
          </w:p>
        </w:tc>
        <w:tc>
          <w:tcPr>
            <w:tcW w:w="3159" w:type="dxa"/>
          </w:tcPr>
          <w:p w:rsidR="00F912EA" w:rsidRDefault="00F912EA">
            <w:pPr>
              <w:pStyle w:val="ConsPlusNormal"/>
            </w:pPr>
            <w:proofErr w:type="gramStart"/>
            <w:r>
              <w:t xml:space="preserve">постановление администрации города Урай от 31.10.2022 N 2684 "Об основных направлениях бюджетной политики и основных направления налоговой политики городского округа Урай Ханты-Мансийского автономного округа - </w:t>
            </w:r>
            <w:proofErr w:type="spellStart"/>
            <w:r>
              <w:t>Югры</w:t>
            </w:r>
            <w:proofErr w:type="spellEnd"/>
            <w:r>
              <w:t xml:space="preserve"> на 2023 год и на плановый период 2024 и 2025 годов"</w:t>
            </w:r>
            <w:proofErr w:type="gramEnd"/>
          </w:p>
        </w:tc>
        <w:tc>
          <w:tcPr>
            <w:tcW w:w="2324" w:type="dxa"/>
          </w:tcPr>
          <w:p w:rsidR="00F912EA" w:rsidRDefault="00F912EA">
            <w:pPr>
              <w:pStyle w:val="ConsPlusNormal"/>
            </w:pPr>
            <w:r>
              <w:t>оптимизация расходов бюджета городского округа Урай, %</w:t>
            </w:r>
          </w:p>
        </w:tc>
        <w:tc>
          <w:tcPr>
            <w:tcW w:w="724" w:type="dxa"/>
          </w:tcPr>
          <w:p w:rsidR="00F912EA" w:rsidRDefault="00F912EA">
            <w:pPr>
              <w:pStyle w:val="ConsPlusNormal"/>
            </w:pPr>
            <w:r>
              <w:t>0,4</w:t>
            </w:r>
          </w:p>
        </w:tc>
        <w:tc>
          <w:tcPr>
            <w:tcW w:w="724" w:type="dxa"/>
          </w:tcPr>
          <w:p w:rsidR="00F912EA" w:rsidRDefault="00F912EA">
            <w:pPr>
              <w:pStyle w:val="ConsPlusNormal"/>
            </w:pPr>
            <w:r>
              <w:t>0,1</w:t>
            </w:r>
          </w:p>
        </w:tc>
        <w:tc>
          <w:tcPr>
            <w:tcW w:w="724" w:type="dxa"/>
          </w:tcPr>
          <w:p w:rsidR="00F912EA" w:rsidRDefault="00F912EA">
            <w:pPr>
              <w:pStyle w:val="ConsPlusNormal"/>
            </w:pPr>
            <w:r>
              <w:t>0,1</w:t>
            </w:r>
          </w:p>
        </w:tc>
        <w:tc>
          <w:tcPr>
            <w:tcW w:w="784" w:type="dxa"/>
          </w:tcPr>
          <w:p w:rsidR="00F912EA" w:rsidRDefault="00F912EA">
            <w:pPr>
              <w:pStyle w:val="ConsPlusNormal"/>
            </w:pPr>
            <w:r>
              <w:t>7329,8</w:t>
            </w:r>
          </w:p>
        </w:tc>
        <w:tc>
          <w:tcPr>
            <w:tcW w:w="784" w:type="dxa"/>
          </w:tcPr>
          <w:p w:rsidR="00F912EA" w:rsidRDefault="00F912EA">
            <w:pPr>
              <w:pStyle w:val="ConsPlusNormal"/>
            </w:pPr>
            <w:r>
              <w:t>2100,0</w:t>
            </w:r>
          </w:p>
        </w:tc>
        <w:tc>
          <w:tcPr>
            <w:tcW w:w="784" w:type="dxa"/>
          </w:tcPr>
          <w:p w:rsidR="00F912EA" w:rsidRDefault="00F912EA">
            <w:pPr>
              <w:pStyle w:val="ConsPlusNormal"/>
            </w:pPr>
            <w:r>
              <w:t>2100,0</w:t>
            </w:r>
          </w:p>
        </w:tc>
      </w:tr>
      <w:tr w:rsidR="00F912EA">
        <w:tc>
          <w:tcPr>
            <w:tcW w:w="664" w:type="dxa"/>
          </w:tcPr>
          <w:p w:rsidR="00F912EA" w:rsidRDefault="00F912EA">
            <w:pPr>
              <w:pStyle w:val="ConsPlusNormal"/>
            </w:pPr>
            <w:r>
              <w:t>2.1.1.</w:t>
            </w:r>
          </w:p>
        </w:tc>
        <w:tc>
          <w:tcPr>
            <w:tcW w:w="2779" w:type="dxa"/>
          </w:tcPr>
          <w:p w:rsidR="00F912EA" w:rsidRDefault="00F912EA">
            <w:pPr>
              <w:pStyle w:val="ConsPlusNormal"/>
            </w:pPr>
            <w:r>
              <w:t xml:space="preserve">Оптимизация бюджетных ассигнований на закупку товаров, работ и услуг, в том числе в целях </w:t>
            </w:r>
            <w:r>
              <w:lastRenderedPageBreak/>
              <w:t>повышения эффективности осуществления закупок, обоснованности цен, контрактов, комплектности и технических характеристик, проведении экспертизы поставленного товара, результатов выполненной работы, оказанной услуги</w:t>
            </w:r>
          </w:p>
        </w:tc>
        <w:tc>
          <w:tcPr>
            <w:tcW w:w="2747" w:type="dxa"/>
          </w:tcPr>
          <w:p w:rsidR="00F912EA" w:rsidRDefault="00F912EA">
            <w:pPr>
              <w:pStyle w:val="ConsPlusNormal"/>
            </w:pPr>
            <w:r>
              <w:lastRenderedPageBreak/>
              <w:t xml:space="preserve">- </w:t>
            </w:r>
            <w:proofErr w:type="gramStart"/>
            <w:r>
              <w:t>сводно-аналитический</w:t>
            </w:r>
            <w:proofErr w:type="gramEnd"/>
            <w:r>
              <w:t xml:space="preserve"> отдел администрации города Урай,</w:t>
            </w:r>
          </w:p>
          <w:p w:rsidR="00F912EA" w:rsidRDefault="00F912EA">
            <w:pPr>
              <w:pStyle w:val="ConsPlusNormal"/>
            </w:pPr>
            <w:r>
              <w:t xml:space="preserve">- Управление образования </w:t>
            </w:r>
            <w:r>
              <w:lastRenderedPageBreak/>
              <w:t>администрации города Урай</w:t>
            </w:r>
          </w:p>
        </w:tc>
        <w:tc>
          <w:tcPr>
            <w:tcW w:w="2015" w:type="dxa"/>
          </w:tcPr>
          <w:p w:rsidR="00F912EA" w:rsidRDefault="00F912EA">
            <w:pPr>
              <w:pStyle w:val="ConsPlusNormal"/>
            </w:pPr>
            <w:r>
              <w:lastRenderedPageBreak/>
              <w:t>2023 - 2025 годы</w:t>
            </w:r>
          </w:p>
        </w:tc>
        <w:tc>
          <w:tcPr>
            <w:tcW w:w="3159" w:type="dxa"/>
          </w:tcPr>
          <w:p w:rsidR="00F912EA" w:rsidRDefault="00F912EA">
            <w:pPr>
              <w:pStyle w:val="ConsPlusNormal"/>
            </w:pPr>
            <w:r>
              <w:t xml:space="preserve">проекты решений Думы города Урай о внесении изменений в бюджет городского округа Урай Ханты-Мансийского </w:t>
            </w:r>
            <w:r>
              <w:lastRenderedPageBreak/>
              <w:t xml:space="preserve">автономного округа - </w:t>
            </w:r>
            <w:proofErr w:type="spellStart"/>
            <w:r>
              <w:t>Югры</w:t>
            </w:r>
            <w:proofErr w:type="spellEnd"/>
            <w:r>
              <w:t xml:space="preserve"> на очередной финансовый год и плановый период</w:t>
            </w:r>
          </w:p>
        </w:tc>
        <w:tc>
          <w:tcPr>
            <w:tcW w:w="2324" w:type="dxa"/>
          </w:tcPr>
          <w:p w:rsidR="00F912EA" w:rsidRDefault="00F912EA">
            <w:pPr>
              <w:pStyle w:val="ConsPlusNormal"/>
            </w:pPr>
            <w:r>
              <w:lastRenderedPageBreak/>
              <w:t>оптимизация расходов бюджета городского округа Урай, %</w:t>
            </w:r>
          </w:p>
        </w:tc>
        <w:tc>
          <w:tcPr>
            <w:tcW w:w="724" w:type="dxa"/>
          </w:tcPr>
          <w:p w:rsidR="00F912EA" w:rsidRDefault="00F912EA">
            <w:pPr>
              <w:pStyle w:val="ConsPlusNormal"/>
            </w:pPr>
            <w:r>
              <w:t>0,1</w:t>
            </w:r>
          </w:p>
        </w:tc>
        <w:tc>
          <w:tcPr>
            <w:tcW w:w="724" w:type="dxa"/>
          </w:tcPr>
          <w:p w:rsidR="00F912EA" w:rsidRDefault="00F912EA">
            <w:pPr>
              <w:pStyle w:val="ConsPlusNormal"/>
            </w:pPr>
            <w:r>
              <w:t>0,1</w:t>
            </w:r>
          </w:p>
        </w:tc>
        <w:tc>
          <w:tcPr>
            <w:tcW w:w="724" w:type="dxa"/>
          </w:tcPr>
          <w:p w:rsidR="00F912EA" w:rsidRDefault="00F912EA">
            <w:pPr>
              <w:pStyle w:val="ConsPlusNormal"/>
            </w:pPr>
            <w:r>
              <w:t>0,1</w:t>
            </w:r>
          </w:p>
        </w:tc>
        <w:tc>
          <w:tcPr>
            <w:tcW w:w="784" w:type="dxa"/>
          </w:tcPr>
          <w:p w:rsidR="00F912EA" w:rsidRDefault="00F912EA">
            <w:pPr>
              <w:pStyle w:val="ConsPlusNormal"/>
            </w:pPr>
            <w:r>
              <w:t>2300,0</w:t>
            </w:r>
          </w:p>
        </w:tc>
        <w:tc>
          <w:tcPr>
            <w:tcW w:w="784" w:type="dxa"/>
          </w:tcPr>
          <w:p w:rsidR="00F912EA" w:rsidRDefault="00F912EA">
            <w:pPr>
              <w:pStyle w:val="ConsPlusNormal"/>
            </w:pPr>
            <w:r>
              <w:t>2000,0</w:t>
            </w:r>
          </w:p>
        </w:tc>
        <w:tc>
          <w:tcPr>
            <w:tcW w:w="784" w:type="dxa"/>
          </w:tcPr>
          <w:p w:rsidR="00F912EA" w:rsidRDefault="00F912EA">
            <w:pPr>
              <w:pStyle w:val="ConsPlusNormal"/>
            </w:pPr>
            <w:r>
              <w:t>2000,0</w:t>
            </w:r>
          </w:p>
        </w:tc>
      </w:tr>
      <w:tr w:rsidR="00F912EA">
        <w:tc>
          <w:tcPr>
            <w:tcW w:w="664" w:type="dxa"/>
          </w:tcPr>
          <w:p w:rsidR="00F912EA" w:rsidRDefault="00F912EA">
            <w:pPr>
              <w:pStyle w:val="ConsPlusNormal"/>
            </w:pPr>
            <w:r>
              <w:lastRenderedPageBreak/>
              <w:t>2.1.2.</w:t>
            </w:r>
          </w:p>
        </w:tc>
        <w:tc>
          <w:tcPr>
            <w:tcW w:w="2779" w:type="dxa"/>
          </w:tcPr>
          <w:p w:rsidR="00F912EA" w:rsidRDefault="00F912EA">
            <w:pPr>
              <w:pStyle w:val="ConsPlusNormal"/>
            </w:pPr>
            <w:r>
              <w:t xml:space="preserve">Оптимизация лимитов потребления топливно-энергетических ресурсов муниципальными учреждениями, обеспечение </w:t>
            </w:r>
            <w:proofErr w:type="spellStart"/>
            <w:r>
              <w:t>энергоэффективности</w:t>
            </w:r>
            <w:proofErr w:type="spellEnd"/>
            <w:r>
              <w:t xml:space="preserve"> в бюджетном секторе</w:t>
            </w:r>
          </w:p>
        </w:tc>
        <w:tc>
          <w:tcPr>
            <w:tcW w:w="2747" w:type="dxa"/>
          </w:tcPr>
          <w:p w:rsidR="00F912EA" w:rsidRDefault="00F912EA">
            <w:pPr>
              <w:pStyle w:val="ConsPlusNormal"/>
            </w:pPr>
            <w:r>
              <w:t xml:space="preserve">- </w:t>
            </w:r>
            <w:proofErr w:type="gramStart"/>
            <w:r>
              <w:t>сводно-аналитический</w:t>
            </w:r>
            <w:proofErr w:type="gramEnd"/>
            <w:r>
              <w:t xml:space="preserve"> отдел администрации города Урай,</w:t>
            </w:r>
          </w:p>
          <w:p w:rsidR="00F912EA" w:rsidRDefault="00F912EA">
            <w:pPr>
              <w:pStyle w:val="ConsPlusNormal"/>
            </w:pPr>
            <w:r>
              <w:t>- Управление образования администрации города Урай</w:t>
            </w:r>
          </w:p>
        </w:tc>
        <w:tc>
          <w:tcPr>
            <w:tcW w:w="2015" w:type="dxa"/>
          </w:tcPr>
          <w:p w:rsidR="00F912EA" w:rsidRDefault="00F912EA">
            <w:pPr>
              <w:pStyle w:val="ConsPlusNormal"/>
            </w:pPr>
            <w:r>
              <w:t>2023 - 2025 годы</w:t>
            </w:r>
          </w:p>
        </w:tc>
        <w:tc>
          <w:tcPr>
            <w:tcW w:w="3159" w:type="dxa"/>
          </w:tcPr>
          <w:p w:rsidR="00F912EA" w:rsidRDefault="00F912EA">
            <w:pPr>
              <w:pStyle w:val="ConsPlusNormal"/>
            </w:pPr>
            <w:proofErr w:type="gramStart"/>
            <w:r>
              <w:t xml:space="preserve">постановление администрации города Урай от 31.10.2022 N 2684 "Об основных направлениях бюджетной политики и основных направления налоговой политики городского округа Урай Ханты-Мансийского автономного округа - </w:t>
            </w:r>
            <w:proofErr w:type="spellStart"/>
            <w:r>
              <w:t>Югры</w:t>
            </w:r>
            <w:proofErr w:type="spellEnd"/>
            <w:r>
              <w:t xml:space="preserve"> на 2023 год и на плановый период 2024 и 2025 годов"</w:t>
            </w:r>
            <w:proofErr w:type="gramEnd"/>
          </w:p>
        </w:tc>
        <w:tc>
          <w:tcPr>
            <w:tcW w:w="2324" w:type="dxa"/>
          </w:tcPr>
          <w:p w:rsidR="00F912EA" w:rsidRDefault="00F912EA">
            <w:pPr>
              <w:pStyle w:val="ConsPlusNormal"/>
            </w:pPr>
            <w:r>
              <w:t>оптимизация расходов бюджета городского округа Урай, %</w:t>
            </w:r>
          </w:p>
        </w:tc>
        <w:tc>
          <w:tcPr>
            <w:tcW w:w="724" w:type="dxa"/>
          </w:tcPr>
          <w:p w:rsidR="00F912EA" w:rsidRDefault="00F912EA">
            <w:pPr>
              <w:pStyle w:val="ConsPlusNormal"/>
            </w:pPr>
            <w:r>
              <w:t>0,006</w:t>
            </w:r>
          </w:p>
        </w:tc>
        <w:tc>
          <w:tcPr>
            <w:tcW w:w="724" w:type="dxa"/>
          </w:tcPr>
          <w:p w:rsidR="00F912EA" w:rsidRDefault="00F912EA">
            <w:pPr>
              <w:pStyle w:val="ConsPlusNormal"/>
            </w:pPr>
            <w:r>
              <w:t>0,006</w:t>
            </w:r>
          </w:p>
        </w:tc>
        <w:tc>
          <w:tcPr>
            <w:tcW w:w="724" w:type="dxa"/>
          </w:tcPr>
          <w:p w:rsidR="00F912EA" w:rsidRDefault="00F912EA">
            <w:pPr>
              <w:pStyle w:val="ConsPlusNormal"/>
            </w:pPr>
            <w:r>
              <w:t>0,006</w:t>
            </w:r>
          </w:p>
        </w:tc>
        <w:tc>
          <w:tcPr>
            <w:tcW w:w="784" w:type="dxa"/>
          </w:tcPr>
          <w:p w:rsidR="00F912EA" w:rsidRDefault="00F912EA">
            <w:pPr>
              <w:pStyle w:val="ConsPlusNormal"/>
            </w:pPr>
            <w:r>
              <w:t>100,0</w:t>
            </w:r>
          </w:p>
        </w:tc>
        <w:tc>
          <w:tcPr>
            <w:tcW w:w="784" w:type="dxa"/>
          </w:tcPr>
          <w:p w:rsidR="00F912EA" w:rsidRDefault="00F912EA">
            <w:pPr>
              <w:pStyle w:val="ConsPlusNormal"/>
            </w:pPr>
            <w:r>
              <w:t>100,0</w:t>
            </w:r>
          </w:p>
        </w:tc>
        <w:tc>
          <w:tcPr>
            <w:tcW w:w="784" w:type="dxa"/>
          </w:tcPr>
          <w:p w:rsidR="00F912EA" w:rsidRDefault="00F912EA">
            <w:pPr>
              <w:pStyle w:val="ConsPlusNormal"/>
            </w:pPr>
            <w:r>
              <w:t>100,0</w:t>
            </w:r>
          </w:p>
        </w:tc>
      </w:tr>
      <w:tr w:rsidR="00F912EA">
        <w:tc>
          <w:tcPr>
            <w:tcW w:w="664" w:type="dxa"/>
          </w:tcPr>
          <w:p w:rsidR="00F912EA" w:rsidRDefault="00F912EA">
            <w:pPr>
              <w:pStyle w:val="ConsPlusNormal"/>
            </w:pPr>
            <w:r>
              <w:t>2.1.3.</w:t>
            </w:r>
          </w:p>
        </w:tc>
        <w:tc>
          <w:tcPr>
            <w:tcW w:w="2779" w:type="dxa"/>
          </w:tcPr>
          <w:p w:rsidR="00F912EA" w:rsidRDefault="00F912EA">
            <w:pPr>
              <w:pStyle w:val="ConsPlusNormal"/>
            </w:pPr>
            <w:r>
              <w:t>Сокращение бюджетных ассигнований в результате реорганизации муниципальных учреждений города Урай (путем объединения нескольких учреждений или присоединение одного учреждения к другому)</w:t>
            </w:r>
          </w:p>
        </w:tc>
        <w:tc>
          <w:tcPr>
            <w:tcW w:w="2747" w:type="dxa"/>
          </w:tcPr>
          <w:p w:rsidR="00F912EA" w:rsidRDefault="00F912EA">
            <w:pPr>
              <w:pStyle w:val="ConsPlusNormal"/>
            </w:pPr>
            <w:r>
              <w:t>- Управление образования администрации города Урай,</w:t>
            </w:r>
          </w:p>
          <w:p w:rsidR="00F912EA" w:rsidRDefault="00F912EA">
            <w:pPr>
              <w:pStyle w:val="ConsPlusNormal"/>
            </w:pPr>
            <w:r>
              <w:t xml:space="preserve">- </w:t>
            </w:r>
            <w:proofErr w:type="gramStart"/>
            <w:r>
              <w:t>сводно-аналитический</w:t>
            </w:r>
            <w:proofErr w:type="gramEnd"/>
            <w:r>
              <w:t xml:space="preserve"> отдел администрации города Урай</w:t>
            </w:r>
          </w:p>
        </w:tc>
        <w:tc>
          <w:tcPr>
            <w:tcW w:w="2015" w:type="dxa"/>
          </w:tcPr>
          <w:p w:rsidR="00F912EA" w:rsidRDefault="00F912EA">
            <w:pPr>
              <w:pStyle w:val="ConsPlusNormal"/>
            </w:pPr>
            <w:r>
              <w:t>2023 - 2025 годы</w:t>
            </w:r>
          </w:p>
        </w:tc>
        <w:tc>
          <w:tcPr>
            <w:tcW w:w="3159" w:type="dxa"/>
          </w:tcPr>
          <w:p w:rsidR="00F912EA" w:rsidRDefault="00F912EA">
            <w:pPr>
              <w:pStyle w:val="ConsPlusNormal"/>
            </w:pPr>
            <w:proofErr w:type="gramStart"/>
            <w:r>
              <w:t xml:space="preserve">- постановление администрации города Урай от 31.10.2022 N 2684 "Об основных направлениях бюджетной политики и основных направления налоговой политики городского округа Урай Ханты-Мансийского автономного округа - </w:t>
            </w:r>
            <w:proofErr w:type="spellStart"/>
            <w:r>
              <w:t>Югры</w:t>
            </w:r>
            <w:proofErr w:type="spellEnd"/>
            <w:r>
              <w:t xml:space="preserve"> на 2023 год и на плановый период 2024 и 2025 </w:t>
            </w:r>
            <w:r>
              <w:lastRenderedPageBreak/>
              <w:t>годов",</w:t>
            </w:r>
            <w:proofErr w:type="gramEnd"/>
          </w:p>
          <w:p w:rsidR="00F912EA" w:rsidRDefault="00F912EA">
            <w:pPr>
              <w:pStyle w:val="ConsPlusNormal"/>
            </w:pPr>
            <w:r>
              <w:t>- постановление администрации города Урай от 02.02.2022 N 189 "О плане мероприятий ("дорожной карте") по повышению эффективности деятельности муниципальных учреждений города Урай на 2023 - 2025 годы"</w:t>
            </w:r>
          </w:p>
        </w:tc>
        <w:tc>
          <w:tcPr>
            <w:tcW w:w="2324" w:type="dxa"/>
          </w:tcPr>
          <w:p w:rsidR="00F912EA" w:rsidRDefault="00F912EA">
            <w:pPr>
              <w:pStyle w:val="ConsPlusNormal"/>
            </w:pPr>
            <w:r>
              <w:lastRenderedPageBreak/>
              <w:t>сокращение расходов бюджета городского округа Урай, тыс. рублей</w:t>
            </w:r>
          </w:p>
        </w:tc>
        <w:tc>
          <w:tcPr>
            <w:tcW w:w="724" w:type="dxa"/>
          </w:tcPr>
          <w:p w:rsidR="00F912EA" w:rsidRDefault="00F912EA">
            <w:pPr>
              <w:pStyle w:val="ConsPlusNormal"/>
            </w:pPr>
            <w:r>
              <w:t>0,3</w:t>
            </w:r>
          </w:p>
        </w:tc>
        <w:tc>
          <w:tcPr>
            <w:tcW w:w="724" w:type="dxa"/>
          </w:tcPr>
          <w:p w:rsidR="00F912EA" w:rsidRDefault="00F912EA">
            <w:pPr>
              <w:pStyle w:val="ConsPlusNormal"/>
            </w:pPr>
            <w:r>
              <w:t>0,0</w:t>
            </w:r>
          </w:p>
        </w:tc>
        <w:tc>
          <w:tcPr>
            <w:tcW w:w="724" w:type="dxa"/>
          </w:tcPr>
          <w:p w:rsidR="00F912EA" w:rsidRDefault="00F912EA">
            <w:pPr>
              <w:pStyle w:val="ConsPlusNormal"/>
            </w:pPr>
            <w:r>
              <w:t>0,0</w:t>
            </w:r>
          </w:p>
        </w:tc>
        <w:tc>
          <w:tcPr>
            <w:tcW w:w="784" w:type="dxa"/>
          </w:tcPr>
          <w:p w:rsidR="00F912EA" w:rsidRDefault="00F912EA">
            <w:pPr>
              <w:pStyle w:val="ConsPlusNormal"/>
            </w:pPr>
            <w:r>
              <w:t>4929,8</w:t>
            </w:r>
          </w:p>
        </w:tc>
        <w:tc>
          <w:tcPr>
            <w:tcW w:w="784" w:type="dxa"/>
          </w:tcPr>
          <w:p w:rsidR="00F912EA" w:rsidRDefault="00F912EA">
            <w:pPr>
              <w:pStyle w:val="ConsPlusNormal"/>
            </w:pPr>
            <w:r>
              <w:t>0,0</w:t>
            </w:r>
          </w:p>
        </w:tc>
        <w:tc>
          <w:tcPr>
            <w:tcW w:w="784" w:type="dxa"/>
          </w:tcPr>
          <w:p w:rsidR="00F912EA" w:rsidRDefault="00F912EA">
            <w:pPr>
              <w:pStyle w:val="ConsPlusNormal"/>
            </w:pPr>
            <w:r>
              <w:t>0,0</w:t>
            </w:r>
          </w:p>
        </w:tc>
      </w:tr>
      <w:tr w:rsidR="00F912EA">
        <w:tc>
          <w:tcPr>
            <w:tcW w:w="18212" w:type="dxa"/>
            <w:gridSpan w:val="12"/>
          </w:tcPr>
          <w:p w:rsidR="00F912EA" w:rsidRDefault="00F912EA">
            <w:pPr>
              <w:pStyle w:val="ConsPlusNormal"/>
            </w:pPr>
            <w:r>
              <w:lastRenderedPageBreak/>
              <w:t>3. Мероприятия по сокращению (поддержанию на безопасном уровне) муниципального долга бюджета городского округа</w:t>
            </w:r>
          </w:p>
        </w:tc>
      </w:tr>
      <w:tr w:rsidR="00F912EA">
        <w:tc>
          <w:tcPr>
            <w:tcW w:w="664" w:type="dxa"/>
          </w:tcPr>
          <w:p w:rsidR="00F912EA" w:rsidRDefault="00F912EA">
            <w:pPr>
              <w:pStyle w:val="ConsPlusNormal"/>
            </w:pPr>
            <w:r>
              <w:t>3.1.</w:t>
            </w:r>
          </w:p>
        </w:tc>
        <w:tc>
          <w:tcPr>
            <w:tcW w:w="2779" w:type="dxa"/>
          </w:tcPr>
          <w:p w:rsidR="00F912EA" w:rsidRDefault="00F912EA">
            <w:pPr>
              <w:pStyle w:val="ConsPlusNormal"/>
            </w:pPr>
            <w:r>
              <w:t>Установление значения показателя соотношения муниципального долга к доходам бюджета городского округа без учета безвозмездных поступлений и поступлений налоговых доходов по дополнительным нормативам отчислений</w:t>
            </w:r>
          </w:p>
        </w:tc>
        <w:tc>
          <w:tcPr>
            <w:tcW w:w="2747" w:type="dxa"/>
          </w:tcPr>
          <w:p w:rsidR="00F912EA" w:rsidRDefault="00F912EA">
            <w:pPr>
              <w:pStyle w:val="ConsPlusNormal"/>
            </w:pPr>
            <w:r>
              <w:t>- Комитет по финансам администрации города Урай</w:t>
            </w:r>
          </w:p>
        </w:tc>
        <w:tc>
          <w:tcPr>
            <w:tcW w:w="2015" w:type="dxa"/>
          </w:tcPr>
          <w:p w:rsidR="00F912EA" w:rsidRDefault="00F912EA">
            <w:pPr>
              <w:pStyle w:val="ConsPlusNormal"/>
            </w:pPr>
            <w:r>
              <w:t>до 31 декабря 2023 года, до 31 декабря 2024 года, до 31 декабря 2025 года</w:t>
            </w:r>
          </w:p>
        </w:tc>
        <w:tc>
          <w:tcPr>
            <w:tcW w:w="3159" w:type="dxa"/>
          </w:tcPr>
          <w:p w:rsidR="00F912EA" w:rsidRDefault="00F912EA">
            <w:pPr>
              <w:pStyle w:val="ConsPlusNormal"/>
            </w:pPr>
          </w:p>
        </w:tc>
        <w:tc>
          <w:tcPr>
            <w:tcW w:w="2324" w:type="dxa"/>
          </w:tcPr>
          <w:p w:rsidR="00F912EA" w:rsidRDefault="00F912EA">
            <w:pPr>
              <w:pStyle w:val="ConsPlusNormal"/>
            </w:pPr>
            <w:r>
              <w:t>отношение муниципального долга к доходам бюджета городского округа без учета безвозмездных поступлений и поступлений налоговых доходов по дополнительным нормативам отчислений, %</w:t>
            </w:r>
          </w:p>
        </w:tc>
        <w:tc>
          <w:tcPr>
            <w:tcW w:w="724" w:type="dxa"/>
          </w:tcPr>
          <w:p w:rsidR="00F912EA" w:rsidRDefault="00F912EA">
            <w:pPr>
              <w:pStyle w:val="ConsPlusNormal"/>
            </w:pPr>
            <w:r>
              <w:t>не более 10,0</w:t>
            </w:r>
          </w:p>
        </w:tc>
        <w:tc>
          <w:tcPr>
            <w:tcW w:w="724" w:type="dxa"/>
          </w:tcPr>
          <w:p w:rsidR="00F912EA" w:rsidRDefault="00F912EA">
            <w:pPr>
              <w:pStyle w:val="ConsPlusNormal"/>
            </w:pPr>
            <w:r>
              <w:t>не более 10,0</w:t>
            </w:r>
          </w:p>
        </w:tc>
        <w:tc>
          <w:tcPr>
            <w:tcW w:w="724" w:type="dxa"/>
          </w:tcPr>
          <w:p w:rsidR="00F912EA" w:rsidRDefault="00F912EA">
            <w:pPr>
              <w:pStyle w:val="ConsPlusNormal"/>
            </w:pPr>
            <w:r>
              <w:t>не более 10,0</w:t>
            </w:r>
          </w:p>
        </w:tc>
        <w:tc>
          <w:tcPr>
            <w:tcW w:w="784" w:type="dxa"/>
          </w:tcPr>
          <w:p w:rsidR="00F912EA" w:rsidRDefault="00F912EA">
            <w:pPr>
              <w:pStyle w:val="ConsPlusNormal"/>
            </w:pPr>
            <w:r>
              <w:t>0,0</w:t>
            </w:r>
          </w:p>
        </w:tc>
        <w:tc>
          <w:tcPr>
            <w:tcW w:w="784" w:type="dxa"/>
          </w:tcPr>
          <w:p w:rsidR="00F912EA" w:rsidRDefault="00F912EA">
            <w:pPr>
              <w:pStyle w:val="ConsPlusNormal"/>
            </w:pPr>
            <w:r>
              <w:t>0,0</w:t>
            </w:r>
          </w:p>
        </w:tc>
        <w:tc>
          <w:tcPr>
            <w:tcW w:w="784" w:type="dxa"/>
          </w:tcPr>
          <w:p w:rsidR="00F912EA" w:rsidRDefault="00F912EA">
            <w:pPr>
              <w:pStyle w:val="ConsPlusNormal"/>
            </w:pPr>
            <w:r>
              <w:t>0,0</w:t>
            </w:r>
          </w:p>
        </w:tc>
      </w:tr>
      <w:tr w:rsidR="00F912EA">
        <w:tc>
          <w:tcPr>
            <w:tcW w:w="664" w:type="dxa"/>
          </w:tcPr>
          <w:p w:rsidR="00F912EA" w:rsidRDefault="00F912EA">
            <w:pPr>
              <w:pStyle w:val="ConsPlusNormal"/>
            </w:pPr>
            <w:r>
              <w:t>3.2.</w:t>
            </w:r>
          </w:p>
        </w:tc>
        <w:tc>
          <w:tcPr>
            <w:tcW w:w="2779" w:type="dxa"/>
          </w:tcPr>
          <w:p w:rsidR="00F912EA" w:rsidRDefault="00F912EA">
            <w:pPr>
              <w:pStyle w:val="ConsPlusNormal"/>
            </w:pPr>
            <w:r>
              <w:t xml:space="preserve">Установление уровня долговой нагрузки на бюджет городского округа по ежегодному погашению долговых обязательств на уровне, не превышающем 10% от суммарного годового объема доходов бюджета города без учета </w:t>
            </w:r>
            <w:r>
              <w:lastRenderedPageBreak/>
              <w:t>безвозмездных поступлений и поступлений налоговых доходов по дополнительным нормативам отчислений</w:t>
            </w:r>
          </w:p>
        </w:tc>
        <w:tc>
          <w:tcPr>
            <w:tcW w:w="2747" w:type="dxa"/>
          </w:tcPr>
          <w:p w:rsidR="00F912EA" w:rsidRDefault="00F912EA">
            <w:pPr>
              <w:pStyle w:val="ConsPlusNormal"/>
            </w:pPr>
            <w:r>
              <w:lastRenderedPageBreak/>
              <w:t>- Комитет по финансам администрации города Урай</w:t>
            </w:r>
          </w:p>
        </w:tc>
        <w:tc>
          <w:tcPr>
            <w:tcW w:w="2015" w:type="dxa"/>
          </w:tcPr>
          <w:p w:rsidR="00F912EA" w:rsidRDefault="00F912EA">
            <w:pPr>
              <w:pStyle w:val="ConsPlusNormal"/>
            </w:pPr>
            <w:r>
              <w:t>до 31 декабря 2023 года, до 31 декабря 2024 года, до 31 декабря 2025 года</w:t>
            </w:r>
          </w:p>
        </w:tc>
        <w:tc>
          <w:tcPr>
            <w:tcW w:w="3159" w:type="dxa"/>
          </w:tcPr>
          <w:p w:rsidR="00F912EA" w:rsidRDefault="00996044">
            <w:pPr>
              <w:pStyle w:val="ConsPlusNormal"/>
            </w:pPr>
            <w:hyperlink r:id="rId22">
              <w:r w:rsidR="00F912EA">
                <w:rPr>
                  <w:color w:val="0000FF"/>
                </w:rPr>
                <w:t>постановление</w:t>
              </w:r>
            </w:hyperlink>
            <w:r w:rsidR="00F912EA">
              <w:t xml:space="preserve"> администрации города Урай от 08.04.2015 N 1242 "Об утверждении методики планирования долговых обязательств городского округа город Урай и определения долговой нагрузки на бюджет городского округа город Урай"</w:t>
            </w:r>
          </w:p>
        </w:tc>
        <w:tc>
          <w:tcPr>
            <w:tcW w:w="2324" w:type="dxa"/>
          </w:tcPr>
          <w:p w:rsidR="00F912EA" w:rsidRDefault="00F912EA">
            <w:pPr>
              <w:pStyle w:val="ConsPlusNormal"/>
            </w:pPr>
            <w:r>
              <w:t xml:space="preserve">отношение годового объема погашения долговых обязательств к суммарному годовому объему доходов бюджета города без учета безвозмездных поступлений и </w:t>
            </w:r>
            <w:r>
              <w:lastRenderedPageBreak/>
              <w:t>поступлений налоговых доходов по дополнительным нормативам отчислений, %</w:t>
            </w:r>
          </w:p>
        </w:tc>
        <w:tc>
          <w:tcPr>
            <w:tcW w:w="724" w:type="dxa"/>
          </w:tcPr>
          <w:p w:rsidR="00F912EA" w:rsidRDefault="00F912EA">
            <w:pPr>
              <w:pStyle w:val="ConsPlusNormal"/>
            </w:pPr>
            <w:r>
              <w:lastRenderedPageBreak/>
              <w:t>не более 10,0</w:t>
            </w:r>
          </w:p>
        </w:tc>
        <w:tc>
          <w:tcPr>
            <w:tcW w:w="724" w:type="dxa"/>
          </w:tcPr>
          <w:p w:rsidR="00F912EA" w:rsidRDefault="00F912EA">
            <w:pPr>
              <w:pStyle w:val="ConsPlusNormal"/>
            </w:pPr>
            <w:r>
              <w:t>не более 10,0</w:t>
            </w:r>
          </w:p>
        </w:tc>
        <w:tc>
          <w:tcPr>
            <w:tcW w:w="724" w:type="dxa"/>
          </w:tcPr>
          <w:p w:rsidR="00F912EA" w:rsidRDefault="00F912EA">
            <w:pPr>
              <w:pStyle w:val="ConsPlusNormal"/>
            </w:pPr>
            <w:r>
              <w:t>не более 10,0</w:t>
            </w:r>
          </w:p>
        </w:tc>
        <w:tc>
          <w:tcPr>
            <w:tcW w:w="784" w:type="dxa"/>
          </w:tcPr>
          <w:p w:rsidR="00F912EA" w:rsidRDefault="00F912EA">
            <w:pPr>
              <w:pStyle w:val="ConsPlusNormal"/>
            </w:pPr>
            <w:r>
              <w:t>0,0</w:t>
            </w:r>
          </w:p>
        </w:tc>
        <w:tc>
          <w:tcPr>
            <w:tcW w:w="784" w:type="dxa"/>
          </w:tcPr>
          <w:p w:rsidR="00F912EA" w:rsidRDefault="00F912EA">
            <w:pPr>
              <w:pStyle w:val="ConsPlusNormal"/>
            </w:pPr>
            <w:r>
              <w:t>0,0</w:t>
            </w:r>
          </w:p>
        </w:tc>
        <w:tc>
          <w:tcPr>
            <w:tcW w:w="784" w:type="dxa"/>
          </w:tcPr>
          <w:p w:rsidR="00F912EA" w:rsidRDefault="00F912EA">
            <w:pPr>
              <w:pStyle w:val="ConsPlusNormal"/>
            </w:pPr>
            <w:r>
              <w:t>0,0</w:t>
            </w:r>
          </w:p>
        </w:tc>
      </w:tr>
      <w:tr w:rsidR="00F912EA">
        <w:tc>
          <w:tcPr>
            <w:tcW w:w="664" w:type="dxa"/>
          </w:tcPr>
          <w:p w:rsidR="00F912EA" w:rsidRDefault="00F912EA">
            <w:pPr>
              <w:pStyle w:val="ConsPlusNormal"/>
            </w:pPr>
            <w:r>
              <w:lastRenderedPageBreak/>
              <w:t>3.3.</w:t>
            </w:r>
          </w:p>
        </w:tc>
        <w:tc>
          <w:tcPr>
            <w:tcW w:w="2779" w:type="dxa"/>
          </w:tcPr>
          <w:p w:rsidR="00F912EA" w:rsidRDefault="00F912EA">
            <w:pPr>
              <w:pStyle w:val="ConsPlusNormal"/>
            </w:pPr>
            <w:r>
              <w:t>Установление предельного годового объема расходов на обслуживание муниципального долга не более 1,0% от общего годового объема расходов бюджета городского округа, за исключением расходов, осуществляемых за счет субвенций</w:t>
            </w:r>
          </w:p>
        </w:tc>
        <w:tc>
          <w:tcPr>
            <w:tcW w:w="2747" w:type="dxa"/>
          </w:tcPr>
          <w:p w:rsidR="00F912EA" w:rsidRDefault="00F912EA">
            <w:pPr>
              <w:pStyle w:val="ConsPlusNormal"/>
            </w:pPr>
            <w:r>
              <w:t>- Комитет по финансам администрации города Урай</w:t>
            </w:r>
          </w:p>
        </w:tc>
        <w:tc>
          <w:tcPr>
            <w:tcW w:w="2015" w:type="dxa"/>
          </w:tcPr>
          <w:p w:rsidR="00F912EA" w:rsidRDefault="00F912EA">
            <w:pPr>
              <w:pStyle w:val="ConsPlusNormal"/>
            </w:pPr>
            <w:r>
              <w:t>до 31 декабря 2023 года, до 31 декабря 2024 года, до 31 декабря 2025 года</w:t>
            </w:r>
          </w:p>
        </w:tc>
        <w:tc>
          <w:tcPr>
            <w:tcW w:w="3159" w:type="dxa"/>
          </w:tcPr>
          <w:p w:rsidR="00F912EA" w:rsidRDefault="00F912EA">
            <w:pPr>
              <w:pStyle w:val="ConsPlusNormal"/>
            </w:pPr>
          </w:p>
        </w:tc>
        <w:tc>
          <w:tcPr>
            <w:tcW w:w="2324" w:type="dxa"/>
          </w:tcPr>
          <w:p w:rsidR="00F912EA" w:rsidRDefault="00F912EA">
            <w:pPr>
              <w:pStyle w:val="ConsPlusNormal"/>
            </w:pPr>
            <w:r>
              <w:t>отношение годового объема расходов на обслуживание муниципального долга к общему годовому объему расходов бюджета городского округа, за исключением расходов, осуществляемых за счет субвенций, %</w:t>
            </w:r>
          </w:p>
        </w:tc>
        <w:tc>
          <w:tcPr>
            <w:tcW w:w="724" w:type="dxa"/>
          </w:tcPr>
          <w:p w:rsidR="00F912EA" w:rsidRDefault="00F912EA">
            <w:pPr>
              <w:pStyle w:val="ConsPlusNormal"/>
            </w:pPr>
            <w:r>
              <w:t>не более 1,0</w:t>
            </w:r>
          </w:p>
        </w:tc>
        <w:tc>
          <w:tcPr>
            <w:tcW w:w="724" w:type="dxa"/>
          </w:tcPr>
          <w:p w:rsidR="00F912EA" w:rsidRDefault="00F912EA">
            <w:pPr>
              <w:pStyle w:val="ConsPlusNormal"/>
            </w:pPr>
            <w:r>
              <w:t>не более 1,0</w:t>
            </w:r>
          </w:p>
        </w:tc>
        <w:tc>
          <w:tcPr>
            <w:tcW w:w="724" w:type="dxa"/>
          </w:tcPr>
          <w:p w:rsidR="00F912EA" w:rsidRDefault="00F912EA">
            <w:pPr>
              <w:pStyle w:val="ConsPlusNormal"/>
            </w:pPr>
            <w:r>
              <w:t>не более 1,0</w:t>
            </w:r>
          </w:p>
        </w:tc>
        <w:tc>
          <w:tcPr>
            <w:tcW w:w="784" w:type="dxa"/>
          </w:tcPr>
          <w:p w:rsidR="00F912EA" w:rsidRDefault="00F912EA">
            <w:pPr>
              <w:pStyle w:val="ConsPlusNormal"/>
            </w:pPr>
            <w:r>
              <w:t>0,0</w:t>
            </w:r>
          </w:p>
        </w:tc>
        <w:tc>
          <w:tcPr>
            <w:tcW w:w="784" w:type="dxa"/>
          </w:tcPr>
          <w:p w:rsidR="00F912EA" w:rsidRDefault="00F912EA">
            <w:pPr>
              <w:pStyle w:val="ConsPlusNormal"/>
            </w:pPr>
            <w:r>
              <w:t>0,0</w:t>
            </w:r>
          </w:p>
        </w:tc>
        <w:tc>
          <w:tcPr>
            <w:tcW w:w="784" w:type="dxa"/>
          </w:tcPr>
          <w:p w:rsidR="00F912EA" w:rsidRDefault="00F912EA">
            <w:pPr>
              <w:pStyle w:val="ConsPlusNormal"/>
            </w:pPr>
            <w:r>
              <w:t>0,0</w:t>
            </w:r>
          </w:p>
        </w:tc>
      </w:tr>
    </w:tbl>
    <w:p w:rsidR="00F912EA" w:rsidRDefault="00F912EA">
      <w:pPr>
        <w:pStyle w:val="ConsPlusNormal"/>
        <w:ind w:firstLine="540"/>
        <w:jc w:val="both"/>
      </w:pPr>
    </w:p>
    <w:p w:rsidR="00F912EA" w:rsidRDefault="00F912EA">
      <w:pPr>
        <w:pStyle w:val="ConsPlusNormal"/>
        <w:ind w:firstLine="540"/>
        <w:jc w:val="both"/>
      </w:pPr>
    </w:p>
    <w:p w:rsidR="00F912EA" w:rsidRDefault="00F912EA">
      <w:pPr>
        <w:pStyle w:val="ConsPlusNormal"/>
        <w:pBdr>
          <w:bottom w:val="single" w:sz="6" w:space="0" w:color="auto"/>
        </w:pBdr>
        <w:spacing w:before="100" w:after="100"/>
        <w:jc w:val="both"/>
        <w:rPr>
          <w:sz w:val="2"/>
          <w:szCs w:val="2"/>
        </w:rPr>
      </w:pPr>
    </w:p>
    <w:p w:rsidR="00C55A01" w:rsidRDefault="00C55A01"/>
    <w:sectPr w:rsidR="00C55A01" w:rsidSect="001953D6">
      <w:pgSz w:w="16838" w:h="11905" w:orient="landscape"/>
      <w:pgMar w:top="1701" w:right="1134" w:bottom="850" w:left="1134"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F912EA"/>
    <w:rsid w:val="0061160A"/>
    <w:rsid w:val="00996044"/>
    <w:rsid w:val="00B34027"/>
    <w:rsid w:val="00C55A01"/>
    <w:rsid w:val="00F912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5A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12E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912E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912E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login.consultant.ru/link/?req=doc&amp;base=RLAW926&amp;n=154940" TargetMode="External"/><Relationship Id="rId18" Type="http://schemas.openxmlformats.org/officeDocument/2006/relationships/hyperlink" Target="https://login.consultant.ru/link/?req=doc&amp;base=LAW&amp;n=453779" TargetMode="External"/><Relationship Id="rId3" Type="http://schemas.openxmlformats.org/officeDocument/2006/relationships/webSettings" Target="webSettings.xml"/><Relationship Id="rId21" Type="http://schemas.openxmlformats.org/officeDocument/2006/relationships/hyperlink" Target="https://login.consultant.ru/link/?req=doc&amp;base=RLAW926&amp;n=295257&amp;dst=100011" TargetMode="External"/><Relationship Id="rId7" Type="http://schemas.openxmlformats.org/officeDocument/2006/relationships/hyperlink" Target="https://login.consultant.ru/link/?req=doc&amp;base=RLAW926&amp;n=294081" TargetMode="External"/><Relationship Id="rId12" Type="http://schemas.openxmlformats.org/officeDocument/2006/relationships/hyperlink" Target="https://login.consultant.ru/link/?req=doc&amp;base=RLAW926&amp;n=295257&amp;dst=100005" TargetMode="External"/><Relationship Id="rId17" Type="http://schemas.openxmlformats.org/officeDocument/2006/relationships/hyperlink" Target="https://login.consultant.ru/link/?req=doc&amp;base=RLAW926&amp;n=189716" TargetMode="External"/><Relationship Id="rId2" Type="http://schemas.openxmlformats.org/officeDocument/2006/relationships/settings" Target="settings.xml"/><Relationship Id="rId16" Type="http://schemas.openxmlformats.org/officeDocument/2006/relationships/hyperlink" Target="https://login.consultant.ru/link/?req=doc&amp;base=RLAW926&amp;n=201758" TargetMode="External"/><Relationship Id="rId20" Type="http://schemas.openxmlformats.org/officeDocument/2006/relationships/hyperlink" Target="https://login.consultant.ru/link/?req=doc&amp;base=RLAW926&amp;n=189716" TargetMode="External"/><Relationship Id="rId1" Type="http://schemas.openxmlformats.org/officeDocument/2006/relationships/styles" Target="styles.xml"/><Relationship Id="rId6" Type="http://schemas.openxmlformats.org/officeDocument/2006/relationships/hyperlink" Target="https://login.consultant.ru/link/?req=doc&amp;base=LAW&amp;n=470713&amp;dst=488" TargetMode="External"/><Relationship Id="rId11" Type="http://schemas.openxmlformats.org/officeDocument/2006/relationships/hyperlink" Target="https://login.consultant.ru/link/?req=doc&amp;base=LAW&amp;n=465972&amp;dst=3036" TargetMode="External"/><Relationship Id="rId24" Type="http://schemas.openxmlformats.org/officeDocument/2006/relationships/theme" Target="theme/theme1.xml"/><Relationship Id="rId5" Type="http://schemas.openxmlformats.org/officeDocument/2006/relationships/hyperlink" Target="https://login.consultant.ru/link/?req=doc&amp;base=RLAW926&amp;n=295257&amp;dst=100005" TargetMode="External"/><Relationship Id="rId15" Type="http://schemas.openxmlformats.org/officeDocument/2006/relationships/hyperlink" Target="https://login.consultant.ru/link/?req=doc&amp;base=RLAW926&amp;n=189716" TargetMode="External"/><Relationship Id="rId23" Type="http://schemas.openxmlformats.org/officeDocument/2006/relationships/fontTable" Target="fontTable.xml"/><Relationship Id="rId10" Type="http://schemas.openxmlformats.org/officeDocument/2006/relationships/hyperlink" Target="https://login.consultant.ru/link/?req=doc&amp;base=LAW&amp;n=469789" TargetMode="External"/><Relationship Id="rId19" Type="http://schemas.openxmlformats.org/officeDocument/2006/relationships/hyperlink" Target="https://login.consultant.ru/link/?req=doc&amp;base=RLAW926&amp;n=297400" TargetMode="External"/><Relationship Id="rId4" Type="http://schemas.openxmlformats.org/officeDocument/2006/relationships/hyperlink" Target="https://login.consultant.ru/link/?req=doc&amp;base=RLAW926&amp;n=277285&amp;dst=100005" TargetMode="External"/><Relationship Id="rId9" Type="http://schemas.openxmlformats.org/officeDocument/2006/relationships/hyperlink" Target="https://login.consultant.ru/link/?req=doc&amp;base=RLAW926&amp;n=277285&amp;dst=100005" TargetMode="External"/><Relationship Id="rId14" Type="http://schemas.openxmlformats.org/officeDocument/2006/relationships/hyperlink" Target="https://login.consultant.ru/link/?req=doc&amp;base=RLAW926&amp;n=299398" TargetMode="External"/><Relationship Id="rId22" Type="http://schemas.openxmlformats.org/officeDocument/2006/relationships/hyperlink" Target="https://login.consultant.ru/link/?req=doc&amp;base=RLAW926&amp;n=1147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4589</Words>
  <Characters>26161</Characters>
  <Application>Microsoft Office Word</Application>
  <DocSecurity>0</DocSecurity>
  <Lines>218</Lines>
  <Paragraphs>61</Paragraphs>
  <ScaleCrop>false</ScaleCrop>
  <Company/>
  <LinksUpToDate>false</LinksUpToDate>
  <CharactersWithSpaces>30689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Щепелина</dc:creator>
  <cp:lastModifiedBy>Щепелина</cp:lastModifiedBy>
  <cp:revision>2</cp:revision>
  <dcterms:created xsi:type="dcterms:W3CDTF">2024-04-19T10:37:00Z</dcterms:created>
  <dcterms:modified xsi:type="dcterms:W3CDTF">2024-05-22T06:23:00Z</dcterms:modified>
</cp:coreProperties>
</file>