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407" w:rsidRDefault="00467693" w:rsidP="00F678D1">
      <w:pPr>
        <w:spacing w:after="0" w:line="240" w:lineRule="auto"/>
        <w:jc w:val="center"/>
        <w:rPr>
          <w:i/>
          <w:color w:val="0000CC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-844550</wp:posOffset>
            </wp:positionH>
            <wp:positionV relativeFrom="paragraph">
              <wp:posOffset>-131445</wp:posOffset>
            </wp:positionV>
            <wp:extent cx="7554595" cy="10691495"/>
            <wp:effectExtent l="0" t="0" r="8255" b="0"/>
            <wp:wrapNone/>
            <wp:docPr id="6" name="Рисунок 6" descr="\\server\Work\ДОКУМЕНТЫ\11 Архитектура\Благоустройство\Формирование комфортной среды\программа\МП ФГС пост №2759\2017 пост №2759 от 26 09 2017\6 № 2759 от 26.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server\Work\ДОКУМЕНТЫ\11 Архитектура\Благоустройство\Формирование комфортной среды\программа\МП ФГС пост №2759\2017 пост №2759 от 26 09 2017\6 № 2759 от 26.0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4595" cy="1069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67693" w:rsidRDefault="00467693" w:rsidP="00F678D1">
      <w:pPr>
        <w:spacing w:after="0" w:line="240" w:lineRule="auto"/>
        <w:jc w:val="center"/>
        <w:rPr>
          <w:i/>
          <w:color w:val="0000CC"/>
        </w:rPr>
      </w:pPr>
    </w:p>
    <w:p w:rsidR="00467693" w:rsidRDefault="00467693" w:rsidP="00F678D1">
      <w:pPr>
        <w:spacing w:after="0" w:line="240" w:lineRule="auto"/>
        <w:jc w:val="center"/>
        <w:rPr>
          <w:i/>
          <w:color w:val="0000CC"/>
        </w:rPr>
      </w:pPr>
    </w:p>
    <w:p w:rsidR="00467693" w:rsidRDefault="00467693" w:rsidP="00F678D1">
      <w:pPr>
        <w:spacing w:after="0" w:line="240" w:lineRule="auto"/>
        <w:jc w:val="center"/>
        <w:rPr>
          <w:i/>
          <w:color w:val="0000CC"/>
        </w:rPr>
      </w:pPr>
    </w:p>
    <w:p w:rsidR="00467693" w:rsidRDefault="00467693" w:rsidP="00F678D1">
      <w:pPr>
        <w:spacing w:after="0" w:line="240" w:lineRule="auto"/>
        <w:jc w:val="center"/>
        <w:rPr>
          <w:i/>
          <w:color w:val="0000CC"/>
        </w:rPr>
      </w:pPr>
    </w:p>
    <w:p w:rsidR="00467693" w:rsidRDefault="00467693" w:rsidP="00F678D1">
      <w:pPr>
        <w:spacing w:after="0" w:line="240" w:lineRule="auto"/>
        <w:jc w:val="center"/>
        <w:rPr>
          <w:i/>
          <w:color w:val="0000CC"/>
        </w:rPr>
      </w:pPr>
    </w:p>
    <w:p w:rsidR="00467693" w:rsidRDefault="00467693" w:rsidP="00F678D1">
      <w:pPr>
        <w:spacing w:after="0" w:line="240" w:lineRule="auto"/>
        <w:jc w:val="center"/>
        <w:rPr>
          <w:i/>
          <w:color w:val="0000CC"/>
        </w:rPr>
      </w:pPr>
    </w:p>
    <w:p w:rsidR="00467693" w:rsidRDefault="00467693" w:rsidP="00F678D1">
      <w:pPr>
        <w:spacing w:after="0" w:line="240" w:lineRule="auto"/>
        <w:jc w:val="center"/>
        <w:rPr>
          <w:i/>
          <w:color w:val="0000CC"/>
        </w:rPr>
      </w:pPr>
    </w:p>
    <w:p w:rsidR="00467693" w:rsidRDefault="00467693" w:rsidP="00F678D1">
      <w:pPr>
        <w:spacing w:after="0" w:line="240" w:lineRule="auto"/>
        <w:jc w:val="center"/>
        <w:rPr>
          <w:i/>
          <w:color w:val="0000CC"/>
        </w:rPr>
      </w:pPr>
    </w:p>
    <w:p w:rsidR="00467693" w:rsidRDefault="00467693" w:rsidP="00F678D1">
      <w:pPr>
        <w:spacing w:after="0" w:line="240" w:lineRule="auto"/>
        <w:jc w:val="center"/>
        <w:rPr>
          <w:i/>
          <w:color w:val="0000CC"/>
        </w:rPr>
      </w:pPr>
    </w:p>
    <w:p w:rsidR="00467693" w:rsidRDefault="00467693" w:rsidP="00F678D1">
      <w:pPr>
        <w:spacing w:after="0" w:line="240" w:lineRule="auto"/>
        <w:jc w:val="center"/>
        <w:rPr>
          <w:i/>
          <w:color w:val="0000CC"/>
        </w:rPr>
      </w:pPr>
    </w:p>
    <w:p w:rsidR="00467693" w:rsidRDefault="00467693" w:rsidP="00F678D1">
      <w:pPr>
        <w:spacing w:after="0" w:line="240" w:lineRule="auto"/>
        <w:jc w:val="center"/>
        <w:rPr>
          <w:i/>
          <w:color w:val="0000CC"/>
        </w:rPr>
      </w:pPr>
    </w:p>
    <w:p w:rsidR="00467693" w:rsidRDefault="00467693" w:rsidP="00F678D1">
      <w:pPr>
        <w:spacing w:after="0" w:line="240" w:lineRule="auto"/>
        <w:jc w:val="center"/>
        <w:rPr>
          <w:i/>
          <w:color w:val="0000CC"/>
        </w:rPr>
      </w:pPr>
    </w:p>
    <w:p w:rsidR="00467693" w:rsidRDefault="00467693" w:rsidP="00467693">
      <w:pPr>
        <w:spacing w:after="0" w:line="240" w:lineRule="auto"/>
        <w:rPr>
          <w:i/>
          <w:color w:val="0000CC"/>
        </w:rPr>
      </w:pPr>
      <w:bookmarkStart w:id="0" w:name="_GoBack"/>
      <w:bookmarkEnd w:id="0"/>
    </w:p>
    <w:p w:rsidR="00467693" w:rsidRDefault="00467693" w:rsidP="00467693">
      <w:pPr>
        <w:spacing w:after="0" w:line="240" w:lineRule="auto"/>
        <w:jc w:val="center"/>
        <w:rPr>
          <w:i/>
          <w:color w:val="0000CC"/>
        </w:rPr>
      </w:pPr>
      <w:r w:rsidRPr="00E710BB">
        <w:rPr>
          <w:i/>
          <w:color w:val="0000CC"/>
        </w:rPr>
        <w:t>(в редакции постановлени</w:t>
      </w:r>
      <w:r>
        <w:rPr>
          <w:i/>
          <w:color w:val="0000CC"/>
        </w:rPr>
        <w:t>й</w:t>
      </w:r>
      <w:r w:rsidRPr="00E710BB">
        <w:rPr>
          <w:i/>
          <w:color w:val="0000CC"/>
        </w:rPr>
        <w:t xml:space="preserve"> </w:t>
      </w:r>
    </w:p>
    <w:p w:rsidR="00467693" w:rsidRPr="00F678D1" w:rsidRDefault="00467693" w:rsidP="00467693">
      <w:pPr>
        <w:spacing w:after="0" w:line="240" w:lineRule="auto"/>
        <w:jc w:val="center"/>
        <w:rPr>
          <w:i/>
          <w:color w:val="0000CC"/>
        </w:rPr>
      </w:pPr>
      <w:r w:rsidRPr="00E710BB">
        <w:rPr>
          <w:i/>
          <w:color w:val="0000CC"/>
        </w:rPr>
        <w:t>от 02.04.2018 №718</w:t>
      </w:r>
      <w:r>
        <w:rPr>
          <w:i/>
          <w:color w:val="0000CC"/>
        </w:rPr>
        <w:t>, от 26.06.2018 №1540, от 10.12.2018 №3231, от 27.12.2018 №3527</w:t>
      </w:r>
      <w:r w:rsidRPr="00E710BB">
        <w:rPr>
          <w:i/>
          <w:color w:val="0000CC"/>
        </w:rPr>
        <w:t>)</w:t>
      </w:r>
    </w:p>
    <w:p w:rsidR="00467693" w:rsidRDefault="00467693" w:rsidP="00F678D1">
      <w:pPr>
        <w:spacing w:after="0" w:line="240" w:lineRule="auto"/>
        <w:jc w:val="center"/>
        <w:rPr>
          <w:i/>
          <w:color w:val="0000CC"/>
        </w:rPr>
      </w:pPr>
    </w:p>
    <w:p w:rsidR="00467693" w:rsidRDefault="00467693" w:rsidP="00F678D1">
      <w:pPr>
        <w:spacing w:after="0" w:line="240" w:lineRule="auto"/>
        <w:jc w:val="center"/>
        <w:rPr>
          <w:i/>
          <w:color w:val="0000CC"/>
        </w:rPr>
      </w:pPr>
    </w:p>
    <w:p w:rsidR="00467693" w:rsidRDefault="00467693" w:rsidP="00F678D1">
      <w:pPr>
        <w:spacing w:after="0" w:line="240" w:lineRule="auto"/>
        <w:jc w:val="center"/>
        <w:rPr>
          <w:i/>
          <w:color w:val="0000CC"/>
        </w:rPr>
      </w:pPr>
    </w:p>
    <w:p w:rsidR="00467693" w:rsidRDefault="00467693" w:rsidP="00F678D1">
      <w:pPr>
        <w:spacing w:after="0" w:line="240" w:lineRule="auto"/>
        <w:jc w:val="center"/>
        <w:rPr>
          <w:i/>
          <w:color w:val="0000CC"/>
        </w:rPr>
      </w:pPr>
    </w:p>
    <w:p w:rsidR="00467693" w:rsidRDefault="00467693" w:rsidP="00F678D1">
      <w:pPr>
        <w:spacing w:after="0" w:line="240" w:lineRule="auto"/>
        <w:jc w:val="center"/>
        <w:rPr>
          <w:i/>
          <w:color w:val="0000CC"/>
        </w:rPr>
      </w:pPr>
    </w:p>
    <w:p w:rsidR="00467693" w:rsidRDefault="00467693" w:rsidP="00F678D1">
      <w:pPr>
        <w:spacing w:after="0" w:line="240" w:lineRule="auto"/>
        <w:jc w:val="center"/>
        <w:rPr>
          <w:i/>
          <w:color w:val="0000CC"/>
        </w:rPr>
      </w:pPr>
    </w:p>
    <w:p w:rsidR="00467693" w:rsidRDefault="00467693" w:rsidP="00F678D1">
      <w:pPr>
        <w:spacing w:after="0" w:line="240" w:lineRule="auto"/>
        <w:jc w:val="center"/>
        <w:rPr>
          <w:i/>
          <w:color w:val="0000CC"/>
        </w:rPr>
      </w:pPr>
    </w:p>
    <w:p w:rsidR="00467693" w:rsidRDefault="00467693" w:rsidP="00F678D1">
      <w:pPr>
        <w:spacing w:after="0" w:line="240" w:lineRule="auto"/>
        <w:jc w:val="center"/>
        <w:rPr>
          <w:i/>
          <w:color w:val="0000CC"/>
        </w:rPr>
      </w:pPr>
    </w:p>
    <w:p w:rsidR="00467693" w:rsidRDefault="00467693" w:rsidP="00F678D1">
      <w:pPr>
        <w:spacing w:after="0" w:line="240" w:lineRule="auto"/>
        <w:jc w:val="center"/>
        <w:rPr>
          <w:i/>
          <w:color w:val="0000CC"/>
        </w:rPr>
      </w:pPr>
    </w:p>
    <w:p w:rsidR="00467693" w:rsidRDefault="00467693" w:rsidP="00F678D1">
      <w:pPr>
        <w:spacing w:after="0" w:line="240" w:lineRule="auto"/>
        <w:jc w:val="center"/>
        <w:rPr>
          <w:i/>
          <w:color w:val="0000CC"/>
        </w:rPr>
      </w:pPr>
    </w:p>
    <w:p w:rsidR="00467693" w:rsidRDefault="00467693" w:rsidP="00F678D1">
      <w:pPr>
        <w:spacing w:after="0" w:line="240" w:lineRule="auto"/>
        <w:jc w:val="center"/>
        <w:rPr>
          <w:i/>
          <w:color w:val="0000CC"/>
        </w:rPr>
      </w:pPr>
    </w:p>
    <w:p w:rsidR="00467693" w:rsidRDefault="00467693" w:rsidP="00F678D1">
      <w:pPr>
        <w:spacing w:after="0" w:line="240" w:lineRule="auto"/>
        <w:jc w:val="center"/>
        <w:rPr>
          <w:i/>
          <w:color w:val="0000CC"/>
        </w:rPr>
      </w:pPr>
    </w:p>
    <w:p w:rsidR="00467693" w:rsidRDefault="00467693" w:rsidP="00F678D1">
      <w:pPr>
        <w:spacing w:after="0" w:line="240" w:lineRule="auto"/>
        <w:jc w:val="center"/>
        <w:rPr>
          <w:i/>
          <w:color w:val="0000CC"/>
        </w:rPr>
      </w:pPr>
    </w:p>
    <w:p w:rsidR="00467693" w:rsidRDefault="00467693" w:rsidP="00F678D1">
      <w:pPr>
        <w:spacing w:after="0" w:line="240" w:lineRule="auto"/>
        <w:jc w:val="center"/>
        <w:rPr>
          <w:i/>
          <w:color w:val="0000CC"/>
        </w:rPr>
      </w:pPr>
    </w:p>
    <w:p w:rsidR="00467693" w:rsidRDefault="00467693" w:rsidP="00F678D1">
      <w:pPr>
        <w:spacing w:after="0" w:line="240" w:lineRule="auto"/>
        <w:jc w:val="center"/>
        <w:rPr>
          <w:i/>
          <w:color w:val="0000CC"/>
        </w:rPr>
      </w:pPr>
    </w:p>
    <w:p w:rsidR="00467693" w:rsidRDefault="00467693" w:rsidP="00F678D1">
      <w:pPr>
        <w:spacing w:after="0" w:line="240" w:lineRule="auto"/>
        <w:jc w:val="center"/>
        <w:rPr>
          <w:i/>
          <w:color w:val="0000CC"/>
        </w:rPr>
      </w:pPr>
    </w:p>
    <w:p w:rsidR="00467693" w:rsidRDefault="00467693" w:rsidP="00F678D1">
      <w:pPr>
        <w:spacing w:after="0" w:line="240" w:lineRule="auto"/>
        <w:jc w:val="center"/>
        <w:rPr>
          <w:i/>
          <w:color w:val="0000CC"/>
        </w:rPr>
      </w:pPr>
    </w:p>
    <w:p w:rsidR="00467693" w:rsidRDefault="00467693" w:rsidP="00F678D1">
      <w:pPr>
        <w:spacing w:after="0" w:line="240" w:lineRule="auto"/>
        <w:jc w:val="center"/>
        <w:rPr>
          <w:i/>
          <w:color w:val="0000CC"/>
        </w:rPr>
      </w:pPr>
    </w:p>
    <w:p w:rsidR="00467693" w:rsidRDefault="00467693" w:rsidP="00F678D1">
      <w:pPr>
        <w:spacing w:after="0" w:line="240" w:lineRule="auto"/>
        <w:jc w:val="center"/>
        <w:rPr>
          <w:i/>
          <w:color w:val="0000CC"/>
        </w:rPr>
      </w:pPr>
    </w:p>
    <w:p w:rsidR="00467693" w:rsidRDefault="00467693" w:rsidP="00F678D1">
      <w:pPr>
        <w:spacing w:after="0" w:line="240" w:lineRule="auto"/>
        <w:jc w:val="center"/>
        <w:rPr>
          <w:i/>
          <w:color w:val="0000CC"/>
        </w:rPr>
      </w:pPr>
    </w:p>
    <w:p w:rsidR="00467693" w:rsidRDefault="00467693" w:rsidP="00F678D1">
      <w:pPr>
        <w:spacing w:after="0" w:line="240" w:lineRule="auto"/>
        <w:jc w:val="center"/>
        <w:rPr>
          <w:i/>
          <w:color w:val="0000CC"/>
        </w:rPr>
      </w:pPr>
    </w:p>
    <w:p w:rsidR="00467693" w:rsidRDefault="00467693" w:rsidP="00F678D1">
      <w:pPr>
        <w:spacing w:after="0" w:line="240" w:lineRule="auto"/>
        <w:jc w:val="center"/>
        <w:rPr>
          <w:i/>
          <w:color w:val="0000CC"/>
        </w:rPr>
      </w:pPr>
    </w:p>
    <w:p w:rsidR="00467693" w:rsidRDefault="00467693" w:rsidP="00F678D1">
      <w:pPr>
        <w:spacing w:after="0" w:line="240" w:lineRule="auto"/>
        <w:jc w:val="center"/>
        <w:rPr>
          <w:i/>
          <w:color w:val="0000CC"/>
        </w:rPr>
      </w:pPr>
    </w:p>
    <w:p w:rsidR="00467693" w:rsidRDefault="00467693" w:rsidP="00F678D1">
      <w:pPr>
        <w:spacing w:after="0" w:line="240" w:lineRule="auto"/>
        <w:jc w:val="center"/>
        <w:rPr>
          <w:i/>
          <w:color w:val="0000CC"/>
        </w:rPr>
      </w:pPr>
    </w:p>
    <w:p w:rsidR="00467693" w:rsidRDefault="00467693" w:rsidP="00F678D1">
      <w:pPr>
        <w:spacing w:after="0" w:line="240" w:lineRule="auto"/>
        <w:jc w:val="center"/>
        <w:rPr>
          <w:i/>
          <w:color w:val="0000CC"/>
        </w:rPr>
      </w:pPr>
    </w:p>
    <w:p w:rsidR="00467693" w:rsidRDefault="00467693" w:rsidP="00F678D1">
      <w:pPr>
        <w:spacing w:after="0" w:line="240" w:lineRule="auto"/>
        <w:jc w:val="center"/>
        <w:rPr>
          <w:i/>
          <w:color w:val="0000CC"/>
        </w:rPr>
      </w:pPr>
    </w:p>
    <w:p w:rsidR="00467693" w:rsidRDefault="00467693" w:rsidP="00F678D1">
      <w:pPr>
        <w:spacing w:after="0" w:line="240" w:lineRule="auto"/>
        <w:jc w:val="center"/>
        <w:rPr>
          <w:i/>
          <w:color w:val="0000CC"/>
        </w:rPr>
      </w:pPr>
    </w:p>
    <w:p w:rsidR="00467693" w:rsidRDefault="00467693" w:rsidP="00F678D1">
      <w:pPr>
        <w:spacing w:after="0" w:line="240" w:lineRule="auto"/>
        <w:jc w:val="center"/>
        <w:rPr>
          <w:i/>
          <w:color w:val="0000CC"/>
        </w:rPr>
      </w:pPr>
    </w:p>
    <w:p w:rsidR="00467693" w:rsidRDefault="00467693" w:rsidP="00F678D1">
      <w:pPr>
        <w:spacing w:after="0" w:line="240" w:lineRule="auto"/>
        <w:jc w:val="center"/>
        <w:rPr>
          <w:i/>
          <w:color w:val="0000CC"/>
        </w:rPr>
      </w:pPr>
    </w:p>
    <w:p w:rsidR="00C65407" w:rsidRDefault="00C65407" w:rsidP="00F678D1">
      <w:pPr>
        <w:spacing w:after="0" w:line="240" w:lineRule="auto"/>
        <w:jc w:val="center"/>
        <w:rPr>
          <w:i/>
          <w:color w:val="0000CC"/>
        </w:rPr>
      </w:pPr>
    </w:p>
    <w:p w:rsidR="00C65407" w:rsidRDefault="00C65407" w:rsidP="00F678D1">
      <w:pPr>
        <w:spacing w:after="0" w:line="240" w:lineRule="auto"/>
        <w:jc w:val="center"/>
        <w:rPr>
          <w:i/>
          <w:color w:val="0000CC"/>
        </w:rPr>
      </w:pPr>
    </w:p>
    <w:p w:rsidR="00C65407" w:rsidRDefault="00C65407" w:rsidP="00F678D1">
      <w:pPr>
        <w:spacing w:after="0" w:line="240" w:lineRule="auto"/>
        <w:jc w:val="center"/>
        <w:rPr>
          <w:i/>
          <w:color w:val="0000CC"/>
        </w:rPr>
      </w:pPr>
    </w:p>
    <w:p w:rsidR="00035126" w:rsidRDefault="00035126" w:rsidP="00F678D1">
      <w:pPr>
        <w:spacing w:after="0" w:line="240" w:lineRule="auto"/>
        <w:jc w:val="center"/>
        <w:rPr>
          <w:i/>
          <w:color w:val="0000CC"/>
        </w:rPr>
      </w:pPr>
    </w:p>
    <w:p w:rsidR="00035126" w:rsidRDefault="00035126" w:rsidP="00F678D1">
      <w:pPr>
        <w:spacing w:after="0" w:line="240" w:lineRule="auto"/>
        <w:jc w:val="center"/>
        <w:rPr>
          <w:i/>
          <w:color w:val="0000CC"/>
        </w:rPr>
      </w:pPr>
    </w:p>
    <w:p w:rsidR="00C65407" w:rsidRDefault="00C65407" w:rsidP="00F678D1">
      <w:pPr>
        <w:spacing w:after="0" w:line="240" w:lineRule="auto"/>
        <w:jc w:val="center"/>
        <w:rPr>
          <w:i/>
          <w:color w:val="0000CC"/>
        </w:rPr>
      </w:pPr>
    </w:p>
    <w:p w:rsidR="00C65407" w:rsidRDefault="00C65407" w:rsidP="00F678D1">
      <w:pPr>
        <w:spacing w:after="0" w:line="240" w:lineRule="auto"/>
        <w:jc w:val="center"/>
        <w:rPr>
          <w:i/>
          <w:color w:val="0000CC"/>
        </w:rPr>
      </w:pPr>
    </w:p>
    <w:p w:rsidR="00C65407" w:rsidRDefault="00C65407" w:rsidP="00F678D1">
      <w:pPr>
        <w:spacing w:after="0" w:line="240" w:lineRule="auto"/>
        <w:jc w:val="center"/>
        <w:rPr>
          <w:i/>
          <w:color w:val="0000CC"/>
        </w:rPr>
      </w:pPr>
    </w:p>
    <w:p w:rsidR="00C65407" w:rsidRDefault="00C65407" w:rsidP="00F678D1">
      <w:pPr>
        <w:spacing w:after="0" w:line="240" w:lineRule="auto"/>
        <w:jc w:val="center"/>
        <w:rPr>
          <w:i/>
          <w:color w:val="0000CC"/>
        </w:rPr>
      </w:pPr>
    </w:p>
    <w:p w:rsidR="00C65407" w:rsidRDefault="00C65407" w:rsidP="00F678D1">
      <w:pPr>
        <w:spacing w:after="0" w:line="240" w:lineRule="auto"/>
        <w:jc w:val="center"/>
        <w:rPr>
          <w:i/>
          <w:color w:val="0000CC"/>
        </w:rPr>
      </w:pPr>
    </w:p>
    <w:p w:rsidR="00C65407" w:rsidRDefault="00C65407" w:rsidP="00F678D1">
      <w:pPr>
        <w:spacing w:after="0" w:line="240" w:lineRule="auto"/>
        <w:jc w:val="center"/>
        <w:rPr>
          <w:i/>
          <w:color w:val="0000CC"/>
        </w:rPr>
      </w:pPr>
    </w:p>
    <w:p w:rsidR="00C65407" w:rsidRDefault="00C65407" w:rsidP="00F678D1">
      <w:pPr>
        <w:spacing w:after="0" w:line="240" w:lineRule="auto"/>
        <w:jc w:val="center"/>
        <w:rPr>
          <w:i/>
          <w:color w:val="0000CC"/>
        </w:rPr>
      </w:pPr>
    </w:p>
    <w:p w:rsidR="00F26AFF" w:rsidRDefault="00F26AFF" w:rsidP="00F678D1">
      <w:pPr>
        <w:spacing w:after="0" w:line="240" w:lineRule="auto"/>
        <w:jc w:val="center"/>
        <w:rPr>
          <w:i/>
          <w:color w:val="0000CC"/>
        </w:rPr>
      </w:pPr>
    </w:p>
    <w:p w:rsidR="00F26AFF" w:rsidRPr="00BF719F" w:rsidRDefault="00F26AFF" w:rsidP="00F26AFF">
      <w:pPr>
        <w:pStyle w:val="ConsPlusNormal"/>
        <w:ind w:firstLine="540"/>
        <w:jc w:val="right"/>
        <w:outlineLvl w:val="0"/>
        <w:rPr>
          <w:rFonts w:ascii="Times New Roman" w:hAnsi="Times New Roman" w:cs="Times New Roman"/>
        </w:rPr>
      </w:pPr>
      <w:r w:rsidRPr="00BF719F">
        <w:rPr>
          <w:rFonts w:ascii="Times New Roman" w:hAnsi="Times New Roman" w:cs="Times New Roman"/>
        </w:rPr>
        <w:t xml:space="preserve">Приложение к постановлению </w:t>
      </w:r>
    </w:p>
    <w:p w:rsidR="00F26AFF" w:rsidRPr="00BF719F" w:rsidRDefault="00F26AFF" w:rsidP="00F26AFF">
      <w:pPr>
        <w:pStyle w:val="ConsPlusNormal"/>
        <w:ind w:firstLine="540"/>
        <w:jc w:val="right"/>
        <w:outlineLvl w:val="0"/>
        <w:rPr>
          <w:rFonts w:ascii="Times New Roman" w:hAnsi="Times New Roman" w:cs="Times New Roman"/>
        </w:rPr>
      </w:pPr>
      <w:r w:rsidRPr="00BF719F">
        <w:rPr>
          <w:rFonts w:ascii="Times New Roman" w:hAnsi="Times New Roman" w:cs="Times New Roman"/>
        </w:rPr>
        <w:t>администрации города Урай</w:t>
      </w:r>
    </w:p>
    <w:p w:rsidR="00F26AFF" w:rsidRPr="00846C34" w:rsidRDefault="00F26AFF" w:rsidP="00F26AFF">
      <w:pPr>
        <w:pStyle w:val="ConsPlusNormal"/>
        <w:ind w:firstLine="540"/>
        <w:jc w:val="right"/>
        <w:outlineLvl w:val="0"/>
        <w:rPr>
          <w:rFonts w:ascii="Times New Roman" w:hAnsi="Times New Roman" w:cs="Times New Roman"/>
        </w:rPr>
      </w:pPr>
      <w:r w:rsidRPr="00846C34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26</w:t>
      </w:r>
      <w:r w:rsidRPr="00846C3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09</w:t>
      </w:r>
      <w:r w:rsidRPr="00846C34">
        <w:rPr>
          <w:rFonts w:ascii="Times New Roman" w:hAnsi="Times New Roman" w:cs="Times New Roman"/>
        </w:rPr>
        <w:t>.201</w:t>
      </w:r>
      <w:r>
        <w:rPr>
          <w:rFonts w:ascii="Times New Roman" w:hAnsi="Times New Roman" w:cs="Times New Roman"/>
        </w:rPr>
        <w:t>7</w:t>
      </w:r>
      <w:r w:rsidRPr="00846C34">
        <w:rPr>
          <w:rFonts w:ascii="Times New Roman" w:hAnsi="Times New Roman" w:cs="Times New Roman"/>
        </w:rPr>
        <w:t xml:space="preserve"> №</w:t>
      </w:r>
      <w:r>
        <w:rPr>
          <w:rFonts w:ascii="Times New Roman" w:hAnsi="Times New Roman" w:cs="Times New Roman"/>
        </w:rPr>
        <w:t>2759</w:t>
      </w:r>
    </w:p>
    <w:p w:rsidR="00F26AFF" w:rsidRDefault="00F26AFF" w:rsidP="00F26AFF">
      <w:pPr>
        <w:spacing w:after="0" w:line="240" w:lineRule="auto"/>
        <w:jc w:val="center"/>
        <w:rPr>
          <w:i/>
          <w:color w:val="0000CC"/>
        </w:rPr>
      </w:pPr>
    </w:p>
    <w:p w:rsidR="008F010F" w:rsidRPr="00EC6D9E" w:rsidRDefault="00D74565" w:rsidP="00D74565">
      <w:pPr>
        <w:spacing w:after="0"/>
        <w:jc w:val="center"/>
        <w:rPr>
          <w:b/>
          <w:bCs w:val="0"/>
        </w:rPr>
      </w:pPr>
      <w:r w:rsidRPr="00EC6D9E">
        <w:rPr>
          <w:b/>
          <w:bCs w:val="0"/>
        </w:rPr>
        <w:t>Паспорт</w:t>
      </w:r>
    </w:p>
    <w:p w:rsidR="00752B9A" w:rsidRPr="00EC6D9E" w:rsidRDefault="00D74565" w:rsidP="00D74565">
      <w:pPr>
        <w:spacing w:after="0"/>
        <w:jc w:val="center"/>
        <w:rPr>
          <w:b/>
          <w:bCs w:val="0"/>
        </w:rPr>
      </w:pPr>
      <w:r w:rsidRPr="00EC6D9E">
        <w:rPr>
          <w:b/>
          <w:bCs w:val="0"/>
        </w:rPr>
        <w:t>муниципальной программы</w:t>
      </w:r>
      <w:r w:rsidR="002D7F6E" w:rsidRPr="00EC6D9E">
        <w:rPr>
          <w:b/>
          <w:bCs w:val="0"/>
        </w:rPr>
        <w:t xml:space="preserve"> «</w:t>
      </w:r>
      <w:r w:rsidR="00752B9A" w:rsidRPr="00EC6D9E">
        <w:rPr>
          <w:b/>
          <w:bCs w:val="0"/>
        </w:rPr>
        <w:t>Формирование современной городской среды</w:t>
      </w:r>
      <w:r w:rsidRPr="00EC6D9E">
        <w:rPr>
          <w:b/>
          <w:bCs w:val="0"/>
        </w:rPr>
        <w:t xml:space="preserve"> муниципального образования город Урай</w:t>
      </w:r>
      <w:r w:rsidR="002D7F6E" w:rsidRPr="00EC6D9E">
        <w:rPr>
          <w:b/>
          <w:bCs w:val="0"/>
        </w:rPr>
        <w:t>»</w:t>
      </w:r>
      <w:r w:rsidRPr="00EC6D9E">
        <w:rPr>
          <w:b/>
          <w:bCs w:val="0"/>
        </w:rPr>
        <w:t xml:space="preserve"> </w:t>
      </w:r>
    </w:p>
    <w:p w:rsidR="008F010F" w:rsidRPr="00EC6D9E" w:rsidRDefault="00EA3977" w:rsidP="00D74565">
      <w:pPr>
        <w:spacing w:after="0"/>
        <w:jc w:val="center"/>
        <w:rPr>
          <w:b/>
          <w:bCs w:val="0"/>
        </w:rPr>
      </w:pPr>
      <w:r w:rsidRPr="00EC6D9E">
        <w:rPr>
          <w:b/>
        </w:rPr>
        <w:t>на 2</w:t>
      </w:r>
      <w:r w:rsidR="00752B9A" w:rsidRPr="00EC6D9E">
        <w:rPr>
          <w:b/>
        </w:rPr>
        <w:t>018-2022</w:t>
      </w:r>
      <w:r w:rsidR="00D74565" w:rsidRPr="00EC6D9E">
        <w:rPr>
          <w:b/>
        </w:rPr>
        <w:t xml:space="preserve"> годы</w:t>
      </w:r>
    </w:p>
    <w:tbl>
      <w:tblPr>
        <w:tblpPr w:leftFromText="181" w:rightFromText="181" w:vertAnchor="page" w:tblpY="3834"/>
        <w:tblOverlap w:val="never"/>
        <w:tblW w:w="9709" w:type="dxa"/>
        <w:tblCellMar>
          <w:left w:w="70" w:type="dxa"/>
          <w:right w:w="70" w:type="dxa"/>
        </w:tblCellMar>
        <w:tblLook w:val="0000"/>
      </w:tblPr>
      <w:tblGrid>
        <w:gridCol w:w="495"/>
        <w:gridCol w:w="3117"/>
        <w:gridCol w:w="6097"/>
      </w:tblGrid>
      <w:tr w:rsidR="000E3A60" w:rsidRPr="00EC6D9E" w:rsidTr="000E3A60">
        <w:trPr>
          <w:trHeight w:val="240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A60" w:rsidRPr="00EC6D9E" w:rsidRDefault="007A23DA" w:rsidP="000E3A6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C6D9E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A60" w:rsidRPr="00EC6D9E" w:rsidRDefault="000E3A60" w:rsidP="00DA3DD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C6D9E">
              <w:rPr>
                <w:rFonts w:ascii="Times New Roman" w:hAnsi="Times New Roman" w:cs="Times New Roman"/>
              </w:rPr>
              <w:t>Наименование муниципальной программы</w:t>
            </w:r>
          </w:p>
        </w:tc>
        <w:tc>
          <w:tcPr>
            <w:tcW w:w="31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A60" w:rsidRPr="00EC6D9E" w:rsidRDefault="000E3A60" w:rsidP="0066662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C6D9E">
              <w:rPr>
                <w:rFonts w:ascii="Times New Roman" w:hAnsi="Times New Roman" w:cs="Times New Roman"/>
              </w:rPr>
              <w:t>«Формирование современной городской среды муниципального образования город Урай» на 2018-2022 годы (далее по тексту – муниципальная программа)</w:t>
            </w:r>
          </w:p>
        </w:tc>
      </w:tr>
      <w:tr w:rsidR="000E3A60" w:rsidRPr="00EC6D9E" w:rsidTr="000E3A60">
        <w:trPr>
          <w:trHeight w:val="360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A60" w:rsidRPr="00EC6D9E" w:rsidRDefault="007A23DA" w:rsidP="000E3A6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C6D9E">
              <w:rPr>
                <w:rFonts w:ascii="Times New Roman" w:hAnsi="Times New Roman" w:cs="Times New Roman"/>
              </w:rPr>
              <w:t>1</w:t>
            </w:r>
            <w:r w:rsidR="000E3A60" w:rsidRPr="00EC6D9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A60" w:rsidRPr="00EC6D9E" w:rsidRDefault="000E3A60" w:rsidP="00DA3DDC">
            <w:pPr>
              <w:pStyle w:val="ConsPlusNonformat"/>
              <w:rPr>
                <w:rFonts w:ascii="Times New Roman" w:hAnsi="Times New Roman" w:cs="Times New Roman"/>
              </w:rPr>
            </w:pPr>
            <w:r w:rsidRPr="00EC6D9E">
              <w:rPr>
                <w:rFonts w:ascii="Times New Roman" w:hAnsi="Times New Roman" w:cs="Times New Roman"/>
              </w:rPr>
              <w:t>Дата утверждения муниципальной программы (наименование и номер соответствующего нормативного правового акта)</w:t>
            </w:r>
          </w:p>
        </w:tc>
        <w:tc>
          <w:tcPr>
            <w:tcW w:w="31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A60" w:rsidRPr="00EC6D9E" w:rsidRDefault="000E3A60" w:rsidP="00C50BCC">
            <w:pPr>
              <w:spacing w:after="0"/>
            </w:pPr>
            <w:r w:rsidRPr="00EC6D9E">
              <w:t xml:space="preserve">Постановление администрации города Урай от </w:t>
            </w:r>
            <w:r w:rsidR="00C50BCC">
              <w:t>26</w:t>
            </w:r>
            <w:r w:rsidRPr="00EC6D9E">
              <w:t>.09.2017 №</w:t>
            </w:r>
            <w:r w:rsidR="00C50BCC">
              <w:t>2759</w:t>
            </w:r>
            <w:r w:rsidRPr="00EC6D9E">
              <w:t xml:space="preserve"> «</w:t>
            </w:r>
            <w:r w:rsidR="007A23DA" w:rsidRPr="00EC6D9E">
              <w:t>Об утверждении муниципальной программы «</w:t>
            </w:r>
            <w:r w:rsidRPr="00EC6D9E">
              <w:t>Формирование современной городской среды муниципального образования город Урай» на 2018-2022 годы</w:t>
            </w:r>
            <w:r w:rsidR="007A23DA" w:rsidRPr="00EC6D9E">
              <w:t>»</w:t>
            </w:r>
          </w:p>
        </w:tc>
      </w:tr>
      <w:tr w:rsidR="000E3A60" w:rsidRPr="00EC6D9E" w:rsidTr="000E3A60">
        <w:trPr>
          <w:trHeight w:val="360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A60" w:rsidRPr="00EC6D9E" w:rsidRDefault="007A23DA" w:rsidP="000E3A6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C6D9E">
              <w:rPr>
                <w:rFonts w:ascii="Times New Roman" w:hAnsi="Times New Roman" w:cs="Times New Roman"/>
              </w:rPr>
              <w:t>2</w:t>
            </w:r>
            <w:r w:rsidR="000E3A60" w:rsidRPr="00EC6D9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A60" w:rsidRPr="00EC6D9E" w:rsidRDefault="000E3A60" w:rsidP="00DA3DDC">
            <w:pPr>
              <w:pStyle w:val="ConsPlusNonformat"/>
              <w:rPr>
                <w:rFonts w:ascii="Times New Roman" w:hAnsi="Times New Roman" w:cs="Times New Roman"/>
              </w:rPr>
            </w:pPr>
            <w:r w:rsidRPr="00EC6D9E">
              <w:rPr>
                <w:rFonts w:ascii="Times New Roman" w:hAnsi="Times New Roman" w:cs="Times New Roman"/>
              </w:rPr>
              <w:t>Куратор муниципальной программы</w:t>
            </w:r>
          </w:p>
        </w:tc>
        <w:tc>
          <w:tcPr>
            <w:tcW w:w="31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A60" w:rsidRPr="00EC6D9E" w:rsidRDefault="000E3A60" w:rsidP="005B37D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C6D9E">
              <w:rPr>
                <w:rFonts w:ascii="Times New Roman" w:hAnsi="Times New Roman" w:cs="Times New Roman"/>
              </w:rPr>
              <w:t xml:space="preserve">Заместитель главы города Урай, курирующий направления </w:t>
            </w:r>
            <w:r w:rsidRPr="00EC6D9E">
              <w:t xml:space="preserve"> </w:t>
            </w:r>
            <w:r w:rsidRPr="00EC6D9E">
              <w:rPr>
                <w:rFonts w:ascii="Times New Roman" w:hAnsi="Times New Roman" w:cs="Times New Roman"/>
              </w:rPr>
              <w:t>строительства, градостроительства, землепользования и природопользования</w:t>
            </w:r>
          </w:p>
        </w:tc>
      </w:tr>
      <w:tr w:rsidR="000E3A60" w:rsidRPr="00EC6D9E" w:rsidTr="000E3A60">
        <w:trPr>
          <w:trHeight w:val="1059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A60" w:rsidRPr="00EC6D9E" w:rsidRDefault="007A23DA" w:rsidP="000E3A6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C6D9E">
              <w:rPr>
                <w:rFonts w:ascii="Times New Roman" w:hAnsi="Times New Roman" w:cs="Times New Roman"/>
              </w:rPr>
              <w:t>3</w:t>
            </w:r>
            <w:r w:rsidR="000E3A60" w:rsidRPr="00EC6D9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A60" w:rsidRPr="00EC6D9E" w:rsidRDefault="000E3A60" w:rsidP="00DA3DD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C6D9E">
              <w:rPr>
                <w:rFonts w:ascii="Times New Roman" w:hAnsi="Times New Roman" w:cs="Times New Roman"/>
              </w:rPr>
              <w:t>Ответственный исполнитель муниципальной программы</w:t>
            </w:r>
          </w:p>
        </w:tc>
        <w:tc>
          <w:tcPr>
            <w:tcW w:w="31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A60" w:rsidRPr="00EC6D9E" w:rsidRDefault="000E3A60" w:rsidP="00DA3DD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C6D9E">
              <w:rPr>
                <w:rFonts w:ascii="Times New Roman" w:hAnsi="Times New Roman" w:cs="Times New Roman"/>
              </w:rPr>
              <w:t xml:space="preserve">Муниципальное казенное учреждение «Управление  градостроительства, землепользования и природопользования города Урай» (далее по тексту - МКУ «УГЗиП г. Урай») </w:t>
            </w:r>
          </w:p>
        </w:tc>
      </w:tr>
      <w:tr w:rsidR="000E3A60" w:rsidRPr="00EC6D9E" w:rsidTr="000E3A60">
        <w:trPr>
          <w:trHeight w:val="360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A60" w:rsidRPr="00EC6D9E" w:rsidRDefault="007A23DA" w:rsidP="000E3A6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C6D9E">
              <w:rPr>
                <w:rFonts w:ascii="Times New Roman" w:hAnsi="Times New Roman" w:cs="Times New Roman"/>
              </w:rPr>
              <w:t>4</w:t>
            </w:r>
            <w:r w:rsidR="000E3A60" w:rsidRPr="00EC6D9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A60" w:rsidRPr="00EC6D9E" w:rsidRDefault="000E3A60" w:rsidP="00DA3DD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C6D9E">
              <w:rPr>
                <w:rFonts w:ascii="Times New Roman" w:hAnsi="Times New Roman" w:cs="Times New Roman"/>
              </w:rPr>
              <w:t>Соисполнители муниципальной программы (участники)</w:t>
            </w:r>
          </w:p>
        </w:tc>
        <w:tc>
          <w:tcPr>
            <w:tcW w:w="31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A60" w:rsidRPr="00EC6D9E" w:rsidRDefault="000E3A60" w:rsidP="00DA3DD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C6D9E">
              <w:rPr>
                <w:rFonts w:ascii="Times New Roman" w:hAnsi="Times New Roman" w:cs="Times New Roman"/>
              </w:rPr>
              <w:t>1) Муниципальное казенное учреждение «Управление капитального строительства города Урай» (далее по тексту - МКУ «УКС г.Урай»);</w:t>
            </w:r>
          </w:p>
          <w:p w:rsidR="000E3A60" w:rsidRPr="00EC6D9E" w:rsidRDefault="000E3A60" w:rsidP="000A7D5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C6D9E">
              <w:rPr>
                <w:rFonts w:ascii="Times New Roman" w:hAnsi="Times New Roman" w:cs="Times New Roman"/>
              </w:rPr>
              <w:t>2)  Муниципальное казенное учреждение «Управление жилищно-коммунального хозяйства города Урай» (далее по тексту - МКУ «УЖКХ г.Урай»);</w:t>
            </w:r>
          </w:p>
        </w:tc>
      </w:tr>
      <w:tr w:rsidR="000E3A60" w:rsidRPr="00EC6D9E" w:rsidTr="000E3A60">
        <w:trPr>
          <w:trHeight w:val="360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3A60" w:rsidRPr="00EC6D9E" w:rsidRDefault="007A23DA" w:rsidP="000E3A6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C6D9E">
              <w:rPr>
                <w:rFonts w:ascii="Times New Roman" w:hAnsi="Times New Roman" w:cs="Times New Roman"/>
              </w:rPr>
              <w:t>5</w:t>
            </w:r>
            <w:r w:rsidR="000E3A60" w:rsidRPr="00EC6D9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0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3A60" w:rsidRPr="00EC6D9E" w:rsidRDefault="000E3A60" w:rsidP="007A23D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C6D9E">
              <w:rPr>
                <w:rFonts w:ascii="Times New Roman" w:hAnsi="Times New Roman" w:cs="Times New Roman"/>
              </w:rPr>
              <w:t>Цел</w:t>
            </w:r>
            <w:r w:rsidR="007A23DA" w:rsidRPr="00EC6D9E">
              <w:rPr>
                <w:rFonts w:ascii="Times New Roman" w:hAnsi="Times New Roman" w:cs="Times New Roman"/>
              </w:rPr>
              <w:t>и</w:t>
            </w:r>
            <w:r w:rsidRPr="00EC6D9E">
              <w:rPr>
                <w:rFonts w:ascii="Times New Roman" w:hAnsi="Times New Roman" w:cs="Times New Roman"/>
              </w:rPr>
              <w:t xml:space="preserve"> муниципальной программы</w:t>
            </w:r>
          </w:p>
        </w:tc>
        <w:tc>
          <w:tcPr>
            <w:tcW w:w="314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3A60" w:rsidRPr="00EC6D9E" w:rsidRDefault="000E3A60" w:rsidP="00A9326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C6D9E">
              <w:rPr>
                <w:rFonts w:ascii="Times New Roman" w:hAnsi="Times New Roman" w:cs="Times New Roman"/>
              </w:rPr>
              <w:t>Повышение качества и комфорта  городской среды на территории муниципального образования город Урай</w:t>
            </w:r>
          </w:p>
        </w:tc>
      </w:tr>
      <w:tr w:rsidR="000E3A60" w:rsidRPr="00EC6D9E" w:rsidTr="000E3A60">
        <w:trPr>
          <w:trHeight w:val="2347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60" w:rsidRPr="00EC6D9E" w:rsidRDefault="007A23DA" w:rsidP="000E3A6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C6D9E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60" w:rsidRPr="00EC6D9E" w:rsidRDefault="000E3A60" w:rsidP="00DA3DDC">
            <w:pPr>
              <w:pStyle w:val="ConsPlusNonformat"/>
              <w:rPr>
                <w:rFonts w:ascii="Times New Roman" w:hAnsi="Times New Roman" w:cs="Times New Roman"/>
              </w:rPr>
            </w:pPr>
            <w:r w:rsidRPr="00EC6D9E">
              <w:rPr>
                <w:rFonts w:ascii="Times New Roman" w:hAnsi="Times New Roman" w:cs="Times New Roman"/>
              </w:rPr>
              <w:t>Задачи муниципальной программы</w:t>
            </w:r>
          </w:p>
        </w:tc>
        <w:tc>
          <w:tcPr>
            <w:tcW w:w="3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60" w:rsidRPr="00EC6D9E" w:rsidRDefault="000E3A60" w:rsidP="00CD0F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 w:val="0"/>
              </w:rPr>
            </w:pPr>
            <w:r w:rsidRPr="00EC6D9E">
              <w:t xml:space="preserve">1) </w:t>
            </w:r>
            <w:r w:rsidRPr="00EC6D9E">
              <w:rPr>
                <w:bCs w:val="0"/>
              </w:rPr>
              <w:t>повышение уровня благоустройства дворовых территорий муниципального образования город Урай;</w:t>
            </w:r>
          </w:p>
          <w:p w:rsidR="000E3A60" w:rsidRPr="00EC6D9E" w:rsidRDefault="000E3A60" w:rsidP="00951A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 w:val="0"/>
              </w:rPr>
            </w:pPr>
            <w:r w:rsidRPr="00EC6D9E">
              <w:rPr>
                <w:bCs w:val="0"/>
              </w:rPr>
              <w:t xml:space="preserve">2) 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 город Урай; </w:t>
            </w:r>
          </w:p>
          <w:p w:rsidR="000E3A60" w:rsidRPr="00EC6D9E" w:rsidRDefault="000E3A60" w:rsidP="00951A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 w:val="0"/>
              </w:rPr>
            </w:pPr>
            <w:r w:rsidRPr="00EC6D9E">
              <w:rPr>
                <w:bCs w:val="0"/>
              </w:rPr>
              <w:t>3) повышение уровня благоустройства общественных территорий муниципального образования город Урай.</w:t>
            </w:r>
          </w:p>
          <w:p w:rsidR="000E3A60" w:rsidRPr="00EC6D9E" w:rsidRDefault="000E3A60" w:rsidP="00CD0F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 w:val="0"/>
              </w:rPr>
            </w:pPr>
          </w:p>
        </w:tc>
      </w:tr>
      <w:tr w:rsidR="000E3A60" w:rsidRPr="00EC6D9E" w:rsidTr="000E3A60">
        <w:trPr>
          <w:trHeight w:val="699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60" w:rsidRPr="00EC6D9E" w:rsidRDefault="000E3A60" w:rsidP="000E3A6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C6D9E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60" w:rsidRPr="00EC6D9E" w:rsidRDefault="000E3A60" w:rsidP="00DA3DDC">
            <w:pPr>
              <w:pStyle w:val="ConsPlusNonformat"/>
              <w:rPr>
                <w:rFonts w:ascii="Times New Roman" w:hAnsi="Times New Roman" w:cs="Times New Roman"/>
              </w:rPr>
            </w:pPr>
            <w:r w:rsidRPr="00EC6D9E">
              <w:rPr>
                <w:rFonts w:ascii="Times New Roman" w:hAnsi="Times New Roman" w:cs="Times New Roman"/>
              </w:rPr>
              <w:t>Подпрограммы муниципальной программы</w:t>
            </w:r>
          </w:p>
        </w:tc>
        <w:tc>
          <w:tcPr>
            <w:tcW w:w="3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60" w:rsidRPr="00EC6D9E" w:rsidRDefault="000E3A60" w:rsidP="00CD0FA1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EC6D9E">
              <w:t>нет</w:t>
            </w:r>
          </w:p>
        </w:tc>
      </w:tr>
      <w:tr w:rsidR="000E3A60" w:rsidRPr="00EC6D9E" w:rsidTr="000E3A60">
        <w:trPr>
          <w:trHeight w:val="240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A60" w:rsidRPr="00EC6D9E" w:rsidRDefault="000E3A60" w:rsidP="000E3A6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C6D9E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A60" w:rsidRPr="00EC6D9E" w:rsidRDefault="000E3A60" w:rsidP="00DA3DD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C6D9E">
              <w:rPr>
                <w:rFonts w:ascii="Times New Roman" w:hAnsi="Times New Roman" w:cs="Times New Roman"/>
              </w:rPr>
              <w:t>Срок реализации муниципальной программы</w:t>
            </w:r>
          </w:p>
        </w:tc>
        <w:tc>
          <w:tcPr>
            <w:tcW w:w="31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A60" w:rsidRPr="00EC6D9E" w:rsidRDefault="000E3A60" w:rsidP="007A23D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C6D9E">
              <w:rPr>
                <w:rFonts w:ascii="Times New Roman" w:hAnsi="Times New Roman" w:cs="Times New Roman"/>
              </w:rPr>
              <w:t>2018- 2022 год</w:t>
            </w:r>
            <w:r w:rsidR="007A23DA" w:rsidRPr="00EC6D9E">
              <w:rPr>
                <w:rFonts w:ascii="Times New Roman" w:hAnsi="Times New Roman" w:cs="Times New Roman"/>
              </w:rPr>
              <w:t>ы</w:t>
            </w:r>
            <w:r w:rsidRPr="00EC6D9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3A60" w:rsidRPr="00EC6D9E" w:rsidTr="000E3A60">
        <w:trPr>
          <w:trHeight w:val="240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3A60" w:rsidRPr="00EC6D9E" w:rsidRDefault="000E3A60" w:rsidP="000E3A6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C6D9E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60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3A60" w:rsidRPr="00EC6D9E" w:rsidRDefault="000E3A60" w:rsidP="005B62E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C6D9E">
              <w:rPr>
                <w:rFonts w:ascii="Times New Roman" w:hAnsi="Times New Roman" w:cs="Times New Roman"/>
              </w:rPr>
              <w:t xml:space="preserve">Объемы и источники финансирования программы </w:t>
            </w:r>
          </w:p>
        </w:tc>
        <w:tc>
          <w:tcPr>
            <w:tcW w:w="31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A1" w:rsidRPr="003B5BA1" w:rsidRDefault="003B5BA1" w:rsidP="003B5BA1">
            <w:pPr>
              <w:pStyle w:val="a7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3B5BA1">
              <w:rPr>
                <w:color w:val="000000"/>
                <w:sz w:val="24"/>
                <w:szCs w:val="24"/>
              </w:rPr>
              <w:t xml:space="preserve">) Общий объем финансирования программы составляет </w:t>
            </w:r>
            <w:r w:rsidRPr="003B5BA1">
              <w:rPr>
                <w:bCs w:val="0"/>
                <w:color w:val="000000"/>
                <w:sz w:val="24"/>
                <w:szCs w:val="24"/>
              </w:rPr>
              <w:t xml:space="preserve">759 515,0 </w:t>
            </w:r>
            <w:r w:rsidRPr="003B5BA1">
              <w:rPr>
                <w:color w:val="000000"/>
                <w:sz w:val="24"/>
                <w:szCs w:val="24"/>
              </w:rPr>
              <w:t xml:space="preserve">тыс. рублей. </w:t>
            </w:r>
          </w:p>
          <w:p w:rsidR="003B5BA1" w:rsidRPr="003B5BA1" w:rsidRDefault="003B5BA1" w:rsidP="003B5BA1">
            <w:pPr>
              <w:pStyle w:val="a7"/>
              <w:jc w:val="both"/>
              <w:rPr>
                <w:color w:val="000000"/>
                <w:sz w:val="24"/>
                <w:szCs w:val="24"/>
              </w:rPr>
            </w:pPr>
            <w:r w:rsidRPr="003B5BA1">
              <w:rPr>
                <w:color w:val="000000"/>
                <w:sz w:val="24"/>
                <w:szCs w:val="24"/>
              </w:rPr>
              <w:t>2) Финансирование мероприятий программы осуществляется из бюджета города Урай 741 851,3</w:t>
            </w:r>
            <w:r w:rsidRPr="003B5BA1">
              <w:rPr>
                <w:color w:val="000000"/>
              </w:rPr>
              <w:t xml:space="preserve"> </w:t>
            </w:r>
            <w:r w:rsidRPr="003B5BA1">
              <w:rPr>
                <w:color w:val="000000"/>
                <w:sz w:val="24"/>
                <w:szCs w:val="24"/>
              </w:rPr>
              <w:t>тыс. руб., бюджета Ханты-Мансийского автономного округа - Югры 6 458,5</w:t>
            </w:r>
            <w:r w:rsidRPr="003B5BA1">
              <w:rPr>
                <w:color w:val="000000"/>
                <w:sz w:val="20"/>
                <w:szCs w:val="20"/>
              </w:rPr>
              <w:t xml:space="preserve"> </w:t>
            </w:r>
            <w:r w:rsidRPr="003B5BA1">
              <w:rPr>
                <w:color w:val="000000"/>
                <w:sz w:val="24"/>
                <w:szCs w:val="24"/>
              </w:rPr>
              <w:t xml:space="preserve">тыс. руб., федерального бюджета </w:t>
            </w:r>
            <w:r w:rsidRPr="003B5BA1">
              <w:rPr>
                <w:color w:val="000000"/>
                <w:sz w:val="24"/>
                <w:szCs w:val="24"/>
              </w:rPr>
              <w:lastRenderedPageBreak/>
              <w:t xml:space="preserve">11 134,9 </w:t>
            </w:r>
            <w:r w:rsidRPr="003B5BA1">
              <w:rPr>
                <w:color w:val="000000"/>
                <w:sz w:val="20"/>
                <w:szCs w:val="20"/>
              </w:rPr>
              <w:t xml:space="preserve"> </w:t>
            </w:r>
            <w:r w:rsidRPr="003B5BA1">
              <w:rPr>
                <w:color w:val="000000"/>
                <w:sz w:val="24"/>
                <w:szCs w:val="24"/>
              </w:rPr>
              <w:t xml:space="preserve">тыс. руб.; привлеченные средства 70,3 тыс. руб.; </w:t>
            </w:r>
          </w:p>
          <w:p w:rsidR="003B5BA1" w:rsidRPr="003B5BA1" w:rsidRDefault="003B5BA1" w:rsidP="003B5BA1">
            <w:pPr>
              <w:pStyle w:val="a7"/>
              <w:jc w:val="both"/>
              <w:rPr>
                <w:color w:val="000000"/>
                <w:sz w:val="24"/>
                <w:szCs w:val="24"/>
              </w:rPr>
            </w:pPr>
            <w:r w:rsidRPr="003B5BA1">
              <w:rPr>
                <w:color w:val="000000"/>
                <w:sz w:val="24"/>
                <w:szCs w:val="24"/>
              </w:rPr>
              <w:t>3) Финансирование 2018 г. – всего 51 955,3  тыс., руб., из них из бюджета города Урай 42 658,6</w:t>
            </w:r>
            <w:r w:rsidRPr="003B5BA1">
              <w:rPr>
                <w:color w:val="000000"/>
              </w:rPr>
              <w:t xml:space="preserve"> </w:t>
            </w:r>
            <w:r w:rsidRPr="003B5BA1">
              <w:rPr>
                <w:color w:val="000000"/>
                <w:sz w:val="24"/>
                <w:szCs w:val="24"/>
              </w:rPr>
              <w:t>тыс. руб., из бюджета Ханты-Мансийского автономного округа – Югры  6 458,5 тыс. руб., федерального бюджета 2 767,9</w:t>
            </w:r>
            <w:r w:rsidRPr="003B5BA1">
              <w:rPr>
                <w:color w:val="000000"/>
                <w:sz w:val="20"/>
                <w:szCs w:val="20"/>
              </w:rPr>
              <w:t xml:space="preserve"> </w:t>
            </w:r>
            <w:r w:rsidRPr="003B5BA1">
              <w:rPr>
                <w:color w:val="000000"/>
                <w:sz w:val="24"/>
                <w:szCs w:val="24"/>
              </w:rPr>
              <w:t xml:space="preserve">тыс.руб.; привлеченные средства 70,3 тыс. руб.; </w:t>
            </w:r>
          </w:p>
          <w:p w:rsidR="003B5BA1" w:rsidRPr="003B5BA1" w:rsidRDefault="003B5BA1" w:rsidP="003B5BA1">
            <w:pPr>
              <w:pStyle w:val="a7"/>
              <w:jc w:val="both"/>
              <w:rPr>
                <w:color w:val="000000"/>
                <w:sz w:val="24"/>
                <w:szCs w:val="24"/>
              </w:rPr>
            </w:pPr>
            <w:r w:rsidRPr="003B5BA1">
              <w:rPr>
                <w:color w:val="000000"/>
                <w:sz w:val="24"/>
                <w:szCs w:val="24"/>
              </w:rPr>
              <w:t>4) Финансирование 2019 г. – всего 4 183,5 тыс. руб., из них из бюджета города Урай 0,00</w:t>
            </w:r>
            <w:r w:rsidRPr="003B5BA1">
              <w:rPr>
                <w:color w:val="000000"/>
                <w:sz w:val="20"/>
                <w:szCs w:val="20"/>
              </w:rPr>
              <w:t xml:space="preserve"> </w:t>
            </w:r>
            <w:r w:rsidRPr="003B5BA1">
              <w:rPr>
                <w:color w:val="000000"/>
                <w:sz w:val="24"/>
                <w:szCs w:val="24"/>
              </w:rPr>
              <w:t>тыс. руб., из бюджета Ханты-Мансийского автономного округа – Югры  0,00 тыс. руб., федерального бюджета 4 183,5 тыс. руб., привлеченные средства 0,00 тыс. руб.;</w:t>
            </w:r>
          </w:p>
          <w:p w:rsidR="003B5BA1" w:rsidRPr="003B5BA1" w:rsidRDefault="003B5BA1" w:rsidP="003B5BA1">
            <w:pPr>
              <w:pStyle w:val="a7"/>
              <w:jc w:val="both"/>
              <w:rPr>
                <w:color w:val="000000"/>
                <w:sz w:val="24"/>
                <w:szCs w:val="24"/>
              </w:rPr>
            </w:pPr>
            <w:r w:rsidRPr="003B5BA1">
              <w:rPr>
                <w:color w:val="000000"/>
                <w:sz w:val="24"/>
                <w:szCs w:val="24"/>
              </w:rPr>
              <w:t>5) Финансирование 2020 г. – всего 4 183,5 тыс. руб., из них из бюджета города Урай 0,00</w:t>
            </w:r>
            <w:r w:rsidRPr="003B5BA1">
              <w:rPr>
                <w:color w:val="000000"/>
                <w:sz w:val="20"/>
                <w:szCs w:val="20"/>
              </w:rPr>
              <w:t xml:space="preserve"> </w:t>
            </w:r>
            <w:r w:rsidRPr="003B5BA1">
              <w:rPr>
                <w:color w:val="000000"/>
                <w:sz w:val="24"/>
                <w:szCs w:val="24"/>
              </w:rPr>
              <w:t>тыс. руб., из бюджета Ханты-Мансийского автономного округа – Югры  0,00 тыс. руб., федерального бюджета 4 183,5 тыс. руб., привлеченные средства 0,00 тыс. руб.;</w:t>
            </w:r>
          </w:p>
          <w:p w:rsidR="003B5BA1" w:rsidRDefault="003B5BA1" w:rsidP="003B5BA1">
            <w:pPr>
              <w:pStyle w:val="a7"/>
              <w:jc w:val="both"/>
              <w:rPr>
                <w:sz w:val="24"/>
                <w:szCs w:val="24"/>
              </w:rPr>
            </w:pPr>
            <w:r w:rsidRPr="003B5BA1">
              <w:rPr>
                <w:color w:val="000000"/>
                <w:sz w:val="24"/>
                <w:szCs w:val="24"/>
              </w:rPr>
              <w:t>6) Финансирование 2021 г. – всего 537 453</w:t>
            </w:r>
            <w:r>
              <w:rPr>
                <w:sz w:val="24"/>
                <w:szCs w:val="24"/>
              </w:rPr>
              <w:t>,2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4"/>
                <w:szCs w:val="24"/>
              </w:rPr>
              <w:t>тыс. руб. из бюджета города Урай.</w:t>
            </w:r>
          </w:p>
          <w:p w:rsidR="000E3A60" w:rsidRPr="00EC6D9E" w:rsidRDefault="003B5BA1" w:rsidP="003B5BA1">
            <w:pPr>
              <w:pStyle w:val="a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7) Финансирование 2022 г. – всего 161 739,5</w:t>
            </w:r>
            <w:r>
              <w:t xml:space="preserve"> </w:t>
            </w:r>
            <w:r>
              <w:rPr>
                <w:sz w:val="24"/>
                <w:szCs w:val="24"/>
              </w:rPr>
              <w:t>тыс. руб. из бюджета города Урай.</w:t>
            </w:r>
          </w:p>
        </w:tc>
      </w:tr>
      <w:tr w:rsidR="000E3A60" w:rsidRPr="00EC6D9E" w:rsidTr="000E3A60">
        <w:trPr>
          <w:trHeight w:val="240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3A60" w:rsidRPr="00EC6D9E" w:rsidRDefault="000E3A60" w:rsidP="000E3A6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C6D9E">
              <w:rPr>
                <w:rFonts w:ascii="Times New Roman" w:hAnsi="Times New Roman" w:cs="Times New Roman"/>
              </w:rPr>
              <w:lastRenderedPageBreak/>
              <w:t>10.</w:t>
            </w:r>
          </w:p>
        </w:tc>
        <w:tc>
          <w:tcPr>
            <w:tcW w:w="160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3A60" w:rsidRPr="00EC6D9E" w:rsidRDefault="000E3A60" w:rsidP="005B62E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C6D9E">
              <w:rPr>
                <w:rFonts w:ascii="Times New Roman" w:hAnsi="Times New Roman" w:cs="Times New Roman"/>
              </w:rPr>
              <w:t>Ожидаемые результаты реализации муниципальной программы</w:t>
            </w:r>
          </w:p>
        </w:tc>
        <w:tc>
          <w:tcPr>
            <w:tcW w:w="31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A60" w:rsidRPr="00EC6D9E" w:rsidRDefault="000E3A60" w:rsidP="00506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 w:val="0"/>
              </w:rPr>
            </w:pPr>
            <w:r w:rsidRPr="00EC6D9E">
              <w:t xml:space="preserve">1) </w:t>
            </w:r>
            <w:r w:rsidRPr="00EC6D9E">
              <w:rPr>
                <w:bCs w:val="0"/>
              </w:rPr>
              <w:t>увеличение площади и количества благоустроенных дворовых территорий в границах муниципального образования</w:t>
            </w:r>
            <w:r w:rsidRPr="00EC6D9E">
              <w:rPr>
                <w:sz w:val="22"/>
                <w:szCs w:val="22"/>
              </w:rPr>
              <w:t xml:space="preserve"> город Урай;</w:t>
            </w:r>
          </w:p>
          <w:p w:rsidR="000E3A60" w:rsidRPr="00EC6D9E" w:rsidRDefault="000E3A60" w:rsidP="008268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 w:val="0"/>
              </w:rPr>
            </w:pPr>
            <w:r w:rsidRPr="00EC6D9E">
              <w:rPr>
                <w:bCs w:val="0"/>
              </w:rPr>
              <w:t>2) увеличение доли финансового участия граждан при благоустройстве дворовых территорий город Урай;</w:t>
            </w:r>
          </w:p>
          <w:p w:rsidR="000E3A60" w:rsidRPr="00EC6D9E" w:rsidRDefault="000E3A60" w:rsidP="008268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 w:val="0"/>
              </w:rPr>
            </w:pPr>
            <w:r w:rsidRPr="00EC6D9E">
              <w:rPr>
                <w:bCs w:val="0"/>
              </w:rPr>
              <w:t>3)  увеличение площади и количества благоустроенных общественных  территорий в границах муниципального образования город Урай.</w:t>
            </w:r>
          </w:p>
        </w:tc>
      </w:tr>
    </w:tbl>
    <w:p w:rsidR="00607D04" w:rsidRPr="00EC6D9E" w:rsidRDefault="00607D04" w:rsidP="00820136">
      <w:pPr>
        <w:jc w:val="center"/>
        <w:rPr>
          <w:b/>
          <w:bCs w:val="0"/>
        </w:rPr>
      </w:pPr>
    </w:p>
    <w:p w:rsidR="009D3A71" w:rsidRPr="00EC6D9E" w:rsidRDefault="007A23DA" w:rsidP="009D3A71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b/>
        </w:rPr>
      </w:pPr>
      <w:r w:rsidRPr="00EC6D9E">
        <w:rPr>
          <w:rFonts w:ascii="Times New Roman" w:hAnsi="Times New Roman" w:cs="Times New Roman"/>
          <w:b/>
          <w:bCs w:val="0"/>
        </w:rPr>
        <w:t>Раздел 1</w:t>
      </w:r>
      <w:r w:rsidR="007D2076" w:rsidRPr="00EC6D9E">
        <w:rPr>
          <w:rFonts w:ascii="Times New Roman" w:hAnsi="Times New Roman" w:cs="Times New Roman"/>
          <w:b/>
          <w:bCs w:val="0"/>
        </w:rPr>
        <w:t xml:space="preserve"> </w:t>
      </w:r>
      <w:r w:rsidRPr="00EC6D9E">
        <w:rPr>
          <w:rFonts w:ascii="Times New Roman" w:hAnsi="Times New Roman" w:cs="Times New Roman"/>
          <w:b/>
          <w:bCs w:val="0"/>
        </w:rPr>
        <w:t>«</w:t>
      </w:r>
      <w:r w:rsidR="009D3A71" w:rsidRPr="00EC6D9E">
        <w:rPr>
          <w:rFonts w:ascii="Times New Roman" w:hAnsi="Times New Roman" w:cs="Times New Roman"/>
          <w:b/>
        </w:rPr>
        <w:t>Характеристика текущего состояния сферы социально-экономического развития муниципального образования городской округ город Урай</w:t>
      </w:r>
      <w:r w:rsidRPr="00EC6D9E">
        <w:rPr>
          <w:rFonts w:ascii="Times New Roman" w:hAnsi="Times New Roman" w:cs="Times New Roman"/>
          <w:b/>
        </w:rPr>
        <w:t>»</w:t>
      </w:r>
    </w:p>
    <w:p w:rsidR="008F010F" w:rsidRPr="00EC6D9E" w:rsidRDefault="008F010F" w:rsidP="00820136">
      <w:pPr>
        <w:jc w:val="center"/>
        <w:rPr>
          <w:b/>
          <w:bCs w:val="0"/>
        </w:rPr>
      </w:pPr>
    </w:p>
    <w:p w:rsidR="009D3A71" w:rsidRPr="00EC6D9E" w:rsidRDefault="009D3A71" w:rsidP="009D3A71">
      <w:pPr>
        <w:numPr>
          <w:ilvl w:val="0"/>
          <w:numId w:val="19"/>
        </w:numPr>
        <w:jc w:val="center"/>
        <w:rPr>
          <w:b/>
          <w:bCs w:val="0"/>
        </w:rPr>
      </w:pPr>
      <w:r w:rsidRPr="00EC6D9E">
        <w:rPr>
          <w:b/>
        </w:rPr>
        <w:t>Характеристика текущего состояния соответствующей сферы социально-экономического развития города Урай.</w:t>
      </w:r>
    </w:p>
    <w:p w:rsidR="002351A2" w:rsidRPr="00EC6D9E" w:rsidRDefault="00D95AD2" w:rsidP="00D95AD2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EC6D9E">
        <w:rPr>
          <w:rFonts w:ascii="Times New Roman" w:hAnsi="Times New Roman" w:cs="Times New Roman"/>
        </w:rPr>
        <w:t xml:space="preserve">       </w:t>
      </w:r>
      <w:r w:rsidR="002351A2" w:rsidRPr="00EC6D9E">
        <w:rPr>
          <w:rFonts w:ascii="Times New Roman" w:hAnsi="Times New Roman" w:cs="Times New Roman"/>
        </w:rPr>
        <w:t xml:space="preserve">Среди перечня вопросов, отнесенных Федеральным законом от 06.10.2003 №131-ФЗ «Об общих принципах организации местного самоуправления в Российской Федерации» к вопросам местного значения, наиболее приоритетным направлением градостроительной политики органов местного самоуправления города Урай является создание комфортной среды жизнедеятельности населения. </w:t>
      </w:r>
    </w:p>
    <w:p w:rsidR="00EC6D9E" w:rsidRPr="00EC6D9E" w:rsidRDefault="006A5009" w:rsidP="00EC6D9E">
      <w:pPr>
        <w:pStyle w:val="ConsPlusNormal"/>
        <w:widowControl/>
        <w:ind w:firstLine="426"/>
        <w:jc w:val="both"/>
      </w:pPr>
      <w:r w:rsidRPr="00EC6D9E">
        <w:rPr>
          <w:rFonts w:ascii="Times New Roman" w:hAnsi="Times New Roman" w:cs="Times New Roman"/>
        </w:rPr>
        <w:t>Постановлением Правительства Р</w:t>
      </w:r>
      <w:r w:rsidR="007A23DA" w:rsidRPr="00EC6D9E">
        <w:rPr>
          <w:rFonts w:ascii="Times New Roman" w:hAnsi="Times New Roman" w:cs="Times New Roman"/>
        </w:rPr>
        <w:t xml:space="preserve">оссийской </w:t>
      </w:r>
      <w:r w:rsidRPr="00EC6D9E">
        <w:rPr>
          <w:rFonts w:ascii="Times New Roman" w:hAnsi="Times New Roman" w:cs="Times New Roman"/>
        </w:rPr>
        <w:t>Ф</w:t>
      </w:r>
      <w:r w:rsidR="007A23DA" w:rsidRPr="00EC6D9E">
        <w:rPr>
          <w:rFonts w:ascii="Times New Roman" w:hAnsi="Times New Roman" w:cs="Times New Roman"/>
        </w:rPr>
        <w:t>едерации</w:t>
      </w:r>
      <w:r w:rsidRPr="00EC6D9E">
        <w:rPr>
          <w:rFonts w:ascii="Times New Roman" w:hAnsi="Times New Roman" w:cs="Times New Roman"/>
        </w:rPr>
        <w:t xml:space="preserve"> от 10.02.2017 </w:t>
      </w:r>
      <w:r w:rsidR="007A23DA" w:rsidRPr="00EC6D9E">
        <w:rPr>
          <w:rFonts w:ascii="Times New Roman" w:hAnsi="Times New Roman" w:cs="Times New Roman"/>
        </w:rPr>
        <w:t>№</w:t>
      </w:r>
      <w:r w:rsidRPr="00EC6D9E">
        <w:rPr>
          <w:rFonts w:ascii="Times New Roman" w:hAnsi="Times New Roman" w:cs="Times New Roman"/>
        </w:rPr>
        <w:t>169 у</w:t>
      </w:r>
      <w:r w:rsidR="007A23DA" w:rsidRPr="00EC6D9E">
        <w:rPr>
          <w:rFonts w:ascii="Times New Roman" w:hAnsi="Times New Roman" w:cs="Times New Roman"/>
        </w:rPr>
        <w:t>тверждены</w:t>
      </w:r>
      <w:r w:rsidRPr="00EC6D9E">
        <w:rPr>
          <w:rFonts w:ascii="Times New Roman" w:hAnsi="Times New Roman" w:cs="Times New Roman"/>
        </w:rPr>
        <w:t xml:space="preserve">  Правила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среды.</w:t>
      </w:r>
      <w:r w:rsidRPr="00EC6D9E">
        <w:t xml:space="preserve"> </w:t>
      </w:r>
    </w:p>
    <w:p w:rsidR="00EC6D9E" w:rsidRPr="00EC6D9E" w:rsidRDefault="002351A2" w:rsidP="00EC6D9E">
      <w:pPr>
        <w:pStyle w:val="ConsPlusNormal"/>
        <w:widowControl/>
        <w:ind w:firstLine="426"/>
        <w:jc w:val="both"/>
        <w:rPr>
          <w:rFonts w:ascii="Times New Roman" w:hAnsi="Times New Roman" w:cs="Times New Roman"/>
        </w:rPr>
      </w:pPr>
      <w:r w:rsidRPr="00EC6D9E">
        <w:rPr>
          <w:rFonts w:ascii="Times New Roman" w:hAnsi="Times New Roman" w:cs="Times New Roman"/>
        </w:rPr>
        <w:t xml:space="preserve">Государственной программой Ханты-Мансийского автономного округа - Югры «Развитие жилищно-коммунального комплекса и повышение энергетической эффективности в Ханты-Мансийском </w:t>
      </w:r>
      <w:r w:rsidR="007A23DA" w:rsidRPr="00EC6D9E">
        <w:rPr>
          <w:rFonts w:ascii="Times New Roman" w:hAnsi="Times New Roman" w:cs="Times New Roman"/>
        </w:rPr>
        <w:t>автономном округе – Югре на 2016</w:t>
      </w:r>
      <w:r w:rsidRPr="00EC6D9E">
        <w:rPr>
          <w:rFonts w:ascii="Times New Roman" w:hAnsi="Times New Roman" w:cs="Times New Roman"/>
        </w:rPr>
        <w:t xml:space="preserve"> – 2020 годы</w:t>
      </w:r>
      <w:r w:rsidR="00D058D0" w:rsidRPr="00EC6D9E">
        <w:rPr>
          <w:rFonts w:ascii="Times New Roman" w:hAnsi="Times New Roman" w:cs="Times New Roman"/>
        </w:rPr>
        <w:t>», утвержденной постановлением П</w:t>
      </w:r>
      <w:r w:rsidRPr="00EC6D9E">
        <w:rPr>
          <w:rFonts w:ascii="Times New Roman" w:hAnsi="Times New Roman" w:cs="Times New Roman"/>
        </w:rPr>
        <w:t xml:space="preserve">равительства Ханты-Мансийского автономного округа – Югры </w:t>
      </w:r>
      <w:r w:rsidRPr="00EC6D9E">
        <w:rPr>
          <w:rFonts w:ascii="Times New Roman" w:hAnsi="Times New Roman" w:cs="Times New Roman"/>
        </w:rPr>
        <w:br/>
        <w:t>от 09.10.2013 №423-п</w:t>
      </w:r>
      <w:r w:rsidR="007A23DA" w:rsidRPr="00EC6D9E">
        <w:rPr>
          <w:rFonts w:ascii="Times New Roman" w:hAnsi="Times New Roman" w:cs="Times New Roman"/>
        </w:rPr>
        <w:t>,</w:t>
      </w:r>
      <w:r w:rsidRPr="00EC6D9E">
        <w:rPr>
          <w:rFonts w:ascii="Times New Roman" w:hAnsi="Times New Roman" w:cs="Times New Roman"/>
        </w:rPr>
        <w:t xml:space="preserve"> предусмотрено предоставление субсидий на благоустройство дворовых и общественных территорий.</w:t>
      </w:r>
    </w:p>
    <w:p w:rsidR="002351A2" w:rsidRPr="00EC6D9E" w:rsidRDefault="002351A2" w:rsidP="00EC6D9E">
      <w:pPr>
        <w:pStyle w:val="ConsPlusNormal"/>
        <w:widowControl/>
        <w:ind w:firstLine="426"/>
        <w:jc w:val="both"/>
        <w:rPr>
          <w:rFonts w:ascii="Times New Roman" w:hAnsi="Times New Roman" w:cs="Times New Roman"/>
        </w:rPr>
      </w:pPr>
      <w:r w:rsidRPr="00EC6D9E">
        <w:rPr>
          <w:rFonts w:ascii="Times New Roman" w:hAnsi="Times New Roman" w:cs="Times New Roman"/>
        </w:rPr>
        <w:t xml:space="preserve">Работы по благоустройству и озеленению территории города Урай направлены на улучшение условий проживания и отдыха жителей города с учетом требований </w:t>
      </w:r>
      <w:hyperlink r:id="rId9" w:history="1">
        <w:r w:rsidRPr="00EC6D9E">
          <w:rPr>
            <w:rFonts w:ascii="Times New Roman" w:hAnsi="Times New Roman" w:cs="Times New Roman"/>
          </w:rPr>
          <w:t>Правил</w:t>
        </w:r>
      </w:hyperlink>
      <w:r w:rsidRPr="00EC6D9E">
        <w:rPr>
          <w:rFonts w:ascii="Times New Roman" w:hAnsi="Times New Roman" w:cs="Times New Roman"/>
        </w:rPr>
        <w:t xml:space="preserve"> </w:t>
      </w:r>
      <w:r w:rsidRPr="00EC6D9E">
        <w:rPr>
          <w:rFonts w:ascii="Times New Roman" w:hAnsi="Times New Roman" w:cs="Times New Roman"/>
        </w:rPr>
        <w:lastRenderedPageBreak/>
        <w:t>благоус</w:t>
      </w:r>
      <w:r w:rsidR="00D95AD2" w:rsidRPr="00EC6D9E">
        <w:rPr>
          <w:rFonts w:ascii="Times New Roman" w:hAnsi="Times New Roman" w:cs="Times New Roman"/>
        </w:rPr>
        <w:t>тройства территории города Урай.</w:t>
      </w:r>
      <w:r w:rsidRPr="00EC6D9E">
        <w:rPr>
          <w:rFonts w:ascii="Times New Roman" w:hAnsi="Times New Roman" w:cs="Times New Roman"/>
        </w:rPr>
        <w:t xml:space="preserve"> Одним из наиболее важных направлений муниципальной программы является благоустройство </w:t>
      </w:r>
      <w:r w:rsidR="00420F78" w:rsidRPr="00EC6D9E">
        <w:rPr>
          <w:rFonts w:ascii="Times New Roman" w:hAnsi="Times New Roman" w:cs="Times New Roman"/>
        </w:rPr>
        <w:t>д</w:t>
      </w:r>
      <w:r w:rsidRPr="00EC6D9E">
        <w:rPr>
          <w:rFonts w:ascii="Times New Roman" w:hAnsi="Times New Roman" w:cs="Times New Roman"/>
        </w:rPr>
        <w:t xml:space="preserve">воровых территорий в жилой многоэтажной застройке. Это территории </w:t>
      </w:r>
      <w:r w:rsidR="004B7B12" w:rsidRPr="00EC6D9E">
        <w:rPr>
          <w:rFonts w:ascii="Times New Roman" w:hAnsi="Times New Roman" w:cs="Times New Roman"/>
        </w:rPr>
        <w:t xml:space="preserve">жилой застройки в капитальном исполнении </w:t>
      </w:r>
      <w:r w:rsidRPr="00EC6D9E">
        <w:rPr>
          <w:rFonts w:ascii="Times New Roman" w:hAnsi="Times New Roman" w:cs="Times New Roman"/>
        </w:rPr>
        <w:t>микрорайонов «2», «3», «2А», «Западный», «1Б».</w:t>
      </w:r>
      <w:r w:rsidR="00D131A2" w:rsidRPr="00EC6D9E">
        <w:rPr>
          <w:rFonts w:ascii="Times New Roman" w:hAnsi="Times New Roman" w:cs="Times New Roman"/>
        </w:rPr>
        <w:t xml:space="preserve"> </w:t>
      </w:r>
    </w:p>
    <w:p w:rsidR="00D131A2" w:rsidRPr="00EC6D9E" w:rsidRDefault="00420F78" w:rsidP="00420F78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EC6D9E">
        <w:rPr>
          <w:rFonts w:ascii="Times New Roman" w:hAnsi="Times New Roman" w:cs="Times New Roman"/>
        </w:rPr>
        <w:t xml:space="preserve">       </w:t>
      </w:r>
      <w:r w:rsidR="00D131A2" w:rsidRPr="00EC6D9E">
        <w:rPr>
          <w:rFonts w:ascii="Times New Roman" w:hAnsi="Times New Roman" w:cs="Times New Roman"/>
        </w:rPr>
        <w:t>Территории микрорайонов, застроенных ветхими деревянными домами («А», «Г», «Д», «1»)</w:t>
      </w:r>
      <w:r w:rsidR="007A23DA" w:rsidRPr="00EC6D9E">
        <w:rPr>
          <w:rFonts w:ascii="Times New Roman" w:hAnsi="Times New Roman" w:cs="Times New Roman"/>
        </w:rPr>
        <w:t>,</w:t>
      </w:r>
      <w:r w:rsidR="00D131A2" w:rsidRPr="00EC6D9E">
        <w:rPr>
          <w:rFonts w:ascii="Times New Roman" w:hAnsi="Times New Roman" w:cs="Times New Roman"/>
        </w:rPr>
        <w:t xml:space="preserve"> не учитываются, </w:t>
      </w:r>
      <w:r w:rsidRPr="00EC6D9E">
        <w:rPr>
          <w:rFonts w:ascii="Times New Roman" w:hAnsi="Times New Roman" w:cs="Times New Roman"/>
        </w:rPr>
        <w:t>та</w:t>
      </w:r>
      <w:r w:rsidR="004B7B12" w:rsidRPr="00EC6D9E">
        <w:rPr>
          <w:rFonts w:ascii="Times New Roman" w:hAnsi="Times New Roman" w:cs="Times New Roman"/>
        </w:rPr>
        <w:t>к</w:t>
      </w:r>
      <w:r w:rsidRPr="00EC6D9E">
        <w:rPr>
          <w:rFonts w:ascii="Times New Roman" w:hAnsi="Times New Roman" w:cs="Times New Roman"/>
        </w:rPr>
        <w:t xml:space="preserve"> как </w:t>
      </w:r>
      <w:r w:rsidR="00D131A2" w:rsidRPr="00EC6D9E">
        <w:rPr>
          <w:rFonts w:ascii="Times New Roman" w:hAnsi="Times New Roman" w:cs="Times New Roman"/>
        </w:rPr>
        <w:t xml:space="preserve">благоустроительные проблемы этих районов будут решены в комплексе, то есть в период строительства объектов в капитальном исполнении.  </w:t>
      </w:r>
    </w:p>
    <w:p w:rsidR="008D6F6A" w:rsidRPr="00EC6D9E" w:rsidRDefault="00420F78" w:rsidP="00420F78">
      <w:pPr>
        <w:pStyle w:val="ConsNormal"/>
        <w:ind w:right="0" w:firstLine="0"/>
        <w:jc w:val="both"/>
        <w:rPr>
          <w:b/>
          <w:bCs w:val="0"/>
        </w:rPr>
      </w:pPr>
      <w:r w:rsidRPr="00EC6D9E">
        <w:rPr>
          <w:rFonts w:ascii="Times New Roman" w:hAnsi="Times New Roman" w:cs="Times New Roman"/>
        </w:rPr>
        <w:t xml:space="preserve">       </w:t>
      </w:r>
      <w:r w:rsidR="00E06D64" w:rsidRPr="00EC6D9E">
        <w:rPr>
          <w:rFonts w:ascii="Times New Roman" w:hAnsi="Times New Roman" w:cs="Times New Roman"/>
        </w:rPr>
        <w:t xml:space="preserve">Также </w:t>
      </w:r>
      <w:r w:rsidR="008D6F6A" w:rsidRPr="00EC6D9E">
        <w:rPr>
          <w:rFonts w:ascii="Times New Roman" w:hAnsi="Times New Roman" w:cs="Times New Roman"/>
        </w:rPr>
        <w:t>важным аспектом муниципальной программы является благоустройство общественных территорий: парков, скверов, набережной, прилегающих территорий к социальным объектам</w:t>
      </w:r>
      <w:r w:rsidRPr="00EC6D9E">
        <w:rPr>
          <w:rFonts w:ascii="Times New Roman" w:hAnsi="Times New Roman" w:cs="Times New Roman"/>
        </w:rPr>
        <w:t xml:space="preserve"> (медицинским учреждениям)</w:t>
      </w:r>
      <w:r w:rsidR="008D6F6A" w:rsidRPr="00EC6D9E">
        <w:rPr>
          <w:rFonts w:ascii="Times New Roman" w:hAnsi="Times New Roman" w:cs="Times New Roman"/>
        </w:rPr>
        <w:t xml:space="preserve">. </w:t>
      </w:r>
      <w:r w:rsidR="003015EB" w:rsidRPr="00EC6D9E">
        <w:rPr>
          <w:rFonts w:ascii="Times New Roman" w:hAnsi="Times New Roman" w:cs="Times New Roman"/>
        </w:rPr>
        <w:t xml:space="preserve">Данная проблема также подразумевает насыщение </w:t>
      </w:r>
      <w:r w:rsidR="00D131A2" w:rsidRPr="00EC6D9E">
        <w:rPr>
          <w:rFonts w:ascii="Times New Roman" w:hAnsi="Times New Roman" w:cs="Times New Roman"/>
        </w:rPr>
        <w:t>сформированных</w:t>
      </w:r>
      <w:r w:rsidR="00D364D6" w:rsidRPr="00EC6D9E">
        <w:rPr>
          <w:rFonts w:ascii="Times New Roman" w:hAnsi="Times New Roman" w:cs="Times New Roman"/>
        </w:rPr>
        <w:t xml:space="preserve"> </w:t>
      </w:r>
      <w:r w:rsidR="003015EB" w:rsidRPr="00EC6D9E">
        <w:rPr>
          <w:rFonts w:ascii="Times New Roman" w:hAnsi="Times New Roman" w:cs="Times New Roman"/>
        </w:rPr>
        <w:t xml:space="preserve">общественных пространств малыми архитектурными формами: скульптурами, композициями, арт-объектами.  </w:t>
      </w:r>
    </w:p>
    <w:p w:rsidR="00EE6050" w:rsidRPr="00EC6D9E" w:rsidRDefault="00420F78" w:rsidP="00420F78">
      <w:pPr>
        <w:spacing w:after="0" w:line="240" w:lineRule="auto"/>
        <w:jc w:val="both"/>
        <w:rPr>
          <w:bCs w:val="0"/>
        </w:rPr>
      </w:pPr>
      <w:r w:rsidRPr="00EC6D9E">
        <w:t xml:space="preserve">        </w:t>
      </w:r>
      <w:r w:rsidR="00851A07" w:rsidRPr="00EC6D9E">
        <w:t>На основании проведенного мониторинга обращени</w:t>
      </w:r>
      <w:r w:rsidR="004B7B12" w:rsidRPr="00EC6D9E">
        <w:t>й</w:t>
      </w:r>
      <w:r w:rsidR="00851A07" w:rsidRPr="00EC6D9E">
        <w:t xml:space="preserve"> граждан </w:t>
      </w:r>
      <w:r w:rsidR="00D74C71" w:rsidRPr="00EC6D9E">
        <w:t xml:space="preserve">в адрес администрации </w:t>
      </w:r>
      <w:r w:rsidR="007A23DA" w:rsidRPr="00EC6D9E">
        <w:t>города Урай</w:t>
      </w:r>
      <w:r w:rsidR="00D74C71" w:rsidRPr="00EC6D9E">
        <w:t xml:space="preserve"> </w:t>
      </w:r>
      <w:r w:rsidR="00851A07" w:rsidRPr="00EC6D9E">
        <w:t xml:space="preserve">о необходимости благоустройства территорий города за период с 2015 по 2017 годы, в </w:t>
      </w:r>
      <w:r w:rsidR="0059586D" w:rsidRPr="00EC6D9E">
        <w:t>соответствии</w:t>
      </w:r>
      <w:r w:rsidR="00851A07" w:rsidRPr="00EC6D9E">
        <w:t xml:space="preserve">  с проведенным анализом состояния сферы благоустройства муниципального образования за период с 201</w:t>
      </w:r>
      <w:r w:rsidR="0059586D" w:rsidRPr="00EC6D9E">
        <w:t>5</w:t>
      </w:r>
      <w:r w:rsidR="00851A07" w:rsidRPr="00EC6D9E">
        <w:t xml:space="preserve"> по 201</w:t>
      </w:r>
      <w:r w:rsidR="0059586D" w:rsidRPr="00EC6D9E">
        <w:t>7</w:t>
      </w:r>
      <w:r w:rsidR="00851A07" w:rsidRPr="00EC6D9E">
        <w:t xml:space="preserve"> годы, </w:t>
      </w:r>
      <w:r w:rsidR="00D74C71" w:rsidRPr="00EC6D9E">
        <w:t xml:space="preserve">проведена оценка </w:t>
      </w:r>
      <w:r w:rsidR="00D74C71" w:rsidRPr="00EC6D9E">
        <w:rPr>
          <w:bCs w:val="0"/>
        </w:rPr>
        <w:t>сферы благоустройства муниципального  образован</w:t>
      </w:r>
      <w:r w:rsidR="00EE6050" w:rsidRPr="00EC6D9E">
        <w:rPr>
          <w:bCs w:val="0"/>
        </w:rPr>
        <w:t>ия  городской округ город Урай:</w:t>
      </w:r>
    </w:p>
    <w:p w:rsidR="00E41BB0" w:rsidRPr="00EC6D9E" w:rsidRDefault="00EE6050" w:rsidP="00EE6050">
      <w:pPr>
        <w:spacing w:after="0" w:line="240" w:lineRule="auto"/>
        <w:jc w:val="both"/>
      </w:pPr>
      <w:r w:rsidRPr="00EC6D9E">
        <w:rPr>
          <w:bCs w:val="0"/>
        </w:rPr>
        <w:t xml:space="preserve">      1) </w:t>
      </w:r>
      <w:r w:rsidR="00D74C71" w:rsidRPr="00EC6D9E">
        <w:t xml:space="preserve">Количество и площадь благоустроенных дворовых  </w:t>
      </w:r>
      <w:r w:rsidR="008C06EF" w:rsidRPr="00EC6D9E">
        <w:t>территорий</w:t>
      </w:r>
      <w:r w:rsidR="00F31CC2" w:rsidRPr="00EC6D9E">
        <w:t xml:space="preserve"> </w:t>
      </w:r>
      <w:r w:rsidR="00420F78" w:rsidRPr="00EC6D9E">
        <w:t>по со</w:t>
      </w:r>
      <w:r w:rsidR="004B7B12" w:rsidRPr="00EC6D9E">
        <w:t>с</w:t>
      </w:r>
      <w:r w:rsidR="00420F78" w:rsidRPr="00EC6D9E">
        <w:t>тоянию на 01.09.2017</w:t>
      </w:r>
      <w:r w:rsidR="007A23DA" w:rsidRPr="00EC6D9E">
        <w:t xml:space="preserve"> </w:t>
      </w:r>
      <w:r w:rsidR="00F31CC2" w:rsidRPr="00EC6D9E">
        <w:t>(обеспеченных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</w:t>
      </w:r>
      <w:r w:rsidR="007A23DA" w:rsidRPr="00EC6D9E">
        <w:t xml:space="preserve"> возрасте</w:t>
      </w:r>
      <w:r w:rsidR="00F31CC2" w:rsidRPr="00EC6D9E">
        <w:t xml:space="preserve"> до пяти лет и набором необходимой мебели, озеленением, оборудованными площадками для сбора отходов</w:t>
      </w:r>
      <w:r w:rsidR="00420F78" w:rsidRPr="00EC6D9E">
        <w:t xml:space="preserve">) отражены в таблице 1.1. </w:t>
      </w:r>
    </w:p>
    <w:p w:rsidR="00882D20" w:rsidRPr="00EC6D9E" w:rsidRDefault="00882D20" w:rsidP="00882D20">
      <w:pPr>
        <w:spacing w:after="0" w:line="240" w:lineRule="auto"/>
        <w:ind w:firstLine="567"/>
        <w:jc w:val="both"/>
      </w:pPr>
      <w:r w:rsidRPr="00EC6D9E">
        <w:t>- общая площадь дворов</w:t>
      </w:r>
      <w:r w:rsidR="00420A9A" w:rsidRPr="00EC6D9E">
        <w:t>ых территорий  – 42,9  га=100%;</w:t>
      </w:r>
    </w:p>
    <w:p w:rsidR="00882D20" w:rsidRPr="00EC6D9E" w:rsidRDefault="00882D20" w:rsidP="00882D20">
      <w:pPr>
        <w:spacing w:after="0" w:line="240" w:lineRule="auto"/>
        <w:ind w:firstLine="567"/>
        <w:jc w:val="both"/>
      </w:pPr>
      <w:r w:rsidRPr="00EC6D9E">
        <w:t>- площадь благоустроенных</w:t>
      </w:r>
      <w:r w:rsidR="00420A9A" w:rsidRPr="00EC6D9E">
        <w:t xml:space="preserve"> дворовых территорий – 27,0 га.;</w:t>
      </w:r>
      <w:r w:rsidRPr="00EC6D9E">
        <w:t xml:space="preserve"> </w:t>
      </w:r>
    </w:p>
    <w:p w:rsidR="00882D20" w:rsidRPr="00EC6D9E" w:rsidRDefault="00882D20" w:rsidP="00882D20">
      <w:pPr>
        <w:spacing w:after="0" w:line="240" w:lineRule="auto"/>
        <w:ind w:firstLine="567"/>
        <w:jc w:val="both"/>
      </w:pPr>
      <w:r w:rsidRPr="00EC6D9E">
        <w:t>- площадь дворовых территорий</w:t>
      </w:r>
      <w:r w:rsidR="007A23DA" w:rsidRPr="00EC6D9E">
        <w:t>,</w:t>
      </w:r>
      <w:r w:rsidRPr="00EC6D9E">
        <w:t xml:space="preserve"> нуждающихся в благоустройстве– 15,9 га.</w:t>
      </w:r>
    </w:p>
    <w:p w:rsidR="00882D20" w:rsidRPr="00EC6D9E" w:rsidRDefault="00882D20" w:rsidP="00EE6050">
      <w:pPr>
        <w:spacing w:after="0" w:line="240" w:lineRule="auto"/>
        <w:jc w:val="both"/>
        <w:rPr>
          <w:bCs w:val="0"/>
        </w:rPr>
      </w:pPr>
    </w:p>
    <w:p w:rsidR="00F10694" w:rsidRPr="00EC6D9E" w:rsidRDefault="00F10694" w:rsidP="00F10694">
      <w:pPr>
        <w:spacing w:after="0" w:line="240" w:lineRule="auto"/>
        <w:jc w:val="right"/>
      </w:pPr>
      <w:r w:rsidRPr="00EC6D9E">
        <w:t>Таблица 1.1.</w:t>
      </w:r>
    </w:p>
    <w:tbl>
      <w:tblPr>
        <w:tblW w:w="9923" w:type="dxa"/>
        <w:tblInd w:w="108" w:type="dxa"/>
        <w:tblLayout w:type="fixed"/>
        <w:tblLook w:val="04A0"/>
      </w:tblPr>
      <w:tblGrid>
        <w:gridCol w:w="3087"/>
        <w:gridCol w:w="1308"/>
        <w:gridCol w:w="1842"/>
        <w:gridCol w:w="1843"/>
        <w:gridCol w:w="1843"/>
      </w:tblGrid>
      <w:tr w:rsidR="00E41BB0" w:rsidRPr="00EC6D9E" w:rsidTr="001926C3">
        <w:trPr>
          <w:trHeight w:val="672"/>
        </w:trPr>
        <w:tc>
          <w:tcPr>
            <w:tcW w:w="3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BB0" w:rsidRPr="00EC6D9E" w:rsidRDefault="00E41BB0" w:rsidP="00A63DC8">
            <w:pPr>
              <w:jc w:val="center"/>
              <w:rPr>
                <w:sz w:val="22"/>
                <w:szCs w:val="22"/>
              </w:rPr>
            </w:pPr>
            <w:r w:rsidRPr="00EC6D9E">
              <w:rPr>
                <w:sz w:val="22"/>
                <w:szCs w:val="22"/>
              </w:rPr>
              <w:t>Наименование показателя (</w:t>
            </w:r>
            <w:r w:rsidR="00887F55" w:rsidRPr="00EC6D9E">
              <w:rPr>
                <w:sz w:val="22"/>
                <w:szCs w:val="22"/>
              </w:rPr>
              <w:t>индикатора</w:t>
            </w:r>
            <w:r w:rsidRPr="00EC6D9E">
              <w:rPr>
                <w:sz w:val="22"/>
                <w:szCs w:val="22"/>
              </w:rPr>
              <w:t>)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BB0" w:rsidRPr="00EC6D9E" w:rsidRDefault="00E41BB0" w:rsidP="00A63DC8">
            <w:pPr>
              <w:jc w:val="center"/>
              <w:rPr>
                <w:sz w:val="22"/>
                <w:szCs w:val="22"/>
              </w:rPr>
            </w:pPr>
            <w:r w:rsidRPr="00EC6D9E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BB0" w:rsidRPr="00EC6D9E" w:rsidRDefault="00E41BB0" w:rsidP="00A63DC8">
            <w:pPr>
              <w:jc w:val="center"/>
              <w:rPr>
                <w:sz w:val="22"/>
                <w:szCs w:val="22"/>
              </w:rPr>
            </w:pPr>
            <w:r w:rsidRPr="00EC6D9E">
              <w:rPr>
                <w:sz w:val="22"/>
                <w:szCs w:val="22"/>
              </w:rPr>
              <w:t>Значения показателей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BB0" w:rsidRPr="00EC6D9E" w:rsidRDefault="00E41BB0" w:rsidP="00A63DC8">
            <w:pPr>
              <w:jc w:val="center"/>
              <w:rPr>
                <w:sz w:val="22"/>
                <w:szCs w:val="22"/>
              </w:rPr>
            </w:pPr>
            <w:r w:rsidRPr="00EC6D9E">
              <w:rPr>
                <w:sz w:val="22"/>
                <w:szCs w:val="22"/>
              </w:rPr>
              <w:t>Значения показателей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BB0" w:rsidRPr="00EC6D9E" w:rsidRDefault="00E41BB0" w:rsidP="00A63DC8">
            <w:pPr>
              <w:jc w:val="center"/>
              <w:rPr>
                <w:sz w:val="22"/>
                <w:szCs w:val="22"/>
              </w:rPr>
            </w:pPr>
            <w:r w:rsidRPr="00EC6D9E">
              <w:rPr>
                <w:sz w:val="22"/>
                <w:szCs w:val="22"/>
              </w:rPr>
              <w:t>Значения показателей</w:t>
            </w:r>
          </w:p>
        </w:tc>
      </w:tr>
      <w:tr w:rsidR="00E41BB0" w:rsidRPr="00EC6D9E" w:rsidTr="001926C3">
        <w:trPr>
          <w:trHeight w:val="390"/>
        </w:trPr>
        <w:tc>
          <w:tcPr>
            <w:tcW w:w="3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BB0" w:rsidRPr="00EC6D9E" w:rsidRDefault="00E41BB0" w:rsidP="00A63DC8">
            <w:pPr>
              <w:rPr>
                <w:sz w:val="22"/>
                <w:szCs w:val="22"/>
              </w:rPr>
            </w:pPr>
          </w:p>
        </w:tc>
        <w:tc>
          <w:tcPr>
            <w:tcW w:w="1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B0" w:rsidRPr="00EC6D9E" w:rsidRDefault="00E41BB0" w:rsidP="008C06EF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BB0" w:rsidRPr="00EC6D9E" w:rsidRDefault="00A53FD0" w:rsidP="00372C6E">
            <w:pPr>
              <w:jc w:val="center"/>
              <w:rPr>
                <w:sz w:val="22"/>
                <w:szCs w:val="22"/>
                <w:u w:val="single"/>
              </w:rPr>
            </w:pPr>
            <w:hyperlink r:id="rId10" w:anchor="RANGE!A20" w:history="1">
              <w:r w:rsidR="00E41BB0" w:rsidRPr="00EC6D9E">
                <w:rPr>
                  <w:sz w:val="22"/>
                  <w:szCs w:val="22"/>
                  <w:u w:val="single"/>
                </w:rPr>
                <w:t>2015 год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BB0" w:rsidRPr="00EC6D9E" w:rsidRDefault="00A53FD0" w:rsidP="00372C6E">
            <w:pPr>
              <w:jc w:val="center"/>
              <w:rPr>
                <w:sz w:val="22"/>
                <w:szCs w:val="22"/>
                <w:u w:val="single"/>
              </w:rPr>
            </w:pPr>
            <w:hyperlink r:id="rId11" w:anchor="RANGE!A20" w:history="1">
              <w:r w:rsidR="00E41BB0" w:rsidRPr="00EC6D9E">
                <w:rPr>
                  <w:sz w:val="22"/>
                  <w:szCs w:val="22"/>
                  <w:u w:val="single"/>
                </w:rPr>
                <w:t>2016 год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BB0" w:rsidRPr="00EC6D9E" w:rsidRDefault="00A53FD0" w:rsidP="0016585C">
            <w:pPr>
              <w:jc w:val="center"/>
              <w:rPr>
                <w:sz w:val="22"/>
                <w:szCs w:val="22"/>
                <w:u w:val="single"/>
              </w:rPr>
            </w:pPr>
            <w:hyperlink r:id="rId12" w:anchor="RANGE!A20" w:history="1">
              <w:r w:rsidR="0016585C" w:rsidRPr="00EC6D9E">
                <w:rPr>
                  <w:sz w:val="22"/>
                  <w:szCs w:val="22"/>
                  <w:u w:val="single"/>
                </w:rPr>
                <w:t>на</w:t>
              </w:r>
            </w:hyperlink>
            <w:r w:rsidR="0016585C" w:rsidRPr="00EC6D9E">
              <w:rPr>
                <w:sz w:val="22"/>
                <w:szCs w:val="22"/>
                <w:u w:val="single"/>
              </w:rPr>
              <w:t xml:space="preserve"> 01.07.2017</w:t>
            </w:r>
          </w:p>
        </w:tc>
      </w:tr>
      <w:tr w:rsidR="00E41BB0" w:rsidRPr="00EC6D9E" w:rsidTr="001926C3">
        <w:trPr>
          <w:trHeight w:val="507"/>
        </w:trPr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BB0" w:rsidRPr="00EC6D9E" w:rsidRDefault="00E41BB0" w:rsidP="00A63DC8">
            <w:pPr>
              <w:rPr>
                <w:sz w:val="22"/>
                <w:szCs w:val="22"/>
              </w:rPr>
            </w:pPr>
            <w:r w:rsidRPr="00EC6D9E">
              <w:t>Количество благоустроенных дворовых  территорий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BB0" w:rsidRPr="00EC6D9E" w:rsidRDefault="00E41BB0" w:rsidP="001926C3">
            <w:pPr>
              <w:rPr>
                <w:sz w:val="22"/>
                <w:szCs w:val="22"/>
              </w:rPr>
            </w:pPr>
            <w:r w:rsidRPr="00EC6D9E">
              <w:rPr>
                <w:sz w:val="22"/>
                <w:szCs w:val="22"/>
              </w:rPr>
              <w:t xml:space="preserve">Ед.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BB0" w:rsidRPr="00EC6D9E" w:rsidRDefault="00E41BB0" w:rsidP="006323FD">
            <w:pPr>
              <w:rPr>
                <w:sz w:val="22"/>
                <w:szCs w:val="22"/>
              </w:rPr>
            </w:pPr>
            <w:r w:rsidRPr="00EC6D9E">
              <w:rPr>
                <w:sz w:val="22"/>
                <w:szCs w:val="22"/>
              </w:rPr>
              <w:t> 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BB0" w:rsidRPr="00EC6D9E" w:rsidRDefault="00E41BB0" w:rsidP="006323FD">
            <w:pPr>
              <w:rPr>
                <w:sz w:val="22"/>
                <w:szCs w:val="22"/>
              </w:rPr>
            </w:pPr>
            <w:r w:rsidRPr="00EC6D9E">
              <w:rPr>
                <w:sz w:val="22"/>
                <w:szCs w:val="22"/>
              </w:rPr>
              <w:t>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BB0" w:rsidRPr="00EC6D9E" w:rsidRDefault="00E41BB0" w:rsidP="006323FD">
            <w:pPr>
              <w:rPr>
                <w:sz w:val="22"/>
                <w:szCs w:val="22"/>
              </w:rPr>
            </w:pPr>
            <w:r w:rsidRPr="00EC6D9E">
              <w:rPr>
                <w:sz w:val="22"/>
                <w:szCs w:val="22"/>
              </w:rPr>
              <w:t> 38</w:t>
            </w:r>
          </w:p>
        </w:tc>
      </w:tr>
      <w:tr w:rsidR="00E41BB0" w:rsidRPr="00EC6D9E" w:rsidTr="001926C3">
        <w:trPr>
          <w:trHeight w:val="571"/>
        </w:trPr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BB0" w:rsidRPr="00EC6D9E" w:rsidRDefault="00E41BB0" w:rsidP="00A63DC8">
            <w:pPr>
              <w:rPr>
                <w:sz w:val="22"/>
                <w:szCs w:val="22"/>
              </w:rPr>
            </w:pPr>
            <w:r w:rsidRPr="00EC6D9E">
              <w:t>Площадь благоустроенных дворовых  территорий</w:t>
            </w:r>
            <w:r w:rsidR="00420F78" w:rsidRPr="00EC6D9E">
              <w:t>*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BB0" w:rsidRPr="00EC6D9E" w:rsidRDefault="00E41BB0" w:rsidP="001926C3">
            <w:pPr>
              <w:rPr>
                <w:sz w:val="22"/>
                <w:szCs w:val="22"/>
              </w:rPr>
            </w:pPr>
            <w:r w:rsidRPr="00EC6D9E">
              <w:rPr>
                <w:sz w:val="22"/>
                <w:szCs w:val="22"/>
              </w:rPr>
              <w:t>Площадь (га)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BB0" w:rsidRPr="00EC6D9E" w:rsidRDefault="00E41BB0" w:rsidP="00C127C1">
            <w:pPr>
              <w:rPr>
                <w:sz w:val="22"/>
                <w:szCs w:val="22"/>
              </w:rPr>
            </w:pPr>
            <w:r w:rsidRPr="00EC6D9E">
              <w:rPr>
                <w:sz w:val="22"/>
                <w:szCs w:val="22"/>
              </w:rPr>
              <w:t>25,3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BB0" w:rsidRPr="00EC6D9E" w:rsidRDefault="00E41BB0" w:rsidP="00A63DC8">
            <w:pPr>
              <w:rPr>
                <w:sz w:val="22"/>
                <w:szCs w:val="22"/>
              </w:rPr>
            </w:pPr>
            <w:r w:rsidRPr="00EC6D9E">
              <w:rPr>
                <w:sz w:val="22"/>
                <w:szCs w:val="22"/>
              </w:rPr>
              <w:t>24,9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BB0" w:rsidRPr="00EC6D9E" w:rsidRDefault="00E41BB0" w:rsidP="00A63DC8">
            <w:pPr>
              <w:rPr>
                <w:sz w:val="22"/>
                <w:szCs w:val="22"/>
              </w:rPr>
            </w:pPr>
            <w:r w:rsidRPr="00EC6D9E">
              <w:rPr>
                <w:sz w:val="22"/>
                <w:szCs w:val="22"/>
              </w:rPr>
              <w:t>27,0</w:t>
            </w:r>
          </w:p>
        </w:tc>
      </w:tr>
    </w:tbl>
    <w:p w:rsidR="00420F78" w:rsidRPr="00EC6D9E" w:rsidRDefault="00420F78" w:rsidP="00E676E2">
      <w:pPr>
        <w:spacing w:after="0" w:line="240" w:lineRule="auto"/>
        <w:jc w:val="both"/>
        <w:rPr>
          <w:sz w:val="22"/>
          <w:szCs w:val="22"/>
        </w:rPr>
      </w:pPr>
      <w:r w:rsidRPr="00EC6D9E">
        <w:rPr>
          <w:sz w:val="20"/>
          <w:szCs w:val="20"/>
        </w:rPr>
        <w:t xml:space="preserve">* Площадь </w:t>
      </w:r>
      <w:r w:rsidR="004B7B12" w:rsidRPr="00EC6D9E">
        <w:rPr>
          <w:sz w:val="20"/>
          <w:szCs w:val="20"/>
        </w:rPr>
        <w:t xml:space="preserve">дворовых территорий определена </w:t>
      </w:r>
      <w:r w:rsidRPr="00EC6D9E">
        <w:rPr>
          <w:sz w:val="20"/>
          <w:szCs w:val="20"/>
        </w:rPr>
        <w:t xml:space="preserve"> на основании данных геоинформационной системы «ИнГео», учитывая формирование территории благоустройства по принципу установления границы проектирования (выполнения работ</w:t>
      </w:r>
      <w:r w:rsidRPr="00EC6D9E">
        <w:t>).</w:t>
      </w:r>
      <w:r w:rsidR="00EE6050" w:rsidRPr="00EC6D9E">
        <w:rPr>
          <w:sz w:val="22"/>
          <w:szCs w:val="22"/>
        </w:rPr>
        <w:t xml:space="preserve">   </w:t>
      </w:r>
    </w:p>
    <w:p w:rsidR="00420F78" w:rsidRPr="00EC6D9E" w:rsidRDefault="00EE6050" w:rsidP="00E676E2">
      <w:pPr>
        <w:spacing w:after="0" w:line="240" w:lineRule="auto"/>
        <w:jc w:val="both"/>
        <w:rPr>
          <w:sz w:val="22"/>
          <w:szCs w:val="22"/>
        </w:rPr>
      </w:pPr>
      <w:r w:rsidRPr="00EC6D9E">
        <w:rPr>
          <w:sz w:val="22"/>
          <w:szCs w:val="22"/>
        </w:rPr>
        <w:t xml:space="preserve">    </w:t>
      </w:r>
    </w:p>
    <w:p w:rsidR="00B74B42" w:rsidRPr="00EC6D9E" w:rsidRDefault="00420F78" w:rsidP="00E676E2">
      <w:pPr>
        <w:spacing w:after="0" w:line="240" w:lineRule="auto"/>
        <w:jc w:val="both"/>
      </w:pPr>
      <w:r w:rsidRPr="00EC6D9E">
        <w:rPr>
          <w:sz w:val="22"/>
          <w:szCs w:val="22"/>
        </w:rPr>
        <w:t xml:space="preserve">      </w:t>
      </w:r>
      <w:r w:rsidR="00EE6050" w:rsidRPr="00EC6D9E">
        <w:rPr>
          <w:sz w:val="22"/>
          <w:szCs w:val="22"/>
        </w:rPr>
        <w:t xml:space="preserve">2) </w:t>
      </w:r>
      <w:r w:rsidR="00B74B42" w:rsidRPr="00EC6D9E">
        <w:t>Доля благоустроенных территорий от общего</w:t>
      </w:r>
      <w:r w:rsidR="00F31CC2" w:rsidRPr="00EC6D9E">
        <w:t xml:space="preserve"> количества дворовых территорий </w:t>
      </w:r>
      <w:r w:rsidRPr="00EC6D9E">
        <w:t xml:space="preserve">по состоянию на </w:t>
      </w:r>
      <w:r w:rsidR="0016585C" w:rsidRPr="00EC6D9E">
        <w:t>01.07.2017</w:t>
      </w:r>
      <w:r w:rsidRPr="00EC6D9E">
        <w:t xml:space="preserve"> </w:t>
      </w:r>
      <w:r w:rsidR="00F31CC2" w:rsidRPr="00EC6D9E">
        <w:t>(дворовые территории многоквартирных жилы</w:t>
      </w:r>
      <w:r w:rsidRPr="00EC6D9E">
        <w:t>х домов, капитальной застройки) отражена в таблице 1.2.</w:t>
      </w:r>
    </w:p>
    <w:p w:rsidR="00A63DC8" w:rsidRPr="00EC6D9E" w:rsidRDefault="00420F78" w:rsidP="00030E42">
      <w:pPr>
        <w:spacing w:after="0" w:line="240" w:lineRule="auto"/>
        <w:ind w:firstLine="567"/>
        <w:jc w:val="both"/>
      </w:pPr>
      <w:r w:rsidRPr="00EC6D9E">
        <w:t>О</w:t>
      </w:r>
      <w:r w:rsidR="00A63DC8" w:rsidRPr="00EC6D9E">
        <w:t xml:space="preserve">бщее количество всех </w:t>
      </w:r>
      <w:r w:rsidR="00CD663C" w:rsidRPr="00EC6D9E">
        <w:t xml:space="preserve">дворовых </w:t>
      </w:r>
      <w:r w:rsidR="00A63DC8" w:rsidRPr="00EC6D9E">
        <w:t xml:space="preserve">территорий многоквартирных домов составляет </w:t>
      </w:r>
      <w:r w:rsidR="00C34476" w:rsidRPr="00EC6D9E">
        <w:t>6</w:t>
      </w:r>
      <w:r w:rsidR="009C172D" w:rsidRPr="00EC6D9E">
        <w:t>3</w:t>
      </w:r>
      <w:r w:rsidR="00B16325" w:rsidRPr="00EC6D9E">
        <w:t xml:space="preserve"> ед</w:t>
      </w:r>
      <w:r w:rsidR="004B7B12" w:rsidRPr="00EC6D9E">
        <w:t>.</w:t>
      </w:r>
      <w:r w:rsidR="00B16325" w:rsidRPr="00EC6D9E">
        <w:t xml:space="preserve"> =100%. </w:t>
      </w:r>
    </w:p>
    <w:p w:rsidR="00F10694" w:rsidRPr="00EC6D9E" w:rsidRDefault="00F10694" w:rsidP="00F10694">
      <w:pPr>
        <w:spacing w:after="0" w:line="240" w:lineRule="auto"/>
        <w:ind w:firstLine="567"/>
        <w:jc w:val="right"/>
      </w:pPr>
      <w:r w:rsidRPr="00EC6D9E">
        <w:t>Таблица 1.2.</w:t>
      </w:r>
    </w:p>
    <w:tbl>
      <w:tblPr>
        <w:tblW w:w="9923" w:type="dxa"/>
        <w:tblInd w:w="108" w:type="dxa"/>
        <w:tblLayout w:type="fixed"/>
        <w:tblLook w:val="04A0"/>
      </w:tblPr>
      <w:tblGrid>
        <w:gridCol w:w="3087"/>
        <w:gridCol w:w="1308"/>
        <w:gridCol w:w="1842"/>
        <w:gridCol w:w="1843"/>
        <w:gridCol w:w="1843"/>
      </w:tblGrid>
      <w:tr w:rsidR="00030E42" w:rsidRPr="00EC6D9E" w:rsidTr="001926C3">
        <w:trPr>
          <w:trHeight w:val="551"/>
        </w:trPr>
        <w:tc>
          <w:tcPr>
            <w:tcW w:w="3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E42" w:rsidRPr="00EC6D9E" w:rsidRDefault="00887F55" w:rsidP="00A63DC8">
            <w:pPr>
              <w:jc w:val="center"/>
              <w:rPr>
                <w:sz w:val="22"/>
                <w:szCs w:val="22"/>
              </w:rPr>
            </w:pPr>
            <w:r w:rsidRPr="00EC6D9E">
              <w:rPr>
                <w:sz w:val="22"/>
                <w:szCs w:val="22"/>
              </w:rPr>
              <w:t>Наименование показателя (индикатора)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E42" w:rsidRPr="00EC6D9E" w:rsidRDefault="00030E42" w:rsidP="00A63DC8">
            <w:pPr>
              <w:jc w:val="center"/>
              <w:rPr>
                <w:sz w:val="22"/>
                <w:szCs w:val="22"/>
              </w:rPr>
            </w:pPr>
            <w:r w:rsidRPr="00EC6D9E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E42" w:rsidRPr="00EC6D9E" w:rsidRDefault="00030E42" w:rsidP="00A63DC8">
            <w:pPr>
              <w:jc w:val="center"/>
              <w:rPr>
                <w:sz w:val="22"/>
                <w:szCs w:val="22"/>
              </w:rPr>
            </w:pPr>
            <w:r w:rsidRPr="00EC6D9E">
              <w:rPr>
                <w:sz w:val="22"/>
                <w:szCs w:val="22"/>
              </w:rPr>
              <w:t>Значения показателей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E42" w:rsidRPr="00EC6D9E" w:rsidRDefault="00030E42" w:rsidP="00A63DC8">
            <w:pPr>
              <w:jc w:val="center"/>
              <w:rPr>
                <w:sz w:val="22"/>
                <w:szCs w:val="22"/>
              </w:rPr>
            </w:pPr>
            <w:r w:rsidRPr="00EC6D9E">
              <w:rPr>
                <w:sz w:val="22"/>
                <w:szCs w:val="22"/>
              </w:rPr>
              <w:t>Значения показателей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E42" w:rsidRPr="00EC6D9E" w:rsidRDefault="00030E42" w:rsidP="00A63DC8">
            <w:pPr>
              <w:jc w:val="center"/>
              <w:rPr>
                <w:sz w:val="22"/>
                <w:szCs w:val="22"/>
              </w:rPr>
            </w:pPr>
            <w:r w:rsidRPr="00EC6D9E">
              <w:rPr>
                <w:sz w:val="22"/>
                <w:szCs w:val="22"/>
              </w:rPr>
              <w:t>Значения показателей</w:t>
            </w:r>
          </w:p>
        </w:tc>
      </w:tr>
      <w:tr w:rsidR="00030E42" w:rsidRPr="00EC6D9E" w:rsidTr="001926C3">
        <w:trPr>
          <w:trHeight w:val="390"/>
        </w:trPr>
        <w:tc>
          <w:tcPr>
            <w:tcW w:w="3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E42" w:rsidRPr="00EC6D9E" w:rsidRDefault="00030E42" w:rsidP="00A63DC8">
            <w:pPr>
              <w:rPr>
                <w:sz w:val="22"/>
                <w:szCs w:val="22"/>
              </w:rPr>
            </w:pPr>
          </w:p>
        </w:tc>
        <w:tc>
          <w:tcPr>
            <w:tcW w:w="1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42" w:rsidRPr="00EC6D9E" w:rsidRDefault="00030E42" w:rsidP="0037596D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E42" w:rsidRPr="00EC6D9E" w:rsidRDefault="00A53FD0" w:rsidP="00372C6E">
            <w:pPr>
              <w:jc w:val="center"/>
              <w:rPr>
                <w:sz w:val="22"/>
                <w:szCs w:val="22"/>
                <w:u w:val="single"/>
              </w:rPr>
            </w:pPr>
            <w:hyperlink r:id="rId13" w:anchor="RANGE!A20" w:history="1">
              <w:r w:rsidR="00030E42" w:rsidRPr="00EC6D9E">
                <w:rPr>
                  <w:sz w:val="22"/>
                  <w:szCs w:val="22"/>
                  <w:u w:val="single"/>
                </w:rPr>
                <w:t>2015 год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E42" w:rsidRPr="00EC6D9E" w:rsidRDefault="00A53FD0" w:rsidP="00622BAC">
            <w:pPr>
              <w:jc w:val="center"/>
              <w:rPr>
                <w:sz w:val="22"/>
                <w:szCs w:val="22"/>
                <w:u w:val="single"/>
              </w:rPr>
            </w:pPr>
            <w:hyperlink r:id="rId14" w:anchor="RANGE!A20" w:history="1">
              <w:r w:rsidR="00030E42" w:rsidRPr="00EC6D9E">
                <w:rPr>
                  <w:sz w:val="22"/>
                  <w:szCs w:val="22"/>
                  <w:u w:val="single"/>
                </w:rPr>
                <w:t>201</w:t>
              </w:r>
              <w:r w:rsidR="00622BAC" w:rsidRPr="00EC6D9E">
                <w:rPr>
                  <w:sz w:val="22"/>
                  <w:szCs w:val="22"/>
                  <w:u w:val="single"/>
                </w:rPr>
                <w:t>6</w:t>
              </w:r>
              <w:r w:rsidR="00030E42" w:rsidRPr="00EC6D9E">
                <w:rPr>
                  <w:sz w:val="22"/>
                  <w:szCs w:val="22"/>
                  <w:u w:val="single"/>
                </w:rPr>
                <w:t xml:space="preserve"> год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E42" w:rsidRPr="00EC6D9E" w:rsidRDefault="00A53FD0" w:rsidP="00372C6E">
            <w:pPr>
              <w:jc w:val="center"/>
              <w:rPr>
                <w:sz w:val="22"/>
                <w:szCs w:val="22"/>
                <w:u w:val="single"/>
              </w:rPr>
            </w:pPr>
            <w:hyperlink r:id="rId15" w:anchor="RANGE!A20" w:history="1">
              <w:r w:rsidR="005F29B3" w:rsidRPr="00EC6D9E">
                <w:rPr>
                  <w:sz w:val="22"/>
                  <w:szCs w:val="22"/>
                  <w:u w:val="single"/>
                </w:rPr>
                <w:t>на</w:t>
              </w:r>
            </w:hyperlink>
            <w:r w:rsidR="005F29B3" w:rsidRPr="00EC6D9E">
              <w:rPr>
                <w:sz w:val="22"/>
                <w:szCs w:val="22"/>
                <w:u w:val="single"/>
              </w:rPr>
              <w:t xml:space="preserve"> 01.07.2017</w:t>
            </w:r>
          </w:p>
        </w:tc>
      </w:tr>
      <w:tr w:rsidR="00030E42" w:rsidRPr="00EC6D9E" w:rsidTr="00030E42">
        <w:trPr>
          <w:trHeight w:val="484"/>
        </w:trPr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E42" w:rsidRPr="00EC6D9E" w:rsidRDefault="00030E42" w:rsidP="00A63DC8">
            <w:pPr>
              <w:rPr>
                <w:sz w:val="22"/>
                <w:szCs w:val="22"/>
              </w:rPr>
            </w:pPr>
            <w:r w:rsidRPr="00EC6D9E">
              <w:t xml:space="preserve">Количество благоустроенных дворовых  </w:t>
            </w:r>
            <w:r w:rsidRPr="00EC6D9E">
              <w:lastRenderedPageBreak/>
              <w:t>территорий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42" w:rsidRPr="00EC6D9E" w:rsidRDefault="00030E42" w:rsidP="00A63DC8">
            <w:pPr>
              <w:jc w:val="center"/>
              <w:rPr>
                <w:sz w:val="22"/>
                <w:szCs w:val="22"/>
              </w:rPr>
            </w:pPr>
            <w:r w:rsidRPr="00EC6D9E">
              <w:rPr>
                <w:sz w:val="22"/>
                <w:szCs w:val="22"/>
              </w:rPr>
              <w:lastRenderedPageBreak/>
              <w:t>Ед.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E42" w:rsidRPr="00EC6D9E" w:rsidRDefault="00030E42" w:rsidP="00A63DC8">
            <w:pPr>
              <w:jc w:val="center"/>
              <w:rPr>
                <w:sz w:val="22"/>
                <w:szCs w:val="22"/>
              </w:rPr>
            </w:pPr>
            <w:r w:rsidRPr="00EC6D9E">
              <w:rPr>
                <w:sz w:val="22"/>
                <w:szCs w:val="22"/>
              </w:rPr>
              <w:t>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E42" w:rsidRPr="00EC6D9E" w:rsidRDefault="00030E42" w:rsidP="00A63DC8">
            <w:pPr>
              <w:jc w:val="center"/>
              <w:rPr>
                <w:sz w:val="22"/>
                <w:szCs w:val="22"/>
              </w:rPr>
            </w:pPr>
            <w:r w:rsidRPr="00EC6D9E">
              <w:rPr>
                <w:sz w:val="22"/>
                <w:szCs w:val="22"/>
              </w:rPr>
              <w:t>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E42" w:rsidRPr="00EC6D9E" w:rsidRDefault="00030E42" w:rsidP="00A63DC8">
            <w:pPr>
              <w:jc w:val="center"/>
              <w:rPr>
                <w:sz w:val="22"/>
                <w:szCs w:val="22"/>
              </w:rPr>
            </w:pPr>
            <w:r w:rsidRPr="00EC6D9E">
              <w:rPr>
                <w:sz w:val="22"/>
                <w:szCs w:val="22"/>
              </w:rPr>
              <w:t>38</w:t>
            </w:r>
          </w:p>
        </w:tc>
      </w:tr>
      <w:tr w:rsidR="00030E42" w:rsidRPr="00EC6D9E" w:rsidTr="00030E42">
        <w:trPr>
          <w:trHeight w:val="750"/>
        </w:trPr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42" w:rsidRPr="00EC6D9E" w:rsidRDefault="00030E42" w:rsidP="00A63DC8">
            <w:r w:rsidRPr="00EC6D9E">
              <w:lastRenderedPageBreak/>
              <w:t>Доля благоустроенных дворовых  территорий от общего количества дворовых территорий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42" w:rsidRPr="00EC6D9E" w:rsidRDefault="00030E42" w:rsidP="00030E42">
            <w:pPr>
              <w:jc w:val="center"/>
              <w:rPr>
                <w:sz w:val="22"/>
                <w:szCs w:val="22"/>
              </w:rPr>
            </w:pPr>
            <w:r w:rsidRPr="00EC6D9E">
              <w:rPr>
                <w:sz w:val="22"/>
                <w:szCs w:val="22"/>
              </w:rPr>
              <w:t>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42" w:rsidRPr="00EC6D9E" w:rsidRDefault="009C172D" w:rsidP="00A63DC8">
            <w:pPr>
              <w:jc w:val="center"/>
              <w:rPr>
                <w:sz w:val="22"/>
                <w:szCs w:val="22"/>
              </w:rPr>
            </w:pPr>
            <w:r w:rsidRPr="00EC6D9E">
              <w:rPr>
                <w:sz w:val="22"/>
                <w:szCs w:val="22"/>
              </w:rPr>
              <w:t>53,9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42" w:rsidRPr="00EC6D9E" w:rsidRDefault="009C172D" w:rsidP="004E29C1">
            <w:pPr>
              <w:jc w:val="center"/>
              <w:rPr>
                <w:sz w:val="22"/>
                <w:szCs w:val="22"/>
              </w:rPr>
            </w:pPr>
            <w:r w:rsidRPr="00EC6D9E">
              <w:rPr>
                <w:sz w:val="22"/>
                <w:szCs w:val="22"/>
              </w:rPr>
              <w:t>57,1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42" w:rsidRPr="00EC6D9E" w:rsidRDefault="009C172D" w:rsidP="00A63DC8">
            <w:pPr>
              <w:jc w:val="center"/>
              <w:rPr>
                <w:sz w:val="22"/>
                <w:szCs w:val="22"/>
              </w:rPr>
            </w:pPr>
            <w:r w:rsidRPr="00EC6D9E">
              <w:rPr>
                <w:sz w:val="22"/>
                <w:szCs w:val="22"/>
              </w:rPr>
              <w:t>60,3</w:t>
            </w:r>
          </w:p>
        </w:tc>
      </w:tr>
    </w:tbl>
    <w:p w:rsidR="004B50E4" w:rsidRPr="00EC6D9E" w:rsidRDefault="004B50E4" w:rsidP="00943BCF">
      <w:pPr>
        <w:spacing w:after="0" w:line="240" w:lineRule="auto"/>
        <w:jc w:val="both"/>
        <w:rPr>
          <w:sz w:val="22"/>
          <w:szCs w:val="22"/>
        </w:rPr>
      </w:pPr>
    </w:p>
    <w:p w:rsidR="004B50E4" w:rsidRPr="00EC6D9E" w:rsidRDefault="004B50E4" w:rsidP="004E31BE">
      <w:pPr>
        <w:spacing w:after="0" w:line="240" w:lineRule="auto"/>
        <w:ind w:firstLine="709"/>
        <w:jc w:val="both"/>
      </w:pPr>
      <w:r w:rsidRPr="00EC6D9E">
        <w:t>3)</w:t>
      </w:r>
      <w:r w:rsidR="00943BCF" w:rsidRPr="00EC6D9E">
        <w:t xml:space="preserve"> Охват населения благоустроенными дворовыми территориями </w:t>
      </w:r>
      <w:r w:rsidR="00420F78" w:rsidRPr="00EC6D9E">
        <w:t xml:space="preserve">по стоянию на </w:t>
      </w:r>
      <w:r w:rsidR="0016585C" w:rsidRPr="00EC6D9E">
        <w:t>01.07.2017</w:t>
      </w:r>
      <w:r w:rsidR="00420F78" w:rsidRPr="00EC6D9E">
        <w:t xml:space="preserve"> отражен в таблице 1.3. Д</w:t>
      </w:r>
      <w:r w:rsidR="00943BCF" w:rsidRPr="00EC6D9E">
        <w:t>оля населения, проживающего в жилом фонде с благоустроенными дворовыми территориями</w:t>
      </w:r>
      <w:r w:rsidR="004B7B12" w:rsidRPr="00EC6D9E">
        <w:t>,</w:t>
      </w:r>
      <w:r w:rsidR="00943BCF" w:rsidRPr="00EC6D9E">
        <w:t xml:space="preserve"> </w:t>
      </w:r>
      <w:r w:rsidR="00420F78" w:rsidRPr="00EC6D9E">
        <w:t>определена на основании данных о регистрации по месту постоянного проживания (18797 человек).  Общая</w:t>
      </w:r>
      <w:r w:rsidR="00943BCF" w:rsidRPr="00EC6D9E">
        <w:t xml:space="preserve"> численност</w:t>
      </w:r>
      <w:r w:rsidR="004B7B12" w:rsidRPr="00EC6D9E">
        <w:t>ь</w:t>
      </w:r>
      <w:r w:rsidR="00943BCF" w:rsidRPr="00EC6D9E">
        <w:t xml:space="preserve"> населения муниципального образования </w:t>
      </w:r>
      <w:r w:rsidR="0037596D" w:rsidRPr="00EC6D9E">
        <w:t>город Урай</w:t>
      </w:r>
      <w:r w:rsidR="00420F78" w:rsidRPr="00EC6D9E">
        <w:t xml:space="preserve"> составляет </w:t>
      </w:r>
      <w:r w:rsidR="0016585C" w:rsidRPr="00EC6D9E">
        <w:t>40 559</w:t>
      </w:r>
      <w:r w:rsidR="00420F78" w:rsidRPr="00EC6D9E">
        <w:t xml:space="preserve"> человек = 100%</w:t>
      </w:r>
      <w:r w:rsidR="004B7B12" w:rsidRPr="00EC6D9E">
        <w:t>.</w:t>
      </w:r>
    </w:p>
    <w:p w:rsidR="00F10694" w:rsidRPr="00EC6D9E" w:rsidRDefault="00F10694" w:rsidP="00F10694">
      <w:pPr>
        <w:spacing w:after="0" w:line="240" w:lineRule="auto"/>
        <w:ind w:firstLine="709"/>
        <w:jc w:val="right"/>
      </w:pPr>
      <w:r w:rsidRPr="00EC6D9E">
        <w:t>Таблица 1.3.</w:t>
      </w:r>
    </w:p>
    <w:tbl>
      <w:tblPr>
        <w:tblW w:w="9639" w:type="dxa"/>
        <w:tblInd w:w="108" w:type="dxa"/>
        <w:tblLayout w:type="fixed"/>
        <w:tblLook w:val="04A0"/>
      </w:tblPr>
      <w:tblGrid>
        <w:gridCol w:w="3119"/>
        <w:gridCol w:w="1276"/>
        <w:gridCol w:w="1701"/>
        <w:gridCol w:w="1701"/>
        <w:gridCol w:w="1842"/>
      </w:tblGrid>
      <w:tr w:rsidR="00A63DC8" w:rsidRPr="00EC6D9E" w:rsidTr="00CD67DE">
        <w:trPr>
          <w:trHeight w:val="864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DC8" w:rsidRPr="00EC6D9E" w:rsidRDefault="00A63DC8" w:rsidP="00A63DC8">
            <w:pPr>
              <w:jc w:val="center"/>
              <w:rPr>
                <w:sz w:val="22"/>
                <w:szCs w:val="22"/>
              </w:rPr>
            </w:pPr>
            <w:r w:rsidRPr="00EC6D9E">
              <w:rPr>
                <w:sz w:val="22"/>
                <w:szCs w:val="22"/>
              </w:rPr>
              <w:t>Наименование показателя (индикатора)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DC8" w:rsidRPr="00EC6D9E" w:rsidRDefault="00A63DC8" w:rsidP="00A63DC8">
            <w:pPr>
              <w:jc w:val="center"/>
              <w:rPr>
                <w:sz w:val="22"/>
                <w:szCs w:val="22"/>
              </w:rPr>
            </w:pPr>
            <w:r w:rsidRPr="00EC6D9E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DC8" w:rsidRPr="00EC6D9E" w:rsidRDefault="00A63DC8" w:rsidP="00A63DC8">
            <w:pPr>
              <w:jc w:val="center"/>
              <w:rPr>
                <w:sz w:val="22"/>
                <w:szCs w:val="22"/>
              </w:rPr>
            </w:pPr>
            <w:r w:rsidRPr="00EC6D9E">
              <w:rPr>
                <w:sz w:val="22"/>
                <w:szCs w:val="22"/>
              </w:rPr>
              <w:t>Значения показателей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DC8" w:rsidRPr="00EC6D9E" w:rsidRDefault="00A63DC8" w:rsidP="00A63DC8">
            <w:pPr>
              <w:jc w:val="center"/>
              <w:rPr>
                <w:sz w:val="22"/>
                <w:szCs w:val="22"/>
              </w:rPr>
            </w:pPr>
            <w:r w:rsidRPr="00EC6D9E">
              <w:rPr>
                <w:sz w:val="22"/>
                <w:szCs w:val="22"/>
              </w:rPr>
              <w:t>Значения показателей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DC8" w:rsidRPr="00EC6D9E" w:rsidRDefault="00A63DC8" w:rsidP="00A63DC8">
            <w:pPr>
              <w:jc w:val="center"/>
              <w:rPr>
                <w:sz w:val="22"/>
                <w:szCs w:val="22"/>
              </w:rPr>
            </w:pPr>
            <w:r w:rsidRPr="00EC6D9E">
              <w:rPr>
                <w:sz w:val="22"/>
                <w:szCs w:val="22"/>
              </w:rPr>
              <w:t>Значения показателей</w:t>
            </w:r>
          </w:p>
        </w:tc>
      </w:tr>
      <w:tr w:rsidR="00A63DC8" w:rsidRPr="00EC6D9E" w:rsidTr="00BA6FBE">
        <w:trPr>
          <w:trHeight w:val="326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DC8" w:rsidRPr="00EC6D9E" w:rsidRDefault="00A63DC8" w:rsidP="00A63DC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DC8" w:rsidRPr="00EC6D9E" w:rsidRDefault="00A63DC8" w:rsidP="00A63DC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DC8" w:rsidRPr="00EC6D9E" w:rsidRDefault="00A53FD0" w:rsidP="00372C6E">
            <w:pPr>
              <w:jc w:val="center"/>
              <w:rPr>
                <w:sz w:val="22"/>
                <w:szCs w:val="22"/>
                <w:u w:val="single"/>
              </w:rPr>
            </w:pPr>
            <w:hyperlink r:id="rId16" w:anchor="RANGE!A20" w:history="1">
              <w:r w:rsidR="00A63DC8" w:rsidRPr="00EC6D9E">
                <w:rPr>
                  <w:sz w:val="22"/>
                  <w:szCs w:val="22"/>
                  <w:u w:val="single"/>
                </w:rPr>
                <w:t>201</w:t>
              </w:r>
              <w:r w:rsidR="00C970A3" w:rsidRPr="00EC6D9E">
                <w:rPr>
                  <w:sz w:val="22"/>
                  <w:szCs w:val="22"/>
                  <w:u w:val="single"/>
                </w:rPr>
                <w:t>5</w:t>
              </w:r>
              <w:r w:rsidR="00A63DC8" w:rsidRPr="00EC6D9E">
                <w:rPr>
                  <w:sz w:val="22"/>
                  <w:szCs w:val="22"/>
                  <w:u w:val="single"/>
                </w:rPr>
                <w:t>год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DC8" w:rsidRPr="00EC6D9E" w:rsidRDefault="00A53FD0" w:rsidP="00372C6E">
            <w:pPr>
              <w:jc w:val="center"/>
              <w:rPr>
                <w:sz w:val="22"/>
                <w:szCs w:val="22"/>
                <w:u w:val="single"/>
              </w:rPr>
            </w:pPr>
            <w:hyperlink r:id="rId17" w:anchor="RANGE!A20" w:history="1">
              <w:r w:rsidR="00A63DC8" w:rsidRPr="00EC6D9E">
                <w:rPr>
                  <w:sz w:val="22"/>
                  <w:szCs w:val="22"/>
                  <w:u w:val="single"/>
                </w:rPr>
                <w:t>201</w:t>
              </w:r>
              <w:r w:rsidR="00C970A3" w:rsidRPr="00EC6D9E">
                <w:rPr>
                  <w:sz w:val="22"/>
                  <w:szCs w:val="22"/>
                  <w:u w:val="single"/>
                </w:rPr>
                <w:t>6</w:t>
              </w:r>
              <w:r w:rsidR="00A63DC8" w:rsidRPr="00EC6D9E">
                <w:rPr>
                  <w:sz w:val="22"/>
                  <w:szCs w:val="22"/>
                  <w:u w:val="single"/>
                </w:rPr>
                <w:t xml:space="preserve"> год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DC8" w:rsidRPr="00EC6D9E" w:rsidRDefault="00A53FD0" w:rsidP="00372C6E">
            <w:pPr>
              <w:jc w:val="center"/>
              <w:rPr>
                <w:sz w:val="22"/>
                <w:szCs w:val="22"/>
                <w:u w:val="single"/>
              </w:rPr>
            </w:pPr>
            <w:hyperlink r:id="rId18" w:anchor="RANGE!A20" w:history="1">
              <w:r w:rsidR="005F29B3" w:rsidRPr="00EC6D9E">
                <w:rPr>
                  <w:sz w:val="22"/>
                  <w:szCs w:val="22"/>
                  <w:u w:val="single"/>
                </w:rPr>
                <w:t>на</w:t>
              </w:r>
            </w:hyperlink>
            <w:r w:rsidR="005F29B3" w:rsidRPr="00EC6D9E">
              <w:rPr>
                <w:sz w:val="22"/>
                <w:szCs w:val="22"/>
                <w:u w:val="single"/>
              </w:rPr>
              <w:t xml:space="preserve"> 01.07.2017</w:t>
            </w:r>
          </w:p>
        </w:tc>
      </w:tr>
      <w:tr w:rsidR="00A63DC8" w:rsidRPr="00EC6D9E" w:rsidTr="00A63DC8">
        <w:trPr>
          <w:trHeight w:val="11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DC8" w:rsidRPr="00EC6D9E" w:rsidRDefault="00C4630F" w:rsidP="00C4630F">
            <w:pPr>
              <w:spacing w:after="0" w:line="240" w:lineRule="auto"/>
            </w:pPr>
            <w:r w:rsidRPr="00EC6D9E">
              <w:t>К</w:t>
            </w:r>
            <w:r w:rsidR="00A63DC8" w:rsidRPr="00EC6D9E">
              <w:t>оличество населения, проживающего в жилом фонд</w:t>
            </w:r>
            <w:r w:rsidR="00622BAC" w:rsidRPr="00EC6D9E">
              <w:t>е</w:t>
            </w:r>
            <w:r w:rsidR="00A63DC8" w:rsidRPr="00EC6D9E">
              <w:t xml:space="preserve"> с благоустроенными дворовыми территориями</w:t>
            </w:r>
            <w:r w:rsidR="007A23DA" w:rsidRPr="00EC6D9E">
              <w:t>,</w:t>
            </w:r>
            <w:r w:rsidR="00A63DC8" w:rsidRPr="00EC6D9E">
              <w:t xml:space="preserve"> от общей численности населения муниципального образования </w:t>
            </w:r>
            <w:r w:rsidR="00C970A3" w:rsidRPr="00EC6D9E">
              <w:t>город Урай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DC8" w:rsidRPr="00EC6D9E" w:rsidRDefault="00A63DC8" w:rsidP="00A63DC8">
            <w:pPr>
              <w:jc w:val="center"/>
            </w:pPr>
            <w:r w:rsidRPr="00EC6D9E">
              <w:t>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DC8" w:rsidRPr="00EC6D9E" w:rsidRDefault="00FC0AD3" w:rsidP="00A63DC8">
            <w:pPr>
              <w:jc w:val="center"/>
            </w:pPr>
            <w:r w:rsidRPr="00EC6D9E">
              <w:t>17 560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DC8" w:rsidRPr="00EC6D9E" w:rsidRDefault="00FC0AD3" w:rsidP="00A63DC8">
            <w:pPr>
              <w:jc w:val="center"/>
            </w:pPr>
            <w:r w:rsidRPr="00EC6D9E">
              <w:t>18 214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DC8" w:rsidRPr="00EC6D9E" w:rsidRDefault="00FC0AD3" w:rsidP="00A63DC8">
            <w:pPr>
              <w:jc w:val="center"/>
            </w:pPr>
            <w:r w:rsidRPr="00EC6D9E">
              <w:t>18 797</w:t>
            </w:r>
          </w:p>
        </w:tc>
      </w:tr>
      <w:tr w:rsidR="005535C9" w:rsidRPr="00EC6D9E" w:rsidTr="00A63DC8">
        <w:trPr>
          <w:trHeight w:val="179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DC8" w:rsidRPr="00EC6D9E" w:rsidRDefault="00C4630F" w:rsidP="00FC0AD3">
            <w:r w:rsidRPr="00EC6D9E">
              <w:t>Д</w:t>
            </w:r>
            <w:r w:rsidR="00A63DC8" w:rsidRPr="00EC6D9E">
              <w:t>оля населения, проживающего в жилом фонд</w:t>
            </w:r>
            <w:r w:rsidR="00622BAC" w:rsidRPr="00EC6D9E">
              <w:t>е</w:t>
            </w:r>
            <w:r w:rsidR="00A63DC8" w:rsidRPr="00EC6D9E">
              <w:t xml:space="preserve"> с благоустроенными дворовыми территориями</w:t>
            </w:r>
            <w:r w:rsidR="007A23DA" w:rsidRPr="00EC6D9E">
              <w:t>,</w:t>
            </w:r>
            <w:r w:rsidR="00A63DC8" w:rsidRPr="00EC6D9E">
              <w:t xml:space="preserve"> от общей численности населения муниципального образования </w:t>
            </w:r>
            <w:r w:rsidR="00FC0AD3" w:rsidRPr="00EC6D9E">
              <w:t>город Урай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DC8" w:rsidRPr="00EC6D9E" w:rsidRDefault="00FC0AD3" w:rsidP="00FC0AD3">
            <w:pPr>
              <w:jc w:val="center"/>
            </w:pPr>
            <w:r w:rsidRPr="00EC6D9E"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DC8" w:rsidRPr="00EC6D9E" w:rsidRDefault="005F29B3" w:rsidP="003654D3">
            <w:pPr>
              <w:jc w:val="center"/>
            </w:pPr>
            <w:r w:rsidRPr="00EC6D9E">
              <w:t>43,2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DC8" w:rsidRPr="00EC6D9E" w:rsidRDefault="005F29B3" w:rsidP="003654D3">
            <w:pPr>
              <w:jc w:val="center"/>
            </w:pPr>
            <w:r w:rsidRPr="00EC6D9E">
              <w:t>44,9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DC8" w:rsidRPr="00EC6D9E" w:rsidRDefault="005F29B3" w:rsidP="003654D3">
            <w:pPr>
              <w:jc w:val="center"/>
            </w:pPr>
            <w:r w:rsidRPr="00EC6D9E">
              <w:t>46,3</w:t>
            </w:r>
          </w:p>
        </w:tc>
      </w:tr>
    </w:tbl>
    <w:p w:rsidR="000F72F1" w:rsidRPr="00EC6D9E" w:rsidRDefault="000F72F1" w:rsidP="003C7C17">
      <w:pPr>
        <w:spacing w:after="0" w:line="240" w:lineRule="auto"/>
        <w:jc w:val="both"/>
      </w:pPr>
    </w:p>
    <w:p w:rsidR="00A63DC8" w:rsidRPr="00EC6D9E" w:rsidRDefault="00420F78" w:rsidP="00420F78">
      <w:pPr>
        <w:spacing w:after="0" w:line="240" w:lineRule="auto"/>
        <w:jc w:val="both"/>
        <w:rPr>
          <w:i/>
        </w:rPr>
      </w:pPr>
      <w:r w:rsidRPr="00EC6D9E">
        <w:t xml:space="preserve">         </w:t>
      </w:r>
      <w:r w:rsidR="00D662E5" w:rsidRPr="00EC6D9E">
        <w:t xml:space="preserve">4) Количество </w:t>
      </w:r>
      <w:r w:rsidR="000F72F1" w:rsidRPr="00EC6D9E">
        <w:t>площадок, специально оборудованных для отдыха, общения и проведения досуга разными группами населения (спортивные площадки, детские площадки, площ</w:t>
      </w:r>
      <w:r w:rsidR="00D662E5" w:rsidRPr="00EC6D9E">
        <w:t xml:space="preserve">адки для выгула собак и другие) по </w:t>
      </w:r>
      <w:r w:rsidR="00D058D0" w:rsidRPr="00EC6D9E">
        <w:t>состоянию</w:t>
      </w:r>
      <w:r w:rsidR="00D662E5" w:rsidRPr="00EC6D9E">
        <w:t xml:space="preserve"> на 01.0</w:t>
      </w:r>
      <w:r w:rsidR="0016585C" w:rsidRPr="00EC6D9E">
        <w:t>7</w:t>
      </w:r>
      <w:r w:rsidR="00D662E5" w:rsidRPr="00EC6D9E">
        <w:t xml:space="preserve">.2017 составляет 62 единицы. В данное количество входят также </w:t>
      </w:r>
      <w:r w:rsidR="003A5EC2" w:rsidRPr="00EC6D9E">
        <w:t>площадки,</w:t>
      </w:r>
      <w:r w:rsidR="00D662E5" w:rsidRPr="00EC6D9E">
        <w:t xml:space="preserve"> размещенные на территориях ветхой жилой </w:t>
      </w:r>
      <w:r w:rsidR="003A5EC2" w:rsidRPr="00EC6D9E">
        <w:t>застройки.</w:t>
      </w:r>
      <w:r w:rsidR="003C7C17" w:rsidRPr="00EC6D9E">
        <w:t xml:space="preserve"> </w:t>
      </w:r>
    </w:p>
    <w:p w:rsidR="00893B26" w:rsidRPr="00EC6D9E" w:rsidRDefault="00F90433" w:rsidP="00893B2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C6D9E">
        <w:rPr>
          <w:rFonts w:ascii="Times New Roman" w:hAnsi="Times New Roman" w:cs="Times New Roman"/>
        </w:rPr>
        <w:t xml:space="preserve"> </w:t>
      </w:r>
      <w:r w:rsidR="003C7C17" w:rsidRPr="00EC6D9E">
        <w:rPr>
          <w:rFonts w:ascii="Times New Roman" w:hAnsi="Times New Roman" w:cs="Times New Roman"/>
        </w:rPr>
        <w:t xml:space="preserve">5) </w:t>
      </w:r>
      <w:r w:rsidRPr="00EC6D9E">
        <w:rPr>
          <w:rFonts w:ascii="Times New Roman" w:hAnsi="Times New Roman" w:cs="Times New Roman"/>
        </w:rPr>
        <w:t>Количество общественных территорий (па</w:t>
      </w:r>
      <w:r w:rsidR="00EC6D9E" w:rsidRPr="00EC6D9E">
        <w:rPr>
          <w:rFonts w:ascii="Times New Roman" w:hAnsi="Times New Roman" w:cs="Times New Roman"/>
        </w:rPr>
        <w:t>рки, скверы, набережные и т.д.)</w:t>
      </w:r>
      <w:r w:rsidR="00893B26" w:rsidRPr="00EC6D9E">
        <w:rPr>
          <w:rFonts w:ascii="Times New Roman" w:hAnsi="Times New Roman" w:cs="Times New Roman"/>
        </w:rPr>
        <w:t xml:space="preserve"> </w:t>
      </w:r>
      <w:r w:rsidR="00420F78" w:rsidRPr="00EC6D9E">
        <w:rPr>
          <w:rFonts w:ascii="Times New Roman" w:hAnsi="Times New Roman" w:cs="Times New Roman"/>
        </w:rPr>
        <w:t>п</w:t>
      </w:r>
      <w:r w:rsidR="00BC6B59" w:rsidRPr="00EC6D9E">
        <w:rPr>
          <w:rFonts w:ascii="Times New Roman" w:hAnsi="Times New Roman" w:cs="Times New Roman"/>
        </w:rPr>
        <w:t>о с</w:t>
      </w:r>
      <w:r w:rsidR="004B7B12" w:rsidRPr="00EC6D9E">
        <w:rPr>
          <w:rFonts w:ascii="Times New Roman" w:hAnsi="Times New Roman" w:cs="Times New Roman"/>
        </w:rPr>
        <w:t>ос</w:t>
      </w:r>
      <w:r w:rsidR="00BC6B59" w:rsidRPr="00EC6D9E">
        <w:rPr>
          <w:rFonts w:ascii="Times New Roman" w:hAnsi="Times New Roman" w:cs="Times New Roman"/>
        </w:rPr>
        <w:t>тоянию на 01.0</w:t>
      </w:r>
      <w:r w:rsidR="005F29B3" w:rsidRPr="00EC6D9E">
        <w:rPr>
          <w:rFonts w:ascii="Times New Roman" w:hAnsi="Times New Roman" w:cs="Times New Roman"/>
        </w:rPr>
        <w:t>7</w:t>
      </w:r>
      <w:r w:rsidR="00BC6B59" w:rsidRPr="00EC6D9E">
        <w:rPr>
          <w:rFonts w:ascii="Times New Roman" w:hAnsi="Times New Roman" w:cs="Times New Roman"/>
        </w:rPr>
        <w:t xml:space="preserve">.2017 </w:t>
      </w:r>
      <w:r w:rsidR="00893B26" w:rsidRPr="00EC6D9E">
        <w:rPr>
          <w:rFonts w:ascii="Times New Roman" w:hAnsi="Times New Roman" w:cs="Times New Roman"/>
        </w:rPr>
        <w:t>составляет 3</w:t>
      </w:r>
      <w:r w:rsidR="001D0915" w:rsidRPr="00EC6D9E">
        <w:rPr>
          <w:rFonts w:ascii="Times New Roman" w:hAnsi="Times New Roman" w:cs="Times New Roman"/>
        </w:rPr>
        <w:t>4</w:t>
      </w:r>
      <w:r w:rsidR="00893B26" w:rsidRPr="00EC6D9E">
        <w:rPr>
          <w:rFonts w:ascii="Times New Roman" w:hAnsi="Times New Roman" w:cs="Times New Roman"/>
        </w:rPr>
        <w:t xml:space="preserve"> единиц</w:t>
      </w:r>
      <w:r w:rsidR="00915236" w:rsidRPr="00EC6D9E">
        <w:rPr>
          <w:rFonts w:ascii="Times New Roman" w:hAnsi="Times New Roman" w:cs="Times New Roman"/>
        </w:rPr>
        <w:t>ы</w:t>
      </w:r>
      <w:r w:rsidR="00893B26" w:rsidRPr="00EC6D9E">
        <w:rPr>
          <w:rFonts w:ascii="Times New Roman" w:hAnsi="Times New Roman" w:cs="Times New Roman"/>
        </w:rPr>
        <w:t>, из них 1</w:t>
      </w:r>
      <w:r w:rsidR="00420F78" w:rsidRPr="00EC6D9E">
        <w:rPr>
          <w:rFonts w:ascii="Times New Roman" w:hAnsi="Times New Roman" w:cs="Times New Roman"/>
        </w:rPr>
        <w:t>7</w:t>
      </w:r>
      <w:r w:rsidR="00893B26" w:rsidRPr="00EC6D9E">
        <w:rPr>
          <w:rFonts w:ascii="Times New Roman" w:hAnsi="Times New Roman" w:cs="Times New Roman"/>
        </w:rPr>
        <w:t xml:space="preserve"> территорий</w:t>
      </w:r>
      <w:r w:rsidR="00915236" w:rsidRPr="00EC6D9E">
        <w:rPr>
          <w:rFonts w:ascii="Times New Roman" w:hAnsi="Times New Roman" w:cs="Times New Roman"/>
        </w:rPr>
        <w:t xml:space="preserve"> нуждаются в благоустройстве</w:t>
      </w:r>
      <w:r w:rsidR="00893B26" w:rsidRPr="00EC6D9E">
        <w:rPr>
          <w:rFonts w:ascii="Times New Roman" w:hAnsi="Times New Roman" w:cs="Times New Roman"/>
        </w:rPr>
        <w:t>.</w:t>
      </w:r>
    </w:p>
    <w:p w:rsidR="00461F8E" w:rsidRPr="00EC6D9E" w:rsidRDefault="00BC6B59" w:rsidP="00420F78">
      <w:pPr>
        <w:spacing w:after="0" w:line="240" w:lineRule="auto"/>
        <w:ind w:firstLine="567"/>
        <w:jc w:val="both"/>
      </w:pPr>
      <w:r w:rsidRPr="00EC6D9E">
        <w:t xml:space="preserve"> </w:t>
      </w:r>
      <w:r w:rsidR="0076572A" w:rsidRPr="00EC6D9E">
        <w:t>6) Доля и площадь благоустроенных общественных территорий (парки, скверы, набережные и т.д.) от общ</w:t>
      </w:r>
      <w:r w:rsidR="00420F78" w:rsidRPr="00EC6D9E">
        <w:t>его количества таких территорий п</w:t>
      </w:r>
      <w:r w:rsidR="00461F8E" w:rsidRPr="00EC6D9E">
        <w:t>о с</w:t>
      </w:r>
      <w:r w:rsidR="004B7B12" w:rsidRPr="00EC6D9E">
        <w:t>ос</w:t>
      </w:r>
      <w:r w:rsidR="009D3ED2" w:rsidRPr="00EC6D9E">
        <w:t>тоянию на 01.07</w:t>
      </w:r>
      <w:r w:rsidR="00461F8E" w:rsidRPr="00EC6D9E">
        <w:t xml:space="preserve">.2017 </w:t>
      </w:r>
      <w:r w:rsidR="00420F78" w:rsidRPr="00EC6D9E">
        <w:t>установлены в Таблице 1.4</w:t>
      </w:r>
      <w:r w:rsidR="007A23DA" w:rsidRPr="00EC6D9E">
        <w:t>.</w:t>
      </w:r>
      <w:r w:rsidR="00420F78" w:rsidRPr="00EC6D9E">
        <w:t xml:space="preserve"> </w:t>
      </w:r>
    </w:p>
    <w:p w:rsidR="00461F8E" w:rsidRPr="00EC6D9E" w:rsidRDefault="00461F8E" w:rsidP="00092E2C">
      <w:pPr>
        <w:spacing w:after="0" w:line="240" w:lineRule="auto"/>
        <w:ind w:firstLine="567"/>
        <w:jc w:val="both"/>
      </w:pPr>
      <w:r w:rsidRPr="00EC6D9E">
        <w:t xml:space="preserve">- </w:t>
      </w:r>
      <w:r w:rsidR="00BC6B59" w:rsidRPr="00EC6D9E">
        <w:t xml:space="preserve">общая площадь </w:t>
      </w:r>
      <w:r w:rsidR="0076572A" w:rsidRPr="00EC6D9E">
        <w:t>общественных территорий</w:t>
      </w:r>
      <w:r w:rsidR="00BC6B59" w:rsidRPr="00EC6D9E">
        <w:t xml:space="preserve"> составляет </w:t>
      </w:r>
      <w:r w:rsidR="003C0BE6" w:rsidRPr="00EC6D9E">
        <w:t>–</w:t>
      </w:r>
      <w:r w:rsidRPr="00EC6D9E">
        <w:t xml:space="preserve"> </w:t>
      </w:r>
      <w:r w:rsidR="000C6973" w:rsidRPr="00EC6D9E">
        <w:t>62,</w:t>
      </w:r>
      <w:r w:rsidR="00915236" w:rsidRPr="00EC6D9E">
        <w:t>7</w:t>
      </w:r>
      <w:r w:rsidR="00BC6B59" w:rsidRPr="00EC6D9E">
        <w:t xml:space="preserve"> га</w:t>
      </w:r>
      <w:r w:rsidR="0076572A" w:rsidRPr="00EC6D9E">
        <w:t>=100%.</w:t>
      </w:r>
      <w:r w:rsidR="00BC6B59" w:rsidRPr="00EC6D9E">
        <w:t xml:space="preserve"> </w:t>
      </w:r>
    </w:p>
    <w:p w:rsidR="00A63DC8" w:rsidRPr="00EC6D9E" w:rsidRDefault="00461F8E" w:rsidP="00092E2C">
      <w:pPr>
        <w:spacing w:after="0" w:line="240" w:lineRule="auto"/>
        <w:ind w:firstLine="567"/>
        <w:jc w:val="both"/>
      </w:pPr>
      <w:r w:rsidRPr="00EC6D9E">
        <w:t>- площадь благоустроенны</w:t>
      </w:r>
      <w:r w:rsidR="00B14B85" w:rsidRPr="00EC6D9E">
        <w:t xml:space="preserve">х общественных территорий – </w:t>
      </w:r>
      <w:r w:rsidR="006C286A" w:rsidRPr="00EC6D9E">
        <w:t>11,5</w:t>
      </w:r>
      <w:r w:rsidRPr="00EC6D9E">
        <w:t xml:space="preserve">га. </w:t>
      </w:r>
      <w:r w:rsidR="00BC6B59" w:rsidRPr="00EC6D9E">
        <w:t xml:space="preserve"> </w:t>
      </w:r>
    </w:p>
    <w:p w:rsidR="003C0BE6" w:rsidRPr="00EC6D9E" w:rsidRDefault="003C0BE6" w:rsidP="003C0BE6">
      <w:pPr>
        <w:spacing w:after="0" w:line="240" w:lineRule="auto"/>
        <w:ind w:firstLine="567"/>
        <w:jc w:val="both"/>
      </w:pPr>
      <w:r w:rsidRPr="00EC6D9E">
        <w:t>- площадь общественных территорий нуж</w:t>
      </w:r>
      <w:r w:rsidR="00AC1DAF" w:rsidRPr="00EC6D9E">
        <w:t>дающихся в благоустройстве– 51,2</w:t>
      </w:r>
      <w:r w:rsidRPr="00EC6D9E">
        <w:t>га.</w:t>
      </w:r>
    </w:p>
    <w:p w:rsidR="00F10694" w:rsidRPr="00EC6D9E" w:rsidRDefault="00F10694" w:rsidP="00F10694">
      <w:pPr>
        <w:spacing w:after="0" w:line="240" w:lineRule="auto"/>
        <w:ind w:firstLine="567"/>
        <w:jc w:val="right"/>
      </w:pPr>
      <w:r w:rsidRPr="00EC6D9E">
        <w:t>Таблица 1.4.</w:t>
      </w:r>
    </w:p>
    <w:tbl>
      <w:tblPr>
        <w:tblW w:w="9639" w:type="dxa"/>
        <w:tblInd w:w="108" w:type="dxa"/>
        <w:tblLayout w:type="fixed"/>
        <w:tblLook w:val="04A0"/>
      </w:tblPr>
      <w:tblGrid>
        <w:gridCol w:w="3087"/>
        <w:gridCol w:w="1308"/>
        <w:gridCol w:w="1701"/>
        <w:gridCol w:w="1701"/>
        <w:gridCol w:w="1842"/>
      </w:tblGrid>
      <w:tr w:rsidR="00951D4B" w:rsidRPr="00EC6D9E" w:rsidTr="00951D4B">
        <w:trPr>
          <w:trHeight w:val="896"/>
        </w:trPr>
        <w:tc>
          <w:tcPr>
            <w:tcW w:w="3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BB0" w:rsidRPr="00EC6D9E" w:rsidRDefault="00887F55" w:rsidP="00A63DC8">
            <w:pPr>
              <w:jc w:val="center"/>
              <w:rPr>
                <w:sz w:val="22"/>
                <w:szCs w:val="22"/>
              </w:rPr>
            </w:pPr>
            <w:r w:rsidRPr="00EC6D9E">
              <w:rPr>
                <w:sz w:val="22"/>
                <w:szCs w:val="22"/>
              </w:rPr>
              <w:t>Наименование показателя (индикатора)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BB0" w:rsidRPr="00EC6D9E" w:rsidRDefault="00372C6E" w:rsidP="00A63DC8">
            <w:pPr>
              <w:jc w:val="center"/>
              <w:rPr>
                <w:sz w:val="22"/>
                <w:szCs w:val="22"/>
              </w:rPr>
            </w:pPr>
            <w:r w:rsidRPr="00EC6D9E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BB0" w:rsidRPr="00EC6D9E" w:rsidRDefault="00E41BB0" w:rsidP="00A63DC8">
            <w:pPr>
              <w:jc w:val="center"/>
              <w:rPr>
                <w:sz w:val="22"/>
                <w:szCs w:val="22"/>
              </w:rPr>
            </w:pPr>
            <w:r w:rsidRPr="00EC6D9E">
              <w:rPr>
                <w:sz w:val="22"/>
                <w:szCs w:val="22"/>
              </w:rPr>
              <w:t>Значения показателей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BB0" w:rsidRPr="00EC6D9E" w:rsidRDefault="00E41BB0" w:rsidP="00A63DC8">
            <w:pPr>
              <w:jc w:val="center"/>
              <w:rPr>
                <w:sz w:val="22"/>
                <w:szCs w:val="22"/>
              </w:rPr>
            </w:pPr>
            <w:r w:rsidRPr="00EC6D9E">
              <w:rPr>
                <w:sz w:val="22"/>
                <w:szCs w:val="22"/>
              </w:rPr>
              <w:t>Значения показателей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BB0" w:rsidRPr="00EC6D9E" w:rsidRDefault="00E41BB0" w:rsidP="00A63DC8">
            <w:pPr>
              <w:jc w:val="center"/>
              <w:rPr>
                <w:sz w:val="22"/>
                <w:szCs w:val="22"/>
              </w:rPr>
            </w:pPr>
            <w:r w:rsidRPr="00EC6D9E">
              <w:rPr>
                <w:sz w:val="22"/>
                <w:szCs w:val="22"/>
              </w:rPr>
              <w:t>Значения показателей</w:t>
            </w:r>
          </w:p>
        </w:tc>
      </w:tr>
      <w:tr w:rsidR="00951D4B" w:rsidRPr="00EC6D9E" w:rsidTr="00951D4B">
        <w:trPr>
          <w:trHeight w:val="390"/>
        </w:trPr>
        <w:tc>
          <w:tcPr>
            <w:tcW w:w="3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BB0" w:rsidRPr="00EC6D9E" w:rsidRDefault="00E41BB0" w:rsidP="00A63DC8">
            <w:pPr>
              <w:rPr>
                <w:sz w:val="22"/>
                <w:szCs w:val="22"/>
              </w:rPr>
            </w:pPr>
          </w:p>
        </w:tc>
        <w:tc>
          <w:tcPr>
            <w:tcW w:w="1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B0" w:rsidRPr="00EC6D9E" w:rsidRDefault="00E41BB0" w:rsidP="00F727F3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BB0" w:rsidRPr="00EC6D9E" w:rsidRDefault="00A53FD0" w:rsidP="00951D4B">
            <w:pPr>
              <w:jc w:val="center"/>
              <w:rPr>
                <w:sz w:val="22"/>
                <w:szCs w:val="22"/>
                <w:u w:val="single"/>
              </w:rPr>
            </w:pPr>
            <w:hyperlink r:id="rId19" w:anchor="RANGE!A20" w:history="1">
              <w:r w:rsidR="00E41BB0" w:rsidRPr="00EC6D9E">
                <w:rPr>
                  <w:sz w:val="22"/>
                  <w:szCs w:val="22"/>
                  <w:u w:val="single"/>
                </w:rPr>
                <w:t>2015 год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BB0" w:rsidRPr="00EC6D9E" w:rsidRDefault="00A53FD0" w:rsidP="00951D4B">
            <w:pPr>
              <w:jc w:val="center"/>
              <w:rPr>
                <w:sz w:val="22"/>
                <w:szCs w:val="22"/>
                <w:u w:val="single"/>
              </w:rPr>
            </w:pPr>
            <w:hyperlink r:id="rId20" w:anchor="RANGE!A20" w:history="1">
              <w:r w:rsidR="00E41BB0" w:rsidRPr="00EC6D9E">
                <w:rPr>
                  <w:sz w:val="22"/>
                  <w:szCs w:val="22"/>
                  <w:u w:val="single"/>
                </w:rPr>
                <w:t>201</w:t>
              </w:r>
              <w:r w:rsidR="00951D4B" w:rsidRPr="00EC6D9E">
                <w:rPr>
                  <w:sz w:val="22"/>
                  <w:szCs w:val="22"/>
                  <w:u w:val="single"/>
                </w:rPr>
                <w:t>6</w:t>
              </w:r>
              <w:r w:rsidR="00E41BB0" w:rsidRPr="00EC6D9E">
                <w:rPr>
                  <w:sz w:val="22"/>
                  <w:szCs w:val="22"/>
                  <w:u w:val="single"/>
                </w:rPr>
                <w:t xml:space="preserve"> год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BB0" w:rsidRPr="00EC6D9E" w:rsidRDefault="00A53FD0" w:rsidP="00951D4B">
            <w:pPr>
              <w:jc w:val="center"/>
              <w:rPr>
                <w:sz w:val="22"/>
                <w:szCs w:val="22"/>
                <w:u w:val="single"/>
              </w:rPr>
            </w:pPr>
            <w:hyperlink r:id="rId21" w:anchor="RANGE!A20" w:history="1">
              <w:r w:rsidR="00E8389F" w:rsidRPr="00EC6D9E">
                <w:rPr>
                  <w:sz w:val="22"/>
                  <w:szCs w:val="22"/>
                  <w:u w:val="single"/>
                </w:rPr>
                <w:t>на</w:t>
              </w:r>
            </w:hyperlink>
            <w:r w:rsidR="00E8389F" w:rsidRPr="00EC6D9E">
              <w:rPr>
                <w:sz w:val="22"/>
                <w:szCs w:val="22"/>
                <w:u w:val="single"/>
              </w:rPr>
              <w:t xml:space="preserve"> 01.07.2017</w:t>
            </w:r>
          </w:p>
        </w:tc>
      </w:tr>
      <w:tr w:rsidR="00951D4B" w:rsidRPr="00EC6D9E" w:rsidTr="00BA6FBE">
        <w:trPr>
          <w:trHeight w:val="381"/>
        </w:trPr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96" w:rsidRPr="00EC6D9E" w:rsidRDefault="00420F78" w:rsidP="00A63DC8">
            <w:pPr>
              <w:rPr>
                <w:sz w:val="22"/>
                <w:szCs w:val="22"/>
              </w:rPr>
            </w:pPr>
            <w:r w:rsidRPr="00EC6D9E">
              <w:rPr>
                <w:sz w:val="22"/>
                <w:szCs w:val="22"/>
              </w:rPr>
              <w:t>*</w:t>
            </w:r>
            <w:r w:rsidR="00E41BB0" w:rsidRPr="00EC6D9E">
              <w:rPr>
                <w:sz w:val="22"/>
                <w:szCs w:val="22"/>
              </w:rPr>
              <w:t xml:space="preserve">Площадь </w:t>
            </w:r>
            <w:r w:rsidR="007A23DA" w:rsidRPr="00EC6D9E">
              <w:t>благоустроенных общественных территорий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896" w:rsidRPr="00EC6D9E" w:rsidRDefault="00951D4B" w:rsidP="00951D4B">
            <w:pPr>
              <w:jc w:val="center"/>
              <w:rPr>
                <w:sz w:val="22"/>
                <w:szCs w:val="22"/>
              </w:rPr>
            </w:pPr>
            <w:r w:rsidRPr="00EC6D9E">
              <w:rPr>
                <w:sz w:val="22"/>
                <w:szCs w:val="22"/>
              </w:rPr>
              <w:t>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96" w:rsidRPr="00EC6D9E" w:rsidRDefault="00FA0896" w:rsidP="00B14B85">
            <w:pPr>
              <w:jc w:val="center"/>
              <w:rPr>
                <w:sz w:val="22"/>
                <w:szCs w:val="22"/>
              </w:rPr>
            </w:pPr>
            <w:r w:rsidRPr="00EC6D9E">
              <w:rPr>
                <w:sz w:val="22"/>
                <w:szCs w:val="22"/>
              </w:rPr>
              <w:t>10,</w:t>
            </w:r>
            <w:r w:rsidR="00B14B85" w:rsidRPr="00EC6D9E">
              <w:rPr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96" w:rsidRPr="00EC6D9E" w:rsidRDefault="00B14B85" w:rsidP="00951D4B">
            <w:pPr>
              <w:jc w:val="center"/>
              <w:rPr>
                <w:sz w:val="22"/>
                <w:szCs w:val="22"/>
              </w:rPr>
            </w:pPr>
            <w:r w:rsidRPr="00EC6D9E">
              <w:rPr>
                <w:sz w:val="22"/>
                <w:szCs w:val="22"/>
              </w:rPr>
              <w:t>10,8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96" w:rsidRPr="00EC6D9E" w:rsidRDefault="00B14B85" w:rsidP="00951D4B">
            <w:pPr>
              <w:jc w:val="center"/>
              <w:rPr>
                <w:sz w:val="22"/>
                <w:szCs w:val="22"/>
              </w:rPr>
            </w:pPr>
            <w:r w:rsidRPr="00EC6D9E">
              <w:rPr>
                <w:sz w:val="22"/>
                <w:szCs w:val="22"/>
              </w:rPr>
              <w:t>11,5</w:t>
            </w:r>
          </w:p>
        </w:tc>
      </w:tr>
      <w:tr w:rsidR="00951D4B" w:rsidRPr="00EC6D9E" w:rsidTr="00BA6FBE">
        <w:trPr>
          <w:trHeight w:val="1862"/>
        </w:trPr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96" w:rsidRPr="00EC6D9E" w:rsidRDefault="00FA0896" w:rsidP="00951D4B">
            <w:pPr>
              <w:rPr>
                <w:sz w:val="22"/>
                <w:szCs w:val="22"/>
              </w:rPr>
            </w:pPr>
            <w:r w:rsidRPr="00EC6D9E">
              <w:t>Доля благоустроенных общественных территорий (парки, сквер</w:t>
            </w:r>
            <w:r w:rsidR="00951D4B" w:rsidRPr="00EC6D9E">
              <w:t xml:space="preserve">ы, набережные и т.д.) от общей площади </w:t>
            </w:r>
            <w:r w:rsidRPr="00EC6D9E">
              <w:t>таких территорий.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896" w:rsidRPr="00EC6D9E" w:rsidRDefault="00951D4B" w:rsidP="00951D4B">
            <w:pPr>
              <w:jc w:val="center"/>
              <w:rPr>
                <w:sz w:val="22"/>
                <w:szCs w:val="22"/>
              </w:rPr>
            </w:pPr>
            <w:r w:rsidRPr="00EC6D9E">
              <w:rPr>
                <w:sz w:val="22"/>
                <w:szCs w:val="2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96" w:rsidRPr="00EC6D9E" w:rsidRDefault="009A5156" w:rsidP="00951D4B">
            <w:pPr>
              <w:jc w:val="center"/>
              <w:rPr>
                <w:sz w:val="22"/>
                <w:szCs w:val="22"/>
              </w:rPr>
            </w:pPr>
            <w:r w:rsidRPr="00EC6D9E">
              <w:rPr>
                <w:sz w:val="22"/>
                <w:szCs w:val="22"/>
              </w:rPr>
              <w:t>17,2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96" w:rsidRPr="00EC6D9E" w:rsidRDefault="009A5156" w:rsidP="00951D4B">
            <w:pPr>
              <w:jc w:val="center"/>
              <w:rPr>
                <w:sz w:val="22"/>
                <w:szCs w:val="22"/>
              </w:rPr>
            </w:pPr>
            <w:r w:rsidRPr="00EC6D9E">
              <w:rPr>
                <w:sz w:val="22"/>
                <w:szCs w:val="22"/>
              </w:rPr>
              <w:t>17,2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96" w:rsidRPr="00EC6D9E" w:rsidRDefault="000F1FBA" w:rsidP="00951D4B">
            <w:pPr>
              <w:jc w:val="center"/>
              <w:rPr>
                <w:sz w:val="22"/>
                <w:szCs w:val="22"/>
              </w:rPr>
            </w:pPr>
            <w:r w:rsidRPr="00EC6D9E">
              <w:rPr>
                <w:sz w:val="22"/>
                <w:szCs w:val="22"/>
              </w:rPr>
              <w:t>18,3</w:t>
            </w:r>
          </w:p>
        </w:tc>
      </w:tr>
    </w:tbl>
    <w:p w:rsidR="00420F78" w:rsidRPr="00EC6D9E" w:rsidRDefault="00420F78" w:rsidP="003C0BE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C6D9E">
        <w:rPr>
          <w:rFonts w:ascii="Times New Roman" w:hAnsi="Times New Roman" w:cs="Times New Roman"/>
          <w:sz w:val="22"/>
          <w:szCs w:val="22"/>
        </w:rPr>
        <w:t>*Площадь территорий определена на основании данных геоинформационной системы «ИнГео», учитывая формирование территории благоустройства по принципу установления границы проектирования (выполнения работ):</w:t>
      </w:r>
    </w:p>
    <w:p w:rsidR="00D250FB" w:rsidRPr="00EC6D9E" w:rsidRDefault="00EE6050" w:rsidP="003C0B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C6D9E">
        <w:rPr>
          <w:rFonts w:ascii="Times New Roman" w:hAnsi="Times New Roman" w:cs="Times New Roman"/>
        </w:rPr>
        <w:t>7</w:t>
      </w:r>
      <w:r w:rsidR="003C0BE6" w:rsidRPr="00EC6D9E">
        <w:rPr>
          <w:rFonts w:ascii="Times New Roman" w:hAnsi="Times New Roman" w:cs="Times New Roman"/>
        </w:rPr>
        <w:t>) Д</w:t>
      </w:r>
      <w:r w:rsidR="00D250FB" w:rsidRPr="00EC6D9E">
        <w:rPr>
          <w:rFonts w:ascii="Times New Roman" w:hAnsi="Times New Roman" w:cs="Times New Roman"/>
        </w:rPr>
        <w:t>оля и площадь общественных территорий (парки, скверы, набережные и т.д.) от общего количества таких территорий, нуждающихся в благоуст</w:t>
      </w:r>
      <w:r w:rsidR="003C0BE6" w:rsidRPr="00EC6D9E">
        <w:rPr>
          <w:rFonts w:ascii="Times New Roman" w:hAnsi="Times New Roman" w:cs="Times New Roman"/>
        </w:rPr>
        <w:t>ройстве, по с</w:t>
      </w:r>
      <w:r w:rsidR="004B7B12" w:rsidRPr="00EC6D9E">
        <w:rPr>
          <w:rFonts w:ascii="Times New Roman" w:hAnsi="Times New Roman" w:cs="Times New Roman"/>
        </w:rPr>
        <w:t>ос</w:t>
      </w:r>
      <w:r w:rsidR="003C0BE6" w:rsidRPr="00EC6D9E">
        <w:rPr>
          <w:rFonts w:ascii="Times New Roman" w:hAnsi="Times New Roman" w:cs="Times New Roman"/>
        </w:rPr>
        <w:t>тояни</w:t>
      </w:r>
      <w:r w:rsidR="004B7B12" w:rsidRPr="00EC6D9E">
        <w:rPr>
          <w:rFonts w:ascii="Times New Roman" w:hAnsi="Times New Roman" w:cs="Times New Roman"/>
        </w:rPr>
        <w:t>ю на 01.0</w:t>
      </w:r>
      <w:r w:rsidR="008564FB" w:rsidRPr="00EC6D9E">
        <w:rPr>
          <w:rFonts w:ascii="Times New Roman" w:hAnsi="Times New Roman" w:cs="Times New Roman"/>
        </w:rPr>
        <w:t>7</w:t>
      </w:r>
      <w:r w:rsidR="004B7B12" w:rsidRPr="00EC6D9E">
        <w:rPr>
          <w:rFonts w:ascii="Times New Roman" w:hAnsi="Times New Roman" w:cs="Times New Roman"/>
        </w:rPr>
        <w:t>.2017</w:t>
      </w:r>
      <w:r w:rsidR="000C6973" w:rsidRPr="00EC6D9E">
        <w:rPr>
          <w:rFonts w:ascii="Times New Roman" w:hAnsi="Times New Roman" w:cs="Times New Roman"/>
        </w:rPr>
        <w:t xml:space="preserve"> составляет 81,</w:t>
      </w:r>
      <w:r w:rsidR="00AC1DAF" w:rsidRPr="00EC6D9E">
        <w:rPr>
          <w:rFonts w:ascii="Times New Roman" w:hAnsi="Times New Roman" w:cs="Times New Roman"/>
        </w:rPr>
        <w:t>7</w:t>
      </w:r>
      <w:r w:rsidR="003C0BE6" w:rsidRPr="00EC6D9E">
        <w:rPr>
          <w:rFonts w:ascii="Times New Roman" w:hAnsi="Times New Roman" w:cs="Times New Roman"/>
        </w:rPr>
        <w:t>%.</w:t>
      </w:r>
      <w:r w:rsidR="008564FB" w:rsidRPr="00EC6D9E">
        <w:rPr>
          <w:rFonts w:ascii="Times New Roman" w:hAnsi="Times New Roman" w:cs="Times New Roman"/>
        </w:rPr>
        <w:t xml:space="preserve"> В данный</w:t>
      </w:r>
      <w:r w:rsidR="003C0BE6" w:rsidRPr="00EC6D9E">
        <w:rPr>
          <w:rFonts w:ascii="Times New Roman" w:hAnsi="Times New Roman" w:cs="Times New Roman"/>
        </w:rPr>
        <w:t xml:space="preserve"> показатель включены потенциально возможные к формированию рекреационные территории города, предусмотренные документами т</w:t>
      </w:r>
      <w:r w:rsidR="000C6973" w:rsidRPr="00EC6D9E">
        <w:rPr>
          <w:rFonts w:ascii="Times New Roman" w:hAnsi="Times New Roman" w:cs="Times New Roman"/>
        </w:rPr>
        <w:t>ерриториального планирован</w:t>
      </w:r>
      <w:r w:rsidR="004B7B12" w:rsidRPr="00EC6D9E">
        <w:rPr>
          <w:rFonts w:ascii="Times New Roman" w:hAnsi="Times New Roman" w:cs="Times New Roman"/>
        </w:rPr>
        <w:t>и</w:t>
      </w:r>
      <w:r w:rsidR="000C6973" w:rsidRPr="00EC6D9E">
        <w:rPr>
          <w:rFonts w:ascii="Times New Roman" w:hAnsi="Times New Roman" w:cs="Times New Roman"/>
        </w:rPr>
        <w:t>я, территории</w:t>
      </w:r>
      <w:r w:rsidR="004B7B12" w:rsidRPr="00EC6D9E">
        <w:rPr>
          <w:rFonts w:ascii="Times New Roman" w:hAnsi="Times New Roman" w:cs="Times New Roman"/>
        </w:rPr>
        <w:t>,</w:t>
      </w:r>
      <w:r w:rsidR="000C6973" w:rsidRPr="00EC6D9E">
        <w:rPr>
          <w:rFonts w:ascii="Times New Roman" w:hAnsi="Times New Roman" w:cs="Times New Roman"/>
        </w:rPr>
        <w:t xml:space="preserve"> пр</w:t>
      </w:r>
      <w:r w:rsidR="008757A3" w:rsidRPr="00EC6D9E">
        <w:rPr>
          <w:rFonts w:ascii="Times New Roman" w:hAnsi="Times New Roman" w:cs="Times New Roman"/>
        </w:rPr>
        <w:t>имыкающие к социальным объектам.</w:t>
      </w:r>
    </w:p>
    <w:p w:rsidR="00D250FB" w:rsidRPr="00EC6D9E" w:rsidRDefault="00EE6050" w:rsidP="00D250F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C6D9E">
        <w:rPr>
          <w:rFonts w:ascii="Times New Roman" w:hAnsi="Times New Roman" w:cs="Times New Roman"/>
        </w:rPr>
        <w:t>8</w:t>
      </w:r>
      <w:r w:rsidR="00D250FB" w:rsidRPr="00EC6D9E">
        <w:rPr>
          <w:rFonts w:ascii="Times New Roman" w:hAnsi="Times New Roman" w:cs="Times New Roman"/>
        </w:rPr>
        <w:t xml:space="preserve">) </w:t>
      </w:r>
      <w:r w:rsidR="008757A3" w:rsidRPr="00EC6D9E">
        <w:rPr>
          <w:rFonts w:ascii="Times New Roman" w:hAnsi="Times New Roman" w:cs="Times New Roman"/>
        </w:rPr>
        <w:t>Площадь</w:t>
      </w:r>
      <w:r w:rsidR="00D250FB" w:rsidRPr="00EC6D9E">
        <w:rPr>
          <w:rFonts w:ascii="Times New Roman" w:hAnsi="Times New Roman" w:cs="Times New Roman"/>
        </w:rPr>
        <w:t xml:space="preserve"> благоустроенных общественн</w:t>
      </w:r>
      <w:r w:rsidR="00355952" w:rsidRPr="00EC6D9E">
        <w:rPr>
          <w:rFonts w:ascii="Times New Roman" w:hAnsi="Times New Roman" w:cs="Times New Roman"/>
        </w:rPr>
        <w:t>ых территорий, приходящихся на одного</w:t>
      </w:r>
      <w:r w:rsidR="00D250FB" w:rsidRPr="00EC6D9E">
        <w:rPr>
          <w:rFonts w:ascii="Times New Roman" w:hAnsi="Times New Roman" w:cs="Times New Roman"/>
        </w:rPr>
        <w:t xml:space="preserve"> жи</w:t>
      </w:r>
      <w:r w:rsidR="00355952" w:rsidRPr="00EC6D9E">
        <w:rPr>
          <w:rFonts w:ascii="Times New Roman" w:hAnsi="Times New Roman" w:cs="Times New Roman"/>
        </w:rPr>
        <w:t>теля муниципального образования</w:t>
      </w:r>
      <w:r w:rsidR="007A23DA" w:rsidRPr="00EC6D9E">
        <w:rPr>
          <w:rFonts w:ascii="Times New Roman" w:hAnsi="Times New Roman" w:cs="Times New Roman"/>
        </w:rPr>
        <w:t>,</w:t>
      </w:r>
      <w:r w:rsidR="00355952" w:rsidRPr="00EC6D9E">
        <w:rPr>
          <w:rFonts w:ascii="Times New Roman" w:hAnsi="Times New Roman" w:cs="Times New Roman"/>
        </w:rPr>
        <w:t xml:space="preserve"> составляет 2,</w:t>
      </w:r>
      <w:r w:rsidR="000668FB" w:rsidRPr="00EC6D9E">
        <w:rPr>
          <w:rFonts w:ascii="Times New Roman" w:hAnsi="Times New Roman" w:cs="Times New Roman"/>
        </w:rPr>
        <w:t>8</w:t>
      </w:r>
      <w:r w:rsidR="00355952" w:rsidRPr="00EC6D9E">
        <w:rPr>
          <w:rFonts w:ascii="Times New Roman" w:hAnsi="Times New Roman" w:cs="Times New Roman"/>
        </w:rPr>
        <w:t xml:space="preserve"> кв.м.</w:t>
      </w:r>
    </w:p>
    <w:p w:rsidR="009D3A71" w:rsidRPr="00EC6D9E" w:rsidRDefault="009D3A71" w:rsidP="009D3A71">
      <w:pPr>
        <w:pStyle w:val="ConsPlusNormal"/>
        <w:ind w:firstLine="540"/>
        <w:jc w:val="both"/>
      </w:pPr>
    </w:p>
    <w:p w:rsidR="009D3A71" w:rsidRPr="00EC6D9E" w:rsidRDefault="009D3A71" w:rsidP="009D3A71">
      <w:pPr>
        <w:pStyle w:val="ConsPlusNormal"/>
        <w:ind w:firstLine="540"/>
        <w:jc w:val="center"/>
        <w:rPr>
          <w:rFonts w:ascii="Times New Roman" w:hAnsi="Times New Roman" w:cs="Times New Roman"/>
          <w:b/>
        </w:rPr>
      </w:pPr>
      <w:r w:rsidRPr="00EC6D9E">
        <w:rPr>
          <w:rFonts w:ascii="Times New Roman" w:hAnsi="Times New Roman" w:cs="Times New Roman"/>
          <w:b/>
        </w:rPr>
        <w:t>2) Финансово-экономическое обоснование развития материально-технической базы сферы социально-экономического развития города Урай.</w:t>
      </w:r>
    </w:p>
    <w:p w:rsidR="009D3A71" w:rsidRPr="00EC6D9E" w:rsidRDefault="009D3A71" w:rsidP="00D250F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918B9" w:rsidRPr="00EC6D9E" w:rsidRDefault="001926C3" w:rsidP="003918B9">
      <w:pPr>
        <w:pStyle w:val="ConsPlusNormal"/>
        <w:ind w:firstLine="540"/>
        <w:jc w:val="both"/>
        <w:rPr>
          <w:rFonts w:ascii="Times New Roman" w:hAnsi="Times New Roman" w:cs="Times New Roman"/>
          <w:bCs w:val="0"/>
        </w:rPr>
      </w:pPr>
      <w:r w:rsidRPr="00EC6D9E">
        <w:rPr>
          <w:rFonts w:ascii="Times New Roman" w:hAnsi="Times New Roman" w:cs="Times New Roman"/>
        </w:rPr>
        <w:t xml:space="preserve">По итогам оценки </w:t>
      </w:r>
      <w:r w:rsidRPr="00EC6D9E">
        <w:rPr>
          <w:rFonts w:ascii="Times New Roman" w:hAnsi="Times New Roman" w:cs="Times New Roman"/>
          <w:bCs w:val="0"/>
        </w:rPr>
        <w:t>сферы благоустройства муниципального  образования  городской округ город Урай выявлены территории,</w:t>
      </w:r>
      <w:r w:rsidR="00931E70" w:rsidRPr="00EC6D9E">
        <w:rPr>
          <w:rFonts w:ascii="Times New Roman" w:hAnsi="Times New Roman" w:cs="Times New Roman"/>
          <w:bCs w:val="0"/>
        </w:rPr>
        <w:t xml:space="preserve"> нуждающиеся в благоустройстве</w:t>
      </w:r>
      <w:r w:rsidR="003918B9" w:rsidRPr="00EC6D9E">
        <w:rPr>
          <w:rFonts w:ascii="Times New Roman" w:hAnsi="Times New Roman" w:cs="Times New Roman"/>
          <w:bCs w:val="0"/>
        </w:rPr>
        <w:t>, которые обозначены в адресном перечне территорий</w:t>
      </w:r>
      <w:r w:rsidR="007A23DA" w:rsidRPr="00EC6D9E">
        <w:rPr>
          <w:rFonts w:ascii="Times New Roman" w:hAnsi="Times New Roman" w:cs="Times New Roman"/>
          <w:bCs w:val="0"/>
        </w:rPr>
        <w:t>,</w:t>
      </w:r>
      <w:r w:rsidR="003918B9" w:rsidRPr="00EC6D9E">
        <w:rPr>
          <w:rFonts w:ascii="Times New Roman" w:hAnsi="Times New Roman" w:cs="Times New Roman"/>
          <w:bCs w:val="0"/>
        </w:rPr>
        <w:t xml:space="preserve"> подлежащих благоустройству</w:t>
      </w:r>
      <w:r w:rsidR="004B7B12" w:rsidRPr="00EC6D9E">
        <w:rPr>
          <w:rFonts w:ascii="Times New Roman" w:hAnsi="Times New Roman" w:cs="Times New Roman"/>
          <w:bCs w:val="0"/>
        </w:rPr>
        <w:t>. Н</w:t>
      </w:r>
      <w:r w:rsidR="00931E70" w:rsidRPr="00EC6D9E">
        <w:rPr>
          <w:rFonts w:ascii="Times New Roman" w:hAnsi="Times New Roman" w:cs="Times New Roman"/>
          <w:bCs w:val="0"/>
        </w:rPr>
        <w:t xml:space="preserve">а данных территориях в период с 02.05.2017 по </w:t>
      </w:r>
      <w:r w:rsidR="008757A3" w:rsidRPr="00EC6D9E">
        <w:rPr>
          <w:rFonts w:ascii="Times New Roman" w:hAnsi="Times New Roman" w:cs="Times New Roman"/>
          <w:bCs w:val="0"/>
        </w:rPr>
        <w:t>28</w:t>
      </w:r>
      <w:r w:rsidR="00931E70" w:rsidRPr="00EC6D9E">
        <w:rPr>
          <w:rFonts w:ascii="Times New Roman" w:hAnsi="Times New Roman" w:cs="Times New Roman"/>
          <w:bCs w:val="0"/>
        </w:rPr>
        <w:t>.07.2017 п</w:t>
      </w:r>
      <w:r w:rsidR="00915236" w:rsidRPr="00EC6D9E">
        <w:rPr>
          <w:rFonts w:ascii="Times New Roman" w:hAnsi="Times New Roman" w:cs="Times New Roman"/>
          <w:bCs w:val="0"/>
        </w:rPr>
        <w:t xml:space="preserve">роведено </w:t>
      </w:r>
      <w:r w:rsidR="004B7B12" w:rsidRPr="00EC6D9E">
        <w:rPr>
          <w:rFonts w:ascii="Times New Roman" w:hAnsi="Times New Roman" w:cs="Times New Roman"/>
          <w:bCs w:val="0"/>
        </w:rPr>
        <w:t xml:space="preserve"> обследование </w:t>
      </w:r>
      <w:r w:rsidR="00931E70" w:rsidRPr="00EC6D9E">
        <w:rPr>
          <w:rFonts w:ascii="Times New Roman" w:hAnsi="Times New Roman" w:cs="Times New Roman"/>
          <w:bCs w:val="0"/>
        </w:rPr>
        <w:t xml:space="preserve">фактического состояния благоустройства. </w:t>
      </w:r>
      <w:r w:rsidR="008D04D7" w:rsidRPr="00EC6D9E">
        <w:rPr>
          <w:rFonts w:ascii="Times New Roman" w:hAnsi="Times New Roman" w:cs="Times New Roman"/>
          <w:bCs w:val="0"/>
        </w:rPr>
        <w:t xml:space="preserve">Результатом обследования </w:t>
      </w:r>
      <w:r w:rsidR="00931E70" w:rsidRPr="00EC6D9E">
        <w:rPr>
          <w:rFonts w:ascii="Times New Roman" w:hAnsi="Times New Roman" w:cs="Times New Roman"/>
          <w:bCs w:val="0"/>
        </w:rPr>
        <w:t xml:space="preserve"> </w:t>
      </w:r>
      <w:r w:rsidR="008D04D7" w:rsidRPr="00EC6D9E">
        <w:rPr>
          <w:rFonts w:ascii="Times New Roman" w:hAnsi="Times New Roman" w:cs="Times New Roman"/>
          <w:bCs w:val="0"/>
        </w:rPr>
        <w:t>стали паспорта инвентаризации тер</w:t>
      </w:r>
      <w:r w:rsidR="004B7B12" w:rsidRPr="00EC6D9E">
        <w:rPr>
          <w:rFonts w:ascii="Times New Roman" w:hAnsi="Times New Roman" w:cs="Times New Roman"/>
          <w:bCs w:val="0"/>
        </w:rPr>
        <w:t>риторий дво</w:t>
      </w:r>
      <w:r w:rsidR="003918B9" w:rsidRPr="00EC6D9E">
        <w:rPr>
          <w:rFonts w:ascii="Times New Roman" w:hAnsi="Times New Roman" w:cs="Times New Roman"/>
          <w:bCs w:val="0"/>
        </w:rPr>
        <w:t>ровых и общественных территорий.</w:t>
      </w:r>
    </w:p>
    <w:p w:rsidR="00D10C99" w:rsidRPr="00EC6D9E" w:rsidRDefault="00D10C99" w:rsidP="00D10C99">
      <w:pPr>
        <w:pStyle w:val="ConsPlusNormal"/>
        <w:jc w:val="center"/>
        <w:outlineLvl w:val="3"/>
      </w:pPr>
    </w:p>
    <w:p w:rsidR="00D10C99" w:rsidRPr="00EC6D9E" w:rsidRDefault="00D10C99" w:rsidP="00D10C99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EC6D9E">
        <w:rPr>
          <w:rFonts w:ascii="Times New Roman" w:hAnsi="Times New Roman" w:cs="Times New Roman"/>
        </w:rPr>
        <w:t>Перечень объектов капитального строительства, реконструкции,</w:t>
      </w:r>
    </w:p>
    <w:p w:rsidR="00313A33" w:rsidRPr="00EC6D9E" w:rsidRDefault="00D10C99" w:rsidP="00313A33">
      <w:pPr>
        <w:pStyle w:val="ConsPlusNormal"/>
        <w:ind w:firstLine="540"/>
        <w:jc w:val="center"/>
        <w:rPr>
          <w:rFonts w:ascii="Times New Roman" w:hAnsi="Times New Roman" w:cs="Times New Roman"/>
        </w:rPr>
      </w:pPr>
      <w:r w:rsidRPr="00EC6D9E">
        <w:rPr>
          <w:rFonts w:ascii="Times New Roman" w:hAnsi="Times New Roman" w:cs="Times New Roman"/>
        </w:rPr>
        <w:t>капитального ремонта объектов капитального строительства</w:t>
      </w:r>
      <w:r w:rsidR="00313A33" w:rsidRPr="00EC6D9E">
        <w:rPr>
          <w:rFonts w:ascii="Times New Roman" w:hAnsi="Times New Roman" w:cs="Times New Roman"/>
          <w:bCs w:val="0"/>
        </w:rPr>
        <w:t xml:space="preserve">  программного мероприятия 1.1.1 «Благоустройство дворовых территорий муниципального образования</w:t>
      </w:r>
    </w:p>
    <w:p w:rsidR="00313A33" w:rsidRPr="00EC6D9E" w:rsidRDefault="00D10C99" w:rsidP="00D10C99">
      <w:pPr>
        <w:pStyle w:val="ConsPlusNormal"/>
        <w:ind w:firstLine="540"/>
        <w:jc w:val="center"/>
        <w:rPr>
          <w:rFonts w:ascii="Times New Roman" w:hAnsi="Times New Roman" w:cs="Times New Roman"/>
        </w:rPr>
      </w:pPr>
      <w:r w:rsidRPr="00EC6D9E">
        <w:rPr>
          <w:rFonts w:ascii="Times New Roman" w:hAnsi="Times New Roman" w:cs="Times New Roman"/>
        </w:rPr>
        <w:t>(адресный перечень дворовых территорий</w:t>
      </w:r>
      <w:r w:rsidR="007A23DA" w:rsidRPr="00EC6D9E">
        <w:rPr>
          <w:rFonts w:ascii="Times New Roman" w:hAnsi="Times New Roman" w:cs="Times New Roman"/>
        </w:rPr>
        <w:t>,</w:t>
      </w:r>
      <w:r w:rsidRPr="00EC6D9E">
        <w:rPr>
          <w:rFonts w:ascii="Times New Roman" w:hAnsi="Times New Roman" w:cs="Times New Roman"/>
        </w:rPr>
        <w:t xml:space="preserve"> подлежащих благоустройству</w:t>
      </w:r>
      <w:r w:rsidR="007A23DA" w:rsidRPr="00EC6D9E">
        <w:rPr>
          <w:rFonts w:ascii="Times New Roman" w:hAnsi="Times New Roman" w:cs="Times New Roman"/>
        </w:rPr>
        <w:t>)</w:t>
      </w:r>
    </w:p>
    <w:p w:rsidR="00313A33" w:rsidRPr="00EC6D9E" w:rsidRDefault="00313A33" w:rsidP="00D10C99">
      <w:pPr>
        <w:pStyle w:val="ConsPlusNormal"/>
        <w:ind w:firstLine="540"/>
        <w:jc w:val="center"/>
        <w:rPr>
          <w:rFonts w:ascii="Times New Roman" w:hAnsi="Times New Roman" w:cs="Times New Roman"/>
          <w:bCs w:val="0"/>
        </w:rPr>
      </w:pPr>
    </w:p>
    <w:p w:rsidR="00313A33" w:rsidRPr="00EC6D9E" w:rsidRDefault="00D10C99" w:rsidP="00313A33">
      <w:pPr>
        <w:pStyle w:val="ConsPlusNormal"/>
        <w:ind w:firstLine="540"/>
        <w:jc w:val="right"/>
        <w:rPr>
          <w:rFonts w:ascii="Times New Roman" w:hAnsi="Times New Roman" w:cs="Times New Roman"/>
          <w:bCs w:val="0"/>
        </w:rPr>
      </w:pPr>
      <w:r w:rsidRPr="00EC6D9E">
        <w:rPr>
          <w:rFonts w:ascii="Times New Roman" w:hAnsi="Times New Roman" w:cs="Times New Roman"/>
          <w:bCs w:val="0"/>
        </w:rPr>
        <w:t>Таблица 1.5.</w:t>
      </w:r>
    </w:p>
    <w:tbl>
      <w:tblPr>
        <w:tblW w:w="9760" w:type="dxa"/>
        <w:tblInd w:w="93" w:type="dxa"/>
        <w:tblLayout w:type="fixed"/>
        <w:tblLook w:val="04A0"/>
      </w:tblPr>
      <w:tblGrid>
        <w:gridCol w:w="572"/>
        <w:gridCol w:w="2622"/>
        <w:gridCol w:w="1783"/>
        <w:gridCol w:w="992"/>
        <w:gridCol w:w="900"/>
        <w:gridCol w:w="1810"/>
        <w:gridCol w:w="1081"/>
      </w:tblGrid>
      <w:tr w:rsidR="00174B22" w:rsidRPr="00EC6D9E" w:rsidTr="004A20E7">
        <w:trPr>
          <w:trHeight w:val="189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B22" w:rsidRPr="00EC6D9E" w:rsidRDefault="00174B22" w:rsidP="007A23DA">
            <w:pPr>
              <w:rPr>
                <w:bCs w:val="0"/>
                <w:sz w:val="22"/>
                <w:szCs w:val="22"/>
              </w:rPr>
            </w:pPr>
            <w:r w:rsidRPr="00EC6D9E">
              <w:rPr>
                <w:bCs w:val="0"/>
                <w:sz w:val="22"/>
                <w:szCs w:val="22"/>
              </w:rPr>
              <w:t>№ п</w:t>
            </w:r>
            <w:r w:rsidR="007A23DA" w:rsidRPr="00EC6D9E">
              <w:rPr>
                <w:bCs w:val="0"/>
                <w:sz w:val="22"/>
                <w:szCs w:val="22"/>
              </w:rPr>
              <w:t>/</w:t>
            </w:r>
            <w:r w:rsidRPr="00EC6D9E">
              <w:rPr>
                <w:bCs w:val="0"/>
                <w:sz w:val="22"/>
                <w:szCs w:val="22"/>
              </w:rPr>
              <w:t>п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B22" w:rsidRPr="00EC6D9E" w:rsidRDefault="00174B22" w:rsidP="00AB6B6A">
            <w:pPr>
              <w:jc w:val="center"/>
              <w:rPr>
                <w:bCs w:val="0"/>
                <w:sz w:val="22"/>
                <w:szCs w:val="22"/>
              </w:rPr>
            </w:pPr>
            <w:r w:rsidRPr="00EC6D9E">
              <w:rPr>
                <w:bCs w:val="0"/>
                <w:sz w:val="22"/>
                <w:szCs w:val="22"/>
              </w:rPr>
              <w:t>Наименование объектов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0E7" w:rsidRPr="00EC6D9E" w:rsidRDefault="004A20E7" w:rsidP="004A20E7">
            <w:pPr>
              <w:rPr>
                <w:bCs w:val="0"/>
                <w:sz w:val="22"/>
                <w:szCs w:val="22"/>
              </w:rPr>
            </w:pPr>
          </w:p>
          <w:p w:rsidR="00174B22" w:rsidRPr="00EC6D9E" w:rsidRDefault="00174B22" w:rsidP="004A20E7">
            <w:pPr>
              <w:jc w:val="center"/>
              <w:rPr>
                <w:bCs w:val="0"/>
                <w:sz w:val="22"/>
                <w:szCs w:val="22"/>
              </w:rPr>
            </w:pPr>
            <w:r w:rsidRPr="00EC6D9E">
              <w:rPr>
                <w:bCs w:val="0"/>
                <w:sz w:val="22"/>
                <w:szCs w:val="22"/>
              </w:rPr>
              <w:t>Вид работ</w:t>
            </w:r>
          </w:p>
          <w:p w:rsidR="00174B22" w:rsidRPr="00EC6D9E" w:rsidRDefault="00174B22" w:rsidP="004A20E7">
            <w:pPr>
              <w:rPr>
                <w:bCs w:val="0"/>
                <w:sz w:val="22"/>
                <w:szCs w:val="22"/>
              </w:rPr>
            </w:pPr>
            <w:r w:rsidRPr="00EC6D9E">
              <w:rPr>
                <w:bCs w:val="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B22" w:rsidRPr="00EC6D9E" w:rsidRDefault="00174B22" w:rsidP="004A20E7">
            <w:pPr>
              <w:rPr>
                <w:bCs w:val="0"/>
                <w:sz w:val="22"/>
                <w:szCs w:val="22"/>
              </w:rPr>
            </w:pPr>
            <w:r w:rsidRPr="00EC6D9E">
              <w:rPr>
                <w:bCs w:val="0"/>
                <w:sz w:val="22"/>
                <w:szCs w:val="22"/>
              </w:rPr>
              <w:t>Мощность объекта (м.кв)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B22" w:rsidRPr="00EC6D9E" w:rsidRDefault="00174B22" w:rsidP="004A20E7">
            <w:pPr>
              <w:rPr>
                <w:bCs w:val="0"/>
                <w:sz w:val="22"/>
                <w:szCs w:val="22"/>
              </w:rPr>
            </w:pPr>
            <w:r w:rsidRPr="00EC6D9E">
              <w:rPr>
                <w:sz w:val="22"/>
                <w:szCs w:val="22"/>
              </w:rPr>
              <w:t>Срок выполнения работ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4B22" w:rsidRPr="00EC6D9E" w:rsidRDefault="00AB6B6A" w:rsidP="004A20E7">
            <w:pPr>
              <w:rPr>
                <w:bCs w:val="0"/>
                <w:sz w:val="22"/>
                <w:szCs w:val="22"/>
              </w:rPr>
            </w:pPr>
            <w:r w:rsidRPr="00EC6D9E">
              <w:rPr>
                <w:sz w:val="22"/>
                <w:szCs w:val="22"/>
              </w:rPr>
              <w:t>**</w:t>
            </w:r>
            <w:r w:rsidR="00174B22" w:rsidRPr="00EC6D9E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B22" w:rsidRPr="00EC6D9E" w:rsidRDefault="00174B22" w:rsidP="004A20E7">
            <w:pPr>
              <w:rPr>
                <w:bCs w:val="0"/>
                <w:sz w:val="22"/>
                <w:szCs w:val="22"/>
              </w:rPr>
            </w:pPr>
            <w:r w:rsidRPr="00EC6D9E">
              <w:rPr>
                <w:bCs w:val="0"/>
                <w:sz w:val="22"/>
                <w:szCs w:val="22"/>
              </w:rPr>
              <w:t>*Общая стоимость, тыс. рублей</w:t>
            </w:r>
          </w:p>
        </w:tc>
      </w:tr>
      <w:tr w:rsidR="00745982" w:rsidRPr="00EC6D9E" w:rsidTr="00AB6B6A">
        <w:trPr>
          <w:trHeight w:val="108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45982" w:rsidRPr="00EC6D9E" w:rsidRDefault="00745982" w:rsidP="00AB6B6A">
            <w:pPr>
              <w:jc w:val="center"/>
              <w:rPr>
                <w:sz w:val="22"/>
                <w:szCs w:val="22"/>
              </w:rPr>
            </w:pPr>
            <w:r w:rsidRPr="00EC6D9E">
              <w:rPr>
                <w:sz w:val="22"/>
                <w:szCs w:val="22"/>
              </w:rPr>
              <w:t>1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45982" w:rsidRPr="00EC6D9E" w:rsidRDefault="00745982" w:rsidP="00AB6B6A">
            <w:pPr>
              <w:rPr>
                <w:sz w:val="22"/>
                <w:szCs w:val="22"/>
              </w:rPr>
            </w:pPr>
            <w:r w:rsidRPr="00EC6D9E">
              <w:rPr>
                <w:sz w:val="22"/>
                <w:szCs w:val="22"/>
              </w:rPr>
              <w:t>территория  жилых домов №№91,91а, мкр 1Б, в том числе проезды по ул. Маяковского, ул. Островского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45982" w:rsidRPr="00EC6D9E" w:rsidRDefault="00745982" w:rsidP="00AB6B6A">
            <w:pPr>
              <w:rPr>
                <w:sz w:val="22"/>
                <w:szCs w:val="22"/>
              </w:rPr>
            </w:pPr>
            <w:r w:rsidRPr="00EC6D9E">
              <w:rPr>
                <w:bCs w:val="0"/>
                <w:sz w:val="22"/>
                <w:szCs w:val="22"/>
              </w:rPr>
              <w:t>Проведение строительно-монтажных работ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45982" w:rsidRPr="00EC6D9E" w:rsidRDefault="00745982" w:rsidP="00AB6B6A">
            <w:pPr>
              <w:jc w:val="center"/>
              <w:rPr>
                <w:sz w:val="22"/>
                <w:szCs w:val="22"/>
              </w:rPr>
            </w:pPr>
            <w:r w:rsidRPr="00EC6D9E">
              <w:rPr>
                <w:sz w:val="22"/>
                <w:szCs w:val="22"/>
              </w:rPr>
              <w:t>8 078,0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45982" w:rsidRPr="00EC6D9E" w:rsidRDefault="00745982" w:rsidP="00AB6B6A">
            <w:pPr>
              <w:jc w:val="center"/>
              <w:rPr>
                <w:sz w:val="22"/>
                <w:szCs w:val="22"/>
              </w:rPr>
            </w:pPr>
            <w:r w:rsidRPr="00EC6D9E">
              <w:rPr>
                <w:sz w:val="22"/>
                <w:szCs w:val="22"/>
              </w:rPr>
              <w:t>2018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45982" w:rsidRPr="00EC6D9E" w:rsidRDefault="00745982" w:rsidP="00AB6B6A">
            <w:pPr>
              <w:pStyle w:val="a7"/>
            </w:pPr>
            <w:r w:rsidRPr="00EC6D9E">
              <w:t xml:space="preserve">- бюджет города Урай, </w:t>
            </w:r>
          </w:p>
          <w:p w:rsidR="00745982" w:rsidRPr="00EC6D9E" w:rsidRDefault="00745982" w:rsidP="00AB6B6A">
            <w:pPr>
              <w:pStyle w:val="a7"/>
            </w:pPr>
            <w:r w:rsidRPr="00EC6D9E">
              <w:t xml:space="preserve">- бюджет Ханты-Мансийского автономного округа - Югры, </w:t>
            </w:r>
          </w:p>
          <w:p w:rsidR="00745982" w:rsidRPr="00EC6D9E" w:rsidRDefault="00745982" w:rsidP="00AB6B6A">
            <w:pPr>
              <w:pStyle w:val="a7"/>
            </w:pPr>
            <w:r w:rsidRPr="00EC6D9E">
              <w:t>-  федеральный бюджет,</w:t>
            </w:r>
          </w:p>
          <w:p w:rsidR="00745982" w:rsidRPr="00EC6D9E" w:rsidRDefault="00745982" w:rsidP="004A20E7">
            <w:pPr>
              <w:pStyle w:val="a7"/>
            </w:pPr>
            <w:r w:rsidRPr="00EC6D9E">
              <w:t xml:space="preserve">- привлеченные </w:t>
            </w:r>
            <w:r w:rsidRPr="00EC6D9E">
              <w:lastRenderedPageBreak/>
              <w:t>средства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45982" w:rsidRPr="0008224F" w:rsidRDefault="00745982" w:rsidP="00745982">
            <w:pPr>
              <w:jc w:val="center"/>
              <w:rPr>
                <w:sz w:val="22"/>
                <w:szCs w:val="22"/>
              </w:rPr>
            </w:pPr>
            <w:r w:rsidRPr="0008224F">
              <w:rPr>
                <w:sz w:val="22"/>
                <w:szCs w:val="22"/>
              </w:rPr>
              <w:lastRenderedPageBreak/>
              <w:t>10891,3</w:t>
            </w:r>
          </w:p>
        </w:tc>
      </w:tr>
      <w:tr w:rsidR="00745982" w:rsidRPr="00EC6D9E" w:rsidTr="00745982">
        <w:trPr>
          <w:trHeight w:val="62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45982" w:rsidRPr="0008224F" w:rsidRDefault="00745982" w:rsidP="00745982">
            <w:pPr>
              <w:jc w:val="center"/>
            </w:pPr>
            <w:r w:rsidRPr="0008224F">
              <w:lastRenderedPageBreak/>
              <w:t>2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45982" w:rsidRPr="0008224F" w:rsidRDefault="00745982" w:rsidP="00745982">
            <w:r w:rsidRPr="0008224F">
              <w:t>территория жилых домов №№111, 112 мкр. Лесной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45982" w:rsidRPr="0008224F" w:rsidRDefault="00745982" w:rsidP="00745982">
            <w:pPr>
              <w:rPr>
                <w:bCs w:val="0"/>
              </w:rPr>
            </w:pPr>
            <w:r w:rsidRPr="0008224F">
              <w:t>Проведение строительно-монтажных работ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45982" w:rsidRPr="0008224F" w:rsidRDefault="00745982" w:rsidP="00745982">
            <w:pPr>
              <w:jc w:val="center"/>
            </w:pPr>
            <w:r w:rsidRPr="0008224F">
              <w:t>211,5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45982" w:rsidRPr="0008224F" w:rsidRDefault="00745982" w:rsidP="00745982">
            <w:pPr>
              <w:jc w:val="center"/>
            </w:pPr>
            <w:r w:rsidRPr="0008224F">
              <w:t>2018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45982" w:rsidRPr="0008224F" w:rsidRDefault="00745982" w:rsidP="00745982">
            <w:pPr>
              <w:pStyle w:val="a7"/>
              <w:rPr>
                <w:sz w:val="24"/>
                <w:szCs w:val="24"/>
              </w:rPr>
            </w:pPr>
            <w:r w:rsidRPr="0008224F">
              <w:rPr>
                <w:sz w:val="24"/>
                <w:szCs w:val="24"/>
              </w:rPr>
              <w:t xml:space="preserve">- бюджет города Урай, </w:t>
            </w:r>
          </w:p>
          <w:p w:rsidR="00745982" w:rsidRPr="0008224F" w:rsidRDefault="00745982" w:rsidP="00745982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45982" w:rsidRPr="0008224F" w:rsidRDefault="00745982" w:rsidP="00745982">
            <w:pPr>
              <w:jc w:val="center"/>
            </w:pPr>
            <w:r w:rsidRPr="0008224F">
              <w:t>49, 9</w:t>
            </w:r>
          </w:p>
        </w:tc>
      </w:tr>
      <w:tr w:rsidR="00745982" w:rsidRPr="00EC6D9E" w:rsidTr="00AB6B6A">
        <w:trPr>
          <w:trHeight w:val="480"/>
        </w:trPr>
        <w:tc>
          <w:tcPr>
            <w:tcW w:w="86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982" w:rsidRPr="00EC6D9E" w:rsidRDefault="00745982" w:rsidP="00AB6B6A">
            <w:pPr>
              <w:rPr>
                <w:sz w:val="22"/>
                <w:szCs w:val="22"/>
              </w:rPr>
            </w:pPr>
            <w:r w:rsidRPr="00EC6D9E">
              <w:rPr>
                <w:sz w:val="22"/>
                <w:szCs w:val="22"/>
              </w:rPr>
              <w:t>итого 2018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982" w:rsidRPr="00EC6D9E" w:rsidRDefault="00745982" w:rsidP="00AB6B6A">
            <w:pPr>
              <w:jc w:val="center"/>
              <w:rPr>
                <w:sz w:val="22"/>
                <w:szCs w:val="22"/>
              </w:rPr>
            </w:pPr>
            <w:r w:rsidRPr="0008224F">
              <w:t>10941,2</w:t>
            </w:r>
          </w:p>
        </w:tc>
      </w:tr>
      <w:tr w:rsidR="00745982" w:rsidRPr="00EC6D9E" w:rsidTr="00AB6B6A">
        <w:trPr>
          <w:trHeight w:val="136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982" w:rsidRPr="00EC6D9E" w:rsidRDefault="00745982" w:rsidP="00AB6B6A">
            <w:pPr>
              <w:jc w:val="center"/>
              <w:rPr>
                <w:sz w:val="22"/>
                <w:szCs w:val="22"/>
              </w:rPr>
            </w:pPr>
            <w:r w:rsidRPr="00EC6D9E">
              <w:rPr>
                <w:sz w:val="22"/>
                <w:szCs w:val="22"/>
              </w:rPr>
              <w:t>3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982" w:rsidRPr="00EC6D9E" w:rsidRDefault="00745982" w:rsidP="00AB6B6A">
            <w:pPr>
              <w:rPr>
                <w:sz w:val="22"/>
                <w:szCs w:val="22"/>
              </w:rPr>
            </w:pPr>
            <w:r w:rsidRPr="00EC6D9E">
              <w:rPr>
                <w:sz w:val="22"/>
                <w:szCs w:val="22"/>
              </w:rPr>
              <w:t>территория жилого дома №11 мкр.Западный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982" w:rsidRPr="00EC6D9E" w:rsidRDefault="00745982" w:rsidP="00AB6B6A">
            <w:pPr>
              <w:rPr>
                <w:sz w:val="22"/>
                <w:szCs w:val="22"/>
              </w:rPr>
            </w:pPr>
            <w:r w:rsidRPr="00EC6D9E">
              <w:rPr>
                <w:bCs w:val="0"/>
                <w:sz w:val="22"/>
                <w:szCs w:val="22"/>
              </w:rPr>
              <w:t>Разработка проектно-сметной документации и проведение строительно-монтажных работ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982" w:rsidRPr="00EC6D9E" w:rsidRDefault="00745982" w:rsidP="00AB6B6A">
            <w:pPr>
              <w:jc w:val="center"/>
              <w:rPr>
                <w:sz w:val="22"/>
                <w:szCs w:val="22"/>
              </w:rPr>
            </w:pPr>
            <w:r w:rsidRPr="00EC6D9E">
              <w:rPr>
                <w:sz w:val="22"/>
                <w:szCs w:val="22"/>
              </w:rPr>
              <w:t>5 208,7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982" w:rsidRPr="00EC6D9E" w:rsidRDefault="00745982" w:rsidP="00AB6B6A">
            <w:pPr>
              <w:jc w:val="center"/>
              <w:rPr>
                <w:sz w:val="22"/>
                <w:szCs w:val="22"/>
              </w:rPr>
            </w:pPr>
            <w:r w:rsidRPr="00EC6D9E">
              <w:rPr>
                <w:sz w:val="22"/>
                <w:szCs w:val="22"/>
              </w:rPr>
              <w:t>2019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982" w:rsidRPr="00EC6D9E" w:rsidRDefault="00745982" w:rsidP="00AB6B6A">
            <w:pPr>
              <w:pStyle w:val="a7"/>
            </w:pPr>
            <w:r w:rsidRPr="00EC6D9E">
              <w:t xml:space="preserve">- бюджет города Урай, </w:t>
            </w:r>
          </w:p>
          <w:p w:rsidR="00745982" w:rsidRPr="00EC6D9E" w:rsidRDefault="00745982" w:rsidP="00AB6B6A">
            <w:pPr>
              <w:pStyle w:val="a7"/>
            </w:pPr>
            <w:r w:rsidRPr="00EC6D9E">
              <w:t xml:space="preserve">- бюджет Ханты-Мансийского автономного округа - Югры, </w:t>
            </w:r>
          </w:p>
          <w:p w:rsidR="00745982" w:rsidRPr="00EC6D9E" w:rsidRDefault="00745982" w:rsidP="00AB6B6A">
            <w:pPr>
              <w:pStyle w:val="a7"/>
            </w:pPr>
            <w:r w:rsidRPr="00EC6D9E">
              <w:t>-  федеральный бюджет,</w:t>
            </w:r>
          </w:p>
          <w:p w:rsidR="00745982" w:rsidRPr="00EC6D9E" w:rsidRDefault="00745982" w:rsidP="004A20E7">
            <w:pPr>
              <w:rPr>
                <w:sz w:val="22"/>
                <w:szCs w:val="22"/>
              </w:rPr>
            </w:pPr>
            <w:r w:rsidRPr="00EC6D9E">
              <w:rPr>
                <w:sz w:val="22"/>
                <w:szCs w:val="22"/>
              </w:rPr>
              <w:t>- привлеченные средства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982" w:rsidRPr="00EC6D9E" w:rsidRDefault="00745982" w:rsidP="00AB6B6A">
            <w:pPr>
              <w:jc w:val="center"/>
              <w:rPr>
                <w:sz w:val="22"/>
                <w:szCs w:val="22"/>
              </w:rPr>
            </w:pPr>
            <w:r w:rsidRPr="00EC6D9E">
              <w:rPr>
                <w:sz w:val="22"/>
                <w:szCs w:val="22"/>
              </w:rPr>
              <w:t>14 635,6</w:t>
            </w:r>
          </w:p>
        </w:tc>
      </w:tr>
      <w:tr w:rsidR="00745982" w:rsidRPr="00EC6D9E" w:rsidTr="00AB6B6A">
        <w:trPr>
          <w:trHeight w:val="69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982" w:rsidRPr="00EC6D9E" w:rsidRDefault="00745982" w:rsidP="00AB6B6A">
            <w:pPr>
              <w:jc w:val="center"/>
              <w:rPr>
                <w:sz w:val="22"/>
                <w:szCs w:val="22"/>
              </w:rPr>
            </w:pPr>
            <w:r w:rsidRPr="00EC6D9E">
              <w:rPr>
                <w:sz w:val="22"/>
                <w:szCs w:val="22"/>
              </w:rPr>
              <w:t>4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982" w:rsidRPr="00EC6D9E" w:rsidRDefault="00745982" w:rsidP="00AB6B6A">
            <w:pPr>
              <w:rPr>
                <w:sz w:val="22"/>
                <w:szCs w:val="22"/>
              </w:rPr>
            </w:pPr>
            <w:r w:rsidRPr="00EC6D9E">
              <w:rPr>
                <w:sz w:val="22"/>
                <w:szCs w:val="22"/>
              </w:rPr>
              <w:t>территория  жилого дома №19 мкр.Западный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982" w:rsidRPr="00EC6D9E" w:rsidRDefault="00745982" w:rsidP="00AB6B6A">
            <w:pPr>
              <w:rPr>
                <w:sz w:val="22"/>
                <w:szCs w:val="22"/>
              </w:rPr>
            </w:pPr>
            <w:r w:rsidRPr="00EC6D9E">
              <w:rPr>
                <w:sz w:val="22"/>
                <w:szCs w:val="22"/>
              </w:rPr>
              <w:t> </w:t>
            </w:r>
            <w:r w:rsidRPr="00EC6D9E">
              <w:rPr>
                <w:bCs w:val="0"/>
                <w:sz w:val="22"/>
                <w:szCs w:val="22"/>
              </w:rPr>
              <w:t>Разработка проектно-сметной документации и проведение строительно-монтажных работ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982" w:rsidRPr="00EC6D9E" w:rsidRDefault="00745982" w:rsidP="00AB6B6A">
            <w:pPr>
              <w:jc w:val="center"/>
              <w:rPr>
                <w:sz w:val="22"/>
                <w:szCs w:val="22"/>
              </w:rPr>
            </w:pPr>
            <w:r w:rsidRPr="00EC6D9E">
              <w:rPr>
                <w:sz w:val="22"/>
                <w:szCs w:val="22"/>
              </w:rPr>
              <w:t>4 161,9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982" w:rsidRPr="00EC6D9E" w:rsidRDefault="00745982" w:rsidP="00AB6B6A">
            <w:pPr>
              <w:jc w:val="center"/>
              <w:rPr>
                <w:sz w:val="22"/>
                <w:szCs w:val="22"/>
              </w:rPr>
            </w:pPr>
            <w:r w:rsidRPr="00EC6D9E">
              <w:rPr>
                <w:sz w:val="22"/>
                <w:szCs w:val="22"/>
              </w:rPr>
              <w:t>2019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982" w:rsidRPr="00EC6D9E" w:rsidRDefault="00745982" w:rsidP="00AB6B6A">
            <w:pPr>
              <w:pStyle w:val="a7"/>
            </w:pPr>
            <w:r w:rsidRPr="00EC6D9E">
              <w:t xml:space="preserve">- бюджет города Урай, </w:t>
            </w:r>
          </w:p>
          <w:p w:rsidR="00745982" w:rsidRPr="00EC6D9E" w:rsidRDefault="00745982" w:rsidP="00AB6B6A">
            <w:pPr>
              <w:pStyle w:val="a7"/>
            </w:pPr>
            <w:r w:rsidRPr="00EC6D9E">
              <w:t xml:space="preserve">- бюджет Ханты-Мансийского автономного округа - Югры, </w:t>
            </w:r>
          </w:p>
          <w:p w:rsidR="00745982" w:rsidRPr="00EC6D9E" w:rsidRDefault="00745982" w:rsidP="00AB6B6A">
            <w:pPr>
              <w:pStyle w:val="a7"/>
            </w:pPr>
            <w:r w:rsidRPr="00EC6D9E">
              <w:t>-  федеральный бюджет,</w:t>
            </w:r>
          </w:p>
          <w:p w:rsidR="00745982" w:rsidRPr="00EC6D9E" w:rsidRDefault="00745982" w:rsidP="004A20E7">
            <w:pPr>
              <w:rPr>
                <w:sz w:val="22"/>
                <w:szCs w:val="22"/>
              </w:rPr>
            </w:pPr>
            <w:r w:rsidRPr="00EC6D9E">
              <w:rPr>
                <w:sz w:val="22"/>
                <w:szCs w:val="22"/>
              </w:rPr>
              <w:t>- привлеченные средства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982" w:rsidRPr="00EC6D9E" w:rsidRDefault="00745982" w:rsidP="00AB6B6A">
            <w:pPr>
              <w:jc w:val="center"/>
              <w:rPr>
                <w:sz w:val="22"/>
                <w:szCs w:val="22"/>
              </w:rPr>
            </w:pPr>
            <w:r w:rsidRPr="00EC6D9E">
              <w:rPr>
                <w:sz w:val="22"/>
                <w:szCs w:val="22"/>
              </w:rPr>
              <w:t>11 694,3</w:t>
            </w:r>
          </w:p>
        </w:tc>
      </w:tr>
      <w:tr w:rsidR="00745982" w:rsidRPr="00EC6D9E" w:rsidTr="00AB6B6A">
        <w:trPr>
          <w:trHeight w:val="56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982" w:rsidRPr="00EC6D9E" w:rsidRDefault="00745982" w:rsidP="00AB6B6A">
            <w:pPr>
              <w:jc w:val="center"/>
              <w:rPr>
                <w:sz w:val="22"/>
                <w:szCs w:val="22"/>
              </w:rPr>
            </w:pPr>
            <w:r w:rsidRPr="00EC6D9E">
              <w:rPr>
                <w:sz w:val="22"/>
                <w:szCs w:val="22"/>
              </w:rPr>
              <w:t>5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982" w:rsidRPr="00EC6D9E" w:rsidRDefault="00745982" w:rsidP="00AB6B6A">
            <w:pPr>
              <w:rPr>
                <w:sz w:val="22"/>
                <w:szCs w:val="22"/>
              </w:rPr>
            </w:pPr>
            <w:r w:rsidRPr="00EC6D9E">
              <w:rPr>
                <w:sz w:val="22"/>
                <w:szCs w:val="22"/>
              </w:rPr>
              <w:t>территория  жилых  домов №№4,5,6 мкр.Западный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982" w:rsidRPr="00EC6D9E" w:rsidRDefault="00745982" w:rsidP="00AB6B6A">
            <w:pPr>
              <w:rPr>
                <w:sz w:val="22"/>
                <w:szCs w:val="22"/>
              </w:rPr>
            </w:pPr>
            <w:r w:rsidRPr="00EC6D9E">
              <w:rPr>
                <w:bCs w:val="0"/>
                <w:sz w:val="22"/>
                <w:szCs w:val="22"/>
              </w:rPr>
              <w:t>Разработка проектно-сметной документации и проведение строительно-монтажных работ</w:t>
            </w:r>
            <w:r w:rsidRPr="00EC6D9E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982" w:rsidRPr="00EC6D9E" w:rsidRDefault="00745982" w:rsidP="00AB6B6A">
            <w:pPr>
              <w:jc w:val="center"/>
              <w:rPr>
                <w:sz w:val="22"/>
                <w:szCs w:val="22"/>
              </w:rPr>
            </w:pPr>
            <w:r w:rsidRPr="00EC6D9E">
              <w:rPr>
                <w:sz w:val="22"/>
                <w:szCs w:val="22"/>
              </w:rPr>
              <w:t>4 214,5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982" w:rsidRPr="00EC6D9E" w:rsidRDefault="00745982" w:rsidP="00AB6B6A">
            <w:pPr>
              <w:jc w:val="center"/>
              <w:rPr>
                <w:sz w:val="22"/>
                <w:szCs w:val="22"/>
              </w:rPr>
            </w:pPr>
            <w:r w:rsidRPr="00EC6D9E">
              <w:rPr>
                <w:sz w:val="22"/>
                <w:szCs w:val="22"/>
              </w:rPr>
              <w:t>2019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982" w:rsidRPr="00EC6D9E" w:rsidRDefault="00745982" w:rsidP="00AB6B6A">
            <w:pPr>
              <w:pStyle w:val="a7"/>
            </w:pPr>
            <w:r w:rsidRPr="00EC6D9E">
              <w:t xml:space="preserve">- бюджет города Урай, </w:t>
            </w:r>
          </w:p>
          <w:p w:rsidR="00745982" w:rsidRPr="00EC6D9E" w:rsidRDefault="00745982" w:rsidP="00AB6B6A">
            <w:pPr>
              <w:pStyle w:val="a7"/>
            </w:pPr>
            <w:r w:rsidRPr="00EC6D9E">
              <w:t xml:space="preserve">- бюджет Ханты-Мансийского автономного округа - Югры, </w:t>
            </w:r>
          </w:p>
          <w:p w:rsidR="00745982" w:rsidRPr="00EC6D9E" w:rsidRDefault="00745982" w:rsidP="00AB6B6A">
            <w:pPr>
              <w:pStyle w:val="a7"/>
            </w:pPr>
            <w:r w:rsidRPr="00EC6D9E">
              <w:t>-  федеральный бюджет,</w:t>
            </w:r>
          </w:p>
          <w:p w:rsidR="00745982" w:rsidRPr="00EC6D9E" w:rsidRDefault="00745982" w:rsidP="004A20E7">
            <w:pPr>
              <w:rPr>
                <w:sz w:val="22"/>
                <w:szCs w:val="22"/>
              </w:rPr>
            </w:pPr>
            <w:r w:rsidRPr="00EC6D9E">
              <w:rPr>
                <w:sz w:val="22"/>
                <w:szCs w:val="22"/>
              </w:rPr>
              <w:t>- привлеченные средства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982" w:rsidRPr="00EC6D9E" w:rsidRDefault="00745982" w:rsidP="00AB6B6A">
            <w:pPr>
              <w:jc w:val="center"/>
              <w:rPr>
                <w:sz w:val="22"/>
                <w:szCs w:val="22"/>
              </w:rPr>
            </w:pPr>
            <w:r w:rsidRPr="00EC6D9E">
              <w:rPr>
                <w:sz w:val="22"/>
                <w:szCs w:val="22"/>
              </w:rPr>
              <w:t>11 842,1</w:t>
            </w:r>
          </w:p>
        </w:tc>
      </w:tr>
      <w:tr w:rsidR="00745982" w:rsidRPr="00EC6D9E" w:rsidTr="004A20E7">
        <w:trPr>
          <w:trHeight w:val="27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982" w:rsidRPr="00EC6D9E" w:rsidRDefault="00745982" w:rsidP="00AB6B6A">
            <w:pPr>
              <w:jc w:val="center"/>
              <w:rPr>
                <w:sz w:val="22"/>
                <w:szCs w:val="22"/>
              </w:rPr>
            </w:pPr>
            <w:r w:rsidRPr="00EC6D9E">
              <w:rPr>
                <w:sz w:val="22"/>
                <w:szCs w:val="22"/>
              </w:rPr>
              <w:t>6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982" w:rsidRPr="00EC6D9E" w:rsidRDefault="00745982" w:rsidP="00AB6B6A">
            <w:pPr>
              <w:rPr>
                <w:sz w:val="22"/>
                <w:szCs w:val="22"/>
              </w:rPr>
            </w:pPr>
            <w:r w:rsidRPr="00EC6D9E">
              <w:rPr>
                <w:sz w:val="22"/>
                <w:szCs w:val="22"/>
              </w:rPr>
              <w:t>территория жилых домов №№64,65,101,102,103,104,105 мкр.2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982" w:rsidRPr="00EC6D9E" w:rsidRDefault="00745982" w:rsidP="00AB6B6A">
            <w:pPr>
              <w:rPr>
                <w:sz w:val="22"/>
                <w:szCs w:val="22"/>
              </w:rPr>
            </w:pPr>
            <w:r w:rsidRPr="00EC6D9E">
              <w:rPr>
                <w:bCs w:val="0"/>
                <w:sz w:val="22"/>
                <w:szCs w:val="22"/>
              </w:rPr>
              <w:t>Разработка проектно-сметной документации и проведение строительно-монтажных работ</w:t>
            </w:r>
            <w:r w:rsidRPr="00EC6D9E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982" w:rsidRPr="00EC6D9E" w:rsidRDefault="00745982" w:rsidP="00AB6B6A">
            <w:pPr>
              <w:jc w:val="center"/>
              <w:rPr>
                <w:sz w:val="22"/>
                <w:szCs w:val="22"/>
              </w:rPr>
            </w:pPr>
            <w:r w:rsidRPr="00EC6D9E">
              <w:rPr>
                <w:sz w:val="22"/>
                <w:szCs w:val="22"/>
              </w:rPr>
              <w:t>7 544,9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982" w:rsidRPr="00EC6D9E" w:rsidRDefault="00745982" w:rsidP="00AB6B6A">
            <w:pPr>
              <w:jc w:val="center"/>
              <w:rPr>
                <w:sz w:val="22"/>
                <w:szCs w:val="22"/>
              </w:rPr>
            </w:pPr>
            <w:r w:rsidRPr="00EC6D9E">
              <w:rPr>
                <w:sz w:val="22"/>
                <w:szCs w:val="22"/>
              </w:rPr>
              <w:t>2019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982" w:rsidRPr="00EC6D9E" w:rsidRDefault="00745982" w:rsidP="00AB6B6A">
            <w:pPr>
              <w:pStyle w:val="a7"/>
            </w:pPr>
            <w:r w:rsidRPr="00EC6D9E">
              <w:t xml:space="preserve">- бюджет города Урай, </w:t>
            </w:r>
          </w:p>
          <w:p w:rsidR="00745982" w:rsidRPr="00EC6D9E" w:rsidRDefault="00745982" w:rsidP="00AB6B6A">
            <w:pPr>
              <w:pStyle w:val="a7"/>
            </w:pPr>
            <w:r w:rsidRPr="00EC6D9E">
              <w:t xml:space="preserve">- бюджет Ханты-Мансийского автономного округа - Югры, </w:t>
            </w:r>
          </w:p>
          <w:p w:rsidR="00745982" w:rsidRPr="00EC6D9E" w:rsidRDefault="00745982" w:rsidP="00AB6B6A">
            <w:pPr>
              <w:pStyle w:val="a7"/>
            </w:pPr>
            <w:r w:rsidRPr="00EC6D9E">
              <w:t>-  федеральный бюджет,</w:t>
            </w:r>
          </w:p>
          <w:p w:rsidR="00745982" w:rsidRPr="00EC6D9E" w:rsidRDefault="00745982" w:rsidP="004A20E7">
            <w:pPr>
              <w:rPr>
                <w:sz w:val="22"/>
                <w:szCs w:val="22"/>
              </w:rPr>
            </w:pPr>
            <w:r w:rsidRPr="00EC6D9E">
              <w:rPr>
                <w:sz w:val="22"/>
                <w:szCs w:val="22"/>
              </w:rPr>
              <w:t>- привлеченные средства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982" w:rsidRPr="00EC6D9E" w:rsidRDefault="00745982" w:rsidP="00AB6B6A">
            <w:pPr>
              <w:jc w:val="center"/>
              <w:rPr>
                <w:sz w:val="22"/>
                <w:szCs w:val="22"/>
              </w:rPr>
            </w:pPr>
            <w:r w:rsidRPr="00EC6D9E">
              <w:rPr>
                <w:sz w:val="22"/>
                <w:szCs w:val="22"/>
              </w:rPr>
              <w:t>21 200,0</w:t>
            </w:r>
          </w:p>
        </w:tc>
      </w:tr>
      <w:tr w:rsidR="00745982" w:rsidRPr="00EC6D9E" w:rsidTr="00AB6B6A">
        <w:trPr>
          <w:trHeight w:val="83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982" w:rsidRPr="00EC6D9E" w:rsidRDefault="00745982" w:rsidP="00AB6B6A">
            <w:pPr>
              <w:jc w:val="center"/>
              <w:rPr>
                <w:sz w:val="22"/>
                <w:szCs w:val="22"/>
              </w:rPr>
            </w:pPr>
            <w:r w:rsidRPr="00EC6D9E"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982" w:rsidRPr="00EC6D9E" w:rsidRDefault="00745982" w:rsidP="00AB6B6A">
            <w:pPr>
              <w:rPr>
                <w:sz w:val="22"/>
                <w:szCs w:val="22"/>
              </w:rPr>
            </w:pPr>
            <w:r w:rsidRPr="00EC6D9E">
              <w:rPr>
                <w:sz w:val="22"/>
                <w:szCs w:val="22"/>
              </w:rPr>
              <w:t>территории жилого дома № 8Г мкр. 1Г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982" w:rsidRPr="00EC6D9E" w:rsidRDefault="00745982" w:rsidP="00AB6B6A">
            <w:pPr>
              <w:rPr>
                <w:sz w:val="22"/>
                <w:szCs w:val="22"/>
              </w:rPr>
            </w:pPr>
            <w:r w:rsidRPr="00EC6D9E">
              <w:rPr>
                <w:bCs w:val="0"/>
                <w:sz w:val="22"/>
                <w:szCs w:val="22"/>
              </w:rPr>
              <w:t>Разработка проектно-сметной документации и проведение строительно-монтажных работ</w:t>
            </w:r>
            <w:r w:rsidRPr="00EC6D9E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982" w:rsidRPr="00EC6D9E" w:rsidRDefault="00745982" w:rsidP="00AB6B6A">
            <w:pPr>
              <w:jc w:val="center"/>
              <w:rPr>
                <w:sz w:val="22"/>
                <w:szCs w:val="22"/>
              </w:rPr>
            </w:pPr>
            <w:r w:rsidRPr="00EC6D9E">
              <w:rPr>
                <w:sz w:val="22"/>
                <w:szCs w:val="22"/>
              </w:rPr>
              <w:t>1 877,8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982" w:rsidRPr="00EC6D9E" w:rsidRDefault="00745982" w:rsidP="00AB6B6A">
            <w:pPr>
              <w:jc w:val="center"/>
              <w:rPr>
                <w:sz w:val="22"/>
                <w:szCs w:val="22"/>
              </w:rPr>
            </w:pPr>
            <w:r w:rsidRPr="00EC6D9E">
              <w:rPr>
                <w:sz w:val="22"/>
                <w:szCs w:val="22"/>
              </w:rPr>
              <w:t>2019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982" w:rsidRPr="00EC6D9E" w:rsidRDefault="00745982" w:rsidP="00AB6B6A">
            <w:pPr>
              <w:pStyle w:val="a7"/>
            </w:pPr>
            <w:r w:rsidRPr="00EC6D9E">
              <w:t xml:space="preserve">- бюджет города Урай, </w:t>
            </w:r>
          </w:p>
          <w:p w:rsidR="00745982" w:rsidRPr="00EC6D9E" w:rsidRDefault="00745982" w:rsidP="00AB6B6A">
            <w:pPr>
              <w:pStyle w:val="a7"/>
            </w:pPr>
            <w:r w:rsidRPr="00EC6D9E">
              <w:t xml:space="preserve">- бюджет Ханты-Мансийского автономного округа - Югры, </w:t>
            </w:r>
          </w:p>
          <w:p w:rsidR="00745982" w:rsidRPr="00EC6D9E" w:rsidRDefault="00745982" w:rsidP="00AB6B6A">
            <w:pPr>
              <w:pStyle w:val="a7"/>
            </w:pPr>
            <w:r w:rsidRPr="00EC6D9E">
              <w:t>-  федеральный бюджет,</w:t>
            </w:r>
          </w:p>
          <w:p w:rsidR="00745982" w:rsidRPr="00EC6D9E" w:rsidRDefault="00745982" w:rsidP="004A20E7">
            <w:pPr>
              <w:rPr>
                <w:sz w:val="22"/>
                <w:szCs w:val="22"/>
              </w:rPr>
            </w:pPr>
            <w:r w:rsidRPr="00EC6D9E">
              <w:rPr>
                <w:sz w:val="22"/>
                <w:szCs w:val="22"/>
              </w:rPr>
              <w:t>- привлеченные средства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982" w:rsidRPr="00EC6D9E" w:rsidRDefault="00745982" w:rsidP="00AB6B6A">
            <w:pPr>
              <w:jc w:val="center"/>
              <w:rPr>
                <w:sz w:val="22"/>
                <w:szCs w:val="22"/>
              </w:rPr>
            </w:pPr>
            <w:r w:rsidRPr="00EC6D9E">
              <w:rPr>
                <w:sz w:val="22"/>
                <w:szCs w:val="22"/>
              </w:rPr>
              <w:t>5 276,3</w:t>
            </w:r>
          </w:p>
        </w:tc>
      </w:tr>
      <w:tr w:rsidR="00745982" w:rsidRPr="00EC6D9E" w:rsidTr="00AB6B6A">
        <w:trPr>
          <w:trHeight w:val="420"/>
        </w:trPr>
        <w:tc>
          <w:tcPr>
            <w:tcW w:w="86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982" w:rsidRPr="00EC6D9E" w:rsidRDefault="00745982" w:rsidP="00AB6B6A">
            <w:pPr>
              <w:rPr>
                <w:sz w:val="22"/>
                <w:szCs w:val="22"/>
              </w:rPr>
            </w:pPr>
            <w:r w:rsidRPr="00EC6D9E">
              <w:rPr>
                <w:sz w:val="22"/>
                <w:szCs w:val="22"/>
              </w:rPr>
              <w:t>итого 2019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982" w:rsidRPr="00EC6D9E" w:rsidRDefault="00745982" w:rsidP="00AB6B6A">
            <w:pPr>
              <w:jc w:val="center"/>
              <w:rPr>
                <w:sz w:val="22"/>
                <w:szCs w:val="22"/>
              </w:rPr>
            </w:pPr>
            <w:r w:rsidRPr="00EC6D9E">
              <w:rPr>
                <w:sz w:val="22"/>
                <w:szCs w:val="22"/>
              </w:rPr>
              <w:t>64 648,3</w:t>
            </w:r>
          </w:p>
        </w:tc>
      </w:tr>
      <w:tr w:rsidR="00745982" w:rsidRPr="00EC6D9E" w:rsidTr="00AB6B6A">
        <w:trPr>
          <w:trHeight w:val="106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982" w:rsidRPr="00EC6D9E" w:rsidRDefault="00745982" w:rsidP="00AB6B6A">
            <w:pPr>
              <w:jc w:val="center"/>
              <w:rPr>
                <w:sz w:val="22"/>
                <w:szCs w:val="22"/>
              </w:rPr>
            </w:pPr>
            <w:r w:rsidRPr="00EC6D9E">
              <w:rPr>
                <w:sz w:val="22"/>
                <w:szCs w:val="22"/>
              </w:rPr>
              <w:t>8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982" w:rsidRPr="00EC6D9E" w:rsidRDefault="00745982" w:rsidP="00AB6B6A">
            <w:pPr>
              <w:rPr>
                <w:sz w:val="22"/>
                <w:szCs w:val="22"/>
              </w:rPr>
            </w:pPr>
            <w:r w:rsidRPr="00EC6D9E">
              <w:rPr>
                <w:sz w:val="22"/>
                <w:szCs w:val="22"/>
              </w:rPr>
              <w:t>территория  жилого дома №15 мкр.Западный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982" w:rsidRPr="00EC6D9E" w:rsidRDefault="00745982" w:rsidP="00AB6B6A">
            <w:pPr>
              <w:rPr>
                <w:sz w:val="22"/>
                <w:szCs w:val="22"/>
              </w:rPr>
            </w:pPr>
            <w:r w:rsidRPr="00EC6D9E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982" w:rsidRPr="00EC6D9E" w:rsidRDefault="00745982" w:rsidP="00AB6B6A">
            <w:pPr>
              <w:jc w:val="center"/>
              <w:rPr>
                <w:sz w:val="22"/>
                <w:szCs w:val="22"/>
              </w:rPr>
            </w:pPr>
            <w:r w:rsidRPr="00EC6D9E">
              <w:rPr>
                <w:sz w:val="22"/>
                <w:szCs w:val="22"/>
              </w:rPr>
              <w:t>6 398,0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982" w:rsidRPr="00EC6D9E" w:rsidRDefault="00745982" w:rsidP="00AB6B6A">
            <w:pPr>
              <w:jc w:val="center"/>
              <w:rPr>
                <w:sz w:val="22"/>
                <w:szCs w:val="22"/>
              </w:rPr>
            </w:pPr>
            <w:r w:rsidRPr="00EC6D9E">
              <w:rPr>
                <w:sz w:val="22"/>
                <w:szCs w:val="22"/>
              </w:rPr>
              <w:t>2020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982" w:rsidRPr="00EC6D9E" w:rsidRDefault="00745982" w:rsidP="00AB6B6A">
            <w:pPr>
              <w:pStyle w:val="a7"/>
            </w:pPr>
            <w:r w:rsidRPr="00EC6D9E">
              <w:t xml:space="preserve">- бюджет города Урай, </w:t>
            </w:r>
          </w:p>
          <w:p w:rsidR="00745982" w:rsidRPr="00EC6D9E" w:rsidRDefault="00745982" w:rsidP="00AB6B6A">
            <w:pPr>
              <w:pStyle w:val="a7"/>
            </w:pPr>
            <w:r w:rsidRPr="00EC6D9E">
              <w:t xml:space="preserve">- бюджет Ханты-Мансийского автономного округа - Югры, </w:t>
            </w:r>
          </w:p>
          <w:p w:rsidR="00745982" w:rsidRPr="00EC6D9E" w:rsidRDefault="00745982" w:rsidP="00AB6B6A">
            <w:pPr>
              <w:pStyle w:val="a7"/>
            </w:pPr>
            <w:r w:rsidRPr="00EC6D9E">
              <w:t>-  федеральный бюджет,</w:t>
            </w:r>
          </w:p>
          <w:p w:rsidR="00745982" w:rsidRPr="00EC6D9E" w:rsidRDefault="00745982" w:rsidP="004A20E7">
            <w:pPr>
              <w:rPr>
                <w:sz w:val="22"/>
                <w:szCs w:val="22"/>
              </w:rPr>
            </w:pPr>
            <w:r w:rsidRPr="00EC6D9E">
              <w:rPr>
                <w:sz w:val="22"/>
                <w:szCs w:val="22"/>
              </w:rPr>
              <w:t>- привлеченные средства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982" w:rsidRPr="00EC6D9E" w:rsidRDefault="00745982" w:rsidP="00AB6B6A">
            <w:pPr>
              <w:jc w:val="center"/>
              <w:rPr>
                <w:sz w:val="22"/>
                <w:szCs w:val="22"/>
              </w:rPr>
            </w:pPr>
            <w:r w:rsidRPr="00EC6D9E">
              <w:rPr>
                <w:sz w:val="22"/>
                <w:szCs w:val="22"/>
              </w:rPr>
              <w:t>17 977,3</w:t>
            </w:r>
          </w:p>
        </w:tc>
      </w:tr>
      <w:tr w:rsidR="00745982" w:rsidRPr="00EC6D9E" w:rsidTr="00AB6B6A">
        <w:trPr>
          <w:trHeight w:val="106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982" w:rsidRPr="00EC6D9E" w:rsidRDefault="00745982" w:rsidP="00AB6B6A">
            <w:pPr>
              <w:jc w:val="center"/>
              <w:rPr>
                <w:sz w:val="22"/>
                <w:szCs w:val="22"/>
              </w:rPr>
            </w:pPr>
            <w:r w:rsidRPr="00EC6D9E">
              <w:rPr>
                <w:sz w:val="22"/>
                <w:szCs w:val="22"/>
              </w:rPr>
              <w:t>9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982" w:rsidRPr="00EC6D9E" w:rsidRDefault="00745982" w:rsidP="00AB6B6A">
            <w:pPr>
              <w:rPr>
                <w:sz w:val="22"/>
                <w:szCs w:val="22"/>
              </w:rPr>
            </w:pPr>
            <w:r w:rsidRPr="00EC6D9E">
              <w:rPr>
                <w:sz w:val="22"/>
                <w:szCs w:val="22"/>
              </w:rPr>
              <w:t>территория  жилого дома №12 мкр.Западный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982" w:rsidRPr="00EC6D9E" w:rsidRDefault="00745982" w:rsidP="00AB6B6A">
            <w:pPr>
              <w:rPr>
                <w:b/>
                <w:sz w:val="22"/>
                <w:szCs w:val="22"/>
              </w:rPr>
            </w:pPr>
            <w:r w:rsidRPr="00EC6D9E">
              <w:rPr>
                <w:b/>
                <w:sz w:val="22"/>
                <w:szCs w:val="22"/>
              </w:rPr>
              <w:t> </w:t>
            </w:r>
            <w:r w:rsidRPr="00EC6D9E">
              <w:rPr>
                <w:bCs w:val="0"/>
                <w:sz w:val="22"/>
                <w:szCs w:val="22"/>
              </w:rPr>
              <w:t>Разработка проектно-сметной документации и проведение строительно-монтажных работ</w:t>
            </w:r>
            <w:r w:rsidRPr="00EC6D9E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982" w:rsidRPr="00EC6D9E" w:rsidRDefault="00745982" w:rsidP="00AB6B6A">
            <w:pPr>
              <w:jc w:val="center"/>
              <w:rPr>
                <w:sz w:val="22"/>
                <w:szCs w:val="22"/>
              </w:rPr>
            </w:pPr>
            <w:r w:rsidRPr="00EC6D9E">
              <w:rPr>
                <w:sz w:val="22"/>
                <w:szCs w:val="22"/>
              </w:rPr>
              <w:t>5 553,2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982" w:rsidRPr="00EC6D9E" w:rsidRDefault="00745982" w:rsidP="00AB6B6A">
            <w:pPr>
              <w:jc w:val="center"/>
              <w:rPr>
                <w:sz w:val="22"/>
                <w:szCs w:val="22"/>
              </w:rPr>
            </w:pPr>
            <w:r w:rsidRPr="00EC6D9E">
              <w:rPr>
                <w:sz w:val="22"/>
                <w:szCs w:val="22"/>
              </w:rPr>
              <w:t>2020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982" w:rsidRPr="00EC6D9E" w:rsidRDefault="00745982" w:rsidP="00AB6B6A">
            <w:pPr>
              <w:pStyle w:val="a7"/>
            </w:pPr>
            <w:r w:rsidRPr="00EC6D9E">
              <w:t xml:space="preserve">- бюджет города Урай, </w:t>
            </w:r>
          </w:p>
          <w:p w:rsidR="00745982" w:rsidRPr="00EC6D9E" w:rsidRDefault="00745982" w:rsidP="00AB6B6A">
            <w:pPr>
              <w:pStyle w:val="a7"/>
            </w:pPr>
            <w:r w:rsidRPr="00EC6D9E">
              <w:t xml:space="preserve">- бюджет Ханты-Мансийского автономного округа - Югры, </w:t>
            </w:r>
          </w:p>
          <w:p w:rsidR="00745982" w:rsidRPr="00EC6D9E" w:rsidRDefault="00745982" w:rsidP="00AB6B6A">
            <w:pPr>
              <w:pStyle w:val="a7"/>
            </w:pPr>
            <w:r w:rsidRPr="00EC6D9E">
              <w:t>-  федеральный бюджет,</w:t>
            </w:r>
          </w:p>
          <w:p w:rsidR="00745982" w:rsidRPr="00EC6D9E" w:rsidRDefault="00745982" w:rsidP="004A20E7">
            <w:pPr>
              <w:rPr>
                <w:sz w:val="22"/>
                <w:szCs w:val="22"/>
              </w:rPr>
            </w:pPr>
            <w:r w:rsidRPr="00EC6D9E">
              <w:rPr>
                <w:sz w:val="22"/>
                <w:szCs w:val="22"/>
              </w:rPr>
              <w:t>- привлеченные средства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982" w:rsidRPr="00EC6D9E" w:rsidRDefault="00745982" w:rsidP="00AB6B6A">
            <w:pPr>
              <w:jc w:val="center"/>
              <w:rPr>
                <w:sz w:val="22"/>
                <w:szCs w:val="22"/>
              </w:rPr>
            </w:pPr>
            <w:r w:rsidRPr="00EC6D9E">
              <w:rPr>
                <w:sz w:val="22"/>
                <w:szCs w:val="22"/>
              </w:rPr>
              <w:t>15 603,6</w:t>
            </w:r>
          </w:p>
        </w:tc>
      </w:tr>
      <w:tr w:rsidR="00745982" w:rsidRPr="00EC6D9E" w:rsidTr="00AB6B6A">
        <w:trPr>
          <w:trHeight w:val="108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982" w:rsidRPr="00EC6D9E" w:rsidRDefault="00745982" w:rsidP="00AB6B6A">
            <w:pPr>
              <w:jc w:val="center"/>
              <w:rPr>
                <w:sz w:val="22"/>
                <w:szCs w:val="22"/>
              </w:rPr>
            </w:pPr>
            <w:r w:rsidRPr="00EC6D9E">
              <w:rPr>
                <w:sz w:val="22"/>
                <w:szCs w:val="22"/>
              </w:rPr>
              <w:t>10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982" w:rsidRPr="00EC6D9E" w:rsidRDefault="00745982" w:rsidP="00AB6B6A">
            <w:pPr>
              <w:rPr>
                <w:sz w:val="22"/>
                <w:szCs w:val="22"/>
              </w:rPr>
            </w:pPr>
            <w:r w:rsidRPr="00EC6D9E">
              <w:rPr>
                <w:sz w:val="22"/>
                <w:szCs w:val="22"/>
              </w:rPr>
              <w:t>территория  жилого дома №3Д мкр.Д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982" w:rsidRPr="00EC6D9E" w:rsidRDefault="00745982" w:rsidP="00AB6B6A">
            <w:pPr>
              <w:rPr>
                <w:b/>
                <w:sz w:val="22"/>
                <w:szCs w:val="22"/>
              </w:rPr>
            </w:pPr>
            <w:r w:rsidRPr="00EC6D9E">
              <w:rPr>
                <w:b/>
                <w:sz w:val="22"/>
                <w:szCs w:val="22"/>
              </w:rPr>
              <w:t> </w:t>
            </w:r>
            <w:r w:rsidRPr="00EC6D9E">
              <w:rPr>
                <w:bCs w:val="0"/>
                <w:sz w:val="22"/>
                <w:szCs w:val="22"/>
              </w:rPr>
              <w:t>Разработка проектно-сметной документации и проведение строительно-монтажных работ</w:t>
            </w:r>
            <w:r w:rsidRPr="00EC6D9E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982" w:rsidRPr="00EC6D9E" w:rsidRDefault="00745982" w:rsidP="00AB6B6A">
            <w:pPr>
              <w:jc w:val="center"/>
              <w:rPr>
                <w:sz w:val="22"/>
                <w:szCs w:val="22"/>
              </w:rPr>
            </w:pPr>
            <w:r w:rsidRPr="00EC6D9E">
              <w:rPr>
                <w:sz w:val="22"/>
                <w:szCs w:val="22"/>
              </w:rPr>
              <w:t>1 014,6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982" w:rsidRPr="00EC6D9E" w:rsidRDefault="00745982" w:rsidP="00AB6B6A">
            <w:pPr>
              <w:jc w:val="center"/>
              <w:rPr>
                <w:sz w:val="22"/>
                <w:szCs w:val="22"/>
              </w:rPr>
            </w:pPr>
            <w:r w:rsidRPr="00EC6D9E">
              <w:rPr>
                <w:sz w:val="22"/>
                <w:szCs w:val="22"/>
              </w:rPr>
              <w:t>2020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982" w:rsidRPr="00EC6D9E" w:rsidRDefault="00745982" w:rsidP="00AB6B6A">
            <w:pPr>
              <w:pStyle w:val="a7"/>
            </w:pPr>
            <w:r w:rsidRPr="00EC6D9E">
              <w:t xml:space="preserve">- бюджет города Урай, </w:t>
            </w:r>
          </w:p>
          <w:p w:rsidR="00745982" w:rsidRPr="00EC6D9E" w:rsidRDefault="00745982" w:rsidP="00AB6B6A">
            <w:pPr>
              <w:pStyle w:val="a7"/>
            </w:pPr>
            <w:r w:rsidRPr="00EC6D9E">
              <w:t xml:space="preserve">- бюджет Ханты-Мансийского автономного округа - Югры, </w:t>
            </w:r>
          </w:p>
          <w:p w:rsidR="00745982" w:rsidRPr="00EC6D9E" w:rsidRDefault="00745982" w:rsidP="00AB6B6A">
            <w:pPr>
              <w:pStyle w:val="a7"/>
            </w:pPr>
            <w:r w:rsidRPr="00EC6D9E">
              <w:t>-  федеральный бюджет,</w:t>
            </w:r>
          </w:p>
          <w:p w:rsidR="00745982" w:rsidRPr="00EC6D9E" w:rsidRDefault="00745982" w:rsidP="004A20E7">
            <w:pPr>
              <w:rPr>
                <w:sz w:val="22"/>
                <w:szCs w:val="22"/>
              </w:rPr>
            </w:pPr>
            <w:r w:rsidRPr="00EC6D9E">
              <w:rPr>
                <w:sz w:val="22"/>
                <w:szCs w:val="22"/>
              </w:rPr>
              <w:t>- привлеченные средства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982" w:rsidRPr="00EC6D9E" w:rsidRDefault="00745982" w:rsidP="00AB6B6A">
            <w:pPr>
              <w:jc w:val="center"/>
              <w:rPr>
                <w:sz w:val="22"/>
                <w:szCs w:val="22"/>
              </w:rPr>
            </w:pPr>
            <w:r w:rsidRPr="00EC6D9E">
              <w:rPr>
                <w:sz w:val="22"/>
                <w:szCs w:val="22"/>
              </w:rPr>
              <w:t>2 850,8</w:t>
            </w:r>
          </w:p>
        </w:tc>
      </w:tr>
      <w:tr w:rsidR="00745982" w:rsidRPr="00EC6D9E" w:rsidTr="00AB6B6A">
        <w:trPr>
          <w:trHeight w:val="111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982" w:rsidRPr="00EC6D9E" w:rsidRDefault="00745982" w:rsidP="00AB6B6A">
            <w:pPr>
              <w:jc w:val="center"/>
              <w:rPr>
                <w:sz w:val="22"/>
                <w:szCs w:val="22"/>
              </w:rPr>
            </w:pPr>
            <w:r w:rsidRPr="00EC6D9E">
              <w:rPr>
                <w:sz w:val="22"/>
                <w:szCs w:val="22"/>
              </w:rPr>
              <w:t>11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982" w:rsidRPr="00EC6D9E" w:rsidRDefault="00745982" w:rsidP="00AB6B6A">
            <w:pPr>
              <w:rPr>
                <w:sz w:val="22"/>
                <w:szCs w:val="22"/>
              </w:rPr>
            </w:pPr>
            <w:r w:rsidRPr="00EC6D9E">
              <w:rPr>
                <w:sz w:val="22"/>
                <w:szCs w:val="22"/>
              </w:rPr>
              <w:t>территория  жилых домов №№69,71,76,67,56 мкр. 2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982" w:rsidRPr="00EC6D9E" w:rsidRDefault="00745982" w:rsidP="00AB6B6A">
            <w:pPr>
              <w:rPr>
                <w:b/>
                <w:sz w:val="22"/>
                <w:szCs w:val="22"/>
              </w:rPr>
            </w:pPr>
            <w:r w:rsidRPr="00EC6D9E">
              <w:rPr>
                <w:bCs w:val="0"/>
                <w:sz w:val="22"/>
                <w:szCs w:val="22"/>
              </w:rPr>
              <w:t>Разработка проектно-сметной документации и проведение строительно-монтажных работ</w:t>
            </w:r>
            <w:r w:rsidRPr="00EC6D9E">
              <w:rPr>
                <w:sz w:val="22"/>
                <w:szCs w:val="22"/>
              </w:rPr>
              <w:t> </w:t>
            </w:r>
            <w:r w:rsidRPr="00EC6D9E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982" w:rsidRPr="00EC6D9E" w:rsidRDefault="00745982" w:rsidP="00AB6B6A">
            <w:pPr>
              <w:jc w:val="center"/>
              <w:rPr>
                <w:sz w:val="22"/>
                <w:szCs w:val="22"/>
              </w:rPr>
            </w:pPr>
            <w:r w:rsidRPr="00EC6D9E">
              <w:rPr>
                <w:sz w:val="22"/>
                <w:szCs w:val="22"/>
              </w:rPr>
              <w:t>8 215,0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982" w:rsidRPr="00EC6D9E" w:rsidRDefault="00745982" w:rsidP="00AB6B6A">
            <w:pPr>
              <w:jc w:val="center"/>
              <w:rPr>
                <w:sz w:val="22"/>
                <w:szCs w:val="22"/>
              </w:rPr>
            </w:pPr>
            <w:r w:rsidRPr="00EC6D9E">
              <w:rPr>
                <w:sz w:val="22"/>
                <w:szCs w:val="22"/>
              </w:rPr>
              <w:t>2020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982" w:rsidRPr="00EC6D9E" w:rsidRDefault="00745982" w:rsidP="00AB6B6A">
            <w:pPr>
              <w:pStyle w:val="a7"/>
            </w:pPr>
            <w:r w:rsidRPr="00EC6D9E">
              <w:t xml:space="preserve">- бюджет города Урай, </w:t>
            </w:r>
          </w:p>
          <w:p w:rsidR="00745982" w:rsidRPr="00EC6D9E" w:rsidRDefault="00745982" w:rsidP="00AB6B6A">
            <w:pPr>
              <w:pStyle w:val="a7"/>
            </w:pPr>
            <w:r w:rsidRPr="00EC6D9E">
              <w:t xml:space="preserve">- бюджет Ханты-Мансийского автономного округа - Югры, </w:t>
            </w:r>
          </w:p>
          <w:p w:rsidR="00745982" w:rsidRPr="00EC6D9E" w:rsidRDefault="00745982" w:rsidP="00AB6B6A">
            <w:pPr>
              <w:pStyle w:val="a7"/>
            </w:pPr>
            <w:r w:rsidRPr="00EC6D9E">
              <w:t>-  федеральный бюджет,</w:t>
            </w:r>
          </w:p>
          <w:p w:rsidR="00745982" w:rsidRPr="00EC6D9E" w:rsidRDefault="00745982" w:rsidP="004A20E7">
            <w:pPr>
              <w:rPr>
                <w:sz w:val="22"/>
                <w:szCs w:val="22"/>
              </w:rPr>
            </w:pPr>
            <w:r w:rsidRPr="00EC6D9E">
              <w:rPr>
                <w:sz w:val="22"/>
                <w:szCs w:val="22"/>
              </w:rPr>
              <w:t xml:space="preserve">- привлеченные </w:t>
            </w:r>
            <w:r w:rsidRPr="00EC6D9E">
              <w:rPr>
                <w:sz w:val="22"/>
                <w:szCs w:val="22"/>
              </w:rPr>
              <w:lastRenderedPageBreak/>
              <w:t>средства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982" w:rsidRPr="00EC6D9E" w:rsidRDefault="00745982" w:rsidP="00AB6B6A">
            <w:pPr>
              <w:jc w:val="center"/>
              <w:rPr>
                <w:sz w:val="22"/>
                <w:szCs w:val="22"/>
              </w:rPr>
            </w:pPr>
            <w:r w:rsidRPr="00EC6D9E">
              <w:rPr>
                <w:sz w:val="22"/>
                <w:szCs w:val="22"/>
              </w:rPr>
              <w:lastRenderedPageBreak/>
              <w:t>23 082,8</w:t>
            </w:r>
          </w:p>
        </w:tc>
      </w:tr>
      <w:tr w:rsidR="00745982" w:rsidRPr="00EC6D9E" w:rsidTr="00AB6B6A">
        <w:trPr>
          <w:trHeight w:val="435"/>
        </w:trPr>
        <w:tc>
          <w:tcPr>
            <w:tcW w:w="86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982" w:rsidRPr="00EC6D9E" w:rsidRDefault="00745982" w:rsidP="00AB6B6A">
            <w:pPr>
              <w:rPr>
                <w:sz w:val="22"/>
                <w:szCs w:val="22"/>
              </w:rPr>
            </w:pPr>
            <w:r w:rsidRPr="00EC6D9E">
              <w:rPr>
                <w:sz w:val="22"/>
                <w:szCs w:val="22"/>
              </w:rPr>
              <w:lastRenderedPageBreak/>
              <w:t>итого 2020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982" w:rsidRPr="00EC6D9E" w:rsidRDefault="00745982" w:rsidP="00AB6B6A">
            <w:pPr>
              <w:jc w:val="center"/>
              <w:rPr>
                <w:sz w:val="22"/>
                <w:szCs w:val="22"/>
              </w:rPr>
            </w:pPr>
            <w:r w:rsidRPr="00EC6D9E">
              <w:rPr>
                <w:sz w:val="22"/>
                <w:szCs w:val="22"/>
              </w:rPr>
              <w:t>59 514,5</w:t>
            </w:r>
          </w:p>
        </w:tc>
      </w:tr>
      <w:tr w:rsidR="00745982" w:rsidRPr="00EC6D9E" w:rsidTr="00AB6B6A">
        <w:trPr>
          <w:trHeight w:val="102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982" w:rsidRPr="00EC6D9E" w:rsidRDefault="00745982" w:rsidP="00AB6B6A">
            <w:pPr>
              <w:jc w:val="center"/>
              <w:rPr>
                <w:sz w:val="22"/>
                <w:szCs w:val="22"/>
              </w:rPr>
            </w:pPr>
            <w:r w:rsidRPr="00EC6D9E">
              <w:rPr>
                <w:sz w:val="22"/>
                <w:szCs w:val="22"/>
              </w:rPr>
              <w:t>12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982" w:rsidRPr="00EC6D9E" w:rsidRDefault="00745982" w:rsidP="00AB6B6A">
            <w:pPr>
              <w:rPr>
                <w:sz w:val="22"/>
                <w:szCs w:val="22"/>
              </w:rPr>
            </w:pPr>
            <w:r w:rsidRPr="00EC6D9E">
              <w:rPr>
                <w:sz w:val="22"/>
                <w:szCs w:val="22"/>
              </w:rPr>
              <w:t>территория  жилых домов №№28,29 мкр.3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982" w:rsidRPr="00EC6D9E" w:rsidRDefault="00745982" w:rsidP="00AB6B6A">
            <w:pPr>
              <w:rPr>
                <w:b/>
                <w:sz w:val="22"/>
                <w:szCs w:val="22"/>
              </w:rPr>
            </w:pPr>
            <w:r w:rsidRPr="00EC6D9E">
              <w:rPr>
                <w:b/>
                <w:sz w:val="22"/>
                <w:szCs w:val="22"/>
              </w:rPr>
              <w:t> </w:t>
            </w:r>
            <w:r w:rsidRPr="00EC6D9E">
              <w:rPr>
                <w:bCs w:val="0"/>
                <w:sz w:val="22"/>
                <w:szCs w:val="22"/>
              </w:rPr>
              <w:t>Разработка проектно-сметной документации и проведение строительно-монтажных работ</w:t>
            </w:r>
            <w:r w:rsidRPr="00EC6D9E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982" w:rsidRPr="00EC6D9E" w:rsidRDefault="00745982" w:rsidP="00AB6B6A">
            <w:pPr>
              <w:jc w:val="center"/>
              <w:rPr>
                <w:sz w:val="22"/>
                <w:szCs w:val="22"/>
              </w:rPr>
            </w:pPr>
            <w:r w:rsidRPr="00EC6D9E">
              <w:rPr>
                <w:sz w:val="22"/>
                <w:szCs w:val="22"/>
              </w:rPr>
              <w:t>2 117,3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982" w:rsidRPr="00EC6D9E" w:rsidRDefault="00745982" w:rsidP="00AB6B6A">
            <w:pPr>
              <w:jc w:val="center"/>
              <w:rPr>
                <w:sz w:val="22"/>
                <w:szCs w:val="22"/>
              </w:rPr>
            </w:pPr>
            <w:r w:rsidRPr="00EC6D9E">
              <w:rPr>
                <w:sz w:val="22"/>
                <w:szCs w:val="22"/>
              </w:rPr>
              <w:t>2021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982" w:rsidRPr="00EC6D9E" w:rsidRDefault="00745982" w:rsidP="00AB6B6A">
            <w:pPr>
              <w:pStyle w:val="a7"/>
            </w:pPr>
            <w:r w:rsidRPr="00EC6D9E">
              <w:t>- бюджет города Урай,</w:t>
            </w:r>
          </w:p>
          <w:p w:rsidR="00745982" w:rsidRPr="00EC6D9E" w:rsidRDefault="00745982" w:rsidP="00AB6B6A">
            <w:pPr>
              <w:pStyle w:val="a7"/>
            </w:pPr>
            <w:r w:rsidRPr="00EC6D9E">
              <w:t>- бюджет Ханты-Мансийского автономного округа - Югры,</w:t>
            </w:r>
          </w:p>
          <w:p w:rsidR="00745982" w:rsidRPr="00EC6D9E" w:rsidRDefault="00745982" w:rsidP="00AB6B6A">
            <w:pPr>
              <w:pStyle w:val="a7"/>
            </w:pPr>
            <w:r w:rsidRPr="00EC6D9E">
              <w:t>-  федеральный бюджет,</w:t>
            </w:r>
          </w:p>
          <w:p w:rsidR="00745982" w:rsidRPr="00EC6D9E" w:rsidRDefault="00745982" w:rsidP="004A20E7">
            <w:pPr>
              <w:rPr>
                <w:sz w:val="22"/>
                <w:szCs w:val="22"/>
              </w:rPr>
            </w:pPr>
            <w:r w:rsidRPr="00EC6D9E">
              <w:rPr>
                <w:sz w:val="22"/>
                <w:szCs w:val="22"/>
              </w:rPr>
              <w:t>- привлеченные средства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982" w:rsidRPr="00EC6D9E" w:rsidRDefault="00745982" w:rsidP="00AB6B6A">
            <w:pPr>
              <w:jc w:val="center"/>
              <w:rPr>
                <w:sz w:val="22"/>
                <w:szCs w:val="22"/>
              </w:rPr>
            </w:pPr>
            <w:r w:rsidRPr="00EC6D9E">
              <w:rPr>
                <w:sz w:val="22"/>
                <w:szCs w:val="22"/>
              </w:rPr>
              <w:t>5 949,3</w:t>
            </w:r>
          </w:p>
        </w:tc>
      </w:tr>
      <w:tr w:rsidR="00745982" w:rsidRPr="00EC6D9E" w:rsidTr="00AB6B6A">
        <w:trPr>
          <w:trHeight w:val="106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982" w:rsidRPr="00EC6D9E" w:rsidRDefault="00745982" w:rsidP="00AB6B6A">
            <w:pPr>
              <w:jc w:val="center"/>
              <w:rPr>
                <w:sz w:val="22"/>
                <w:szCs w:val="22"/>
              </w:rPr>
            </w:pPr>
            <w:r w:rsidRPr="00EC6D9E">
              <w:rPr>
                <w:sz w:val="22"/>
                <w:szCs w:val="22"/>
              </w:rPr>
              <w:t>13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982" w:rsidRPr="00EC6D9E" w:rsidRDefault="00745982" w:rsidP="00AB6B6A">
            <w:pPr>
              <w:rPr>
                <w:sz w:val="22"/>
                <w:szCs w:val="22"/>
              </w:rPr>
            </w:pPr>
            <w:r w:rsidRPr="00EC6D9E">
              <w:rPr>
                <w:sz w:val="22"/>
                <w:szCs w:val="22"/>
              </w:rPr>
              <w:t>территория  жилых домов №№17,18,19,20,21 мкр.3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982" w:rsidRPr="00EC6D9E" w:rsidRDefault="00745982" w:rsidP="00AB6B6A">
            <w:pPr>
              <w:rPr>
                <w:b/>
                <w:sz w:val="22"/>
                <w:szCs w:val="22"/>
              </w:rPr>
            </w:pPr>
            <w:r w:rsidRPr="00EC6D9E">
              <w:rPr>
                <w:bCs w:val="0"/>
                <w:sz w:val="22"/>
                <w:szCs w:val="22"/>
              </w:rPr>
              <w:t>Разработка проектно-сметной документации и проведение строительно-монтажных работ</w:t>
            </w:r>
            <w:r w:rsidRPr="00EC6D9E">
              <w:rPr>
                <w:sz w:val="22"/>
                <w:szCs w:val="22"/>
              </w:rPr>
              <w:t> </w:t>
            </w:r>
            <w:r w:rsidRPr="00EC6D9E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982" w:rsidRPr="00EC6D9E" w:rsidRDefault="00745982" w:rsidP="00AB6B6A">
            <w:pPr>
              <w:jc w:val="center"/>
              <w:rPr>
                <w:sz w:val="22"/>
                <w:szCs w:val="22"/>
              </w:rPr>
            </w:pPr>
            <w:r w:rsidRPr="00EC6D9E">
              <w:rPr>
                <w:sz w:val="22"/>
                <w:szCs w:val="22"/>
              </w:rPr>
              <w:t>4 598,9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982" w:rsidRPr="00EC6D9E" w:rsidRDefault="00745982" w:rsidP="00AB6B6A">
            <w:pPr>
              <w:jc w:val="center"/>
              <w:rPr>
                <w:sz w:val="22"/>
                <w:szCs w:val="22"/>
              </w:rPr>
            </w:pPr>
            <w:r w:rsidRPr="00EC6D9E">
              <w:rPr>
                <w:sz w:val="22"/>
                <w:szCs w:val="22"/>
              </w:rPr>
              <w:t>2021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982" w:rsidRPr="00EC6D9E" w:rsidRDefault="00745982" w:rsidP="00AB6B6A">
            <w:pPr>
              <w:pStyle w:val="a7"/>
            </w:pPr>
            <w:r w:rsidRPr="00EC6D9E">
              <w:t>- бюджет города Урай,</w:t>
            </w:r>
          </w:p>
          <w:p w:rsidR="00745982" w:rsidRPr="00EC6D9E" w:rsidRDefault="00745982" w:rsidP="00AB6B6A">
            <w:pPr>
              <w:pStyle w:val="a7"/>
            </w:pPr>
            <w:r w:rsidRPr="00EC6D9E">
              <w:t>- бюджет Ханты-Мансийского автономного округа - Югры,</w:t>
            </w:r>
          </w:p>
          <w:p w:rsidR="00745982" w:rsidRPr="00EC6D9E" w:rsidRDefault="00745982" w:rsidP="00AB6B6A">
            <w:pPr>
              <w:pStyle w:val="a7"/>
            </w:pPr>
            <w:r w:rsidRPr="00EC6D9E">
              <w:t>-  федеральный бюджет,</w:t>
            </w:r>
          </w:p>
          <w:p w:rsidR="00745982" w:rsidRPr="00EC6D9E" w:rsidRDefault="00745982" w:rsidP="004A20E7">
            <w:pPr>
              <w:rPr>
                <w:sz w:val="22"/>
                <w:szCs w:val="22"/>
              </w:rPr>
            </w:pPr>
            <w:r w:rsidRPr="00EC6D9E">
              <w:rPr>
                <w:sz w:val="22"/>
                <w:szCs w:val="22"/>
              </w:rPr>
              <w:t>- привлеченные средства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982" w:rsidRPr="00EC6D9E" w:rsidRDefault="00745982" w:rsidP="00AB6B6A">
            <w:pPr>
              <w:jc w:val="center"/>
              <w:rPr>
                <w:sz w:val="22"/>
                <w:szCs w:val="22"/>
              </w:rPr>
            </w:pPr>
            <w:r w:rsidRPr="00EC6D9E">
              <w:rPr>
                <w:sz w:val="22"/>
                <w:szCs w:val="22"/>
              </w:rPr>
              <w:t>12 922,2</w:t>
            </w:r>
          </w:p>
        </w:tc>
      </w:tr>
      <w:tr w:rsidR="00745982" w:rsidRPr="00EC6D9E" w:rsidTr="00AB6B6A">
        <w:trPr>
          <w:trHeight w:val="108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982" w:rsidRPr="00EC6D9E" w:rsidRDefault="00745982" w:rsidP="00AB6B6A">
            <w:pPr>
              <w:jc w:val="center"/>
              <w:rPr>
                <w:sz w:val="22"/>
                <w:szCs w:val="22"/>
              </w:rPr>
            </w:pPr>
            <w:r w:rsidRPr="00EC6D9E">
              <w:rPr>
                <w:sz w:val="22"/>
                <w:szCs w:val="22"/>
              </w:rPr>
              <w:t>14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982" w:rsidRPr="00EC6D9E" w:rsidRDefault="00745982" w:rsidP="00AB6B6A">
            <w:pPr>
              <w:rPr>
                <w:sz w:val="22"/>
                <w:szCs w:val="22"/>
              </w:rPr>
            </w:pPr>
            <w:r w:rsidRPr="00EC6D9E">
              <w:rPr>
                <w:sz w:val="22"/>
                <w:szCs w:val="22"/>
              </w:rPr>
              <w:t>территория  жилых домов №№38,</w:t>
            </w:r>
            <w:r>
              <w:rPr>
                <w:sz w:val="22"/>
                <w:szCs w:val="22"/>
              </w:rPr>
              <w:t xml:space="preserve"> 39, 40, </w:t>
            </w:r>
            <w:r w:rsidRPr="00EC6D9E">
              <w:rPr>
                <w:sz w:val="22"/>
                <w:szCs w:val="22"/>
              </w:rPr>
              <w:t>41 мкр.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982" w:rsidRPr="00EC6D9E" w:rsidRDefault="00745982" w:rsidP="00AB6B6A">
            <w:pPr>
              <w:rPr>
                <w:b/>
                <w:sz w:val="22"/>
                <w:szCs w:val="22"/>
              </w:rPr>
            </w:pPr>
            <w:r w:rsidRPr="00EC6D9E">
              <w:rPr>
                <w:bCs w:val="0"/>
                <w:sz w:val="22"/>
                <w:szCs w:val="22"/>
              </w:rPr>
              <w:t>Разработка проектно-сметной документации и проведение строительно-монтажных работ</w:t>
            </w:r>
            <w:r w:rsidRPr="00EC6D9E">
              <w:rPr>
                <w:sz w:val="22"/>
                <w:szCs w:val="22"/>
              </w:rPr>
              <w:t> </w:t>
            </w:r>
            <w:r w:rsidRPr="00EC6D9E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982" w:rsidRPr="00EC6D9E" w:rsidRDefault="00745982" w:rsidP="00AB6B6A">
            <w:pPr>
              <w:jc w:val="center"/>
              <w:rPr>
                <w:sz w:val="22"/>
                <w:szCs w:val="22"/>
              </w:rPr>
            </w:pPr>
            <w:r w:rsidRPr="00EC6D9E">
              <w:rPr>
                <w:sz w:val="22"/>
                <w:szCs w:val="22"/>
              </w:rPr>
              <w:t>2 971,0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982" w:rsidRPr="00EC6D9E" w:rsidRDefault="00745982" w:rsidP="00AB6B6A">
            <w:pPr>
              <w:jc w:val="center"/>
              <w:rPr>
                <w:sz w:val="22"/>
                <w:szCs w:val="22"/>
              </w:rPr>
            </w:pPr>
            <w:r w:rsidRPr="00EC6D9E">
              <w:rPr>
                <w:sz w:val="22"/>
                <w:szCs w:val="22"/>
              </w:rPr>
              <w:t>2021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982" w:rsidRPr="00EC6D9E" w:rsidRDefault="00745982" w:rsidP="00AB6B6A">
            <w:pPr>
              <w:pStyle w:val="a7"/>
            </w:pPr>
            <w:r w:rsidRPr="00EC6D9E">
              <w:t>- бюджет города Урай,</w:t>
            </w:r>
          </w:p>
          <w:p w:rsidR="00745982" w:rsidRPr="00EC6D9E" w:rsidRDefault="00745982" w:rsidP="00AB6B6A">
            <w:pPr>
              <w:pStyle w:val="a7"/>
            </w:pPr>
            <w:r w:rsidRPr="00EC6D9E">
              <w:t>- бюджет Ханты-Мансийского автономного округа - Югры,</w:t>
            </w:r>
          </w:p>
          <w:p w:rsidR="00745982" w:rsidRPr="00EC6D9E" w:rsidRDefault="00745982" w:rsidP="00AB6B6A">
            <w:pPr>
              <w:pStyle w:val="a7"/>
            </w:pPr>
            <w:r w:rsidRPr="00EC6D9E">
              <w:t>-  федеральный бюджет,</w:t>
            </w:r>
          </w:p>
          <w:p w:rsidR="00745982" w:rsidRPr="00EC6D9E" w:rsidRDefault="00745982" w:rsidP="004A20E7">
            <w:pPr>
              <w:rPr>
                <w:sz w:val="22"/>
                <w:szCs w:val="22"/>
              </w:rPr>
            </w:pPr>
            <w:r w:rsidRPr="00EC6D9E">
              <w:rPr>
                <w:sz w:val="22"/>
                <w:szCs w:val="22"/>
              </w:rPr>
              <w:t>- привлеченные средства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982" w:rsidRPr="00EC6D9E" w:rsidRDefault="00745982" w:rsidP="00AB6B6A">
            <w:pPr>
              <w:jc w:val="center"/>
              <w:rPr>
                <w:sz w:val="22"/>
                <w:szCs w:val="22"/>
              </w:rPr>
            </w:pPr>
            <w:r w:rsidRPr="00EC6D9E">
              <w:rPr>
                <w:sz w:val="22"/>
                <w:szCs w:val="22"/>
              </w:rPr>
              <w:t>8 348,0</w:t>
            </w:r>
          </w:p>
        </w:tc>
      </w:tr>
      <w:tr w:rsidR="00745982" w:rsidRPr="00EC6D9E" w:rsidTr="00AB6B6A">
        <w:trPr>
          <w:trHeight w:val="108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982" w:rsidRPr="00EC6D9E" w:rsidRDefault="00745982" w:rsidP="00AB6B6A">
            <w:pPr>
              <w:jc w:val="center"/>
              <w:rPr>
                <w:sz w:val="22"/>
                <w:szCs w:val="22"/>
              </w:rPr>
            </w:pPr>
            <w:r w:rsidRPr="00EC6D9E">
              <w:rPr>
                <w:sz w:val="22"/>
                <w:szCs w:val="22"/>
              </w:rPr>
              <w:t>15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982" w:rsidRPr="00EC6D9E" w:rsidRDefault="00745982" w:rsidP="00AB6B6A">
            <w:pPr>
              <w:rPr>
                <w:sz w:val="22"/>
                <w:szCs w:val="22"/>
              </w:rPr>
            </w:pPr>
            <w:r w:rsidRPr="00EC6D9E">
              <w:rPr>
                <w:sz w:val="22"/>
                <w:szCs w:val="22"/>
              </w:rPr>
              <w:t>территория  жилых домов №30,31 мкр.3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982" w:rsidRPr="00EC6D9E" w:rsidRDefault="00745982" w:rsidP="00AB6B6A">
            <w:pPr>
              <w:rPr>
                <w:b/>
                <w:sz w:val="22"/>
                <w:szCs w:val="22"/>
              </w:rPr>
            </w:pPr>
            <w:r w:rsidRPr="00EC6D9E">
              <w:rPr>
                <w:b/>
                <w:sz w:val="22"/>
                <w:szCs w:val="22"/>
              </w:rPr>
              <w:t> </w:t>
            </w:r>
            <w:r w:rsidRPr="00EC6D9E">
              <w:rPr>
                <w:bCs w:val="0"/>
                <w:sz w:val="22"/>
                <w:szCs w:val="22"/>
              </w:rPr>
              <w:t>Разработка проектно-сметной документации и проведение строительно-монтажных работ</w:t>
            </w:r>
            <w:r w:rsidRPr="00EC6D9E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982" w:rsidRPr="00EC6D9E" w:rsidRDefault="00745982" w:rsidP="00AB6B6A">
            <w:pPr>
              <w:jc w:val="center"/>
              <w:rPr>
                <w:sz w:val="22"/>
                <w:szCs w:val="22"/>
              </w:rPr>
            </w:pPr>
            <w:r w:rsidRPr="00EC6D9E">
              <w:rPr>
                <w:sz w:val="22"/>
                <w:szCs w:val="22"/>
              </w:rPr>
              <w:t>1 942,7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982" w:rsidRPr="00EC6D9E" w:rsidRDefault="00745982" w:rsidP="00AB6B6A">
            <w:pPr>
              <w:jc w:val="center"/>
              <w:rPr>
                <w:sz w:val="22"/>
                <w:szCs w:val="22"/>
              </w:rPr>
            </w:pPr>
            <w:r w:rsidRPr="00EC6D9E">
              <w:rPr>
                <w:sz w:val="22"/>
                <w:szCs w:val="22"/>
              </w:rPr>
              <w:t>2021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982" w:rsidRPr="00EC6D9E" w:rsidRDefault="00745982" w:rsidP="00AB6B6A">
            <w:pPr>
              <w:pStyle w:val="a7"/>
            </w:pPr>
            <w:r w:rsidRPr="00EC6D9E">
              <w:t>- бюджет города Урай,</w:t>
            </w:r>
          </w:p>
          <w:p w:rsidR="00745982" w:rsidRPr="00EC6D9E" w:rsidRDefault="00745982" w:rsidP="00AB6B6A">
            <w:pPr>
              <w:pStyle w:val="a7"/>
            </w:pPr>
            <w:r w:rsidRPr="00EC6D9E">
              <w:t>- бюджет Ханты-Мансийского автономного округа - Югры,</w:t>
            </w:r>
          </w:p>
          <w:p w:rsidR="00745982" w:rsidRPr="00EC6D9E" w:rsidRDefault="00745982" w:rsidP="00AB6B6A">
            <w:pPr>
              <w:pStyle w:val="a7"/>
            </w:pPr>
            <w:r w:rsidRPr="00EC6D9E">
              <w:t>-  федеральный бюджет,</w:t>
            </w:r>
          </w:p>
          <w:p w:rsidR="00745982" w:rsidRPr="00EC6D9E" w:rsidRDefault="00745982" w:rsidP="004A20E7">
            <w:pPr>
              <w:rPr>
                <w:sz w:val="22"/>
                <w:szCs w:val="22"/>
              </w:rPr>
            </w:pPr>
            <w:r w:rsidRPr="00EC6D9E">
              <w:rPr>
                <w:sz w:val="22"/>
                <w:szCs w:val="22"/>
              </w:rPr>
              <w:t>- привлеченные средства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982" w:rsidRPr="00EC6D9E" w:rsidRDefault="00745982" w:rsidP="00AB6B6A">
            <w:pPr>
              <w:jc w:val="center"/>
              <w:rPr>
                <w:sz w:val="22"/>
                <w:szCs w:val="22"/>
              </w:rPr>
            </w:pPr>
            <w:r w:rsidRPr="00EC6D9E">
              <w:rPr>
                <w:sz w:val="22"/>
                <w:szCs w:val="22"/>
              </w:rPr>
              <w:t>5 458,7</w:t>
            </w:r>
          </w:p>
        </w:tc>
      </w:tr>
      <w:tr w:rsidR="00745982" w:rsidRPr="00EC6D9E" w:rsidTr="00AB6B6A">
        <w:trPr>
          <w:trHeight w:val="105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982" w:rsidRPr="00EC6D9E" w:rsidRDefault="00745982" w:rsidP="00AB6B6A">
            <w:pPr>
              <w:jc w:val="center"/>
              <w:rPr>
                <w:sz w:val="22"/>
                <w:szCs w:val="22"/>
              </w:rPr>
            </w:pPr>
            <w:r w:rsidRPr="00EC6D9E">
              <w:rPr>
                <w:sz w:val="22"/>
                <w:szCs w:val="22"/>
              </w:rPr>
              <w:t>16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982" w:rsidRPr="00EC6D9E" w:rsidRDefault="00745982" w:rsidP="00AB6B6A">
            <w:pPr>
              <w:rPr>
                <w:sz w:val="22"/>
                <w:szCs w:val="22"/>
              </w:rPr>
            </w:pPr>
            <w:r w:rsidRPr="00EC6D9E">
              <w:rPr>
                <w:sz w:val="22"/>
                <w:szCs w:val="22"/>
              </w:rPr>
              <w:t>территории жилого дома № 34 мкр. 2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982" w:rsidRPr="00EC6D9E" w:rsidRDefault="00745982" w:rsidP="00AB6B6A">
            <w:pPr>
              <w:rPr>
                <w:b/>
                <w:sz w:val="22"/>
                <w:szCs w:val="22"/>
              </w:rPr>
            </w:pPr>
            <w:r w:rsidRPr="00EC6D9E">
              <w:rPr>
                <w:b/>
                <w:sz w:val="22"/>
                <w:szCs w:val="22"/>
              </w:rPr>
              <w:t> </w:t>
            </w:r>
            <w:r w:rsidRPr="00EC6D9E">
              <w:rPr>
                <w:bCs w:val="0"/>
                <w:sz w:val="22"/>
                <w:szCs w:val="22"/>
              </w:rPr>
              <w:t xml:space="preserve">Разработка проектно-сметной документации и проведение </w:t>
            </w:r>
            <w:r w:rsidRPr="00EC6D9E">
              <w:rPr>
                <w:bCs w:val="0"/>
                <w:sz w:val="22"/>
                <w:szCs w:val="22"/>
              </w:rPr>
              <w:lastRenderedPageBreak/>
              <w:t>строительно-монтажных работ</w:t>
            </w:r>
            <w:r w:rsidRPr="00EC6D9E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982" w:rsidRPr="00EC6D9E" w:rsidRDefault="00745982" w:rsidP="00AB6B6A">
            <w:pPr>
              <w:jc w:val="center"/>
              <w:rPr>
                <w:sz w:val="22"/>
                <w:szCs w:val="22"/>
              </w:rPr>
            </w:pPr>
            <w:r w:rsidRPr="00EC6D9E">
              <w:rPr>
                <w:sz w:val="22"/>
                <w:szCs w:val="22"/>
              </w:rPr>
              <w:lastRenderedPageBreak/>
              <w:t>546,1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982" w:rsidRPr="00EC6D9E" w:rsidRDefault="00745982" w:rsidP="00AB6B6A">
            <w:pPr>
              <w:jc w:val="center"/>
              <w:rPr>
                <w:sz w:val="22"/>
                <w:szCs w:val="22"/>
              </w:rPr>
            </w:pPr>
            <w:r w:rsidRPr="00EC6D9E">
              <w:rPr>
                <w:sz w:val="22"/>
                <w:szCs w:val="22"/>
              </w:rPr>
              <w:t>2021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982" w:rsidRPr="00EC6D9E" w:rsidRDefault="00745982" w:rsidP="00AB6B6A">
            <w:pPr>
              <w:pStyle w:val="a7"/>
            </w:pPr>
            <w:r w:rsidRPr="00EC6D9E">
              <w:t>- бюджет города Урай,</w:t>
            </w:r>
          </w:p>
          <w:p w:rsidR="00745982" w:rsidRPr="00EC6D9E" w:rsidRDefault="00745982" w:rsidP="00AB6B6A">
            <w:pPr>
              <w:pStyle w:val="a7"/>
            </w:pPr>
            <w:r w:rsidRPr="00EC6D9E">
              <w:t xml:space="preserve">- бюджет Ханты-Мансийского </w:t>
            </w:r>
            <w:r w:rsidRPr="00EC6D9E">
              <w:lastRenderedPageBreak/>
              <w:t>автономного округа - Югры,</w:t>
            </w:r>
          </w:p>
          <w:p w:rsidR="00745982" w:rsidRPr="00EC6D9E" w:rsidRDefault="00745982" w:rsidP="00AB6B6A">
            <w:pPr>
              <w:pStyle w:val="a7"/>
            </w:pPr>
            <w:r w:rsidRPr="00EC6D9E">
              <w:t>-  федеральный бюджет,</w:t>
            </w:r>
          </w:p>
          <w:p w:rsidR="00745982" w:rsidRPr="00EC6D9E" w:rsidRDefault="00745982" w:rsidP="004A20E7">
            <w:pPr>
              <w:rPr>
                <w:sz w:val="22"/>
                <w:szCs w:val="22"/>
              </w:rPr>
            </w:pPr>
            <w:r w:rsidRPr="00EC6D9E">
              <w:rPr>
                <w:sz w:val="22"/>
                <w:szCs w:val="22"/>
              </w:rPr>
              <w:t>- привлеченные средства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982" w:rsidRPr="00EC6D9E" w:rsidRDefault="00745982" w:rsidP="00AB6B6A">
            <w:pPr>
              <w:jc w:val="center"/>
              <w:rPr>
                <w:sz w:val="22"/>
                <w:szCs w:val="22"/>
              </w:rPr>
            </w:pPr>
            <w:r w:rsidRPr="00EC6D9E">
              <w:rPr>
                <w:sz w:val="22"/>
                <w:szCs w:val="22"/>
              </w:rPr>
              <w:lastRenderedPageBreak/>
              <w:t>1 534,5</w:t>
            </w:r>
          </w:p>
        </w:tc>
      </w:tr>
      <w:tr w:rsidR="00745982" w:rsidRPr="00EC6D9E" w:rsidTr="00AB6B6A">
        <w:trPr>
          <w:trHeight w:val="420"/>
        </w:trPr>
        <w:tc>
          <w:tcPr>
            <w:tcW w:w="86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982" w:rsidRPr="00EC6D9E" w:rsidRDefault="00745982" w:rsidP="00AB6B6A">
            <w:pPr>
              <w:rPr>
                <w:sz w:val="22"/>
                <w:szCs w:val="22"/>
              </w:rPr>
            </w:pPr>
            <w:r w:rsidRPr="00EC6D9E">
              <w:rPr>
                <w:sz w:val="22"/>
                <w:szCs w:val="22"/>
              </w:rPr>
              <w:lastRenderedPageBreak/>
              <w:t>итого 2021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982" w:rsidRPr="00EC6D9E" w:rsidRDefault="00745982" w:rsidP="00AB6B6A">
            <w:pPr>
              <w:jc w:val="center"/>
              <w:rPr>
                <w:sz w:val="22"/>
                <w:szCs w:val="22"/>
              </w:rPr>
            </w:pPr>
            <w:r w:rsidRPr="00EC6D9E">
              <w:rPr>
                <w:sz w:val="22"/>
                <w:szCs w:val="22"/>
              </w:rPr>
              <w:t>34 212,7</w:t>
            </w:r>
          </w:p>
        </w:tc>
      </w:tr>
      <w:tr w:rsidR="00745982" w:rsidRPr="00EC6D9E" w:rsidTr="00AB6B6A">
        <w:trPr>
          <w:trHeight w:val="111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982" w:rsidRPr="00EC6D9E" w:rsidRDefault="00745982" w:rsidP="00AB6B6A">
            <w:pPr>
              <w:jc w:val="center"/>
              <w:rPr>
                <w:sz w:val="22"/>
                <w:szCs w:val="22"/>
              </w:rPr>
            </w:pPr>
            <w:r w:rsidRPr="00EC6D9E">
              <w:rPr>
                <w:sz w:val="22"/>
                <w:szCs w:val="22"/>
              </w:rPr>
              <w:t>17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982" w:rsidRPr="00EC6D9E" w:rsidRDefault="00745982" w:rsidP="00AB6B6A">
            <w:pPr>
              <w:rPr>
                <w:sz w:val="22"/>
                <w:szCs w:val="22"/>
              </w:rPr>
            </w:pPr>
            <w:r w:rsidRPr="00EC6D9E">
              <w:rPr>
                <w:sz w:val="22"/>
                <w:szCs w:val="22"/>
              </w:rPr>
              <w:t>территория  жилых домов №№88,89,89а,90,96  мкр. 2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982" w:rsidRPr="00EC6D9E" w:rsidRDefault="00745982" w:rsidP="00AB6B6A">
            <w:pPr>
              <w:rPr>
                <w:b/>
                <w:sz w:val="22"/>
                <w:szCs w:val="22"/>
              </w:rPr>
            </w:pPr>
            <w:r w:rsidRPr="00EC6D9E">
              <w:rPr>
                <w:bCs w:val="0"/>
                <w:sz w:val="22"/>
                <w:szCs w:val="22"/>
              </w:rPr>
              <w:t>Разработка проектно-сметной документации и проведение строительно-монтажных работ</w:t>
            </w:r>
            <w:r w:rsidRPr="00EC6D9E">
              <w:rPr>
                <w:sz w:val="22"/>
                <w:szCs w:val="22"/>
              </w:rPr>
              <w:t> </w:t>
            </w:r>
            <w:r w:rsidRPr="00EC6D9E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982" w:rsidRPr="00EC6D9E" w:rsidRDefault="00745982" w:rsidP="00AB6B6A">
            <w:pPr>
              <w:jc w:val="center"/>
              <w:rPr>
                <w:sz w:val="22"/>
                <w:szCs w:val="22"/>
              </w:rPr>
            </w:pPr>
            <w:r w:rsidRPr="00EC6D9E">
              <w:rPr>
                <w:sz w:val="22"/>
                <w:szCs w:val="22"/>
              </w:rPr>
              <w:t>4 745,8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982" w:rsidRPr="00EC6D9E" w:rsidRDefault="00745982" w:rsidP="00AB6B6A">
            <w:pPr>
              <w:jc w:val="center"/>
              <w:rPr>
                <w:sz w:val="22"/>
                <w:szCs w:val="22"/>
              </w:rPr>
            </w:pPr>
            <w:r w:rsidRPr="00EC6D9E">
              <w:rPr>
                <w:sz w:val="22"/>
                <w:szCs w:val="22"/>
              </w:rPr>
              <w:t>2022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982" w:rsidRPr="00EC6D9E" w:rsidRDefault="00745982" w:rsidP="00AB6B6A">
            <w:pPr>
              <w:pStyle w:val="a7"/>
            </w:pPr>
            <w:r w:rsidRPr="00EC6D9E">
              <w:t>- бюджет города Урай,</w:t>
            </w:r>
          </w:p>
          <w:p w:rsidR="00745982" w:rsidRPr="00EC6D9E" w:rsidRDefault="00745982" w:rsidP="00AB6B6A">
            <w:pPr>
              <w:pStyle w:val="a7"/>
            </w:pPr>
            <w:r w:rsidRPr="00EC6D9E">
              <w:t>- бюджет Ханты-Мансийского автономного округа - Югры,</w:t>
            </w:r>
          </w:p>
          <w:p w:rsidR="00745982" w:rsidRPr="00EC6D9E" w:rsidRDefault="00745982" w:rsidP="00AB6B6A">
            <w:pPr>
              <w:pStyle w:val="a7"/>
            </w:pPr>
            <w:r w:rsidRPr="00EC6D9E">
              <w:t>-  федеральный бюджет,</w:t>
            </w:r>
          </w:p>
          <w:p w:rsidR="00745982" w:rsidRPr="00EC6D9E" w:rsidRDefault="00745982" w:rsidP="004A20E7">
            <w:pPr>
              <w:rPr>
                <w:sz w:val="22"/>
                <w:szCs w:val="22"/>
              </w:rPr>
            </w:pPr>
            <w:r w:rsidRPr="00EC6D9E">
              <w:rPr>
                <w:sz w:val="22"/>
                <w:szCs w:val="22"/>
              </w:rPr>
              <w:t>- привлеченные средства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982" w:rsidRPr="00EC6D9E" w:rsidRDefault="00745982" w:rsidP="00AB6B6A">
            <w:pPr>
              <w:jc w:val="center"/>
              <w:rPr>
                <w:sz w:val="22"/>
                <w:szCs w:val="22"/>
              </w:rPr>
            </w:pPr>
            <w:r w:rsidRPr="00EC6D9E">
              <w:rPr>
                <w:sz w:val="22"/>
                <w:szCs w:val="22"/>
              </w:rPr>
              <w:t>13 334,9</w:t>
            </w:r>
          </w:p>
        </w:tc>
      </w:tr>
      <w:tr w:rsidR="00745982" w:rsidRPr="00EC6D9E" w:rsidTr="00AB6B6A">
        <w:trPr>
          <w:trHeight w:val="108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982" w:rsidRPr="00EC6D9E" w:rsidRDefault="00745982" w:rsidP="00AB6B6A">
            <w:pPr>
              <w:jc w:val="center"/>
              <w:rPr>
                <w:sz w:val="22"/>
                <w:szCs w:val="22"/>
              </w:rPr>
            </w:pPr>
            <w:r w:rsidRPr="00EC6D9E">
              <w:rPr>
                <w:sz w:val="22"/>
                <w:szCs w:val="22"/>
              </w:rPr>
              <w:t>18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982" w:rsidRPr="00EC6D9E" w:rsidRDefault="00745982" w:rsidP="00AB6B6A">
            <w:pPr>
              <w:rPr>
                <w:sz w:val="22"/>
                <w:szCs w:val="22"/>
              </w:rPr>
            </w:pPr>
            <w:r w:rsidRPr="00EC6D9E">
              <w:rPr>
                <w:sz w:val="22"/>
                <w:szCs w:val="22"/>
              </w:rPr>
              <w:t>территория  жилого дома №1  мкр. Лесной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982" w:rsidRPr="00EC6D9E" w:rsidRDefault="00745982" w:rsidP="00AB6B6A">
            <w:pPr>
              <w:rPr>
                <w:b/>
                <w:sz w:val="22"/>
                <w:szCs w:val="22"/>
              </w:rPr>
            </w:pPr>
            <w:r w:rsidRPr="00EC6D9E">
              <w:rPr>
                <w:bCs w:val="0"/>
                <w:sz w:val="22"/>
                <w:szCs w:val="22"/>
              </w:rPr>
              <w:t>Разработка проектно-сметной документации и проведение строительно-монтажных работ</w:t>
            </w:r>
            <w:r w:rsidRPr="00EC6D9E">
              <w:rPr>
                <w:sz w:val="22"/>
                <w:szCs w:val="22"/>
              </w:rPr>
              <w:t> </w:t>
            </w:r>
            <w:r w:rsidRPr="00EC6D9E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982" w:rsidRPr="00EC6D9E" w:rsidRDefault="00745982" w:rsidP="00AB6B6A">
            <w:pPr>
              <w:jc w:val="center"/>
              <w:rPr>
                <w:sz w:val="22"/>
                <w:szCs w:val="22"/>
              </w:rPr>
            </w:pPr>
            <w:r w:rsidRPr="00EC6D9E">
              <w:rPr>
                <w:sz w:val="22"/>
                <w:szCs w:val="22"/>
              </w:rPr>
              <w:t>3 078,2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982" w:rsidRPr="00EC6D9E" w:rsidRDefault="00745982" w:rsidP="00AB6B6A">
            <w:pPr>
              <w:jc w:val="center"/>
              <w:rPr>
                <w:sz w:val="22"/>
                <w:szCs w:val="22"/>
              </w:rPr>
            </w:pPr>
            <w:r w:rsidRPr="00EC6D9E">
              <w:rPr>
                <w:sz w:val="22"/>
                <w:szCs w:val="22"/>
              </w:rPr>
              <w:t>2022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982" w:rsidRPr="00EC6D9E" w:rsidRDefault="00745982" w:rsidP="00AB6B6A">
            <w:pPr>
              <w:pStyle w:val="a7"/>
            </w:pPr>
            <w:r w:rsidRPr="00EC6D9E">
              <w:t>- бюджет города Урай,</w:t>
            </w:r>
          </w:p>
          <w:p w:rsidR="00745982" w:rsidRPr="00EC6D9E" w:rsidRDefault="00745982" w:rsidP="00AB6B6A">
            <w:pPr>
              <w:pStyle w:val="a7"/>
            </w:pPr>
            <w:r w:rsidRPr="00EC6D9E">
              <w:t>- бюджет Ханты-Мансийского автономного округа - Югры,</w:t>
            </w:r>
          </w:p>
          <w:p w:rsidR="00745982" w:rsidRPr="00EC6D9E" w:rsidRDefault="00745982" w:rsidP="00AB6B6A">
            <w:pPr>
              <w:pStyle w:val="a7"/>
            </w:pPr>
            <w:r w:rsidRPr="00EC6D9E">
              <w:t>-  федеральный бюджет,</w:t>
            </w:r>
          </w:p>
          <w:p w:rsidR="00745982" w:rsidRPr="00EC6D9E" w:rsidRDefault="00745982" w:rsidP="004A20E7">
            <w:pPr>
              <w:rPr>
                <w:sz w:val="22"/>
                <w:szCs w:val="22"/>
              </w:rPr>
            </w:pPr>
            <w:r w:rsidRPr="00EC6D9E">
              <w:rPr>
                <w:sz w:val="22"/>
                <w:szCs w:val="22"/>
              </w:rPr>
              <w:t>- привлеченные средства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982" w:rsidRPr="00EC6D9E" w:rsidRDefault="00745982" w:rsidP="00AB6B6A">
            <w:pPr>
              <w:jc w:val="center"/>
              <w:rPr>
                <w:sz w:val="22"/>
                <w:szCs w:val="22"/>
              </w:rPr>
            </w:pPr>
            <w:r w:rsidRPr="00EC6D9E">
              <w:rPr>
                <w:sz w:val="22"/>
                <w:szCs w:val="22"/>
              </w:rPr>
              <w:t>8 649,2</w:t>
            </w:r>
          </w:p>
        </w:tc>
      </w:tr>
      <w:tr w:rsidR="00745982" w:rsidRPr="00EC6D9E" w:rsidTr="00AB6B6A">
        <w:trPr>
          <w:trHeight w:val="105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982" w:rsidRPr="00EC6D9E" w:rsidRDefault="00745982" w:rsidP="00AB6B6A">
            <w:pPr>
              <w:jc w:val="center"/>
              <w:rPr>
                <w:sz w:val="22"/>
                <w:szCs w:val="22"/>
              </w:rPr>
            </w:pPr>
            <w:r w:rsidRPr="00EC6D9E">
              <w:rPr>
                <w:sz w:val="22"/>
                <w:szCs w:val="22"/>
              </w:rPr>
              <w:t>19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982" w:rsidRPr="00EC6D9E" w:rsidRDefault="00745982" w:rsidP="00AB6B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территория</w:t>
            </w:r>
            <w:r w:rsidRPr="00EC6D9E">
              <w:rPr>
                <w:sz w:val="22"/>
                <w:szCs w:val="22"/>
              </w:rPr>
              <w:t xml:space="preserve"> жилого дома №43/1 мкр.2А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982" w:rsidRPr="00EC6D9E" w:rsidRDefault="00745982" w:rsidP="00AB6B6A">
            <w:pPr>
              <w:rPr>
                <w:b/>
                <w:sz w:val="22"/>
                <w:szCs w:val="22"/>
              </w:rPr>
            </w:pPr>
            <w:r w:rsidRPr="00EC6D9E">
              <w:rPr>
                <w:b/>
                <w:sz w:val="22"/>
                <w:szCs w:val="22"/>
              </w:rPr>
              <w:t> </w:t>
            </w:r>
            <w:r w:rsidRPr="00EC6D9E">
              <w:rPr>
                <w:bCs w:val="0"/>
                <w:sz w:val="22"/>
                <w:szCs w:val="22"/>
              </w:rPr>
              <w:t>Разработка проектно-сметной документации и проведение строительно-монтажных работ</w:t>
            </w:r>
            <w:r w:rsidRPr="00EC6D9E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982" w:rsidRPr="00EC6D9E" w:rsidRDefault="00745982" w:rsidP="00AB6B6A">
            <w:pPr>
              <w:jc w:val="center"/>
              <w:rPr>
                <w:sz w:val="22"/>
                <w:szCs w:val="22"/>
              </w:rPr>
            </w:pPr>
            <w:r w:rsidRPr="00EC6D9E">
              <w:rPr>
                <w:sz w:val="22"/>
                <w:szCs w:val="22"/>
              </w:rPr>
              <w:t>895,4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982" w:rsidRPr="00EC6D9E" w:rsidRDefault="00745982" w:rsidP="00AB6B6A">
            <w:pPr>
              <w:jc w:val="center"/>
              <w:rPr>
                <w:sz w:val="22"/>
                <w:szCs w:val="22"/>
              </w:rPr>
            </w:pPr>
            <w:r w:rsidRPr="00EC6D9E">
              <w:rPr>
                <w:sz w:val="22"/>
                <w:szCs w:val="22"/>
              </w:rPr>
              <w:t>2022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982" w:rsidRPr="00EC6D9E" w:rsidRDefault="00745982" w:rsidP="00AB6B6A">
            <w:pPr>
              <w:pStyle w:val="a7"/>
            </w:pPr>
            <w:r w:rsidRPr="00EC6D9E">
              <w:t>- бюджет города Урай,</w:t>
            </w:r>
          </w:p>
          <w:p w:rsidR="00745982" w:rsidRPr="00EC6D9E" w:rsidRDefault="00745982" w:rsidP="00AB6B6A">
            <w:pPr>
              <w:pStyle w:val="a7"/>
            </w:pPr>
            <w:r w:rsidRPr="00EC6D9E">
              <w:t>- бюджет Ханты-Мансийского автономного округа - Югры,</w:t>
            </w:r>
          </w:p>
          <w:p w:rsidR="00745982" w:rsidRPr="00EC6D9E" w:rsidRDefault="00745982" w:rsidP="00AB6B6A">
            <w:pPr>
              <w:pStyle w:val="a7"/>
            </w:pPr>
            <w:r w:rsidRPr="00EC6D9E">
              <w:t>-  федеральный бюджет,</w:t>
            </w:r>
          </w:p>
          <w:p w:rsidR="00745982" w:rsidRPr="00EC6D9E" w:rsidRDefault="00745982" w:rsidP="004A20E7">
            <w:pPr>
              <w:rPr>
                <w:sz w:val="22"/>
                <w:szCs w:val="22"/>
              </w:rPr>
            </w:pPr>
            <w:r w:rsidRPr="00EC6D9E">
              <w:rPr>
                <w:sz w:val="22"/>
                <w:szCs w:val="22"/>
              </w:rPr>
              <w:t>- привлеченные средства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982" w:rsidRPr="00EC6D9E" w:rsidRDefault="00745982" w:rsidP="00AB6B6A">
            <w:pPr>
              <w:jc w:val="center"/>
              <w:rPr>
                <w:sz w:val="22"/>
                <w:szCs w:val="22"/>
              </w:rPr>
            </w:pPr>
            <w:r w:rsidRPr="00EC6D9E">
              <w:rPr>
                <w:sz w:val="22"/>
                <w:szCs w:val="22"/>
              </w:rPr>
              <w:t>2 516,0</w:t>
            </w:r>
          </w:p>
        </w:tc>
      </w:tr>
      <w:tr w:rsidR="00745982" w:rsidRPr="00EC6D9E" w:rsidTr="00AB6B6A">
        <w:trPr>
          <w:trHeight w:val="55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982" w:rsidRPr="00EC6D9E" w:rsidRDefault="00745982" w:rsidP="00AB6B6A">
            <w:pPr>
              <w:jc w:val="center"/>
              <w:rPr>
                <w:sz w:val="22"/>
                <w:szCs w:val="22"/>
              </w:rPr>
            </w:pPr>
            <w:r w:rsidRPr="00EC6D9E">
              <w:rPr>
                <w:sz w:val="22"/>
                <w:szCs w:val="22"/>
              </w:rPr>
              <w:t>20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982" w:rsidRPr="00EC6D9E" w:rsidRDefault="00745982" w:rsidP="00AB6B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территория</w:t>
            </w:r>
            <w:r w:rsidRPr="00EC6D9E">
              <w:rPr>
                <w:sz w:val="22"/>
                <w:szCs w:val="22"/>
              </w:rPr>
              <w:t xml:space="preserve"> жилых домов №№ 58,58а мкр.1Д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982" w:rsidRPr="00EC6D9E" w:rsidRDefault="00745982" w:rsidP="00AB6B6A">
            <w:pPr>
              <w:rPr>
                <w:b/>
                <w:sz w:val="22"/>
                <w:szCs w:val="22"/>
              </w:rPr>
            </w:pPr>
            <w:r w:rsidRPr="00EC6D9E">
              <w:rPr>
                <w:b/>
                <w:sz w:val="22"/>
                <w:szCs w:val="22"/>
              </w:rPr>
              <w:t> </w:t>
            </w:r>
            <w:r w:rsidRPr="00EC6D9E">
              <w:rPr>
                <w:bCs w:val="0"/>
                <w:sz w:val="22"/>
                <w:szCs w:val="22"/>
              </w:rPr>
              <w:t>Разработка проектно-сметной документации и проведение строительно-монтажных работ</w:t>
            </w:r>
            <w:r w:rsidRPr="00EC6D9E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982" w:rsidRPr="00EC6D9E" w:rsidRDefault="00745982" w:rsidP="00AB6B6A">
            <w:pPr>
              <w:jc w:val="center"/>
              <w:rPr>
                <w:sz w:val="22"/>
                <w:szCs w:val="22"/>
              </w:rPr>
            </w:pPr>
            <w:r w:rsidRPr="00EC6D9E">
              <w:rPr>
                <w:sz w:val="22"/>
                <w:szCs w:val="22"/>
              </w:rPr>
              <w:t>2 414,0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982" w:rsidRPr="00EC6D9E" w:rsidRDefault="00745982" w:rsidP="00AB6B6A">
            <w:pPr>
              <w:jc w:val="center"/>
              <w:rPr>
                <w:sz w:val="22"/>
                <w:szCs w:val="22"/>
              </w:rPr>
            </w:pPr>
            <w:r w:rsidRPr="00EC6D9E">
              <w:rPr>
                <w:sz w:val="22"/>
                <w:szCs w:val="22"/>
              </w:rPr>
              <w:t>2022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982" w:rsidRPr="00EC6D9E" w:rsidRDefault="00745982" w:rsidP="00AB6B6A">
            <w:pPr>
              <w:pStyle w:val="a7"/>
            </w:pPr>
            <w:r w:rsidRPr="00EC6D9E">
              <w:t>- бюджет города Урай,</w:t>
            </w:r>
          </w:p>
          <w:p w:rsidR="00745982" w:rsidRPr="00EC6D9E" w:rsidRDefault="00745982" w:rsidP="00AB6B6A">
            <w:pPr>
              <w:pStyle w:val="a7"/>
            </w:pPr>
            <w:r w:rsidRPr="00EC6D9E">
              <w:t>- бюджет Ханты-Мансийского автономного округа - Югры,</w:t>
            </w:r>
          </w:p>
          <w:p w:rsidR="00745982" w:rsidRPr="00EC6D9E" w:rsidRDefault="00745982" w:rsidP="00AB6B6A">
            <w:pPr>
              <w:pStyle w:val="a7"/>
            </w:pPr>
            <w:r w:rsidRPr="00EC6D9E">
              <w:t>-  федеральный бюджет,</w:t>
            </w:r>
          </w:p>
          <w:p w:rsidR="00745982" w:rsidRPr="00EC6D9E" w:rsidRDefault="00745982" w:rsidP="004A20E7">
            <w:pPr>
              <w:rPr>
                <w:sz w:val="22"/>
                <w:szCs w:val="22"/>
              </w:rPr>
            </w:pPr>
            <w:r w:rsidRPr="00EC6D9E">
              <w:rPr>
                <w:sz w:val="22"/>
                <w:szCs w:val="22"/>
              </w:rPr>
              <w:t>- привлеченные средства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982" w:rsidRPr="00EC6D9E" w:rsidRDefault="00745982" w:rsidP="00AB6B6A">
            <w:pPr>
              <w:jc w:val="center"/>
              <w:rPr>
                <w:sz w:val="22"/>
                <w:szCs w:val="22"/>
              </w:rPr>
            </w:pPr>
            <w:r w:rsidRPr="00EC6D9E">
              <w:rPr>
                <w:sz w:val="22"/>
                <w:szCs w:val="22"/>
              </w:rPr>
              <w:t>6 783,0</w:t>
            </w:r>
          </w:p>
        </w:tc>
      </w:tr>
      <w:tr w:rsidR="00745982" w:rsidRPr="00EC6D9E" w:rsidTr="00AB6B6A">
        <w:trPr>
          <w:trHeight w:val="108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982" w:rsidRPr="00EC6D9E" w:rsidRDefault="00745982" w:rsidP="00AB6B6A">
            <w:pPr>
              <w:jc w:val="center"/>
              <w:rPr>
                <w:sz w:val="22"/>
                <w:szCs w:val="22"/>
              </w:rPr>
            </w:pPr>
            <w:r w:rsidRPr="00EC6D9E">
              <w:rPr>
                <w:sz w:val="22"/>
                <w:szCs w:val="22"/>
              </w:rPr>
              <w:lastRenderedPageBreak/>
              <w:t>21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982" w:rsidRPr="00EC6D9E" w:rsidRDefault="00745982" w:rsidP="00AB6B6A">
            <w:pPr>
              <w:rPr>
                <w:sz w:val="22"/>
                <w:szCs w:val="22"/>
              </w:rPr>
            </w:pPr>
            <w:r w:rsidRPr="00EC6D9E">
              <w:rPr>
                <w:sz w:val="22"/>
                <w:szCs w:val="22"/>
              </w:rPr>
              <w:t>территория  жилых домов №№42,43 мкр.2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982" w:rsidRPr="00EC6D9E" w:rsidRDefault="00745982" w:rsidP="00AB6B6A">
            <w:pPr>
              <w:rPr>
                <w:sz w:val="22"/>
                <w:szCs w:val="22"/>
              </w:rPr>
            </w:pPr>
            <w:r w:rsidRPr="00EC6D9E">
              <w:rPr>
                <w:bCs w:val="0"/>
                <w:sz w:val="22"/>
                <w:szCs w:val="22"/>
              </w:rPr>
              <w:t>Разработка проектно-сметной документации и проведение строительно-монтажных работ</w:t>
            </w:r>
            <w:r w:rsidRPr="00EC6D9E">
              <w:rPr>
                <w:sz w:val="22"/>
                <w:szCs w:val="22"/>
              </w:rPr>
              <w:t>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982" w:rsidRPr="00EC6D9E" w:rsidRDefault="00745982" w:rsidP="00AB6B6A">
            <w:pPr>
              <w:jc w:val="center"/>
              <w:rPr>
                <w:sz w:val="22"/>
                <w:szCs w:val="22"/>
              </w:rPr>
            </w:pPr>
            <w:r w:rsidRPr="00EC6D9E">
              <w:rPr>
                <w:sz w:val="22"/>
                <w:szCs w:val="22"/>
              </w:rPr>
              <w:t>1 466,9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982" w:rsidRPr="00EC6D9E" w:rsidRDefault="00745982" w:rsidP="00AB6B6A">
            <w:pPr>
              <w:jc w:val="center"/>
              <w:rPr>
                <w:sz w:val="22"/>
                <w:szCs w:val="22"/>
              </w:rPr>
            </w:pPr>
            <w:r w:rsidRPr="00EC6D9E">
              <w:rPr>
                <w:sz w:val="22"/>
                <w:szCs w:val="22"/>
              </w:rPr>
              <w:t>2022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982" w:rsidRPr="00EC6D9E" w:rsidRDefault="00745982" w:rsidP="00AB6B6A">
            <w:pPr>
              <w:pStyle w:val="a7"/>
            </w:pPr>
            <w:r w:rsidRPr="00EC6D9E">
              <w:t xml:space="preserve">- бюджет города Урай, </w:t>
            </w:r>
          </w:p>
          <w:p w:rsidR="00745982" w:rsidRPr="00EC6D9E" w:rsidRDefault="00745982" w:rsidP="00AB6B6A">
            <w:pPr>
              <w:pStyle w:val="a7"/>
            </w:pPr>
            <w:r w:rsidRPr="00EC6D9E">
              <w:t xml:space="preserve">- бюджет Ханты-Мансийского автономного округа - Югры, </w:t>
            </w:r>
          </w:p>
          <w:p w:rsidR="00745982" w:rsidRPr="00EC6D9E" w:rsidRDefault="00745982" w:rsidP="00AB6B6A">
            <w:pPr>
              <w:pStyle w:val="a7"/>
            </w:pPr>
            <w:r w:rsidRPr="00EC6D9E">
              <w:t>-  федеральный бюджет,</w:t>
            </w:r>
          </w:p>
          <w:p w:rsidR="00745982" w:rsidRPr="00EC6D9E" w:rsidRDefault="00745982" w:rsidP="004A20E7">
            <w:pPr>
              <w:rPr>
                <w:sz w:val="22"/>
                <w:szCs w:val="22"/>
              </w:rPr>
            </w:pPr>
            <w:r w:rsidRPr="00EC6D9E">
              <w:rPr>
                <w:sz w:val="22"/>
                <w:szCs w:val="22"/>
              </w:rPr>
              <w:t>- привлеченные средства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982" w:rsidRPr="00EC6D9E" w:rsidRDefault="00745982" w:rsidP="00AB6B6A">
            <w:pPr>
              <w:jc w:val="center"/>
              <w:rPr>
                <w:sz w:val="22"/>
                <w:szCs w:val="22"/>
              </w:rPr>
            </w:pPr>
            <w:r w:rsidRPr="00EC6D9E">
              <w:rPr>
                <w:sz w:val="22"/>
                <w:szCs w:val="22"/>
              </w:rPr>
              <w:t>4 121,8</w:t>
            </w:r>
          </w:p>
        </w:tc>
      </w:tr>
      <w:tr w:rsidR="00745982" w:rsidRPr="00EC6D9E" w:rsidTr="00AB6B6A">
        <w:trPr>
          <w:trHeight w:val="109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982" w:rsidRPr="00EC6D9E" w:rsidRDefault="00745982" w:rsidP="00AB6B6A">
            <w:pPr>
              <w:jc w:val="center"/>
              <w:rPr>
                <w:sz w:val="22"/>
                <w:szCs w:val="22"/>
              </w:rPr>
            </w:pPr>
            <w:r w:rsidRPr="00EC6D9E">
              <w:rPr>
                <w:sz w:val="22"/>
                <w:szCs w:val="22"/>
              </w:rPr>
              <w:t>22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982" w:rsidRPr="00EC6D9E" w:rsidRDefault="00745982" w:rsidP="00AB6B6A">
            <w:pPr>
              <w:rPr>
                <w:sz w:val="22"/>
                <w:szCs w:val="22"/>
              </w:rPr>
            </w:pPr>
            <w:r w:rsidRPr="00EC6D9E">
              <w:rPr>
                <w:sz w:val="22"/>
                <w:szCs w:val="22"/>
              </w:rPr>
              <w:t>территория  жилых домов №№51,50 мкр.2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982" w:rsidRPr="00EC6D9E" w:rsidRDefault="00745982" w:rsidP="00AB6B6A">
            <w:pPr>
              <w:rPr>
                <w:sz w:val="22"/>
                <w:szCs w:val="22"/>
              </w:rPr>
            </w:pPr>
            <w:r w:rsidRPr="00EC6D9E">
              <w:rPr>
                <w:sz w:val="22"/>
                <w:szCs w:val="22"/>
              </w:rPr>
              <w:t> </w:t>
            </w:r>
            <w:r w:rsidRPr="00EC6D9E">
              <w:rPr>
                <w:bCs w:val="0"/>
                <w:sz w:val="22"/>
                <w:szCs w:val="22"/>
              </w:rPr>
              <w:t>Разработка проектно-сметной документации и проведение строительно-монтажных работ</w:t>
            </w:r>
            <w:r w:rsidRPr="00EC6D9E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982" w:rsidRPr="00EC6D9E" w:rsidRDefault="00745982" w:rsidP="00AB6B6A">
            <w:pPr>
              <w:jc w:val="center"/>
              <w:rPr>
                <w:sz w:val="22"/>
                <w:szCs w:val="22"/>
              </w:rPr>
            </w:pPr>
            <w:r w:rsidRPr="00EC6D9E">
              <w:rPr>
                <w:sz w:val="22"/>
                <w:szCs w:val="22"/>
              </w:rPr>
              <w:t>3 191,1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982" w:rsidRPr="00EC6D9E" w:rsidRDefault="00745982" w:rsidP="00AB6B6A">
            <w:pPr>
              <w:jc w:val="center"/>
              <w:rPr>
                <w:sz w:val="22"/>
                <w:szCs w:val="22"/>
              </w:rPr>
            </w:pPr>
            <w:r w:rsidRPr="00EC6D9E">
              <w:rPr>
                <w:sz w:val="22"/>
                <w:szCs w:val="22"/>
              </w:rPr>
              <w:t>2022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982" w:rsidRPr="00EC6D9E" w:rsidRDefault="00745982" w:rsidP="00AB6B6A">
            <w:pPr>
              <w:pStyle w:val="a7"/>
            </w:pPr>
            <w:r w:rsidRPr="00EC6D9E">
              <w:t xml:space="preserve">- бюджет города Урай, </w:t>
            </w:r>
          </w:p>
          <w:p w:rsidR="00745982" w:rsidRPr="00EC6D9E" w:rsidRDefault="00745982" w:rsidP="00AB6B6A">
            <w:pPr>
              <w:pStyle w:val="a7"/>
            </w:pPr>
            <w:r w:rsidRPr="00EC6D9E">
              <w:t xml:space="preserve">- бюджет Ханты-Мансийского автономного округа - Югры, </w:t>
            </w:r>
          </w:p>
          <w:p w:rsidR="00745982" w:rsidRPr="00EC6D9E" w:rsidRDefault="00745982" w:rsidP="00AB6B6A">
            <w:pPr>
              <w:pStyle w:val="a7"/>
            </w:pPr>
            <w:r w:rsidRPr="00EC6D9E">
              <w:t>-  федеральный бюджет,</w:t>
            </w:r>
          </w:p>
          <w:p w:rsidR="00745982" w:rsidRPr="00EC6D9E" w:rsidRDefault="00745982" w:rsidP="004A20E7">
            <w:pPr>
              <w:rPr>
                <w:sz w:val="22"/>
                <w:szCs w:val="22"/>
              </w:rPr>
            </w:pPr>
            <w:r w:rsidRPr="00EC6D9E">
              <w:rPr>
                <w:sz w:val="22"/>
                <w:szCs w:val="22"/>
              </w:rPr>
              <w:t>- привлеченные средства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982" w:rsidRPr="00EC6D9E" w:rsidRDefault="00745982" w:rsidP="00AB6B6A">
            <w:pPr>
              <w:jc w:val="center"/>
              <w:rPr>
                <w:sz w:val="22"/>
                <w:szCs w:val="22"/>
              </w:rPr>
            </w:pPr>
            <w:r w:rsidRPr="00EC6D9E">
              <w:rPr>
                <w:sz w:val="22"/>
                <w:szCs w:val="22"/>
              </w:rPr>
              <w:t>8 966,5</w:t>
            </w:r>
          </w:p>
        </w:tc>
      </w:tr>
      <w:tr w:rsidR="00745982" w:rsidRPr="00EC6D9E" w:rsidTr="00AB6B6A">
        <w:trPr>
          <w:trHeight w:val="109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982" w:rsidRPr="00EC6D9E" w:rsidRDefault="00745982" w:rsidP="00AB6B6A">
            <w:pPr>
              <w:jc w:val="center"/>
              <w:rPr>
                <w:sz w:val="22"/>
                <w:szCs w:val="22"/>
              </w:rPr>
            </w:pPr>
            <w:r w:rsidRPr="00EC6D9E">
              <w:rPr>
                <w:sz w:val="22"/>
                <w:szCs w:val="22"/>
              </w:rPr>
              <w:t>23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982" w:rsidRPr="00EC6D9E" w:rsidRDefault="00745982" w:rsidP="00AB6B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территория</w:t>
            </w:r>
            <w:r w:rsidRPr="00EC6D9E">
              <w:rPr>
                <w:sz w:val="22"/>
                <w:szCs w:val="22"/>
              </w:rPr>
              <w:t xml:space="preserve"> жилого дома №100 ул. Ленина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982" w:rsidRPr="00EC6D9E" w:rsidRDefault="00745982" w:rsidP="00AB6B6A">
            <w:pPr>
              <w:rPr>
                <w:sz w:val="22"/>
                <w:szCs w:val="22"/>
              </w:rPr>
            </w:pPr>
            <w:r w:rsidRPr="00EC6D9E">
              <w:rPr>
                <w:bCs w:val="0"/>
                <w:sz w:val="22"/>
                <w:szCs w:val="22"/>
              </w:rPr>
              <w:t>Разработка проектно-сметной документации и проведение строительно-монтажных работ</w:t>
            </w:r>
            <w:r w:rsidRPr="00EC6D9E">
              <w:rPr>
                <w:sz w:val="22"/>
                <w:szCs w:val="22"/>
              </w:rPr>
              <w:t>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982" w:rsidRPr="00EC6D9E" w:rsidRDefault="00745982" w:rsidP="00AB6B6A">
            <w:pPr>
              <w:jc w:val="center"/>
              <w:rPr>
                <w:sz w:val="22"/>
                <w:szCs w:val="22"/>
              </w:rPr>
            </w:pPr>
            <w:r w:rsidRPr="00EC6D9E">
              <w:rPr>
                <w:sz w:val="22"/>
                <w:szCs w:val="22"/>
              </w:rPr>
              <w:t>1 006,8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982" w:rsidRPr="00EC6D9E" w:rsidRDefault="00745982" w:rsidP="00AB6B6A">
            <w:pPr>
              <w:jc w:val="center"/>
              <w:rPr>
                <w:sz w:val="22"/>
                <w:szCs w:val="22"/>
              </w:rPr>
            </w:pPr>
            <w:r w:rsidRPr="00EC6D9E">
              <w:rPr>
                <w:sz w:val="22"/>
                <w:szCs w:val="22"/>
              </w:rPr>
              <w:t>2022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982" w:rsidRPr="00EC6D9E" w:rsidRDefault="00745982" w:rsidP="00AB6B6A">
            <w:pPr>
              <w:pStyle w:val="a7"/>
            </w:pPr>
            <w:r w:rsidRPr="00EC6D9E">
              <w:t xml:space="preserve">- бюджет города Урай, </w:t>
            </w:r>
          </w:p>
          <w:p w:rsidR="00745982" w:rsidRPr="00EC6D9E" w:rsidRDefault="00745982" w:rsidP="00AB6B6A">
            <w:pPr>
              <w:pStyle w:val="a7"/>
            </w:pPr>
            <w:r w:rsidRPr="00EC6D9E">
              <w:t xml:space="preserve">- бюджет Ханты-Мансийского автономного округа - Югры, </w:t>
            </w:r>
          </w:p>
          <w:p w:rsidR="00745982" w:rsidRPr="00EC6D9E" w:rsidRDefault="00745982" w:rsidP="00AB6B6A">
            <w:pPr>
              <w:pStyle w:val="a7"/>
            </w:pPr>
            <w:r w:rsidRPr="00EC6D9E">
              <w:t>-  федеральный бюджет,</w:t>
            </w:r>
          </w:p>
          <w:p w:rsidR="00745982" w:rsidRPr="00EC6D9E" w:rsidRDefault="00745982" w:rsidP="004A20E7">
            <w:pPr>
              <w:rPr>
                <w:sz w:val="22"/>
                <w:szCs w:val="22"/>
              </w:rPr>
            </w:pPr>
            <w:r w:rsidRPr="00EC6D9E">
              <w:rPr>
                <w:sz w:val="22"/>
                <w:szCs w:val="22"/>
              </w:rPr>
              <w:t>- привлеченные средства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982" w:rsidRPr="00EC6D9E" w:rsidRDefault="00745982" w:rsidP="00AB6B6A">
            <w:pPr>
              <w:jc w:val="center"/>
              <w:rPr>
                <w:sz w:val="22"/>
                <w:szCs w:val="22"/>
              </w:rPr>
            </w:pPr>
            <w:r w:rsidRPr="00EC6D9E">
              <w:rPr>
                <w:sz w:val="22"/>
                <w:szCs w:val="22"/>
              </w:rPr>
              <w:t>2 829,0</w:t>
            </w:r>
          </w:p>
        </w:tc>
      </w:tr>
      <w:tr w:rsidR="00745982" w:rsidRPr="00EC6D9E" w:rsidTr="004A20E7">
        <w:trPr>
          <w:trHeight w:val="51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982" w:rsidRPr="00EC6D9E" w:rsidRDefault="00745982" w:rsidP="00AB6B6A">
            <w:pPr>
              <w:jc w:val="center"/>
              <w:rPr>
                <w:sz w:val="22"/>
                <w:szCs w:val="22"/>
              </w:rPr>
            </w:pPr>
            <w:r w:rsidRPr="00EC6D9E">
              <w:rPr>
                <w:sz w:val="22"/>
                <w:szCs w:val="22"/>
              </w:rPr>
              <w:t>24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982" w:rsidRPr="00EC6D9E" w:rsidRDefault="00745982" w:rsidP="004A20E7">
            <w:pPr>
              <w:rPr>
                <w:sz w:val="22"/>
                <w:szCs w:val="22"/>
              </w:rPr>
            </w:pPr>
            <w:r w:rsidRPr="00EC6D9E">
              <w:rPr>
                <w:sz w:val="22"/>
                <w:szCs w:val="22"/>
              </w:rPr>
              <w:t>территория жилых домов №№76,80,84 мкр 1А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982" w:rsidRPr="00EC6D9E" w:rsidRDefault="00745982" w:rsidP="00AB6B6A">
            <w:pPr>
              <w:rPr>
                <w:sz w:val="22"/>
                <w:szCs w:val="22"/>
              </w:rPr>
            </w:pPr>
            <w:r w:rsidRPr="00EC6D9E">
              <w:rPr>
                <w:bCs w:val="0"/>
                <w:sz w:val="22"/>
                <w:szCs w:val="22"/>
              </w:rPr>
              <w:t>Проведение строительно-монтажных работ</w:t>
            </w:r>
            <w:r w:rsidRPr="00EC6D9E">
              <w:rPr>
                <w:sz w:val="22"/>
                <w:szCs w:val="22"/>
              </w:rPr>
              <w:t>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982" w:rsidRPr="00EC6D9E" w:rsidRDefault="00745982" w:rsidP="00AB6B6A">
            <w:pPr>
              <w:jc w:val="center"/>
              <w:rPr>
                <w:sz w:val="22"/>
                <w:szCs w:val="22"/>
              </w:rPr>
            </w:pPr>
            <w:r w:rsidRPr="00EC6D9E">
              <w:rPr>
                <w:sz w:val="22"/>
                <w:szCs w:val="22"/>
              </w:rPr>
              <w:t>6 854,6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982" w:rsidRPr="00EC6D9E" w:rsidRDefault="00745982" w:rsidP="00AB6B6A">
            <w:pPr>
              <w:jc w:val="center"/>
              <w:rPr>
                <w:sz w:val="22"/>
                <w:szCs w:val="22"/>
              </w:rPr>
            </w:pPr>
            <w:r w:rsidRPr="00EC6D9E">
              <w:rPr>
                <w:sz w:val="22"/>
                <w:szCs w:val="22"/>
              </w:rPr>
              <w:t>2022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982" w:rsidRPr="00EC6D9E" w:rsidRDefault="00745982" w:rsidP="00AB6B6A">
            <w:pPr>
              <w:pStyle w:val="a7"/>
            </w:pPr>
            <w:r w:rsidRPr="00EC6D9E">
              <w:t xml:space="preserve">- бюджет города Урай, </w:t>
            </w:r>
          </w:p>
          <w:p w:rsidR="00745982" w:rsidRPr="00EC6D9E" w:rsidRDefault="00745982" w:rsidP="00AB6B6A">
            <w:pPr>
              <w:pStyle w:val="a7"/>
            </w:pPr>
            <w:r w:rsidRPr="00EC6D9E">
              <w:t xml:space="preserve">- бюджет Ханты-Мансийского автономного округа - Югры, </w:t>
            </w:r>
          </w:p>
          <w:p w:rsidR="00745982" w:rsidRPr="00EC6D9E" w:rsidRDefault="00745982" w:rsidP="00AB6B6A">
            <w:pPr>
              <w:pStyle w:val="a7"/>
            </w:pPr>
            <w:r w:rsidRPr="00EC6D9E">
              <w:t>-  федеральный бюджет,</w:t>
            </w:r>
          </w:p>
          <w:p w:rsidR="00745982" w:rsidRPr="00EC6D9E" w:rsidRDefault="00745982" w:rsidP="004A20E7">
            <w:pPr>
              <w:rPr>
                <w:sz w:val="22"/>
                <w:szCs w:val="22"/>
              </w:rPr>
            </w:pPr>
            <w:r w:rsidRPr="00EC6D9E">
              <w:rPr>
                <w:sz w:val="22"/>
                <w:szCs w:val="22"/>
              </w:rPr>
              <w:t>- привлеченные средства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982" w:rsidRPr="00EC6D9E" w:rsidRDefault="00745982" w:rsidP="00AB6B6A">
            <w:pPr>
              <w:jc w:val="center"/>
              <w:rPr>
                <w:sz w:val="22"/>
                <w:szCs w:val="22"/>
              </w:rPr>
            </w:pPr>
            <w:r w:rsidRPr="00EC6D9E">
              <w:rPr>
                <w:sz w:val="22"/>
                <w:szCs w:val="22"/>
              </w:rPr>
              <w:t>12 781,4</w:t>
            </w:r>
          </w:p>
        </w:tc>
      </w:tr>
      <w:tr w:rsidR="00745982" w:rsidRPr="00EC6D9E" w:rsidTr="00AB6B6A">
        <w:trPr>
          <w:trHeight w:val="109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982" w:rsidRPr="00EC6D9E" w:rsidRDefault="00745982" w:rsidP="00AB6B6A">
            <w:pPr>
              <w:jc w:val="center"/>
              <w:rPr>
                <w:sz w:val="22"/>
                <w:szCs w:val="22"/>
              </w:rPr>
            </w:pPr>
            <w:r w:rsidRPr="00EC6D9E">
              <w:rPr>
                <w:sz w:val="22"/>
                <w:szCs w:val="22"/>
              </w:rPr>
              <w:t>25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982" w:rsidRPr="00EC6D9E" w:rsidRDefault="00745982" w:rsidP="00EC6D9E">
            <w:pPr>
              <w:rPr>
                <w:sz w:val="22"/>
                <w:szCs w:val="22"/>
              </w:rPr>
            </w:pPr>
            <w:r w:rsidRPr="00EC6D9E">
              <w:rPr>
                <w:sz w:val="22"/>
                <w:szCs w:val="22"/>
              </w:rPr>
              <w:t>территория жилых домов  №№94,96,83 мкр.2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982" w:rsidRPr="00EC6D9E" w:rsidRDefault="00745982" w:rsidP="00AB6B6A">
            <w:pPr>
              <w:rPr>
                <w:sz w:val="22"/>
                <w:szCs w:val="22"/>
              </w:rPr>
            </w:pPr>
            <w:r w:rsidRPr="00EC6D9E">
              <w:rPr>
                <w:sz w:val="22"/>
                <w:szCs w:val="22"/>
              </w:rPr>
              <w:t> </w:t>
            </w:r>
            <w:r w:rsidRPr="00EC6D9E">
              <w:rPr>
                <w:bCs w:val="0"/>
                <w:sz w:val="22"/>
                <w:szCs w:val="22"/>
              </w:rPr>
              <w:t>Разработка проектно-сметной документации и проведение строительно-монтажных работ</w:t>
            </w:r>
            <w:r w:rsidRPr="00EC6D9E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982" w:rsidRPr="00EC6D9E" w:rsidRDefault="00745982" w:rsidP="00AB6B6A">
            <w:pPr>
              <w:jc w:val="center"/>
              <w:rPr>
                <w:sz w:val="22"/>
                <w:szCs w:val="22"/>
              </w:rPr>
            </w:pPr>
            <w:r w:rsidRPr="00EC6D9E">
              <w:rPr>
                <w:sz w:val="22"/>
                <w:szCs w:val="22"/>
              </w:rPr>
              <w:t>5 861,8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982" w:rsidRPr="00EC6D9E" w:rsidRDefault="00745982" w:rsidP="00AB6B6A">
            <w:pPr>
              <w:jc w:val="center"/>
              <w:rPr>
                <w:sz w:val="22"/>
                <w:szCs w:val="22"/>
              </w:rPr>
            </w:pPr>
            <w:r w:rsidRPr="00EC6D9E">
              <w:rPr>
                <w:sz w:val="22"/>
                <w:szCs w:val="22"/>
              </w:rPr>
              <w:t>2022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982" w:rsidRPr="00EC6D9E" w:rsidRDefault="00745982" w:rsidP="00AB6B6A">
            <w:pPr>
              <w:pStyle w:val="a7"/>
            </w:pPr>
            <w:r w:rsidRPr="00EC6D9E">
              <w:t xml:space="preserve">- бюджет города Урай, </w:t>
            </w:r>
          </w:p>
          <w:p w:rsidR="00745982" w:rsidRPr="00EC6D9E" w:rsidRDefault="00745982" w:rsidP="00AB6B6A">
            <w:pPr>
              <w:pStyle w:val="a7"/>
            </w:pPr>
            <w:r w:rsidRPr="00EC6D9E">
              <w:t xml:space="preserve">- бюджет Ханты-Мансийского автономного округа - Югры, </w:t>
            </w:r>
          </w:p>
          <w:p w:rsidR="00745982" w:rsidRPr="00EC6D9E" w:rsidRDefault="00745982" w:rsidP="00AB6B6A">
            <w:pPr>
              <w:pStyle w:val="a7"/>
            </w:pPr>
            <w:r w:rsidRPr="00EC6D9E">
              <w:t>-  федеральный бюджет,</w:t>
            </w:r>
          </w:p>
          <w:p w:rsidR="00745982" w:rsidRPr="00EC6D9E" w:rsidRDefault="00745982" w:rsidP="004A20E7">
            <w:pPr>
              <w:rPr>
                <w:sz w:val="22"/>
                <w:szCs w:val="22"/>
              </w:rPr>
            </w:pPr>
            <w:r w:rsidRPr="00EC6D9E">
              <w:rPr>
                <w:sz w:val="22"/>
                <w:szCs w:val="22"/>
              </w:rPr>
              <w:t>- привлеченные средства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982" w:rsidRPr="00EC6D9E" w:rsidRDefault="00745982" w:rsidP="00AB6B6A">
            <w:pPr>
              <w:jc w:val="center"/>
              <w:rPr>
                <w:sz w:val="22"/>
                <w:szCs w:val="22"/>
              </w:rPr>
            </w:pPr>
            <w:r w:rsidRPr="00EC6D9E">
              <w:rPr>
                <w:sz w:val="22"/>
                <w:szCs w:val="22"/>
              </w:rPr>
              <w:t>16 470,7</w:t>
            </w:r>
          </w:p>
        </w:tc>
      </w:tr>
      <w:tr w:rsidR="00745982" w:rsidRPr="00EC6D9E" w:rsidTr="00AB6B6A">
        <w:trPr>
          <w:trHeight w:val="109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982" w:rsidRPr="00EC6D9E" w:rsidRDefault="00745982" w:rsidP="00AB6B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26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982" w:rsidRPr="00EC6D9E" w:rsidRDefault="00745982" w:rsidP="00EC6D9E">
            <w:pPr>
              <w:rPr>
                <w:sz w:val="22"/>
                <w:szCs w:val="22"/>
              </w:rPr>
            </w:pPr>
            <w:r w:rsidRPr="003E5732">
              <w:t>территория жилого дома №7 мкр.1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982" w:rsidRPr="00EC6D9E" w:rsidRDefault="00745982" w:rsidP="00AB6B6A">
            <w:pPr>
              <w:rPr>
                <w:sz w:val="22"/>
                <w:szCs w:val="22"/>
              </w:rPr>
            </w:pPr>
            <w:r w:rsidRPr="003E5732">
              <w:t>Разработка проектно-сметной документации и проведение строительно-монтажных работ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982" w:rsidRPr="00EC6D9E" w:rsidRDefault="00745982" w:rsidP="00AB6B6A">
            <w:pPr>
              <w:jc w:val="center"/>
              <w:rPr>
                <w:sz w:val="22"/>
                <w:szCs w:val="22"/>
              </w:rPr>
            </w:pPr>
            <w:r w:rsidRPr="003E5732"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982" w:rsidRPr="00EC6D9E" w:rsidRDefault="00745982" w:rsidP="00AB6B6A">
            <w:pPr>
              <w:jc w:val="center"/>
              <w:rPr>
                <w:sz w:val="22"/>
                <w:szCs w:val="22"/>
              </w:rPr>
            </w:pPr>
            <w:r>
              <w:t>2022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982" w:rsidRPr="003E5732" w:rsidRDefault="00745982" w:rsidP="0018144C">
            <w:pPr>
              <w:pStyle w:val="a7"/>
              <w:rPr>
                <w:sz w:val="24"/>
                <w:szCs w:val="24"/>
              </w:rPr>
            </w:pPr>
            <w:r w:rsidRPr="003E5732">
              <w:rPr>
                <w:sz w:val="24"/>
                <w:szCs w:val="24"/>
              </w:rPr>
              <w:t xml:space="preserve">- бюджет города Урай, </w:t>
            </w:r>
          </w:p>
          <w:p w:rsidR="00745982" w:rsidRPr="003E5732" w:rsidRDefault="00745982" w:rsidP="0018144C">
            <w:pPr>
              <w:pStyle w:val="a7"/>
              <w:rPr>
                <w:sz w:val="24"/>
                <w:szCs w:val="24"/>
              </w:rPr>
            </w:pPr>
            <w:r w:rsidRPr="003E5732">
              <w:rPr>
                <w:sz w:val="24"/>
                <w:szCs w:val="24"/>
              </w:rPr>
              <w:t xml:space="preserve">- бюджет Ханты-Мансийского автономного округа - Югры, </w:t>
            </w:r>
          </w:p>
          <w:p w:rsidR="00745982" w:rsidRPr="003E5732" w:rsidRDefault="00745982" w:rsidP="0018144C">
            <w:pPr>
              <w:pStyle w:val="a7"/>
              <w:rPr>
                <w:sz w:val="24"/>
                <w:szCs w:val="24"/>
              </w:rPr>
            </w:pPr>
            <w:r w:rsidRPr="003E5732">
              <w:rPr>
                <w:sz w:val="24"/>
                <w:szCs w:val="24"/>
              </w:rPr>
              <w:t>-  федеральный бюджет,</w:t>
            </w:r>
          </w:p>
          <w:p w:rsidR="00745982" w:rsidRPr="00EC6D9E" w:rsidRDefault="00745982" w:rsidP="0018144C">
            <w:pPr>
              <w:pStyle w:val="a7"/>
            </w:pPr>
            <w:r w:rsidRPr="003E5732">
              <w:rPr>
                <w:sz w:val="24"/>
                <w:szCs w:val="24"/>
              </w:rPr>
              <w:t>- привлечённые средства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982" w:rsidRPr="00EC6D9E" w:rsidRDefault="00745982" w:rsidP="00AB6B6A">
            <w:pPr>
              <w:jc w:val="center"/>
              <w:rPr>
                <w:sz w:val="22"/>
                <w:szCs w:val="22"/>
              </w:rPr>
            </w:pPr>
            <w:r>
              <w:t>221,</w:t>
            </w:r>
            <w:r w:rsidRPr="003E5732">
              <w:t>9</w:t>
            </w:r>
          </w:p>
        </w:tc>
      </w:tr>
      <w:tr w:rsidR="00745982" w:rsidRPr="00EC6D9E" w:rsidTr="00745982">
        <w:trPr>
          <w:trHeight w:val="109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982" w:rsidRPr="0008224F" w:rsidRDefault="00745982" w:rsidP="00745982">
            <w:pPr>
              <w:jc w:val="center"/>
            </w:pPr>
            <w:r w:rsidRPr="0008224F">
              <w:t>27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982" w:rsidRPr="0008224F" w:rsidRDefault="00745982" w:rsidP="00745982">
            <w:r w:rsidRPr="0008224F">
              <w:t>территория  жилых домов №№12,13,14,15,16 мкр.3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982" w:rsidRPr="0008224F" w:rsidRDefault="00745982" w:rsidP="00745982">
            <w:r w:rsidRPr="0008224F">
              <w:t>Разработка проектно-сметной документации и проведение строительно-монтажных работ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982" w:rsidRPr="0008224F" w:rsidRDefault="00745982" w:rsidP="00745982">
            <w:pPr>
              <w:jc w:val="center"/>
            </w:pPr>
            <w:r w:rsidRPr="0008224F">
              <w:t>4 821,3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982" w:rsidRPr="0008224F" w:rsidRDefault="00745982" w:rsidP="00745982">
            <w:pPr>
              <w:jc w:val="center"/>
            </w:pPr>
            <w:r w:rsidRPr="0008224F">
              <w:t>2022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982" w:rsidRPr="0008224F" w:rsidRDefault="00745982" w:rsidP="00745982">
            <w:pPr>
              <w:pStyle w:val="a7"/>
              <w:rPr>
                <w:sz w:val="24"/>
                <w:szCs w:val="24"/>
              </w:rPr>
            </w:pPr>
            <w:r w:rsidRPr="0008224F">
              <w:rPr>
                <w:sz w:val="24"/>
                <w:szCs w:val="24"/>
              </w:rPr>
              <w:t xml:space="preserve">- бюджет города Урай, </w:t>
            </w:r>
          </w:p>
          <w:p w:rsidR="00745982" w:rsidRPr="0008224F" w:rsidRDefault="00745982" w:rsidP="00745982">
            <w:pPr>
              <w:pStyle w:val="a7"/>
              <w:rPr>
                <w:sz w:val="24"/>
                <w:szCs w:val="24"/>
              </w:rPr>
            </w:pPr>
            <w:r w:rsidRPr="0008224F">
              <w:rPr>
                <w:sz w:val="24"/>
                <w:szCs w:val="24"/>
              </w:rPr>
              <w:t xml:space="preserve">- бюджет Ханты-Мансийского автономного округа - Югры, </w:t>
            </w:r>
          </w:p>
          <w:p w:rsidR="00745982" w:rsidRPr="0008224F" w:rsidRDefault="00745982" w:rsidP="00745982">
            <w:pPr>
              <w:pStyle w:val="a7"/>
              <w:rPr>
                <w:sz w:val="24"/>
                <w:szCs w:val="24"/>
              </w:rPr>
            </w:pPr>
            <w:r w:rsidRPr="0008224F">
              <w:rPr>
                <w:sz w:val="24"/>
                <w:szCs w:val="24"/>
              </w:rPr>
              <w:t>-  федеральный бюджет,</w:t>
            </w:r>
          </w:p>
          <w:p w:rsidR="00745982" w:rsidRPr="0008224F" w:rsidRDefault="00745982" w:rsidP="00745982">
            <w:r w:rsidRPr="0008224F">
              <w:t>- привлеченные средства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982" w:rsidRPr="0008224F" w:rsidRDefault="00745982" w:rsidP="00745982">
            <w:pPr>
              <w:jc w:val="center"/>
            </w:pPr>
            <w:r w:rsidRPr="0008224F">
              <w:t>13 547,1</w:t>
            </w:r>
          </w:p>
        </w:tc>
      </w:tr>
      <w:tr w:rsidR="00745982" w:rsidRPr="00EC6D9E" w:rsidTr="0018144C">
        <w:trPr>
          <w:trHeight w:val="300"/>
        </w:trPr>
        <w:tc>
          <w:tcPr>
            <w:tcW w:w="86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982" w:rsidRPr="00EC6D9E" w:rsidRDefault="00745982" w:rsidP="00AB6B6A">
            <w:pPr>
              <w:rPr>
                <w:sz w:val="22"/>
                <w:szCs w:val="22"/>
              </w:rPr>
            </w:pPr>
            <w:r w:rsidRPr="00EC6D9E">
              <w:rPr>
                <w:sz w:val="22"/>
                <w:szCs w:val="22"/>
              </w:rPr>
              <w:t>итого 2022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745982" w:rsidRPr="00EC6D9E" w:rsidRDefault="00745982" w:rsidP="00AB6B6A">
            <w:pPr>
              <w:jc w:val="center"/>
              <w:rPr>
                <w:sz w:val="22"/>
                <w:szCs w:val="22"/>
              </w:rPr>
            </w:pPr>
            <w:r w:rsidRPr="0008224F">
              <w:t>90221,5</w:t>
            </w:r>
          </w:p>
        </w:tc>
      </w:tr>
    </w:tbl>
    <w:p w:rsidR="00174B22" w:rsidRPr="00EC6D9E" w:rsidRDefault="00174B22" w:rsidP="00AB6B6A">
      <w:pPr>
        <w:pStyle w:val="ConsPlusNormal"/>
        <w:ind w:firstLine="0"/>
        <w:jc w:val="both"/>
        <w:rPr>
          <w:rFonts w:ascii="Times New Roman" w:hAnsi="Times New Roman" w:cs="Times New Roman"/>
          <w:bCs w:val="0"/>
        </w:rPr>
      </w:pPr>
    </w:p>
    <w:p w:rsidR="00AB6B6A" w:rsidRPr="00EC6D9E" w:rsidRDefault="00AB6B6A" w:rsidP="00AB6B6A">
      <w:pPr>
        <w:pStyle w:val="a5"/>
        <w:tabs>
          <w:tab w:val="left" w:pos="1134"/>
        </w:tabs>
        <w:ind w:left="0"/>
        <w:contextualSpacing/>
        <w:jc w:val="both"/>
        <w:rPr>
          <w:sz w:val="24"/>
          <w:szCs w:val="24"/>
          <w:lang w:val="ru-RU" w:eastAsia="ru-RU"/>
        </w:rPr>
      </w:pPr>
      <w:r w:rsidRPr="00EC6D9E">
        <w:rPr>
          <w:sz w:val="24"/>
          <w:szCs w:val="24"/>
          <w:lang w:val="ru-RU"/>
        </w:rPr>
        <w:t xml:space="preserve">      Очередность территорий определена на основании решений </w:t>
      </w:r>
      <w:r w:rsidRPr="00EC6D9E">
        <w:rPr>
          <w:sz w:val="24"/>
          <w:szCs w:val="24"/>
          <w:lang w:val="ru-RU" w:eastAsia="ru-RU"/>
        </w:rPr>
        <w:t xml:space="preserve">общественной комиссии по обеспечению реализации приоритетного проекта «Формирование комфортной городской среды» об оценке предложений заинтересованных лиц о включении мероприятий в муниципальную программу. </w:t>
      </w:r>
    </w:p>
    <w:p w:rsidR="009D2106" w:rsidRPr="00EC6D9E" w:rsidRDefault="00780CB6" w:rsidP="003918B9">
      <w:pPr>
        <w:pStyle w:val="ConsPlusNormal"/>
        <w:ind w:firstLine="540"/>
        <w:jc w:val="both"/>
        <w:rPr>
          <w:rFonts w:ascii="Times New Roman" w:hAnsi="Times New Roman" w:cs="Times New Roman"/>
          <w:bCs w:val="0"/>
        </w:rPr>
      </w:pPr>
      <w:r w:rsidRPr="00EC6D9E">
        <w:rPr>
          <w:rFonts w:ascii="Times New Roman" w:hAnsi="Times New Roman" w:cs="Times New Roman"/>
          <w:bCs w:val="0"/>
        </w:rPr>
        <w:t>*Стоимость определена по укрупненным показателям на основании данных на разработку проектно-сметной документации и проведение строительно-монтаж</w:t>
      </w:r>
      <w:r w:rsidR="00574BBD" w:rsidRPr="00EC6D9E">
        <w:rPr>
          <w:rFonts w:ascii="Times New Roman" w:hAnsi="Times New Roman" w:cs="Times New Roman"/>
          <w:bCs w:val="0"/>
        </w:rPr>
        <w:t>ных работ аналогичного объекта «</w:t>
      </w:r>
      <w:r w:rsidRPr="00EC6D9E">
        <w:rPr>
          <w:rFonts w:ascii="Times New Roman" w:hAnsi="Times New Roman" w:cs="Times New Roman"/>
          <w:bCs w:val="0"/>
        </w:rPr>
        <w:t>Благоустройство дворовой территории жилых домов №№ 68,69,7</w:t>
      </w:r>
      <w:r w:rsidR="00574BBD" w:rsidRPr="00EC6D9E">
        <w:rPr>
          <w:rFonts w:ascii="Times New Roman" w:hAnsi="Times New Roman" w:cs="Times New Roman"/>
          <w:bCs w:val="0"/>
        </w:rPr>
        <w:t>0,71,73,87,88,89 микрорайона 1Д»</w:t>
      </w:r>
      <w:r w:rsidRPr="00EC6D9E">
        <w:rPr>
          <w:rFonts w:ascii="Times New Roman" w:hAnsi="Times New Roman" w:cs="Times New Roman"/>
          <w:bCs w:val="0"/>
        </w:rPr>
        <w:t>. шифр проекта 01.2017</w:t>
      </w:r>
      <w:r w:rsidR="00F32A02" w:rsidRPr="00EC6D9E">
        <w:rPr>
          <w:rFonts w:ascii="Times New Roman" w:hAnsi="Times New Roman" w:cs="Times New Roman"/>
          <w:bCs w:val="0"/>
        </w:rPr>
        <w:t>.</w:t>
      </w:r>
    </w:p>
    <w:p w:rsidR="00AB6B6A" w:rsidRPr="00EC6D9E" w:rsidRDefault="00AB6B6A" w:rsidP="003918B9">
      <w:pPr>
        <w:pStyle w:val="ConsPlusNormal"/>
        <w:ind w:firstLine="540"/>
        <w:jc w:val="both"/>
        <w:rPr>
          <w:rFonts w:ascii="Times New Roman" w:hAnsi="Times New Roman" w:cs="Times New Roman"/>
          <w:bCs w:val="0"/>
        </w:rPr>
      </w:pPr>
      <w:r w:rsidRPr="00EC6D9E">
        <w:rPr>
          <w:rFonts w:ascii="Times New Roman" w:hAnsi="Times New Roman" w:cs="Times New Roman"/>
          <w:bCs w:val="0"/>
        </w:rPr>
        <w:t>** Источники финансирования:</w:t>
      </w:r>
    </w:p>
    <w:p w:rsidR="00AB6B6A" w:rsidRPr="00EC6D9E" w:rsidRDefault="00C24FF8" w:rsidP="002A7789">
      <w:pPr>
        <w:pStyle w:val="a7"/>
        <w:numPr>
          <w:ilvl w:val="0"/>
          <w:numId w:val="21"/>
        </w:numPr>
        <w:rPr>
          <w:sz w:val="24"/>
          <w:szCs w:val="24"/>
        </w:rPr>
      </w:pPr>
      <w:r w:rsidRPr="00E4133B">
        <w:rPr>
          <w:sz w:val="24"/>
          <w:szCs w:val="24"/>
        </w:rPr>
        <w:t xml:space="preserve">Бюджет города Урай, </w:t>
      </w:r>
      <w:r>
        <w:rPr>
          <w:sz w:val="24"/>
          <w:szCs w:val="24"/>
        </w:rPr>
        <w:t>б</w:t>
      </w:r>
      <w:r w:rsidRPr="00E4133B">
        <w:rPr>
          <w:sz w:val="24"/>
          <w:szCs w:val="24"/>
        </w:rPr>
        <w:t>юджет Ханты-Мансийского автономного округа – Югры</w:t>
      </w:r>
      <w:r>
        <w:rPr>
          <w:sz w:val="24"/>
          <w:szCs w:val="24"/>
        </w:rPr>
        <w:t>, ф</w:t>
      </w:r>
      <w:r w:rsidRPr="00E4133B">
        <w:rPr>
          <w:sz w:val="24"/>
          <w:szCs w:val="24"/>
        </w:rPr>
        <w:t>едеральный бюджет,</w:t>
      </w:r>
      <w:r>
        <w:rPr>
          <w:sz w:val="24"/>
          <w:szCs w:val="24"/>
        </w:rPr>
        <w:t xml:space="preserve"> </w:t>
      </w:r>
      <w:r w:rsidRPr="006802C7">
        <w:rPr>
          <w:sz w:val="24"/>
          <w:szCs w:val="24"/>
        </w:rPr>
        <w:t>привлечённые средства</w:t>
      </w:r>
      <w:r>
        <w:rPr>
          <w:sz w:val="24"/>
          <w:szCs w:val="24"/>
        </w:rPr>
        <w:t>.</w:t>
      </w:r>
    </w:p>
    <w:p w:rsidR="00AB6B6A" w:rsidRDefault="002A7789" w:rsidP="00745D05">
      <w:pPr>
        <w:autoSpaceDE w:val="0"/>
        <w:autoSpaceDN w:val="0"/>
        <w:adjustRightInd w:val="0"/>
        <w:spacing w:after="0" w:line="240" w:lineRule="auto"/>
        <w:jc w:val="both"/>
      </w:pPr>
      <w:r w:rsidRPr="00EC6D9E">
        <w:t xml:space="preserve">     2) </w:t>
      </w:r>
      <w:r w:rsidR="00C24FF8" w:rsidRPr="00E4133B">
        <w:rPr>
          <w:rFonts w:eastAsia="Calibri"/>
          <w:color w:val="000000"/>
          <w:lang w:eastAsia="en-US"/>
        </w:rPr>
        <w:t>Размер субсидий</w:t>
      </w:r>
      <w:r w:rsidR="00C24FF8">
        <w:rPr>
          <w:rFonts w:eastAsia="Calibri"/>
          <w:color w:val="000000"/>
          <w:lang w:eastAsia="en-US"/>
        </w:rPr>
        <w:t>,</w:t>
      </w:r>
      <w:r w:rsidR="00C24FF8" w:rsidRPr="00E4133B">
        <w:rPr>
          <w:rFonts w:eastAsia="Calibri"/>
          <w:color w:val="000000"/>
          <w:lang w:eastAsia="en-US"/>
        </w:rPr>
        <w:t xml:space="preserve"> предоставляемых их </w:t>
      </w:r>
      <w:r w:rsidR="00C24FF8" w:rsidRPr="00E4133B">
        <w:t>бюджета Ханты-Мансийского автономного округа – Югры и федерального бюджета</w:t>
      </w:r>
      <w:r w:rsidR="00C24FF8" w:rsidRPr="00E4133B">
        <w:rPr>
          <w:rFonts w:eastAsia="Calibri"/>
          <w:color w:val="000000"/>
          <w:lang w:eastAsia="en-US"/>
        </w:rPr>
        <w:t xml:space="preserve">, условия  предоставления субсидий, доля (привлечённые средства) участия заинтересованных лиц в реализации мероприятий по благоустройству определены </w:t>
      </w:r>
      <w:r w:rsidR="00C24FF8" w:rsidRPr="00E4133B">
        <w:rPr>
          <w:color w:val="000000"/>
        </w:rPr>
        <w:t>Правилами предоставления и распределения</w:t>
      </w:r>
      <w:r w:rsidR="00C24FF8">
        <w:rPr>
          <w:color w:val="000000"/>
        </w:rPr>
        <w:t xml:space="preserve"> в 2018 году</w:t>
      </w:r>
      <w:r w:rsidR="00C24FF8" w:rsidRPr="00E4133B">
        <w:rPr>
          <w:color w:val="000000"/>
        </w:rPr>
        <w:t xml:space="preserve"> субсидий из бюджета Ханты-Мансийского автономного округа - Югры бюджетам муниципальных образований в целях софинансирования муниципальных программ формирования современ</w:t>
      </w:r>
      <w:r w:rsidR="00C24FF8">
        <w:rPr>
          <w:color w:val="000000"/>
        </w:rPr>
        <w:t>ной городской среды, утверждёнными</w:t>
      </w:r>
      <w:r w:rsidR="00C24FF8" w:rsidRPr="00E4133B">
        <w:rPr>
          <w:color w:val="000000"/>
        </w:rPr>
        <w:t xml:space="preserve"> постановлением Правительства Ханты-Мансийского автономного округа - Югры от 09.10.2013 №423-п «О государственной программе Ханты-Мансийского автономного округа - Югры «Развитие жилищно-коммунального комплекса и повышение энергетической эффективности в Ханты-Мансийском автономном округе - Югре на 2018 - 2025 годы и на период до 2030 года». </w:t>
      </w:r>
      <w:r w:rsidR="00C24FF8" w:rsidRPr="00E4133B">
        <w:t xml:space="preserve">В 2017 году в соответствии с соглашением о предоставлении субсидии из бюджета Ханты - Мансийского автономного округа - Югры на поддержку муниципальной программы «Обеспечение градостроительной деятельности  на территории города Урай» на 2015-2017 годы, по подпрограмме 4 «Благоустройство и озеленение   города Урай» выделено из </w:t>
      </w:r>
      <w:r w:rsidR="00C24FF8" w:rsidRPr="00E4133B">
        <w:lastRenderedPageBreak/>
        <w:t>бюджета Ханты- Мансийского автономного округа - Югры – 3294,9 тыс.руб.</w:t>
      </w:r>
      <w:r w:rsidR="00C24FF8">
        <w:t>,</w:t>
      </w:r>
      <w:r w:rsidR="00C24FF8" w:rsidRPr="00E4133B">
        <w:t xml:space="preserve"> из федерального бюджета – 772,8 тыс.руб</w:t>
      </w:r>
      <w:r w:rsidR="00D249AA" w:rsidRPr="00EC6D9E">
        <w:t>.</w:t>
      </w:r>
    </w:p>
    <w:p w:rsidR="00C24FF8" w:rsidRPr="00EC6D9E" w:rsidRDefault="00C24FF8" w:rsidP="00C24FF8">
      <w:pPr>
        <w:pStyle w:val="ConsPlusNormal"/>
        <w:ind w:firstLine="540"/>
        <w:jc w:val="both"/>
        <w:rPr>
          <w:rFonts w:ascii="Times New Roman" w:hAnsi="Times New Roman" w:cs="Times New Roman"/>
          <w:bCs w:val="0"/>
        </w:rPr>
      </w:pPr>
      <w:r w:rsidRPr="00EC6D9E">
        <w:rPr>
          <w:rFonts w:ascii="Times New Roman" w:hAnsi="Times New Roman" w:cs="Times New Roman"/>
          <w:bCs w:val="0"/>
        </w:rPr>
        <w:t>Возможна корректировка объемов финансирования.</w:t>
      </w:r>
    </w:p>
    <w:p w:rsidR="00C24FF8" w:rsidRPr="00EC6D9E" w:rsidRDefault="00C24FF8" w:rsidP="00745D05">
      <w:pPr>
        <w:autoSpaceDE w:val="0"/>
        <w:autoSpaceDN w:val="0"/>
        <w:adjustRightInd w:val="0"/>
        <w:spacing w:after="0" w:line="240" w:lineRule="auto"/>
        <w:jc w:val="both"/>
        <w:rPr>
          <w:bCs w:val="0"/>
          <w:sz w:val="22"/>
          <w:szCs w:val="22"/>
        </w:rPr>
      </w:pPr>
    </w:p>
    <w:p w:rsidR="00575C17" w:rsidRPr="00EC6D9E" w:rsidRDefault="0017600C" w:rsidP="00C24FF8">
      <w:pPr>
        <w:autoSpaceDE w:val="0"/>
        <w:autoSpaceDN w:val="0"/>
        <w:adjustRightInd w:val="0"/>
        <w:spacing w:after="0" w:line="240" w:lineRule="auto"/>
        <w:jc w:val="both"/>
      </w:pPr>
      <w:r w:rsidRPr="00EC6D9E">
        <w:rPr>
          <w:bCs w:val="0"/>
        </w:rPr>
        <w:t xml:space="preserve">          </w:t>
      </w:r>
      <w:r w:rsidR="00C24FF8">
        <w:rPr>
          <w:bCs w:val="0"/>
        </w:rPr>
        <w:t xml:space="preserve"> </w:t>
      </w:r>
    </w:p>
    <w:p w:rsidR="00736824" w:rsidRPr="00EC6D9E" w:rsidRDefault="00736824" w:rsidP="00736824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EC6D9E">
        <w:rPr>
          <w:rFonts w:ascii="Times New Roman" w:hAnsi="Times New Roman" w:cs="Times New Roman"/>
        </w:rPr>
        <w:t>Перечень объектов капитального строительства, реконструкции,</w:t>
      </w:r>
    </w:p>
    <w:p w:rsidR="0000241D" w:rsidRPr="00EC6D9E" w:rsidRDefault="00736824" w:rsidP="00736824">
      <w:pPr>
        <w:pStyle w:val="ConsPlusNormal"/>
        <w:ind w:firstLine="540"/>
        <w:jc w:val="center"/>
        <w:rPr>
          <w:rFonts w:ascii="Times New Roman" w:hAnsi="Times New Roman" w:cs="Times New Roman"/>
          <w:bCs w:val="0"/>
        </w:rPr>
      </w:pPr>
      <w:r w:rsidRPr="00EC6D9E">
        <w:rPr>
          <w:rFonts w:ascii="Times New Roman" w:hAnsi="Times New Roman" w:cs="Times New Roman"/>
        </w:rPr>
        <w:t>капитального ремонта объектов капитального строительства</w:t>
      </w:r>
      <w:r w:rsidRPr="00EC6D9E">
        <w:rPr>
          <w:rFonts w:ascii="Times New Roman" w:hAnsi="Times New Roman" w:cs="Times New Roman"/>
          <w:bCs w:val="0"/>
        </w:rPr>
        <w:t xml:space="preserve">  программного </w:t>
      </w:r>
      <w:r w:rsidR="00154647" w:rsidRPr="00EC6D9E">
        <w:rPr>
          <w:rFonts w:ascii="Times New Roman" w:hAnsi="Times New Roman" w:cs="Times New Roman"/>
          <w:bCs w:val="0"/>
        </w:rPr>
        <w:t>мероприятия 1.2</w:t>
      </w:r>
      <w:r w:rsidRPr="00EC6D9E">
        <w:rPr>
          <w:rFonts w:ascii="Times New Roman" w:hAnsi="Times New Roman" w:cs="Times New Roman"/>
          <w:bCs w:val="0"/>
        </w:rPr>
        <w:t xml:space="preserve">.1 </w:t>
      </w:r>
      <w:r w:rsidR="0000241D" w:rsidRPr="00EC6D9E">
        <w:rPr>
          <w:rFonts w:ascii="Times New Roman" w:hAnsi="Times New Roman" w:cs="Times New Roman"/>
          <w:bCs w:val="0"/>
        </w:rPr>
        <w:t>«Благоустройство общественных  мест муниципального образования»</w:t>
      </w:r>
    </w:p>
    <w:p w:rsidR="00736824" w:rsidRPr="00EC6D9E" w:rsidRDefault="0000241D" w:rsidP="00736824">
      <w:pPr>
        <w:pStyle w:val="ConsPlusNormal"/>
        <w:ind w:firstLine="540"/>
        <w:jc w:val="center"/>
        <w:rPr>
          <w:rFonts w:ascii="Times New Roman" w:hAnsi="Times New Roman" w:cs="Times New Roman"/>
        </w:rPr>
      </w:pPr>
      <w:r w:rsidRPr="00EC6D9E">
        <w:rPr>
          <w:rFonts w:ascii="Times New Roman" w:hAnsi="Times New Roman" w:cs="Times New Roman"/>
        </w:rPr>
        <w:t xml:space="preserve"> </w:t>
      </w:r>
      <w:r w:rsidR="006D61D8" w:rsidRPr="00EC6D9E">
        <w:rPr>
          <w:rFonts w:ascii="Times New Roman" w:hAnsi="Times New Roman" w:cs="Times New Roman"/>
        </w:rPr>
        <w:t>(адресный перечень общественных</w:t>
      </w:r>
      <w:r w:rsidR="00736824" w:rsidRPr="00EC6D9E">
        <w:rPr>
          <w:rFonts w:ascii="Times New Roman" w:hAnsi="Times New Roman" w:cs="Times New Roman"/>
        </w:rPr>
        <w:t xml:space="preserve"> территорий</w:t>
      </w:r>
      <w:r w:rsidR="00575C17" w:rsidRPr="00EC6D9E">
        <w:rPr>
          <w:rFonts w:ascii="Times New Roman" w:hAnsi="Times New Roman" w:cs="Times New Roman"/>
        </w:rPr>
        <w:t>,</w:t>
      </w:r>
      <w:r w:rsidR="00736824" w:rsidRPr="00EC6D9E">
        <w:rPr>
          <w:rFonts w:ascii="Times New Roman" w:hAnsi="Times New Roman" w:cs="Times New Roman"/>
        </w:rPr>
        <w:t xml:space="preserve"> подлежащих благоустройству</w:t>
      </w:r>
      <w:r w:rsidRPr="00EC6D9E">
        <w:rPr>
          <w:rFonts w:ascii="Times New Roman" w:hAnsi="Times New Roman" w:cs="Times New Roman"/>
        </w:rPr>
        <w:t>)</w:t>
      </w:r>
    </w:p>
    <w:p w:rsidR="00C24FF8" w:rsidRDefault="00C24FF8" w:rsidP="00C24FF8">
      <w:pPr>
        <w:pStyle w:val="ConsPlusNormal"/>
        <w:ind w:firstLine="540"/>
        <w:jc w:val="right"/>
        <w:rPr>
          <w:rFonts w:ascii="Times New Roman" w:hAnsi="Times New Roman" w:cs="Times New Roman"/>
          <w:bCs w:val="0"/>
        </w:rPr>
      </w:pPr>
    </w:p>
    <w:p w:rsidR="0000241D" w:rsidRDefault="0000241D" w:rsidP="00C24FF8">
      <w:pPr>
        <w:pStyle w:val="ConsPlusNormal"/>
        <w:ind w:firstLine="540"/>
        <w:jc w:val="right"/>
        <w:rPr>
          <w:rFonts w:ascii="Times New Roman" w:hAnsi="Times New Roman" w:cs="Times New Roman"/>
          <w:bCs w:val="0"/>
        </w:rPr>
      </w:pPr>
      <w:r w:rsidRPr="00EC6D9E">
        <w:rPr>
          <w:rFonts w:ascii="Times New Roman" w:hAnsi="Times New Roman" w:cs="Times New Roman"/>
          <w:bCs w:val="0"/>
        </w:rPr>
        <w:t>Таблица 1.6</w:t>
      </w:r>
      <w:r w:rsidR="00EC6D9E">
        <w:rPr>
          <w:rFonts w:ascii="Times New Roman" w:hAnsi="Times New Roman" w:cs="Times New Roman"/>
          <w:bCs w:val="0"/>
        </w:rPr>
        <w:t>.</w:t>
      </w:r>
    </w:p>
    <w:tbl>
      <w:tblPr>
        <w:tblW w:w="9938" w:type="dxa"/>
        <w:tblInd w:w="93" w:type="dxa"/>
        <w:tblLayout w:type="fixed"/>
        <w:tblLook w:val="04A0"/>
      </w:tblPr>
      <w:tblGrid>
        <w:gridCol w:w="572"/>
        <w:gridCol w:w="2622"/>
        <w:gridCol w:w="1783"/>
        <w:gridCol w:w="1134"/>
        <w:gridCol w:w="850"/>
        <w:gridCol w:w="1718"/>
        <w:gridCol w:w="1259"/>
      </w:tblGrid>
      <w:tr w:rsidR="00745982" w:rsidRPr="0008224F" w:rsidTr="00745982">
        <w:trPr>
          <w:trHeight w:val="189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982" w:rsidRPr="0008224F" w:rsidRDefault="00745982" w:rsidP="00745982">
            <w:pPr>
              <w:widowControl w:val="0"/>
              <w:rPr>
                <w:bCs w:val="0"/>
                <w:sz w:val="22"/>
                <w:szCs w:val="22"/>
              </w:rPr>
            </w:pPr>
            <w:r w:rsidRPr="0008224F">
              <w:rPr>
                <w:sz w:val="22"/>
                <w:szCs w:val="22"/>
              </w:rPr>
              <w:t>№ п/п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982" w:rsidRPr="0008224F" w:rsidRDefault="00745982" w:rsidP="00745982">
            <w:pPr>
              <w:widowControl w:val="0"/>
              <w:jc w:val="center"/>
              <w:rPr>
                <w:bCs w:val="0"/>
                <w:sz w:val="22"/>
                <w:szCs w:val="22"/>
              </w:rPr>
            </w:pPr>
            <w:r w:rsidRPr="0008224F">
              <w:rPr>
                <w:sz w:val="22"/>
                <w:szCs w:val="22"/>
              </w:rPr>
              <w:t>Наименование объектов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982" w:rsidRPr="0008224F" w:rsidRDefault="00745982" w:rsidP="00745982">
            <w:pPr>
              <w:widowControl w:val="0"/>
              <w:jc w:val="center"/>
              <w:rPr>
                <w:bCs w:val="0"/>
                <w:sz w:val="22"/>
                <w:szCs w:val="22"/>
              </w:rPr>
            </w:pPr>
          </w:p>
          <w:p w:rsidR="00745982" w:rsidRPr="0008224F" w:rsidRDefault="00745982" w:rsidP="00745982">
            <w:pPr>
              <w:widowControl w:val="0"/>
              <w:jc w:val="center"/>
              <w:rPr>
                <w:bCs w:val="0"/>
                <w:sz w:val="22"/>
                <w:szCs w:val="22"/>
              </w:rPr>
            </w:pPr>
            <w:r w:rsidRPr="0008224F">
              <w:rPr>
                <w:sz w:val="22"/>
                <w:szCs w:val="22"/>
              </w:rPr>
              <w:t>Вид работ</w:t>
            </w:r>
          </w:p>
          <w:p w:rsidR="00745982" w:rsidRPr="0008224F" w:rsidRDefault="00745982" w:rsidP="00745982">
            <w:pPr>
              <w:widowControl w:val="0"/>
              <w:jc w:val="center"/>
              <w:rPr>
                <w:bCs w:val="0"/>
                <w:sz w:val="22"/>
                <w:szCs w:val="22"/>
              </w:rPr>
            </w:pPr>
            <w:r w:rsidRPr="0008224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982" w:rsidRPr="0008224F" w:rsidRDefault="00745982" w:rsidP="00745982">
            <w:pPr>
              <w:widowControl w:val="0"/>
              <w:jc w:val="center"/>
              <w:rPr>
                <w:bCs w:val="0"/>
                <w:sz w:val="22"/>
                <w:szCs w:val="22"/>
              </w:rPr>
            </w:pPr>
            <w:r w:rsidRPr="0008224F">
              <w:rPr>
                <w:sz w:val="22"/>
                <w:szCs w:val="22"/>
              </w:rPr>
              <w:t>Мощность объекта (м.кв)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82" w:rsidRPr="0008224F" w:rsidRDefault="00745982" w:rsidP="00745982">
            <w:pPr>
              <w:widowControl w:val="0"/>
              <w:jc w:val="center"/>
              <w:rPr>
                <w:bCs w:val="0"/>
                <w:sz w:val="22"/>
                <w:szCs w:val="22"/>
              </w:rPr>
            </w:pPr>
            <w:r w:rsidRPr="0008224F">
              <w:rPr>
                <w:sz w:val="22"/>
                <w:szCs w:val="22"/>
              </w:rPr>
              <w:t>Срок выполнения работ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5982" w:rsidRPr="0008224F" w:rsidRDefault="00745982" w:rsidP="00745982">
            <w:pPr>
              <w:widowControl w:val="0"/>
              <w:jc w:val="center"/>
              <w:rPr>
                <w:bCs w:val="0"/>
                <w:sz w:val="22"/>
                <w:szCs w:val="22"/>
              </w:rPr>
            </w:pPr>
            <w:r w:rsidRPr="0008224F">
              <w:rPr>
                <w:sz w:val="22"/>
                <w:szCs w:val="22"/>
              </w:rPr>
              <w:t>**Источник финансирования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5982" w:rsidRPr="0008224F" w:rsidRDefault="00745982" w:rsidP="00745982">
            <w:pPr>
              <w:widowControl w:val="0"/>
              <w:jc w:val="center"/>
              <w:rPr>
                <w:bCs w:val="0"/>
                <w:sz w:val="22"/>
                <w:szCs w:val="22"/>
              </w:rPr>
            </w:pPr>
            <w:r w:rsidRPr="0008224F">
              <w:rPr>
                <w:sz w:val="22"/>
                <w:szCs w:val="22"/>
              </w:rPr>
              <w:t>*Общая стоимость, тыс. рублей</w:t>
            </w:r>
          </w:p>
        </w:tc>
      </w:tr>
      <w:tr w:rsidR="00745982" w:rsidRPr="0008224F" w:rsidTr="00745982">
        <w:trPr>
          <w:trHeight w:val="108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45982" w:rsidRPr="0008224F" w:rsidRDefault="00745982" w:rsidP="00745982">
            <w:pPr>
              <w:jc w:val="center"/>
              <w:rPr>
                <w:sz w:val="22"/>
                <w:szCs w:val="22"/>
              </w:rPr>
            </w:pPr>
            <w:r w:rsidRPr="0008224F">
              <w:rPr>
                <w:sz w:val="22"/>
                <w:szCs w:val="22"/>
              </w:rPr>
              <w:t>1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45982" w:rsidRPr="0008224F" w:rsidRDefault="00745982" w:rsidP="00745982">
            <w:pPr>
              <w:rPr>
                <w:sz w:val="22"/>
                <w:szCs w:val="22"/>
              </w:rPr>
            </w:pPr>
            <w:r w:rsidRPr="0008224F">
              <w:rPr>
                <w:sz w:val="22"/>
                <w:szCs w:val="22"/>
              </w:rPr>
              <w:t>площадь «Планета Звезд»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45982" w:rsidRPr="0008224F" w:rsidRDefault="00745982" w:rsidP="00745982">
            <w:pPr>
              <w:rPr>
                <w:sz w:val="22"/>
                <w:szCs w:val="22"/>
              </w:rPr>
            </w:pPr>
            <w:r w:rsidRPr="0008224F">
              <w:rPr>
                <w:sz w:val="22"/>
                <w:szCs w:val="22"/>
              </w:rPr>
              <w:t>Изготовление, доставка и монтаж светодиодной тротуарной шашки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45982" w:rsidRPr="0008224F" w:rsidRDefault="00745982" w:rsidP="00745982">
            <w:pPr>
              <w:jc w:val="center"/>
              <w:rPr>
                <w:sz w:val="22"/>
                <w:szCs w:val="22"/>
              </w:rPr>
            </w:pPr>
            <w:r w:rsidRPr="0008224F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45982" w:rsidRPr="0008224F" w:rsidRDefault="00745982" w:rsidP="00745982">
            <w:pPr>
              <w:jc w:val="center"/>
              <w:rPr>
                <w:sz w:val="22"/>
                <w:szCs w:val="22"/>
              </w:rPr>
            </w:pPr>
            <w:r w:rsidRPr="0008224F">
              <w:rPr>
                <w:sz w:val="22"/>
                <w:szCs w:val="22"/>
              </w:rPr>
              <w:t>2018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45982" w:rsidRPr="0008224F" w:rsidRDefault="00745982" w:rsidP="00745982">
            <w:pPr>
              <w:pStyle w:val="a7"/>
            </w:pPr>
            <w:r w:rsidRPr="0008224F">
              <w:t xml:space="preserve">- бюджет города Урай, </w:t>
            </w:r>
          </w:p>
          <w:p w:rsidR="00745982" w:rsidRPr="0008224F" w:rsidRDefault="00745982" w:rsidP="00745982">
            <w:pPr>
              <w:pStyle w:val="a7"/>
            </w:pPr>
            <w:r w:rsidRPr="0008224F">
              <w:t xml:space="preserve">- бюджет Ханты-Мансийского автономного округа - Югры, </w:t>
            </w:r>
          </w:p>
          <w:p w:rsidR="00745982" w:rsidRPr="0008224F" w:rsidRDefault="00745982" w:rsidP="00745982">
            <w:pPr>
              <w:pStyle w:val="a7"/>
            </w:pPr>
            <w:r w:rsidRPr="0008224F">
              <w:t>-  федеральный бюджет.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45982" w:rsidRPr="0008224F" w:rsidRDefault="00745982" w:rsidP="00745982">
            <w:pPr>
              <w:jc w:val="center"/>
              <w:rPr>
                <w:sz w:val="22"/>
                <w:szCs w:val="22"/>
              </w:rPr>
            </w:pPr>
            <w:r w:rsidRPr="0008224F">
              <w:rPr>
                <w:sz w:val="22"/>
                <w:szCs w:val="22"/>
              </w:rPr>
              <w:t>10694,8</w:t>
            </w:r>
          </w:p>
        </w:tc>
      </w:tr>
      <w:tr w:rsidR="00745982" w:rsidRPr="0008224F" w:rsidTr="00745982">
        <w:trPr>
          <w:trHeight w:val="108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45982" w:rsidRPr="0008224F" w:rsidRDefault="00745982" w:rsidP="00745982">
            <w:pPr>
              <w:jc w:val="center"/>
              <w:rPr>
                <w:sz w:val="22"/>
                <w:szCs w:val="22"/>
              </w:rPr>
            </w:pPr>
            <w:r w:rsidRPr="0008224F">
              <w:rPr>
                <w:sz w:val="22"/>
                <w:szCs w:val="22"/>
              </w:rPr>
              <w:t>2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45982" w:rsidRPr="0008224F" w:rsidRDefault="00745982" w:rsidP="00745982">
            <w:pPr>
              <w:rPr>
                <w:sz w:val="22"/>
                <w:szCs w:val="22"/>
              </w:rPr>
            </w:pPr>
            <w:r w:rsidRPr="0008224F">
              <w:rPr>
                <w:sz w:val="22"/>
                <w:szCs w:val="22"/>
              </w:rPr>
              <w:t xml:space="preserve">территория в районе пересечения ул.Узбекистанская, ул.Космонавтов, граничащая с жилыми домами №№71, 72 мкр.1А 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45982" w:rsidRPr="0008224F" w:rsidRDefault="00745982" w:rsidP="00745982">
            <w:pPr>
              <w:rPr>
                <w:sz w:val="22"/>
                <w:szCs w:val="22"/>
              </w:rPr>
            </w:pPr>
            <w:r w:rsidRPr="0008224F">
              <w:rPr>
                <w:sz w:val="22"/>
                <w:szCs w:val="22"/>
              </w:rPr>
              <w:t>Разработка проектно-сметной документации и проведение строительно-монтажных работ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45982" w:rsidRPr="0008224F" w:rsidRDefault="00745982" w:rsidP="00745982">
            <w:pPr>
              <w:jc w:val="center"/>
              <w:rPr>
                <w:sz w:val="22"/>
                <w:szCs w:val="22"/>
              </w:rPr>
            </w:pPr>
            <w:r w:rsidRPr="0008224F">
              <w:rPr>
                <w:sz w:val="22"/>
                <w:szCs w:val="22"/>
              </w:rPr>
              <w:t>8637,3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45982" w:rsidRPr="0008224F" w:rsidRDefault="00745982" w:rsidP="00745982">
            <w:pPr>
              <w:jc w:val="center"/>
              <w:rPr>
                <w:sz w:val="22"/>
                <w:szCs w:val="22"/>
              </w:rPr>
            </w:pPr>
            <w:r w:rsidRPr="0008224F">
              <w:rPr>
                <w:sz w:val="22"/>
                <w:szCs w:val="22"/>
              </w:rPr>
              <w:t>2018-2019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45982" w:rsidRPr="0008224F" w:rsidRDefault="00745982" w:rsidP="00745982">
            <w:pPr>
              <w:pStyle w:val="a7"/>
            </w:pPr>
            <w:r w:rsidRPr="0008224F">
              <w:t xml:space="preserve">- бюджет города Урай, </w:t>
            </w:r>
          </w:p>
          <w:p w:rsidR="00745982" w:rsidRPr="0008224F" w:rsidRDefault="00745982" w:rsidP="00745982">
            <w:pPr>
              <w:pStyle w:val="a7"/>
            </w:pPr>
            <w:r w:rsidRPr="0008224F">
              <w:t xml:space="preserve">- бюджет Ханты-Мансийского автономного округа - Югры, </w:t>
            </w:r>
          </w:p>
          <w:p w:rsidR="00745982" w:rsidRPr="0008224F" w:rsidRDefault="00745982" w:rsidP="00745982">
            <w:pPr>
              <w:pStyle w:val="a7"/>
            </w:pPr>
            <w:r w:rsidRPr="0008224F">
              <w:t>-  федеральный бюджет.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45982" w:rsidRPr="0008224F" w:rsidRDefault="00745982" w:rsidP="00745982">
            <w:pPr>
              <w:jc w:val="center"/>
              <w:rPr>
                <w:sz w:val="22"/>
                <w:szCs w:val="22"/>
              </w:rPr>
            </w:pPr>
            <w:r w:rsidRPr="0008224F">
              <w:rPr>
                <w:sz w:val="22"/>
                <w:szCs w:val="22"/>
              </w:rPr>
              <w:t>39204,8</w:t>
            </w:r>
          </w:p>
        </w:tc>
      </w:tr>
      <w:tr w:rsidR="00745982" w:rsidRPr="0008224F" w:rsidTr="00745982">
        <w:trPr>
          <w:trHeight w:val="108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45982" w:rsidRPr="0008224F" w:rsidRDefault="00745982" w:rsidP="00745982">
            <w:pPr>
              <w:jc w:val="center"/>
              <w:rPr>
                <w:sz w:val="22"/>
                <w:szCs w:val="22"/>
              </w:rPr>
            </w:pPr>
            <w:r w:rsidRPr="0008224F">
              <w:rPr>
                <w:sz w:val="22"/>
                <w:szCs w:val="22"/>
              </w:rPr>
              <w:t xml:space="preserve">3. 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45982" w:rsidRPr="0008224F" w:rsidRDefault="00745982" w:rsidP="00745982">
            <w:pPr>
              <w:rPr>
                <w:sz w:val="22"/>
                <w:szCs w:val="22"/>
              </w:rPr>
            </w:pPr>
            <w:r w:rsidRPr="0008224F">
              <w:rPr>
                <w:sz w:val="22"/>
                <w:szCs w:val="22"/>
              </w:rPr>
              <w:t>территория микрорайона Юго-Восточный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45982" w:rsidRPr="0008224F" w:rsidRDefault="00745982" w:rsidP="00745982">
            <w:pPr>
              <w:rPr>
                <w:bCs w:val="0"/>
                <w:sz w:val="22"/>
                <w:szCs w:val="22"/>
              </w:rPr>
            </w:pPr>
            <w:r w:rsidRPr="0008224F">
              <w:rPr>
                <w:sz w:val="22"/>
                <w:szCs w:val="22"/>
              </w:rPr>
              <w:t>Проведение строительно-монтажных работ  (водопонижение)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45982" w:rsidRPr="0008224F" w:rsidRDefault="00745982" w:rsidP="00745982">
            <w:pPr>
              <w:jc w:val="center"/>
              <w:rPr>
                <w:sz w:val="22"/>
                <w:szCs w:val="22"/>
              </w:rPr>
            </w:pPr>
            <w:r w:rsidRPr="0008224F">
              <w:rPr>
                <w:sz w:val="22"/>
                <w:szCs w:val="22"/>
              </w:rPr>
              <w:t>7000,0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45982" w:rsidRPr="0008224F" w:rsidRDefault="00745982" w:rsidP="00745982">
            <w:pPr>
              <w:jc w:val="center"/>
              <w:rPr>
                <w:sz w:val="22"/>
                <w:szCs w:val="22"/>
              </w:rPr>
            </w:pPr>
            <w:r w:rsidRPr="0008224F">
              <w:rPr>
                <w:sz w:val="22"/>
                <w:szCs w:val="22"/>
              </w:rPr>
              <w:t>2018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45982" w:rsidRPr="0008224F" w:rsidRDefault="00745982" w:rsidP="00745982">
            <w:pPr>
              <w:pStyle w:val="a7"/>
            </w:pPr>
            <w:r w:rsidRPr="0008224F">
              <w:t xml:space="preserve">- бюджет города Урай, </w:t>
            </w:r>
          </w:p>
          <w:p w:rsidR="00745982" w:rsidRPr="0008224F" w:rsidRDefault="00745982" w:rsidP="00745982">
            <w:pPr>
              <w:pStyle w:val="a7"/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45982" w:rsidRPr="0008224F" w:rsidRDefault="00745982" w:rsidP="00745982">
            <w:pPr>
              <w:jc w:val="center"/>
              <w:rPr>
                <w:sz w:val="22"/>
                <w:szCs w:val="22"/>
              </w:rPr>
            </w:pPr>
            <w:r w:rsidRPr="0008224F">
              <w:rPr>
                <w:sz w:val="22"/>
                <w:szCs w:val="22"/>
              </w:rPr>
              <w:t>680,0</w:t>
            </w:r>
          </w:p>
        </w:tc>
      </w:tr>
      <w:tr w:rsidR="00745982" w:rsidRPr="0008224F" w:rsidTr="00745982">
        <w:trPr>
          <w:trHeight w:val="108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45982" w:rsidRPr="0008224F" w:rsidRDefault="00745982" w:rsidP="00745982">
            <w:pPr>
              <w:jc w:val="center"/>
              <w:rPr>
                <w:sz w:val="22"/>
                <w:szCs w:val="22"/>
              </w:rPr>
            </w:pPr>
            <w:r w:rsidRPr="0008224F">
              <w:rPr>
                <w:sz w:val="22"/>
                <w:szCs w:val="22"/>
              </w:rPr>
              <w:t>4.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45982" w:rsidRPr="0008224F" w:rsidRDefault="00745982" w:rsidP="00745982">
            <w:pPr>
              <w:rPr>
                <w:sz w:val="22"/>
                <w:szCs w:val="22"/>
              </w:rPr>
            </w:pPr>
            <w:r w:rsidRPr="0008224F">
              <w:rPr>
                <w:sz w:val="22"/>
                <w:szCs w:val="22"/>
              </w:rPr>
              <w:t>территория, прилегающая к кафе-вагону «Экспресс»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45982" w:rsidRPr="0008224F" w:rsidRDefault="00745982" w:rsidP="00745982">
            <w:pPr>
              <w:rPr>
                <w:sz w:val="22"/>
                <w:szCs w:val="22"/>
              </w:rPr>
            </w:pPr>
            <w:r w:rsidRPr="0008224F">
              <w:rPr>
                <w:sz w:val="22"/>
                <w:szCs w:val="22"/>
              </w:rPr>
              <w:t>Проведение строительно-монтажных работ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45982" w:rsidRPr="0008224F" w:rsidRDefault="00745982" w:rsidP="00745982">
            <w:pPr>
              <w:jc w:val="center"/>
              <w:rPr>
                <w:sz w:val="22"/>
                <w:szCs w:val="22"/>
              </w:rPr>
            </w:pPr>
            <w:r w:rsidRPr="0008224F">
              <w:rPr>
                <w:sz w:val="22"/>
                <w:szCs w:val="22"/>
              </w:rPr>
              <w:t>5852,1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45982" w:rsidRPr="0008224F" w:rsidRDefault="00745982" w:rsidP="00745982">
            <w:pPr>
              <w:jc w:val="center"/>
              <w:rPr>
                <w:sz w:val="22"/>
                <w:szCs w:val="22"/>
              </w:rPr>
            </w:pPr>
            <w:r w:rsidRPr="0008224F">
              <w:rPr>
                <w:sz w:val="22"/>
                <w:szCs w:val="22"/>
              </w:rPr>
              <w:t>2018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45982" w:rsidRPr="0008224F" w:rsidRDefault="00745982" w:rsidP="00745982">
            <w:pPr>
              <w:pStyle w:val="a7"/>
            </w:pPr>
            <w:r w:rsidRPr="0008224F">
              <w:t xml:space="preserve">- бюджет города Урай, </w:t>
            </w:r>
          </w:p>
          <w:p w:rsidR="00745982" w:rsidRPr="0008224F" w:rsidRDefault="00745982" w:rsidP="00745982">
            <w:pPr>
              <w:pStyle w:val="a7"/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45982" w:rsidRPr="0008224F" w:rsidRDefault="00745982" w:rsidP="00745982">
            <w:pPr>
              <w:jc w:val="center"/>
              <w:rPr>
                <w:sz w:val="22"/>
                <w:szCs w:val="22"/>
              </w:rPr>
            </w:pPr>
            <w:r w:rsidRPr="0008224F">
              <w:rPr>
                <w:sz w:val="22"/>
                <w:szCs w:val="22"/>
              </w:rPr>
              <w:t>99,9</w:t>
            </w:r>
          </w:p>
        </w:tc>
      </w:tr>
      <w:tr w:rsidR="00745982" w:rsidRPr="0008224F" w:rsidTr="00745982">
        <w:trPr>
          <w:trHeight w:val="108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45982" w:rsidRPr="0008224F" w:rsidRDefault="00745982" w:rsidP="00745982">
            <w:pPr>
              <w:jc w:val="center"/>
              <w:rPr>
                <w:sz w:val="22"/>
                <w:szCs w:val="22"/>
              </w:rPr>
            </w:pPr>
            <w:r w:rsidRPr="0008224F">
              <w:rPr>
                <w:sz w:val="22"/>
                <w:szCs w:val="22"/>
              </w:rPr>
              <w:t>5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45982" w:rsidRPr="0008224F" w:rsidRDefault="00745982" w:rsidP="00745982">
            <w:pPr>
              <w:rPr>
                <w:sz w:val="22"/>
                <w:szCs w:val="22"/>
              </w:rPr>
            </w:pPr>
            <w:r w:rsidRPr="0008224F">
              <w:rPr>
                <w:sz w:val="22"/>
                <w:szCs w:val="22"/>
              </w:rPr>
              <w:t>территория в районе ДС «Звезды Югры»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45982" w:rsidRPr="0008224F" w:rsidRDefault="00745982" w:rsidP="00745982">
            <w:pPr>
              <w:rPr>
                <w:bCs w:val="0"/>
                <w:sz w:val="22"/>
                <w:szCs w:val="22"/>
              </w:rPr>
            </w:pPr>
            <w:r w:rsidRPr="0008224F">
              <w:rPr>
                <w:sz w:val="22"/>
                <w:szCs w:val="22"/>
              </w:rPr>
              <w:t>Проведение строительно-монтажных работ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45982" w:rsidRPr="0008224F" w:rsidRDefault="00745982" w:rsidP="00745982">
            <w:pPr>
              <w:jc w:val="center"/>
              <w:rPr>
                <w:sz w:val="22"/>
                <w:szCs w:val="22"/>
              </w:rPr>
            </w:pPr>
            <w:r w:rsidRPr="0008224F">
              <w:rPr>
                <w:sz w:val="22"/>
                <w:szCs w:val="22"/>
              </w:rPr>
              <w:t>138,1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45982" w:rsidRPr="0008224F" w:rsidRDefault="00745982" w:rsidP="00745982">
            <w:pPr>
              <w:jc w:val="center"/>
              <w:rPr>
                <w:sz w:val="22"/>
                <w:szCs w:val="22"/>
              </w:rPr>
            </w:pPr>
            <w:r w:rsidRPr="0008224F">
              <w:rPr>
                <w:sz w:val="22"/>
                <w:szCs w:val="22"/>
              </w:rPr>
              <w:t>2018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45982" w:rsidRPr="0008224F" w:rsidRDefault="00745982" w:rsidP="00745982">
            <w:pPr>
              <w:pStyle w:val="a7"/>
            </w:pPr>
            <w:r w:rsidRPr="0008224F">
              <w:t xml:space="preserve">- бюджет города Урай, </w:t>
            </w:r>
          </w:p>
          <w:p w:rsidR="00745982" w:rsidRPr="0008224F" w:rsidRDefault="00745982" w:rsidP="00745982">
            <w:pPr>
              <w:pStyle w:val="a7"/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45982" w:rsidRPr="0008224F" w:rsidRDefault="00745982" w:rsidP="00745982">
            <w:pPr>
              <w:jc w:val="center"/>
              <w:rPr>
                <w:sz w:val="22"/>
                <w:szCs w:val="22"/>
              </w:rPr>
            </w:pPr>
            <w:r w:rsidRPr="0008224F">
              <w:rPr>
                <w:sz w:val="22"/>
                <w:szCs w:val="22"/>
              </w:rPr>
              <w:t>49, 9</w:t>
            </w:r>
          </w:p>
        </w:tc>
      </w:tr>
      <w:tr w:rsidR="00745982" w:rsidRPr="0008224F" w:rsidTr="00745982">
        <w:trPr>
          <w:trHeight w:val="108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45982" w:rsidRPr="0008224F" w:rsidRDefault="00745982" w:rsidP="00745982">
            <w:pPr>
              <w:jc w:val="center"/>
              <w:rPr>
                <w:sz w:val="22"/>
                <w:szCs w:val="22"/>
              </w:rPr>
            </w:pPr>
            <w:r w:rsidRPr="0008224F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45982" w:rsidRPr="0008224F" w:rsidRDefault="00745982" w:rsidP="00745982">
            <w:pPr>
              <w:rPr>
                <w:sz w:val="22"/>
                <w:szCs w:val="22"/>
              </w:rPr>
            </w:pPr>
            <w:r w:rsidRPr="0008224F">
              <w:rPr>
                <w:sz w:val="22"/>
                <w:szCs w:val="22"/>
              </w:rPr>
              <w:t>территория набережной реки Конда от ПНС в мкр.2 до ДС №21 в мкр.3 (Сури-парк, микрорайон 2,3, набережная реки Конда, многофункциональная зона, 1 этап)</w:t>
            </w:r>
          </w:p>
          <w:p w:rsidR="00745982" w:rsidRPr="0008224F" w:rsidRDefault="00745982" w:rsidP="00745982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45982" w:rsidRPr="0008224F" w:rsidRDefault="00745982" w:rsidP="00745982">
            <w:pPr>
              <w:rPr>
                <w:bCs w:val="0"/>
                <w:sz w:val="22"/>
                <w:szCs w:val="22"/>
              </w:rPr>
            </w:pPr>
            <w:r w:rsidRPr="0008224F">
              <w:rPr>
                <w:sz w:val="22"/>
                <w:szCs w:val="22"/>
              </w:rPr>
              <w:t>Разработка проектно-сметной документации и проведение строительно-монтажных работ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45982" w:rsidRPr="0008224F" w:rsidRDefault="00745982" w:rsidP="00745982">
            <w:pPr>
              <w:jc w:val="center"/>
              <w:rPr>
                <w:sz w:val="22"/>
                <w:szCs w:val="22"/>
              </w:rPr>
            </w:pPr>
            <w:r w:rsidRPr="0008224F">
              <w:rPr>
                <w:sz w:val="22"/>
                <w:szCs w:val="22"/>
              </w:rPr>
              <w:t>36106,7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45982" w:rsidRPr="0008224F" w:rsidRDefault="00745982" w:rsidP="00745982">
            <w:pPr>
              <w:jc w:val="center"/>
              <w:rPr>
                <w:sz w:val="22"/>
                <w:szCs w:val="22"/>
              </w:rPr>
            </w:pPr>
            <w:r w:rsidRPr="0008224F">
              <w:rPr>
                <w:sz w:val="22"/>
                <w:szCs w:val="22"/>
              </w:rPr>
              <w:t>2019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45982" w:rsidRPr="0008224F" w:rsidRDefault="00745982" w:rsidP="00745982">
            <w:pPr>
              <w:pStyle w:val="a7"/>
            </w:pPr>
            <w:r w:rsidRPr="0008224F">
              <w:t xml:space="preserve">- бюджет города Урай, </w:t>
            </w:r>
          </w:p>
          <w:p w:rsidR="00745982" w:rsidRPr="0008224F" w:rsidRDefault="00745982" w:rsidP="00745982">
            <w:pPr>
              <w:pStyle w:val="a7"/>
            </w:pPr>
            <w:r w:rsidRPr="0008224F">
              <w:t xml:space="preserve">- бюджет Ханты-Мансийского автономного округа - Югры, </w:t>
            </w:r>
          </w:p>
          <w:p w:rsidR="00745982" w:rsidRPr="0008224F" w:rsidRDefault="00745982" w:rsidP="00745982">
            <w:pPr>
              <w:pStyle w:val="a7"/>
            </w:pPr>
            <w:r w:rsidRPr="0008224F">
              <w:t>-  федеральный бюджет.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45982" w:rsidRPr="0008224F" w:rsidRDefault="00745982" w:rsidP="00745982">
            <w:pPr>
              <w:jc w:val="center"/>
              <w:rPr>
                <w:sz w:val="22"/>
                <w:szCs w:val="22"/>
              </w:rPr>
            </w:pPr>
            <w:r w:rsidRPr="0008224F">
              <w:rPr>
                <w:sz w:val="22"/>
                <w:szCs w:val="22"/>
              </w:rPr>
              <w:t>118974,0</w:t>
            </w:r>
          </w:p>
        </w:tc>
      </w:tr>
      <w:tr w:rsidR="00745982" w:rsidRPr="0008224F" w:rsidTr="00745982">
        <w:trPr>
          <w:trHeight w:val="108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45982" w:rsidRPr="0008224F" w:rsidRDefault="00745982" w:rsidP="00745982">
            <w:pPr>
              <w:jc w:val="center"/>
              <w:rPr>
                <w:sz w:val="22"/>
                <w:szCs w:val="22"/>
              </w:rPr>
            </w:pPr>
            <w:r w:rsidRPr="0008224F">
              <w:rPr>
                <w:sz w:val="22"/>
                <w:szCs w:val="22"/>
              </w:rPr>
              <w:t>7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45982" w:rsidRPr="0008224F" w:rsidRDefault="00745982" w:rsidP="00745982">
            <w:pPr>
              <w:rPr>
                <w:sz w:val="22"/>
                <w:szCs w:val="22"/>
              </w:rPr>
            </w:pPr>
            <w:r w:rsidRPr="0008224F">
              <w:rPr>
                <w:sz w:val="22"/>
                <w:szCs w:val="22"/>
              </w:rPr>
              <w:t>территория набережной реки Конда от ПНС в мкр.2 до ДС №21 в мкр.3 (Сури-парк,микрорайон 2,3, набережная реки Конда, многофункциональная зона, 2 этап)</w:t>
            </w:r>
          </w:p>
          <w:p w:rsidR="00745982" w:rsidRPr="0008224F" w:rsidRDefault="00745982" w:rsidP="00745982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45982" w:rsidRPr="0008224F" w:rsidRDefault="00745982" w:rsidP="00745982">
            <w:pPr>
              <w:rPr>
                <w:bCs w:val="0"/>
                <w:sz w:val="22"/>
                <w:szCs w:val="22"/>
              </w:rPr>
            </w:pPr>
            <w:r w:rsidRPr="0008224F">
              <w:rPr>
                <w:sz w:val="22"/>
                <w:szCs w:val="22"/>
              </w:rPr>
              <w:t>Проведение строительно-монтажных работ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45982" w:rsidRPr="0008224F" w:rsidRDefault="00745982" w:rsidP="00745982">
            <w:pPr>
              <w:jc w:val="center"/>
              <w:rPr>
                <w:sz w:val="22"/>
                <w:szCs w:val="22"/>
              </w:rPr>
            </w:pPr>
            <w:r w:rsidRPr="0008224F">
              <w:rPr>
                <w:sz w:val="22"/>
                <w:szCs w:val="22"/>
              </w:rPr>
              <w:t>103194,6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45982" w:rsidRPr="0008224F" w:rsidRDefault="00745982" w:rsidP="00745982">
            <w:pPr>
              <w:jc w:val="center"/>
              <w:rPr>
                <w:sz w:val="22"/>
                <w:szCs w:val="22"/>
              </w:rPr>
            </w:pPr>
            <w:r w:rsidRPr="0008224F">
              <w:rPr>
                <w:sz w:val="22"/>
                <w:szCs w:val="22"/>
              </w:rPr>
              <w:t>2020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45982" w:rsidRPr="0008224F" w:rsidRDefault="00745982" w:rsidP="00745982">
            <w:pPr>
              <w:pStyle w:val="a7"/>
            </w:pPr>
            <w:r w:rsidRPr="0008224F">
              <w:t xml:space="preserve">- бюджет города Урай, </w:t>
            </w:r>
          </w:p>
          <w:p w:rsidR="00745982" w:rsidRPr="0008224F" w:rsidRDefault="00745982" w:rsidP="00745982">
            <w:pPr>
              <w:pStyle w:val="a7"/>
            </w:pPr>
            <w:r w:rsidRPr="0008224F">
              <w:t xml:space="preserve">- бюджет Ханты-Мансийского автономного округа - Югры, </w:t>
            </w:r>
          </w:p>
          <w:p w:rsidR="00745982" w:rsidRPr="0008224F" w:rsidRDefault="00745982" w:rsidP="00745982">
            <w:pPr>
              <w:pStyle w:val="a7"/>
            </w:pPr>
            <w:r w:rsidRPr="0008224F">
              <w:t>-  федеральный бюджет.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45982" w:rsidRPr="0008224F" w:rsidRDefault="00745982" w:rsidP="00745982">
            <w:pPr>
              <w:jc w:val="center"/>
              <w:rPr>
                <w:sz w:val="22"/>
                <w:szCs w:val="22"/>
              </w:rPr>
            </w:pPr>
            <w:r w:rsidRPr="0008224F">
              <w:rPr>
                <w:sz w:val="22"/>
                <w:szCs w:val="22"/>
              </w:rPr>
              <w:t>98446,0</w:t>
            </w:r>
          </w:p>
        </w:tc>
      </w:tr>
      <w:tr w:rsidR="00745982" w:rsidRPr="0008224F" w:rsidTr="00745982">
        <w:trPr>
          <w:trHeight w:val="108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45982" w:rsidRPr="0008224F" w:rsidRDefault="00745982" w:rsidP="00745982">
            <w:pPr>
              <w:jc w:val="center"/>
              <w:rPr>
                <w:sz w:val="22"/>
                <w:szCs w:val="22"/>
              </w:rPr>
            </w:pPr>
            <w:r w:rsidRPr="0008224F">
              <w:rPr>
                <w:sz w:val="22"/>
                <w:szCs w:val="22"/>
              </w:rPr>
              <w:t>8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45982" w:rsidRPr="0008224F" w:rsidRDefault="00745982" w:rsidP="00745982">
            <w:pPr>
              <w:adjustRightInd w:val="0"/>
              <w:rPr>
                <w:sz w:val="22"/>
                <w:szCs w:val="22"/>
              </w:rPr>
            </w:pPr>
            <w:r w:rsidRPr="0008224F">
              <w:rPr>
                <w:sz w:val="22"/>
                <w:szCs w:val="22"/>
              </w:rPr>
              <w:t>территория набережной реки Конда от ПНС в мкр.2 до ДС №21 в мкр.3 (мкр. 2, набережная реки Конда, Парк Победы + Парк детства 3 этап, городской пляж 4 этап)</w:t>
            </w:r>
          </w:p>
          <w:p w:rsidR="00745982" w:rsidRPr="0008224F" w:rsidRDefault="00745982" w:rsidP="00745982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45982" w:rsidRPr="0008224F" w:rsidRDefault="00745982" w:rsidP="00745982">
            <w:pPr>
              <w:rPr>
                <w:bCs w:val="0"/>
                <w:sz w:val="22"/>
                <w:szCs w:val="22"/>
              </w:rPr>
            </w:pPr>
            <w:r w:rsidRPr="0008224F">
              <w:rPr>
                <w:sz w:val="22"/>
                <w:szCs w:val="22"/>
              </w:rPr>
              <w:t>Разработка проектно-сметной документации и проведение строительно-монтажных работ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45982" w:rsidRPr="0008224F" w:rsidRDefault="00745982" w:rsidP="00745982">
            <w:pPr>
              <w:jc w:val="center"/>
              <w:rPr>
                <w:sz w:val="22"/>
                <w:szCs w:val="22"/>
              </w:rPr>
            </w:pPr>
            <w:r w:rsidRPr="0008224F">
              <w:rPr>
                <w:sz w:val="22"/>
                <w:szCs w:val="22"/>
              </w:rPr>
              <w:t>153212,6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45982" w:rsidRPr="0008224F" w:rsidRDefault="00745982" w:rsidP="00745982">
            <w:pPr>
              <w:jc w:val="center"/>
              <w:rPr>
                <w:sz w:val="22"/>
                <w:szCs w:val="22"/>
              </w:rPr>
            </w:pPr>
            <w:r w:rsidRPr="0008224F">
              <w:rPr>
                <w:sz w:val="22"/>
                <w:szCs w:val="22"/>
              </w:rPr>
              <w:t>2021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45982" w:rsidRPr="0008224F" w:rsidRDefault="00745982" w:rsidP="00745982">
            <w:pPr>
              <w:pStyle w:val="a7"/>
            </w:pPr>
            <w:r w:rsidRPr="0008224F">
              <w:t xml:space="preserve">- бюджет города Урай, </w:t>
            </w:r>
          </w:p>
          <w:p w:rsidR="00745982" w:rsidRPr="0008224F" w:rsidRDefault="00745982" w:rsidP="00745982">
            <w:pPr>
              <w:pStyle w:val="a7"/>
            </w:pPr>
            <w:r w:rsidRPr="0008224F">
              <w:t xml:space="preserve">- бюджет Ханты-Мансийского автономного округа - Югры, </w:t>
            </w:r>
          </w:p>
          <w:p w:rsidR="00745982" w:rsidRPr="0008224F" w:rsidRDefault="00745982" w:rsidP="00745982">
            <w:pPr>
              <w:pStyle w:val="a7"/>
            </w:pPr>
            <w:r w:rsidRPr="0008224F">
              <w:t>-  федеральный бюджет.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45982" w:rsidRPr="0008224F" w:rsidRDefault="00745982" w:rsidP="00745982">
            <w:pPr>
              <w:jc w:val="center"/>
              <w:rPr>
                <w:sz w:val="22"/>
                <w:szCs w:val="22"/>
              </w:rPr>
            </w:pPr>
            <w:r w:rsidRPr="0008224F">
              <w:rPr>
                <w:sz w:val="22"/>
                <w:szCs w:val="22"/>
              </w:rPr>
              <w:t>143041,0</w:t>
            </w:r>
          </w:p>
        </w:tc>
      </w:tr>
      <w:tr w:rsidR="00745982" w:rsidRPr="0008224F" w:rsidTr="00745982">
        <w:trPr>
          <w:trHeight w:val="27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45982" w:rsidRPr="0008224F" w:rsidRDefault="00745982" w:rsidP="00745982">
            <w:pPr>
              <w:jc w:val="center"/>
              <w:rPr>
                <w:sz w:val="22"/>
                <w:szCs w:val="22"/>
              </w:rPr>
            </w:pPr>
            <w:r w:rsidRPr="0008224F">
              <w:rPr>
                <w:sz w:val="22"/>
                <w:szCs w:val="22"/>
              </w:rPr>
              <w:t>9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45982" w:rsidRPr="0008224F" w:rsidRDefault="00745982" w:rsidP="00745982">
            <w:pPr>
              <w:rPr>
                <w:sz w:val="22"/>
                <w:szCs w:val="22"/>
              </w:rPr>
            </w:pPr>
            <w:r w:rsidRPr="0008224F">
              <w:rPr>
                <w:sz w:val="22"/>
                <w:szCs w:val="22"/>
              </w:rPr>
              <w:t xml:space="preserve"> территория в мкр.Аэропорт, рекреационная зона в районе ДС «Звезды Югры»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45982" w:rsidRPr="0008224F" w:rsidRDefault="00745982" w:rsidP="00745982">
            <w:pPr>
              <w:rPr>
                <w:sz w:val="22"/>
                <w:szCs w:val="22"/>
              </w:rPr>
            </w:pPr>
            <w:r w:rsidRPr="0008224F">
              <w:rPr>
                <w:sz w:val="22"/>
                <w:szCs w:val="22"/>
              </w:rPr>
              <w:t>Разработка проектно-сметной документации и проведение строительно-монтажных работ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45982" w:rsidRPr="0008224F" w:rsidRDefault="00745982" w:rsidP="00745982">
            <w:pPr>
              <w:jc w:val="center"/>
              <w:rPr>
                <w:sz w:val="22"/>
                <w:szCs w:val="22"/>
              </w:rPr>
            </w:pPr>
            <w:r w:rsidRPr="0008224F">
              <w:rPr>
                <w:sz w:val="22"/>
                <w:szCs w:val="22"/>
              </w:rPr>
              <w:t>19058,6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45982" w:rsidRPr="0008224F" w:rsidRDefault="00745982" w:rsidP="00745982">
            <w:pPr>
              <w:jc w:val="center"/>
              <w:rPr>
                <w:sz w:val="22"/>
                <w:szCs w:val="22"/>
              </w:rPr>
            </w:pPr>
            <w:r w:rsidRPr="0008224F">
              <w:rPr>
                <w:sz w:val="22"/>
                <w:szCs w:val="22"/>
              </w:rPr>
              <w:t>2022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45982" w:rsidRPr="0008224F" w:rsidRDefault="00745982" w:rsidP="00745982">
            <w:pPr>
              <w:pStyle w:val="a7"/>
            </w:pPr>
            <w:r w:rsidRPr="0008224F">
              <w:t xml:space="preserve">- бюджет города Урай, </w:t>
            </w:r>
          </w:p>
          <w:p w:rsidR="00745982" w:rsidRPr="0008224F" w:rsidRDefault="00745982" w:rsidP="00745982">
            <w:pPr>
              <w:pStyle w:val="a7"/>
            </w:pPr>
            <w:r w:rsidRPr="0008224F">
              <w:t xml:space="preserve">- бюджет Ханты-Мансийского автономного округа - Югры, </w:t>
            </w:r>
          </w:p>
          <w:p w:rsidR="00745982" w:rsidRPr="0008224F" w:rsidRDefault="00745982" w:rsidP="00745982">
            <w:pPr>
              <w:pStyle w:val="a7"/>
            </w:pPr>
            <w:r w:rsidRPr="0008224F">
              <w:t>-  федеральный бюджет.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45982" w:rsidRPr="0008224F" w:rsidRDefault="00745982" w:rsidP="00745982">
            <w:pPr>
              <w:jc w:val="center"/>
              <w:rPr>
                <w:sz w:val="22"/>
                <w:szCs w:val="22"/>
              </w:rPr>
            </w:pPr>
            <w:r w:rsidRPr="0008224F">
              <w:rPr>
                <w:sz w:val="22"/>
                <w:szCs w:val="22"/>
              </w:rPr>
              <w:t>31045,5</w:t>
            </w:r>
          </w:p>
        </w:tc>
      </w:tr>
      <w:tr w:rsidR="00745982" w:rsidRPr="0008224F" w:rsidTr="00745982">
        <w:trPr>
          <w:trHeight w:val="108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45982" w:rsidRPr="0008224F" w:rsidRDefault="00745982" w:rsidP="00745982">
            <w:pPr>
              <w:jc w:val="center"/>
              <w:rPr>
                <w:sz w:val="22"/>
                <w:szCs w:val="22"/>
              </w:rPr>
            </w:pPr>
            <w:r w:rsidRPr="0008224F">
              <w:rPr>
                <w:sz w:val="22"/>
                <w:szCs w:val="22"/>
              </w:rPr>
              <w:t>10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45982" w:rsidRPr="0008224F" w:rsidRDefault="00745982" w:rsidP="00745982">
            <w:pPr>
              <w:rPr>
                <w:sz w:val="22"/>
                <w:szCs w:val="22"/>
              </w:rPr>
            </w:pPr>
            <w:r w:rsidRPr="0008224F">
              <w:rPr>
                <w:sz w:val="22"/>
                <w:szCs w:val="22"/>
              </w:rPr>
              <w:t>территория в мкр.2 сквер Спортивный, Парк аттракционов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45982" w:rsidRPr="0008224F" w:rsidRDefault="00745982" w:rsidP="00745982">
            <w:pPr>
              <w:rPr>
                <w:sz w:val="22"/>
                <w:szCs w:val="22"/>
              </w:rPr>
            </w:pPr>
            <w:r w:rsidRPr="0008224F">
              <w:rPr>
                <w:sz w:val="22"/>
                <w:szCs w:val="22"/>
              </w:rPr>
              <w:t>Разработка проектно-сметной документации и проведение строительно-монтажных работ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45982" w:rsidRPr="0008224F" w:rsidRDefault="00745982" w:rsidP="00745982">
            <w:pPr>
              <w:jc w:val="center"/>
              <w:rPr>
                <w:sz w:val="22"/>
                <w:szCs w:val="22"/>
              </w:rPr>
            </w:pPr>
            <w:r w:rsidRPr="0008224F">
              <w:rPr>
                <w:sz w:val="22"/>
                <w:szCs w:val="22"/>
              </w:rPr>
              <w:t>55301,3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45982" w:rsidRPr="0008224F" w:rsidRDefault="00745982" w:rsidP="00745982">
            <w:pPr>
              <w:jc w:val="center"/>
              <w:rPr>
                <w:sz w:val="22"/>
                <w:szCs w:val="22"/>
              </w:rPr>
            </w:pPr>
            <w:r w:rsidRPr="0008224F">
              <w:rPr>
                <w:sz w:val="22"/>
                <w:szCs w:val="22"/>
              </w:rPr>
              <w:t>После 2022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45982" w:rsidRPr="0008224F" w:rsidRDefault="00745982" w:rsidP="00745982">
            <w:pPr>
              <w:pStyle w:val="a7"/>
            </w:pPr>
            <w:r w:rsidRPr="0008224F">
              <w:t xml:space="preserve">- бюджет города Урай, </w:t>
            </w:r>
          </w:p>
          <w:p w:rsidR="00745982" w:rsidRPr="0008224F" w:rsidRDefault="00745982" w:rsidP="00745982">
            <w:pPr>
              <w:pStyle w:val="a7"/>
            </w:pPr>
            <w:r w:rsidRPr="0008224F">
              <w:t xml:space="preserve">- бюджет Ханты-Мансийского автономного округа - Югры, </w:t>
            </w:r>
          </w:p>
          <w:p w:rsidR="00745982" w:rsidRPr="0008224F" w:rsidRDefault="00745982" w:rsidP="00745982">
            <w:pPr>
              <w:pStyle w:val="a7"/>
            </w:pPr>
            <w:r w:rsidRPr="0008224F">
              <w:t>-  федеральный бюджет.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45982" w:rsidRPr="0008224F" w:rsidRDefault="00745982" w:rsidP="00745982">
            <w:pPr>
              <w:jc w:val="center"/>
              <w:rPr>
                <w:sz w:val="22"/>
                <w:szCs w:val="22"/>
              </w:rPr>
            </w:pPr>
            <w:r w:rsidRPr="0008224F">
              <w:rPr>
                <w:sz w:val="22"/>
                <w:szCs w:val="22"/>
              </w:rPr>
              <w:t>53574,0</w:t>
            </w:r>
          </w:p>
        </w:tc>
      </w:tr>
      <w:tr w:rsidR="00745982" w:rsidRPr="0008224F" w:rsidTr="00745982">
        <w:trPr>
          <w:trHeight w:val="108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45982" w:rsidRPr="0008224F" w:rsidRDefault="00745982" w:rsidP="00745982">
            <w:pPr>
              <w:jc w:val="center"/>
              <w:rPr>
                <w:sz w:val="22"/>
                <w:szCs w:val="22"/>
              </w:rPr>
            </w:pPr>
            <w:r w:rsidRPr="0008224F">
              <w:rPr>
                <w:sz w:val="22"/>
                <w:szCs w:val="22"/>
              </w:rPr>
              <w:t>11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45982" w:rsidRPr="0008224F" w:rsidRDefault="00745982" w:rsidP="00745982">
            <w:pPr>
              <w:rPr>
                <w:sz w:val="22"/>
                <w:szCs w:val="22"/>
              </w:rPr>
            </w:pPr>
            <w:r w:rsidRPr="0008224F">
              <w:rPr>
                <w:sz w:val="22"/>
                <w:szCs w:val="22"/>
              </w:rPr>
              <w:t>территория в мкр.Центральный между мемориалом и ул.Югорская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45982" w:rsidRPr="0008224F" w:rsidRDefault="00745982" w:rsidP="00745982">
            <w:pPr>
              <w:rPr>
                <w:sz w:val="22"/>
                <w:szCs w:val="22"/>
              </w:rPr>
            </w:pPr>
            <w:r w:rsidRPr="0008224F">
              <w:rPr>
                <w:sz w:val="22"/>
                <w:szCs w:val="22"/>
              </w:rPr>
              <w:t xml:space="preserve">Разработка проектно-сметной документации и проведение </w:t>
            </w:r>
            <w:r w:rsidRPr="0008224F">
              <w:rPr>
                <w:sz w:val="22"/>
                <w:szCs w:val="22"/>
              </w:rPr>
              <w:lastRenderedPageBreak/>
              <w:t>строительно-монтажных работ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45982" w:rsidRPr="0008224F" w:rsidRDefault="00745982" w:rsidP="00745982">
            <w:pPr>
              <w:jc w:val="center"/>
              <w:rPr>
                <w:sz w:val="22"/>
                <w:szCs w:val="22"/>
              </w:rPr>
            </w:pPr>
            <w:r w:rsidRPr="0008224F">
              <w:rPr>
                <w:sz w:val="22"/>
                <w:szCs w:val="22"/>
              </w:rPr>
              <w:lastRenderedPageBreak/>
              <w:t>74748,1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45982" w:rsidRPr="0008224F" w:rsidRDefault="00745982" w:rsidP="00745982">
            <w:pPr>
              <w:jc w:val="center"/>
              <w:rPr>
                <w:sz w:val="22"/>
                <w:szCs w:val="22"/>
              </w:rPr>
            </w:pPr>
            <w:r w:rsidRPr="0008224F">
              <w:rPr>
                <w:sz w:val="22"/>
                <w:szCs w:val="22"/>
              </w:rPr>
              <w:t>После 2022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45982" w:rsidRPr="0008224F" w:rsidRDefault="00745982" w:rsidP="00745982">
            <w:pPr>
              <w:pStyle w:val="a7"/>
            </w:pPr>
            <w:r w:rsidRPr="0008224F">
              <w:t xml:space="preserve">- бюджет города Урай, </w:t>
            </w:r>
          </w:p>
          <w:p w:rsidR="00745982" w:rsidRPr="0008224F" w:rsidRDefault="00745982" w:rsidP="00745982">
            <w:pPr>
              <w:pStyle w:val="a7"/>
            </w:pPr>
            <w:r w:rsidRPr="0008224F">
              <w:t xml:space="preserve">- бюджет Ханты-Мансийского автономного </w:t>
            </w:r>
            <w:r w:rsidRPr="0008224F">
              <w:lastRenderedPageBreak/>
              <w:t xml:space="preserve">округа - Югры, </w:t>
            </w:r>
          </w:p>
          <w:p w:rsidR="00745982" w:rsidRPr="0008224F" w:rsidRDefault="00745982" w:rsidP="00745982">
            <w:pPr>
              <w:pStyle w:val="a7"/>
            </w:pPr>
            <w:r w:rsidRPr="0008224F">
              <w:t>-  федеральный бюджет.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45982" w:rsidRPr="0008224F" w:rsidRDefault="00745982" w:rsidP="00745982">
            <w:pPr>
              <w:jc w:val="center"/>
              <w:rPr>
                <w:sz w:val="22"/>
                <w:szCs w:val="22"/>
              </w:rPr>
            </w:pPr>
            <w:r w:rsidRPr="0008224F">
              <w:rPr>
                <w:sz w:val="22"/>
                <w:szCs w:val="22"/>
              </w:rPr>
              <w:lastRenderedPageBreak/>
              <w:t>322943,2</w:t>
            </w:r>
          </w:p>
        </w:tc>
      </w:tr>
      <w:tr w:rsidR="00745982" w:rsidRPr="0008224F" w:rsidTr="00745982">
        <w:trPr>
          <w:trHeight w:val="41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45982" w:rsidRPr="0008224F" w:rsidRDefault="00745982" w:rsidP="00745982">
            <w:pPr>
              <w:jc w:val="center"/>
              <w:rPr>
                <w:sz w:val="22"/>
                <w:szCs w:val="22"/>
              </w:rPr>
            </w:pPr>
            <w:r w:rsidRPr="0008224F">
              <w:rPr>
                <w:sz w:val="22"/>
                <w:szCs w:val="22"/>
              </w:rPr>
              <w:lastRenderedPageBreak/>
              <w:t>12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45982" w:rsidRPr="0008224F" w:rsidRDefault="00745982" w:rsidP="00745982">
            <w:pPr>
              <w:rPr>
                <w:sz w:val="22"/>
                <w:szCs w:val="22"/>
              </w:rPr>
            </w:pPr>
            <w:r w:rsidRPr="0008224F">
              <w:rPr>
                <w:sz w:val="22"/>
                <w:szCs w:val="22"/>
              </w:rPr>
              <w:t>Автостоянка по улице Ветеранов для автономного учреждения Ханты-Мансийского автономного округа - Югры «Урайская городская стоматологическая поликлиника»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45982" w:rsidRPr="0008224F" w:rsidRDefault="00745982" w:rsidP="00745982">
            <w:pPr>
              <w:rPr>
                <w:sz w:val="22"/>
                <w:szCs w:val="22"/>
              </w:rPr>
            </w:pPr>
            <w:r w:rsidRPr="0008224F">
              <w:rPr>
                <w:sz w:val="22"/>
                <w:szCs w:val="22"/>
              </w:rPr>
              <w:t>Разработка проектно-сметной документации и проведение строительно-монтажных работ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45982" w:rsidRPr="0008224F" w:rsidRDefault="00745982" w:rsidP="00745982">
            <w:pPr>
              <w:jc w:val="center"/>
              <w:rPr>
                <w:sz w:val="22"/>
                <w:szCs w:val="22"/>
              </w:rPr>
            </w:pPr>
            <w:r w:rsidRPr="0008224F">
              <w:rPr>
                <w:sz w:val="22"/>
                <w:szCs w:val="22"/>
              </w:rPr>
              <w:t>269,0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45982" w:rsidRPr="0008224F" w:rsidRDefault="00745982" w:rsidP="00745982">
            <w:pPr>
              <w:jc w:val="center"/>
              <w:rPr>
                <w:sz w:val="22"/>
                <w:szCs w:val="22"/>
              </w:rPr>
            </w:pPr>
            <w:r w:rsidRPr="0008224F">
              <w:rPr>
                <w:sz w:val="22"/>
                <w:szCs w:val="22"/>
              </w:rPr>
              <w:t>2019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45982" w:rsidRPr="0008224F" w:rsidRDefault="00745982" w:rsidP="00745982">
            <w:pPr>
              <w:pStyle w:val="a7"/>
            </w:pPr>
            <w:r w:rsidRPr="0008224F">
              <w:t>- бюджет города Урай</w:t>
            </w:r>
          </w:p>
          <w:p w:rsidR="00745982" w:rsidRPr="0008224F" w:rsidRDefault="00745982" w:rsidP="00745982">
            <w:pPr>
              <w:pStyle w:val="a7"/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45982" w:rsidRPr="0008224F" w:rsidRDefault="00745982" w:rsidP="00745982">
            <w:pPr>
              <w:jc w:val="center"/>
              <w:rPr>
                <w:sz w:val="22"/>
                <w:szCs w:val="22"/>
              </w:rPr>
            </w:pPr>
            <w:r w:rsidRPr="0008224F">
              <w:rPr>
                <w:sz w:val="22"/>
                <w:szCs w:val="22"/>
              </w:rPr>
              <w:t>972,6</w:t>
            </w:r>
          </w:p>
        </w:tc>
      </w:tr>
      <w:tr w:rsidR="00745982" w:rsidRPr="0008224F" w:rsidTr="00745982">
        <w:trPr>
          <w:trHeight w:val="108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45982" w:rsidRPr="0008224F" w:rsidRDefault="00745982" w:rsidP="00745982">
            <w:pPr>
              <w:jc w:val="center"/>
              <w:rPr>
                <w:sz w:val="22"/>
                <w:szCs w:val="22"/>
              </w:rPr>
            </w:pPr>
            <w:r w:rsidRPr="0008224F">
              <w:rPr>
                <w:sz w:val="22"/>
                <w:szCs w:val="22"/>
              </w:rPr>
              <w:t>13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45982" w:rsidRPr="0008224F" w:rsidRDefault="00745982" w:rsidP="00745982">
            <w:pPr>
              <w:rPr>
                <w:sz w:val="22"/>
                <w:szCs w:val="22"/>
              </w:rPr>
            </w:pPr>
            <w:r w:rsidRPr="0008224F">
              <w:rPr>
                <w:sz w:val="22"/>
                <w:szCs w:val="22"/>
              </w:rPr>
              <w:t>Проезд для объектов Бюджетного учреждения Ханты-Мансийского автономного округа - Югры «Урайская городская клиническая больница» :</w:t>
            </w:r>
          </w:p>
          <w:p w:rsidR="00745982" w:rsidRPr="0008224F" w:rsidRDefault="00745982" w:rsidP="00745982">
            <w:pPr>
              <w:rPr>
                <w:sz w:val="22"/>
                <w:szCs w:val="22"/>
              </w:rPr>
            </w:pPr>
            <w:r w:rsidRPr="0008224F">
              <w:rPr>
                <w:sz w:val="22"/>
                <w:szCs w:val="22"/>
              </w:rPr>
              <w:t>- отделение скорой медицинской помощи (город Урай, микрорайон 2, дом 27);</w:t>
            </w:r>
          </w:p>
          <w:p w:rsidR="00745982" w:rsidRPr="0008224F" w:rsidRDefault="00745982" w:rsidP="00745982">
            <w:pPr>
              <w:rPr>
                <w:sz w:val="22"/>
                <w:szCs w:val="22"/>
              </w:rPr>
            </w:pPr>
            <w:r w:rsidRPr="0008224F">
              <w:rPr>
                <w:sz w:val="22"/>
                <w:szCs w:val="22"/>
              </w:rPr>
              <w:t>- детское инфекционное отделение (город Урай, улица Северная, дом 4а)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45982" w:rsidRPr="0008224F" w:rsidRDefault="00745982" w:rsidP="00745982">
            <w:pPr>
              <w:rPr>
                <w:sz w:val="22"/>
                <w:szCs w:val="22"/>
              </w:rPr>
            </w:pPr>
            <w:r w:rsidRPr="0008224F">
              <w:rPr>
                <w:sz w:val="22"/>
                <w:szCs w:val="22"/>
              </w:rPr>
              <w:t>Разработка проектно-сметной документации и проведение строительно-монтажных работ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45982" w:rsidRPr="0008224F" w:rsidRDefault="00745982" w:rsidP="00745982">
            <w:pPr>
              <w:jc w:val="center"/>
              <w:rPr>
                <w:sz w:val="22"/>
                <w:szCs w:val="22"/>
              </w:rPr>
            </w:pPr>
            <w:r w:rsidRPr="0008224F">
              <w:rPr>
                <w:sz w:val="22"/>
                <w:szCs w:val="22"/>
              </w:rPr>
              <w:t>1761,0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45982" w:rsidRPr="0008224F" w:rsidRDefault="00745982" w:rsidP="00745982">
            <w:pPr>
              <w:jc w:val="center"/>
              <w:rPr>
                <w:sz w:val="22"/>
                <w:szCs w:val="22"/>
              </w:rPr>
            </w:pPr>
            <w:r w:rsidRPr="0008224F">
              <w:rPr>
                <w:sz w:val="22"/>
                <w:szCs w:val="22"/>
              </w:rPr>
              <w:t>2019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45982" w:rsidRPr="0008224F" w:rsidRDefault="00745982" w:rsidP="00745982">
            <w:pPr>
              <w:pStyle w:val="a7"/>
            </w:pPr>
            <w:r w:rsidRPr="0008224F">
              <w:t>- бюджет города Урай</w:t>
            </w:r>
          </w:p>
          <w:p w:rsidR="00745982" w:rsidRPr="0008224F" w:rsidRDefault="00745982" w:rsidP="00745982">
            <w:pPr>
              <w:pStyle w:val="a7"/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45982" w:rsidRPr="0008224F" w:rsidRDefault="00745982" w:rsidP="00745982">
            <w:pPr>
              <w:jc w:val="center"/>
              <w:rPr>
                <w:sz w:val="22"/>
                <w:szCs w:val="22"/>
              </w:rPr>
            </w:pPr>
            <w:r w:rsidRPr="0008224F">
              <w:rPr>
                <w:sz w:val="22"/>
                <w:szCs w:val="22"/>
              </w:rPr>
              <w:t>4462,0</w:t>
            </w:r>
          </w:p>
        </w:tc>
      </w:tr>
      <w:tr w:rsidR="00745982" w:rsidRPr="0008224F" w:rsidTr="00745982">
        <w:trPr>
          <w:trHeight w:val="108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45982" w:rsidRPr="0008224F" w:rsidRDefault="00745982" w:rsidP="00745982">
            <w:pPr>
              <w:jc w:val="center"/>
              <w:rPr>
                <w:sz w:val="22"/>
                <w:szCs w:val="22"/>
              </w:rPr>
            </w:pPr>
            <w:r w:rsidRPr="0008224F">
              <w:rPr>
                <w:sz w:val="22"/>
                <w:szCs w:val="22"/>
              </w:rPr>
              <w:t>14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45982" w:rsidRPr="0008224F" w:rsidRDefault="00745982" w:rsidP="00745982">
            <w:pPr>
              <w:rPr>
                <w:sz w:val="22"/>
                <w:szCs w:val="22"/>
              </w:rPr>
            </w:pPr>
            <w:r w:rsidRPr="0008224F">
              <w:rPr>
                <w:sz w:val="22"/>
                <w:szCs w:val="22"/>
              </w:rPr>
              <w:t>Автостоянка  по проезду 24 для бюджетного учреждения Ханты-Мансийского автономного округа - Югры «Советская психоневрологическая больница»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45982" w:rsidRPr="0008224F" w:rsidRDefault="00745982" w:rsidP="00745982">
            <w:pPr>
              <w:rPr>
                <w:sz w:val="22"/>
                <w:szCs w:val="22"/>
              </w:rPr>
            </w:pPr>
            <w:r w:rsidRPr="0008224F">
              <w:rPr>
                <w:sz w:val="22"/>
                <w:szCs w:val="22"/>
              </w:rPr>
              <w:t>Разработка проектно-сметной документации и проведение строительно-монтажных работ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45982" w:rsidRPr="0008224F" w:rsidRDefault="00745982" w:rsidP="00745982">
            <w:pPr>
              <w:jc w:val="center"/>
              <w:rPr>
                <w:sz w:val="22"/>
                <w:szCs w:val="22"/>
              </w:rPr>
            </w:pPr>
            <w:r w:rsidRPr="0008224F">
              <w:rPr>
                <w:sz w:val="22"/>
                <w:szCs w:val="22"/>
              </w:rPr>
              <w:t>150,0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45982" w:rsidRPr="0008224F" w:rsidRDefault="00745982" w:rsidP="00745982">
            <w:pPr>
              <w:jc w:val="center"/>
              <w:rPr>
                <w:sz w:val="22"/>
                <w:szCs w:val="22"/>
              </w:rPr>
            </w:pPr>
            <w:r w:rsidRPr="0008224F">
              <w:rPr>
                <w:sz w:val="22"/>
                <w:szCs w:val="22"/>
              </w:rPr>
              <w:t>2020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45982" w:rsidRPr="0008224F" w:rsidRDefault="00745982" w:rsidP="00745982">
            <w:pPr>
              <w:pStyle w:val="a7"/>
            </w:pPr>
            <w:r w:rsidRPr="0008224F">
              <w:t>- бюджет города Урай</w:t>
            </w:r>
          </w:p>
          <w:p w:rsidR="00745982" w:rsidRPr="0008224F" w:rsidRDefault="00745982" w:rsidP="00745982">
            <w:pPr>
              <w:pStyle w:val="a7"/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45982" w:rsidRPr="0008224F" w:rsidRDefault="00745982" w:rsidP="00745982">
            <w:pPr>
              <w:jc w:val="center"/>
              <w:rPr>
                <w:sz w:val="22"/>
                <w:szCs w:val="22"/>
              </w:rPr>
            </w:pPr>
            <w:r w:rsidRPr="0008224F">
              <w:rPr>
                <w:sz w:val="22"/>
                <w:szCs w:val="22"/>
              </w:rPr>
              <w:t>623,6</w:t>
            </w:r>
          </w:p>
        </w:tc>
      </w:tr>
    </w:tbl>
    <w:p w:rsidR="00BD588A" w:rsidRDefault="00BD588A" w:rsidP="00C24FF8">
      <w:pPr>
        <w:pStyle w:val="ConsPlusNormal"/>
        <w:ind w:firstLine="540"/>
        <w:jc w:val="right"/>
        <w:rPr>
          <w:rFonts w:ascii="Times New Roman" w:hAnsi="Times New Roman" w:cs="Times New Roman"/>
          <w:bCs w:val="0"/>
        </w:rPr>
      </w:pPr>
    </w:p>
    <w:p w:rsidR="00BD588A" w:rsidRDefault="00BD588A" w:rsidP="00C24FF8">
      <w:pPr>
        <w:pStyle w:val="ConsPlusNormal"/>
        <w:ind w:firstLine="540"/>
        <w:jc w:val="right"/>
        <w:rPr>
          <w:rFonts w:ascii="Times New Roman" w:hAnsi="Times New Roman" w:cs="Times New Roman"/>
          <w:bCs w:val="0"/>
        </w:rPr>
      </w:pPr>
    </w:p>
    <w:p w:rsidR="00736824" w:rsidRPr="00EC6D9E" w:rsidRDefault="00736824" w:rsidP="00736824">
      <w:pPr>
        <w:pStyle w:val="ConsPlusNormal"/>
        <w:ind w:firstLine="540"/>
        <w:jc w:val="right"/>
        <w:rPr>
          <w:rFonts w:ascii="Times New Roman" w:hAnsi="Times New Roman" w:cs="Times New Roman"/>
          <w:bCs w:val="0"/>
        </w:rPr>
      </w:pPr>
    </w:p>
    <w:p w:rsidR="00AB6B6A" w:rsidRPr="00EC6D9E" w:rsidRDefault="003918B9" w:rsidP="00C64651">
      <w:pPr>
        <w:pStyle w:val="a5"/>
        <w:tabs>
          <w:tab w:val="left" w:pos="1134"/>
        </w:tabs>
        <w:ind w:left="0"/>
        <w:contextualSpacing/>
        <w:jc w:val="both"/>
        <w:rPr>
          <w:sz w:val="24"/>
          <w:szCs w:val="24"/>
          <w:lang w:val="ru-RU" w:eastAsia="ru-RU"/>
        </w:rPr>
      </w:pPr>
      <w:r w:rsidRPr="00EC6D9E">
        <w:rPr>
          <w:sz w:val="24"/>
          <w:szCs w:val="24"/>
          <w:lang w:val="ru-RU"/>
        </w:rPr>
        <w:t xml:space="preserve">      Очередность территорий определена на основании решений </w:t>
      </w:r>
      <w:r w:rsidRPr="00EC6D9E">
        <w:rPr>
          <w:sz w:val="24"/>
          <w:szCs w:val="24"/>
          <w:lang w:val="ru-RU" w:eastAsia="ru-RU"/>
        </w:rPr>
        <w:t xml:space="preserve">общественной комиссии по обеспечению реализации приоритетного проекта «Формирование комфортной городской среды» об оценке предложений заинтересованных лиц о включении мероприятий в муниципальную </w:t>
      </w:r>
      <w:r w:rsidR="00C64651" w:rsidRPr="00EC6D9E">
        <w:rPr>
          <w:sz w:val="24"/>
          <w:szCs w:val="24"/>
          <w:lang w:val="ru-RU" w:eastAsia="ru-RU"/>
        </w:rPr>
        <w:t xml:space="preserve">программу. </w:t>
      </w:r>
    </w:p>
    <w:p w:rsidR="003918B9" w:rsidRPr="00EC6D9E" w:rsidRDefault="003918B9" w:rsidP="003918B9">
      <w:pPr>
        <w:spacing w:after="0" w:line="240" w:lineRule="auto"/>
        <w:jc w:val="both"/>
      </w:pPr>
      <w:r w:rsidRPr="00EC6D9E">
        <w:t xml:space="preserve">      Количество и очередность территорий определена на основании:</w:t>
      </w:r>
    </w:p>
    <w:p w:rsidR="003918B9" w:rsidRPr="00EC6D9E" w:rsidRDefault="00CC0B7D" w:rsidP="003918B9">
      <w:pPr>
        <w:spacing w:after="0" w:line="240" w:lineRule="auto"/>
        <w:jc w:val="both"/>
      </w:pPr>
      <w:r w:rsidRPr="00EC6D9E">
        <w:t xml:space="preserve">      - п</w:t>
      </w:r>
      <w:r w:rsidR="003918B9" w:rsidRPr="00EC6D9E">
        <w:t>ротокола от 02.02.2017 публичного обсуждения общественно значимого вопроса: определение приоритетных территорий города Урай, имеющих социальный и культурный эффект;</w:t>
      </w:r>
    </w:p>
    <w:p w:rsidR="003918B9" w:rsidRPr="00EC6D9E" w:rsidRDefault="00CC0B7D" w:rsidP="00CC0B7D">
      <w:pPr>
        <w:spacing w:after="0" w:line="240" w:lineRule="auto"/>
        <w:jc w:val="both"/>
      </w:pPr>
      <w:r w:rsidRPr="00EC6D9E">
        <w:t xml:space="preserve">      - п</w:t>
      </w:r>
      <w:r w:rsidR="005B5F83" w:rsidRPr="00EC6D9E">
        <w:t>ротокола от 25.</w:t>
      </w:r>
      <w:r w:rsidR="00915236" w:rsidRPr="00EC6D9E">
        <w:t>01</w:t>
      </w:r>
      <w:r w:rsidR="003918B9" w:rsidRPr="00EC6D9E">
        <w:t>.2017 заседания Обще</w:t>
      </w:r>
      <w:r w:rsidRPr="00EC6D9E">
        <w:t>ственного совета по вопросам жилищно-коммунального хозяйства</w:t>
      </w:r>
      <w:r w:rsidR="003918B9" w:rsidRPr="00EC6D9E">
        <w:t xml:space="preserve"> города Урай;</w:t>
      </w:r>
    </w:p>
    <w:p w:rsidR="003918B9" w:rsidRPr="00B15A41" w:rsidRDefault="003918B9" w:rsidP="003918B9">
      <w:pPr>
        <w:spacing w:after="0" w:line="240" w:lineRule="auto"/>
        <w:jc w:val="both"/>
        <w:rPr>
          <w:color w:val="000000"/>
        </w:rPr>
      </w:pPr>
      <w:r w:rsidRPr="00B15A41">
        <w:rPr>
          <w:color w:val="000000"/>
        </w:rPr>
        <w:lastRenderedPageBreak/>
        <w:t xml:space="preserve">       - </w:t>
      </w:r>
      <w:r w:rsidR="00BD588A" w:rsidRPr="00B15A41">
        <w:rPr>
          <w:color w:val="000000"/>
        </w:rPr>
        <w:t>протоколов от 18.07.2017 и 23.03.2018   заседаний общественной   комиссии  по обеспечению реализации приоритетного проекта «Формирование комфортной городской среды</w:t>
      </w:r>
      <w:r w:rsidR="00CC0B7D" w:rsidRPr="00B15A41">
        <w:rPr>
          <w:color w:val="000000"/>
        </w:rPr>
        <w:t>;</w:t>
      </w:r>
    </w:p>
    <w:p w:rsidR="009F0606" w:rsidRPr="00EC6D9E" w:rsidRDefault="009F0606" w:rsidP="009F0606">
      <w:pPr>
        <w:spacing w:after="0" w:line="240" w:lineRule="auto"/>
        <w:jc w:val="both"/>
      </w:pPr>
      <w:r w:rsidRPr="00EC6D9E">
        <w:t xml:space="preserve">        </w:t>
      </w:r>
      <w:r w:rsidR="00CC0B7D" w:rsidRPr="00EC6D9E">
        <w:t xml:space="preserve"> - в</w:t>
      </w:r>
      <w:r w:rsidRPr="00EC6D9E">
        <w:t xml:space="preserve"> соответствии с планом мероприятий («дорожной картой») по обеспечению необходимыми парковочными местами, пожарными проездами, объектами благоустройства, территорий, прилегающих к зданиям медицинских  организаций Ханты-Мансийского автономного округа</w:t>
      </w:r>
      <w:r w:rsidR="00EC6D9E">
        <w:t xml:space="preserve"> </w:t>
      </w:r>
      <w:r w:rsidRPr="00EC6D9E">
        <w:t>-</w:t>
      </w:r>
      <w:r w:rsidR="00EC6D9E">
        <w:t xml:space="preserve"> </w:t>
      </w:r>
      <w:r w:rsidRPr="00EC6D9E">
        <w:t>Югры, расположенных на территории города Урай, (постановление администрации города урай от 05.04.2017 №853).</w:t>
      </w:r>
    </w:p>
    <w:p w:rsidR="003918B9" w:rsidRPr="00EC6D9E" w:rsidRDefault="00703A39" w:rsidP="00703A39">
      <w:pPr>
        <w:pStyle w:val="ConsPlusNormal"/>
        <w:ind w:firstLine="0"/>
        <w:jc w:val="both"/>
        <w:rPr>
          <w:rFonts w:ascii="Times New Roman" w:hAnsi="Times New Roman" w:cs="Times New Roman"/>
          <w:bCs w:val="0"/>
        </w:rPr>
      </w:pPr>
      <w:r w:rsidRPr="00EC6D9E">
        <w:rPr>
          <w:rFonts w:ascii="Times New Roman" w:hAnsi="Times New Roman" w:cs="Times New Roman"/>
          <w:bCs w:val="0"/>
        </w:rPr>
        <w:t xml:space="preserve">         </w:t>
      </w:r>
      <w:r w:rsidR="009F0606" w:rsidRPr="00EC6D9E">
        <w:rPr>
          <w:rFonts w:ascii="Times New Roman" w:hAnsi="Times New Roman" w:cs="Times New Roman"/>
          <w:bCs w:val="0"/>
        </w:rPr>
        <w:t>*</w:t>
      </w:r>
      <w:r w:rsidR="009F0606" w:rsidRPr="00EC6D9E">
        <w:t xml:space="preserve"> </w:t>
      </w:r>
      <w:r w:rsidR="009F0606" w:rsidRPr="00EC6D9E">
        <w:rPr>
          <w:rFonts w:ascii="Times New Roman" w:hAnsi="Times New Roman" w:cs="Times New Roman"/>
          <w:bCs w:val="0"/>
        </w:rPr>
        <w:t>Стоимость определена на основани</w:t>
      </w:r>
      <w:r w:rsidR="00CC0B7D" w:rsidRPr="00EC6D9E">
        <w:rPr>
          <w:rFonts w:ascii="Times New Roman" w:hAnsi="Times New Roman" w:cs="Times New Roman"/>
          <w:bCs w:val="0"/>
        </w:rPr>
        <w:t>и</w:t>
      </w:r>
      <w:r w:rsidR="009F0606" w:rsidRPr="00EC6D9E">
        <w:rPr>
          <w:rFonts w:ascii="Times New Roman" w:hAnsi="Times New Roman" w:cs="Times New Roman"/>
          <w:bCs w:val="0"/>
        </w:rPr>
        <w:t xml:space="preserve"> сметных расчетов</w:t>
      </w:r>
      <w:r w:rsidR="00CC0B7D" w:rsidRPr="00EC6D9E">
        <w:rPr>
          <w:rFonts w:ascii="Times New Roman" w:hAnsi="Times New Roman" w:cs="Times New Roman"/>
          <w:bCs w:val="0"/>
        </w:rPr>
        <w:t>,</w:t>
      </w:r>
      <w:r w:rsidR="009F0606" w:rsidRPr="00EC6D9E">
        <w:rPr>
          <w:rFonts w:ascii="Times New Roman" w:hAnsi="Times New Roman" w:cs="Times New Roman"/>
          <w:bCs w:val="0"/>
        </w:rPr>
        <w:t xml:space="preserve"> произведённых с учетом периода реализации </w:t>
      </w:r>
      <w:r w:rsidR="00CC0B7D" w:rsidRPr="00EC6D9E">
        <w:rPr>
          <w:rFonts w:ascii="Times New Roman" w:hAnsi="Times New Roman" w:cs="Times New Roman"/>
          <w:bCs w:val="0"/>
        </w:rPr>
        <w:t xml:space="preserve">муниципальной </w:t>
      </w:r>
      <w:r w:rsidR="009F0606" w:rsidRPr="00EC6D9E">
        <w:rPr>
          <w:rFonts w:ascii="Times New Roman" w:hAnsi="Times New Roman" w:cs="Times New Roman"/>
          <w:bCs w:val="0"/>
        </w:rPr>
        <w:t>программы.</w:t>
      </w:r>
    </w:p>
    <w:p w:rsidR="009F0606" w:rsidRPr="00EC6D9E" w:rsidRDefault="00E40390" w:rsidP="009F0606">
      <w:pPr>
        <w:pStyle w:val="ConsPlusNormal"/>
        <w:ind w:firstLine="540"/>
        <w:jc w:val="both"/>
        <w:rPr>
          <w:rFonts w:ascii="Times New Roman" w:hAnsi="Times New Roman" w:cs="Times New Roman"/>
          <w:bCs w:val="0"/>
        </w:rPr>
      </w:pPr>
      <w:r w:rsidRPr="00EC6D9E">
        <w:rPr>
          <w:rFonts w:ascii="Times New Roman" w:hAnsi="Times New Roman" w:cs="Times New Roman"/>
          <w:bCs w:val="0"/>
        </w:rPr>
        <w:t>**</w:t>
      </w:r>
      <w:r w:rsidR="009F0606" w:rsidRPr="00EC6D9E">
        <w:rPr>
          <w:rFonts w:ascii="Times New Roman" w:hAnsi="Times New Roman" w:cs="Times New Roman"/>
          <w:bCs w:val="0"/>
        </w:rPr>
        <w:t xml:space="preserve"> Источники финансирования:</w:t>
      </w:r>
    </w:p>
    <w:p w:rsidR="00C24FF8" w:rsidRPr="00E50529" w:rsidRDefault="00C24FF8" w:rsidP="00937043">
      <w:pPr>
        <w:pStyle w:val="a7"/>
        <w:ind w:firstLine="567"/>
        <w:jc w:val="both"/>
        <w:rPr>
          <w:sz w:val="24"/>
          <w:szCs w:val="24"/>
        </w:rPr>
      </w:pPr>
      <w:r w:rsidRPr="00E50529">
        <w:rPr>
          <w:sz w:val="24"/>
          <w:szCs w:val="24"/>
        </w:rPr>
        <w:t xml:space="preserve">1)  </w:t>
      </w:r>
      <w:r w:rsidRPr="00E4133B">
        <w:rPr>
          <w:sz w:val="24"/>
          <w:szCs w:val="24"/>
        </w:rPr>
        <w:t xml:space="preserve">Бюджет города Урай, </w:t>
      </w:r>
      <w:r>
        <w:rPr>
          <w:sz w:val="24"/>
          <w:szCs w:val="24"/>
        </w:rPr>
        <w:t>б</w:t>
      </w:r>
      <w:r w:rsidRPr="00E4133B">
        <w:rPr>
          <w:sz w:val="24"/>
          <w:szCs w:val="24"/>
        </w:rPr>
        <w:t>юджет Ханты-Мансийского автономного округа – Югры</w:t>
      </w:r>
      <w:r>
        <w:rPr>
          <w:sz w:val="24"/>
          <w:szCs w:val="24"/>
        </w:rPr>
        <w:t>, ф</w:t>
      </w:r>
      <w:r w:rsidRPr="00E4133B">
        <w:rPr>
          <w:sz w:val="24"/>
          <w:szCs w:val="24"/>
        </w:rPr>
        <w:t>едеральный бюджет,</w:t>
      </w:r>
      <w:r>
        <w:rPr>
          <w:sz w:val="24"/>
          <w:szCs w:val="24"/>
        </w:rPr>
        <w:t xml:space="preserve"> </w:t>
      </w:r>
      <w:r w:rsidRPr="006802C7">
        <w:rPr>
          <w:sz w:val="24"/>
          <w:szCs w:val="24"/>
        </w:rPr>
        <w:t>привлечённые средства.</w:t>
      </w:r>
      <w:r w:rsidRPr="00E4133B">
        <w:rPr>
          <w:rFonts w:eastAsia="Calibri"/>
          <w:sz w:val="24"/>
          <w:szCs w:val="24"/>
          <w:lang w:eastAsia="en-US"/>
        </w:rPr>
        <w:tab/>
      </w:r>
    </w:p>
    <w:p w:rsidR="00C24FF8" w:rsidRPr="00C24FF8" w:rsidRDefault="00C24FF8" w:rsidP="00937043">
      <w:pPr>
        <w:pStyle w:val="a7"/>
        <w:ind w:firstLine="567"/>
        <w:jc w:val="both"/>
        <w:rPr>
          <w:sz w:val="24"/>
          <w:szCs w:val="24"/>
        </w:rPr>
      </w:pPr>
      <w:r w:rsidRPr="00C24FF8">
        <w:rPr>
          <w:sz w:val="24"/>
          <w:szCs w:val="24"/>
        </w:rPr>
        <w:t xml:space="preserve">2) Размер субсидий, предоставляемых их </w:t>
      </w:r>
      <w:r w:rsidRPr="00E50529">
        <w:rPr>
          <w:sz w:val="24"/>
          <w:szCs w:val="24"/>
        </w:rPr>
        <w:t>бюджета Ханты-Мансийского автономного округа – Югры и федерального бюджета</w:t>
      </w:r>
      <w:r w:rsidRPr="00C24FF8">
        <w:rPr>
          <w:sz w:val="24"/>
          <w:szCs w:val="24"/>
        </w:rPr>
        <w:t>, условия  предоставления субсидий определены Правилами предоставления и распределения в 2018 году субсидий из бюджета Ханты-Мансийского автономного округа - Югры бюджетам муниципальных образований в целях софинансирования муниципальных программ формирования современной городской среды, утверждёнными постановлением Правительства Ханты-Мансийского автономного округа - Югры от 09.10.2013 №423-п «О государственной программе Ханты-Мансийского автономного округа - Югры «Развитие жилищно-коммунального комплекса и повышение энергетической эффективности в Ханты-Мансийском автономном округе - Югре на 2018 - 2025 годы и на период до 2030 года».</w:t>
      </w:r>
      <w:r w:rsidRPr="00E50529">
        <w:rPr>
          <w:sz w:val="24"/>
          <w:szCs w:val="24"/>
        </w:rPr>
        <w:t xml:space="preserve"> В 2017 году в соответствии с соглашением о предоставлении субсидии из бюджета Ханты-Мансийского автономного округа - Югры на поддержку муниципальной программы «Обеспечение градостроительной деятельности  на территории города Урай» на 2015-2017 годы, по подпрограмме 4 «Благоустройство и озеленение   города Урай» выделено из бюджета Ханты-Мансийского автономного округа - Югры – 6589,9 тыс.руб</w:t>
      </w:r>
      <w:r>
        <w:rPr>
          <w:sz w:val="24"/>
          <w:szCs w:val="24"/>
        </w:rPr>
        <w:t xml:space="preserve">., </w:t>
      </w:r>
      <w:r w:rsidRPr="00E50529">
        <w:rPr>
          <w:sz w:val="24"/>
          <w:szCs w:val="24"/>
        </w:rPr>
        <w:t>из федерального бюджета – 1545,8 тыс.руб.</w:t>
      </w:r>
    </w:p>
    <w:p w:rsidR="009F0606" w:rsidRPr="00EC6D9E" w:rsidRDefault="00703A39" w:rsidP="00C24FF8">
      <w:pPr>
        <w:pStyle w:val="ConsPlusNormal"/>
        <w:ind w:firstLine="0"/>
        <w:jc w:val="both"/>
        <w:rPr>
          <w:rFonts w:ascii="Times New Roman" w:hAnsi="Times New Roman" w:cs="Times New Roman"/>
          <w:bCs w:val="0"/>
        </w:rPr>
      </w:pPr>
      <w:r w:rsidRPr="00EC6D9E">
        <w:rPr>
          <w:rFonts w:ascii="Times New Roman" w:hAnsi="Times New Roman" w:cs="Times New Roman"/>
          <w:bCs w:val="0"/>
        </w:rPr>
        <w:t xml:space="preserve">        </w:t>
      </w:r>
      <w:r w:rsidR="0017600C" w:rsidRPr="00EC6D9E">
        <w:rPr>
          <w:rFonts w:ascii="Times New Roman" w:hAnsi="Times New Roman" w:cs="Times New Roman"/>
          <w:bCs w:val="0"/>
        </w:rPr>
        <w:t>Возможна корректировка объемов финансирования.</w:t>
      </w:r>
    </w:p>
    <w:p w:rsidR="00DC0005" w:rsidRPr="00EC6D9E" w:rsidRDefault="0093184B" w:rsidP="0093184B">
      <w:pPr>
        <w:spacing w:after="0" w:line="240" w:lineRule="auto"/>
        <w:jc w:val="both"/>
      </w:pPr>
      <w:r w:rsidRPr="00EC6D9E">
        <w:t xml:space="preserve">        </w:t>
      </w:r>
      <w:r w:rsidR="00A842AE" w:rsidRPr="00EC6D9E">
        <w:t xml:space="preserve">По итогам оценки </w:t>
      </w:r>
      <w:r w:rsidR="00357299" w:rsidRPr="00EC6D9E">
        <w:t>сферы благоустройс</w:t>
      </w:r>
      <w:r w:rsidR="004B7B12" w:rsidRPr="00EC6D9E">
        <w:t>тва выявлены  следующие проблемы низкого уровня благоустройства</w:t>
      </w:r>
      <w:r w:rsidR="00A97B1B" w:rsidRPr="00EC6D9E">
        <w:t xml:space="preserve">  дворовых </w:t>
      </w:r>
      <w:r w:rsidR="004B7B12" w:rsidRPr="00EC6D9E">
        <w:t xml:space="preserve"> территорий:</w:t>
      </w:r>
    </w:p>
    <w:p w:rsidR="005541A4" w:rsidRPr="00EC6D9E" w:rsidRDefault="004B7B12" w:rsidP="0093184B">
      <w:pPr>
        <w:spacing w:after="0" w:line="240" w:lineRule="auto"/>
        <w:jc w:val="both"/>
      </w:pPr>
      <w:r w:rsidRPr="00EC6D9E">
        <w:t xml:space="preserve"> </w:t>
      </w:r>
      <w:r w:rsidR="005541A4" w:rsidRPr="00EC6D9E">
        <w:t>- недостаток автомобильных стоянок;</w:t>
      </w:r>
    </w:p>
    <w:p w:rsidR="009C172D" w:rsidRPr="00EC6D9E" w:rsidRDefault="009C172D" w:rsidP="0093184B">
      <w:pPr>
        <w:spacing w:after="0" w:line="240" w:lineRule="auto"/>
        <w:jc w:val="both"/>
      </w:pPr>
      <w:r w:rsidRPr="00EC6D9E">
        <w:t xml:space="preserve">- </w:t>
      </w:r>
      <w:r w:rsidR="00D81A0A" w:rsidRPr="00EC6D9E">
        <w:t>разрушение дорожного покрытия проездов;</w:t>
      </w:r>
    </w:p>
    <w:p w:rsidR="00D81A0A" w:rsidRPr="00EC6D9E" w:rsidRDefault="00D81A0A" w:rsidP="0093184B">
      <w:pPr>
        <w:spacing w:after="0" w:line="240" w:lineRule="auto"/>
        <w:jc w:val="both"/>
      </w:pPr>
      <w:r w:rsidRPr="00EC6D9E">
        <w:t>- несоответствие параметров проездов действующим градостроительным нормативам;</w:t>
      </w:r>
    </w:p>
    <w:p w:rsidR="00D81A0A" w:rsidRPr="00EC6D9E" w:rsidRDefault="00D81A0A" w:rsidP="0093184B">
      <w:pPr>
        <w:spacing w:after="0" w:line="240" w:lineRule="auto"/>
        <w:jc w:val="both"/>
      </w:pPr>
      <w:r w:rsidRPr="00EC6D9E">
        <w:t xml:space="preserve">- разрушение </w:t>
      </w:r>
      <w:r w:rsidR="00336C5D" w:rsidRPr="00EC6D9E">
        <w:t xml:space="preserve">или отсутствие </w:t>
      </w:r>
      <w:r w:rsidRPr="00EC6D9E">
        <w:t>покрытий тротуаров;</w:t>
      </w:r>
    </w:p>
    <w:p w:rsidR="00D81A0A" w:rsidRPr="00EC6D9E" w:rsidRDefault="00D81A0A" w:rsidP="0093184B">
      <w:pPr>
        <w:spacing w:after="0" w:line="240" w:lineRule="auto"/>
        <w:jc w:val="both"/>
      </w:pPr>
      <w:r w:rsidRPr="00EC6D9E">
        <w:t>- отсутствие оптимальной тротуарной трассировки;</w:t>
      </w:r>
    </w:p>
    <w:p w:rsidR="00D81A0A" w:rsidRPr="00EC6D9E" w:rsidRDefault="00D81A0A" w:rsidP="0093184B">
      <w:pPr>
        <w:spacing w:after="0" w:line="240" w:lineRule="auto"/>
        <w:jc w:val="both"/>
      </w:pPr>
      <w:r w:rsidRPr="00EC6D9E">
        <w:t>- недост</w:t>
      </w:r>
      <w:r w:rsidR="00294818" w:rsidRPr="00EC6D9E">
        <w:t>аточный</w:t>
      </w:r>
      <w:r w:rsidRPr="00EC6D9E">
        <w:t xml:space="preserve"> уровень </w:t>
      </w:r>
      <w:r w:rsidR="0022730F" w:rsidRPr="00EC6D9E">
        <w:t>обеспеченности безбарьерной средой;</w:t>
      </w:r>
    </w:p>
    <w:p w:rsidR="0022730F" w:rsidRPr="00EC6D9E" w:rsidRDefault="005541A4" w:rsidP="0093184B">
      <w:pPr>
        <w:spacing w:after="0" w:line="240" w:lineRule="auto"/>
        <w:jc w:val="both"/>
      </w:pPr>
      <w:r w:rsidRPr="00EC6D9E">
        <w:t>- изно</w:t>
      </w:r>
      <w:r w:rsidR="008757A3" w:rsidRPr="00EC6D9E">
        <w:t>с или отсутствие уличной мебели</w:t>
      </w:r>
      <w:r w:rsidRPr="00EC6D9E">
        <w:t>,</w:t>
      </w:r>
      <w:r w:rsidR="008757A3" w:rsidRPr="00EC6D9E">
        <w:t xml:space="preserve"> </w:t>
      </w:r>
      <w:r w:rsidRPr="00EC6D9E">
        <w:t>спортивного и игрового оборудования;</w:t>
      </w:r>
    </w:p>
    <w:p w:rsidR="005541A4" w:rsidRPr="00EC6D9E" w:rsidRDefault="005541A4" w:rsidP="0093184B">
      <w:pPr>
        <w:spacing w:after="0" w:line="240" w:lineRule="auto"/>
        <w:jc w:val="both"/>
      </w:pPr>
      <w:r w:rsidRPr="00EC6D9E">
        <w:t>- недостаток малых архитектурных форм (скульптур, композиций, арт-объектов).</w:t>
      </w:r>
    </w:p>
    <w:p w:rsidR="0093184B" w:rsidRPr="00EC6D9E" w:rsidRDefault="0093184B" w:rsidP="0093184B">
      <w:pPr>
        <w:spacing w:after="0" w:line="240" w:lineRule="auto"/>
        <w:jc w:val="both"/>
      </w:pPr>
      <w:r w:rsidRPr="00EC6D9E">
        <w:t xml:space="preserve">         Только 38 дворовых территорий из 63-х, расп</w:t>
      </w:r>
      <w:r w:rsidR="00294818" w:rsidRPr="00EC6D9E">
        <w:t>о</w:t>
      </w:r>
      <w:r w:rsidRPr="00EC6D9E">
        <w:t>лож</w:t>
      </w:r>
      <w:r w:rsidR="00294818" w:rsidRPr="00EC6D9E">
        <w:t>е</w:t>
      </w:r>
      <w:r w:rsidRPr="00EC6D9E">
        <w:t xml:space="preserve">нных в районах капитальной, многоквартирной, жилой застройки обеспечены советующими </w:t>
      </w:r>
      <w:r w:rsidR="004B7B12" w:rsidRPr="00EC6D9E">
        <w:t xml:space="preserve">градостроительным нормативам и потребностям населения </w:t>
      </w:r>
      <w:r w:rsidRPr="00EC6D9E">
        <w:t>элементами благоустройства</w:t>
      </w:r>
      <w:r w:rsidR="00BD2779" w:rsidRPr="00EC6D9E">
        <w:t>.</w:t>
      </w:r>
    </w:p>
    <w:p w:rsidR="00761B2C" w:rsidRPr="00EC6D9E" w:rsidRDefault="00761B2C" w:rsidP="0093184B">
      <w:pPr>
        <w:spacing w:after="0" w:line="240" w:lineRule="auto"/>
        <w:jc w:val="both"/>
      </w:pPr>
      <w:r w:rsidRPr="00EC6D9E">
        <w:t xml:space="preserve">         Застройка 2</w:t>
      </w:r>
      <w:r w:rsidR="008757A3" w:rsidRPr="00EC6D9E">
        <w:t>5</w:t>
      </w:r>
      <w:r w:rsidRPr="00EC6D9E">
        <w:t xml:space="preserve">-и дворовых территорий осуществлялась в </w:t>
      </w:r>
      <w:r w:rsidR="00294818" w:rsidRPr="00EC6D9E">
        <w:t>19</w:t>
      </w:r>
      <w:r w:rsidRPr="00EC6D9E">
        <w:t>80-2000-е годы, следовательно</w:t>
      </w:r>
      <w:r w:rsidR="004B7B12" w:rsidRPr="00EC6D9E">
        <w:t>,</w:t>
      </w:r>
      <w:r w:rsidRPr="00EC6D9E">
        <w:t xml:space="preserve"> характеристики элементов благоустройства были определены в соответстви</w:t>
      </w:r>
      <w:r w:rsidR="004B7B12" w:rsidRPr="00EC6D9E">
        <w:t>и</w:t>
      </w:r>
      <w:r w:rsidRPr="00EC6D9E">
        <w:t xml:space="preserve"> с действующей </w:t>
      </w:r>
      <w:r w:rsidR="004B7B12" w:rsidRPr="00EC6D9E">
        <w:t xml:space="preserve">в указанный период времени </w:t>
      </w:r>
      <w:r w:rsidRPr="00EC6D9E">
        <w:t xml:space="preserve"> градостроительной документацией. На сегодняшний день </w:t>
      </w:r>
      <w:r w:rsidR="00BE2926" w:rsidRPr="00EC6D9E">
        <w:t xml:space="preserve">данные территории </w:t>
      </w:r>
      <w:r w:rsidR="004B7B12" w:rsidRPr="00EC6D9E">
        <w:t>характеризуются  узкими проездами</w:t>
      </w:r>
      <w:r w:rsidR="00BE2926" w:rsidRPr="00EC6D9E">
        <w:t>, недостаточн</w:t>
      </w:r>
      <w:r w:rsidR="004B7B12" w:rsidRPr="00EC6D9E">
        <w:t>ым</w:t>
      </w:r>
      <w:r w:rsidR="00BE2926" w:rsidRPr="00EC6D9E">
        <w:t xml:space="preserve"> количество</w:t>
      </w:r>
      <w:r w:rsidR="004B7B12" w:rsidRPr="00EC6D9E">
        <w:t>м</w:t>
      </w:r>
      <w:r w:rsidR="00BE2926" w:rsidRPr="00EC6D9E">
        <w:t xml:space="preserve"> автостоянок, нерационал</w:t>
      </w:r>
      <w:r w:rsidR="008757A3" w:rsidRPr="00EC6D9E">
        <w:t>ьн</w:t>
      </w:r>
      <w:r w:rsidR="004B7B12" w:rsidRPr="00EC6D9E">
        <w:t>ым</w:t>
      </w:r>
      <w:r w:rsidR="008757A3" w:rsidRPr="00EC6D9E">
        <w:t xml:space="preserve"> использование</w:t>
      </w:r>
      <w:r w:rsidR="004B7B12" w:rsidRPr="00EC6D9E">
        <w:t>м</w:t>
      </w:r>
      <w:r w:rsidR="008757A3" w:rsidRPr="00EC6D9E">
        <w:t xml:space="preserve"> территории под</w:t>
      </w:r>
      <w:r w:rsidR="00BE2926" w:rsidRPr="00EC6D9E">
        <w:t xml:space="preserve"> детские и спортивные площадки. </w:t>
      </w:r>
      <w:r w:rsidR="005224CF" w:rsidRPr="00EC6D9E">
        <w:t>Данный аспект создает социальную напряженность у 12 856 жителей, проживающих на территориях неблагоустроенных дворов.</w:t>
      </w:r>
    </w:p>
    <w:p w:rsidR="00E006AA" w:rsidRPr="00EC6D9E" w:rsidRDefault="00137637" w:rsidP="00BD2779">
      <w:pPr>
        <w:spacing w:after="0" w:line="240" w:lineRule="auto"/>
        <w:jc w:val="both"/>
      </w:pPr>
      <w:r w:rsidRPr="00EC6D9E">
        <w:t xml:space="preserve">        </w:t>
      </w:r>
      <w:r w:rsidR="00A97B1B" w:rsidRPr="00EC6D9E">
        <w:t xml:space="preserve">Недостаточен </w:t>
      </w:r>
      <w:r w:rsidR="00BD2779" w:rsidRPr="00EC6D9E">
        <w:t xml:space="preserve"> уровень обеспеченности муниципального образов</w:t>
      </w:r>
      <w:r w:rsidR="00A97B1B" w:rsidRPr="00EC6D9E">
        <w:t>ания общественными территориями.</w:t>
      </w:r>
      <w:r w:rsidR="00BD2779" w:rsidRPr="00EC6D9E">
        <w:t xml:space="preserve"> </w:t>
      </w:r>
      <w:r w:rsidR="00A97B1B" w:rsidRPr="00EC6D9E">
        <w:t>П</w:t>
      </w:r>
      <w:r w:rsidR="0093582E" w:rsidRPr="00EC6D9E">
        <w:t xml:space="preserve">ри потенциально возможных </w:t>
      </w:r>
      <w:r w:rsidR="00A97B1B" w:rsidRPr="00EC6D9E">
        <w:t xml:space="preserve">к развитию </w:t>
      </w:r>
      <w:r w:rsidR="00AB4387" w:rsidRPr="00EC6D9E">
        <w:t>51,4</w:t>
      </w:r>
      <w:r w:rsidR="002233EB" w:rsidRPr="00EC6D9E">
        <w:t xml:space="preserve"> гектаров</w:t>
      </w:r>
      <w:r w:rsidR="0093582E" w:rsidRPr="00EC6D9E">
        <w:t xml:space="preserve"> территорий рекреационных зон</w:t>
      </w:r>
      <w:r w:rsidR="008757A3" w:rsidRPr="00EC6D9E">
        <w:t xml:space="preserve"> и общественных пространств</w:t>
      </w:r>
      <w:r w:rsidR="0093582E" w:rsidRPr="00EC6D9E">
        <w:t xml:space="preserve"> благоустроено только </w:t>
      </w:r>
      <w:r w:rsidR="00BD2779" w:rsidRPr="00EC6D9E">
        <w:t xml:space="preserve"> </w:t>
      </w:r>
      <w:r w:rsidR="00AB4387" w:rsidRPr="00EC6D9E">
        <w:t>11,5</w:t>
      </w:r>
      <w:r w:rsidR="002233EB" w:rsidRPr="00EC6D9E">
        <w:t xml:space="preserve"> гектаров</w:t>
      </w:r>
      <w:r w:rsidR="0093582E" w:rsidRPr="00EC6D9E">
        <w:t xml:space="preserve">. Благоустроенные территории сосредоточены в центральной части города, когда как </w:t>
      </w:r>
      <w:r w:rsidR="003C75D5" w:rsidRPr="00EC6D9E">
        <w:t xml:space="preserve">периферийные </w:t>
      </w:r>
      <w:r w:rsidR="0093582E" w:rsidRPr="00EC6D9E">
        <w:t xml:space="preserve">территории </w:t>
      </w:r>
      <w:r w:rsidR="003C75D5" w:rsidRPr="00EC6D9E">
        <w:t>остаются заболоченными и заросшими тальником.</w:t>
      </w:r>
      <w:r w:rsidR="00F413E2" w:rsidRPr="00EC6D9E">
        <w:t xml:space="preserve"> </w:t>
      </w:r>
    </w:p>
    <w:p w:rsidR="007637CA" w:rsidRPr="00EC6D9E" w:rsidRDefault="00E006AA" w:rsidP="00BD2779">
      <w:pPr>
        <w:spacing w:after="0" w:line="240" w:lineRule="auto"/>
        <w:jc w:val="both"/>
      </w:pPr>
      <w:r w:rsidRPr="00EC6D9E">
        <w:lastRenderedPageBreak/>
        <w:t xml:space="preserve">       </w:t>
      </w:r>
      <w:r w:rsidR="00F413E2" w:rsidRPr="00EC6D9E">
        <w:t xml:space="preserve">В феврале 2017 года </w:t>
      </w:r>
      <w:r w:rsidR="008757A3" w:rsidRPr="00EC6D9E">
        <w:t>проведено</w:t>
      </w:r>
      <w:r w:rsidRPr="00EC6D9E">
        <w:t xml:space="preserve"> открытое обсуждение общественно значимого вопроса: </w:t>
      </w:r>
      <w:r w:rsidR="00F413E2" w:rsidRPr="00EC6D9E">
        <w:t>определение приоритетных территорий города Урай, имеющих социальный и культурный</w:t>
      </w:r>
      <w:r w:rsidR="008757A3" w:rsidRPr="00EC6D9E">
        <w:t xml:space="preserve"> эф</w:t>
      </w:r>
      <w:r w:rsidR="00294818" w:rsidRPr="00EC6D9E">
        <w:t>ф</w:t>
      </w:r>
      <w:r w:rsidR="008757A3" w:rsidRPr="00EC6D9E">
        <w:t>ект</w:t>
      </w:r>
      <w:r w:rsidR="00F413E2" w:rsidRPr="00EC6D9E">
        <w:t>.</w:t>
      </w:r>
      <w:r w:rsidRPr="00EC6D9E">
        <w:t xml:space="preserve"> По итогам обсуждения определились</w:t>
      </w:r>
      <w:r w:rsidR="00EF4C4F" w:rsidRPr="00EC6D9E">
        <w:t xml:space="preserve"> четыре</w:t>
      </w:r>
      <w:r w:rsidRPr="00EC6D9E">
        <w:t xml:space="preserve"> территории, которые необходимо благоустроить</w:t>
      </w:r>
      <w:r w:rsidR="00A97B1B" w:rsidRPr="00EC6D9E">
        <w:t>,</w:t>
      </w:r>
      <w:r w:rsidRPr="00EC6D9E">
        <w:t xml:space="preserve"> в то</w:t>
      </w:r>
      <w:r w:rsidR="008757A3" w:rsidRPr="00EC6D9E">
        <w:t>м числе: набережная реки Конда ,</w:t>
      </w:r>
      <w:r w:rsidRPr="00EC6D9E">
        <w:t xml:space="preserve"> </w:t>
      </w:r>
      <w:r w:rsidR="00EF4C4F" w:rsidRPr="00EC6D9E">
        <w:t xml:space="preserve">продолжение Аллеи Мира, </w:t>
      </w:r>
      <w:r w:rsidR="008757A3" w:rsidRPr="00EC6D9E">
        <w:t>территория в мкр</w:t>
      </w:r>
      <w:r w:rsidR="00294818" w:rsidRPr="00EC6D9E">
        <w:t>.</w:t>
      </w:r>
      <w:r w:rsidR="008757A3" w:rsidRPr="00EC6D9E">
        <w:t xml:space="preserve"> 1А </w:t>
      </w:r>
      <w:r w:rsidR="00EF4C4F" w:rsidRPr="00EC6D9E">
        <w:t>в районе пересечения ул. Узбекистанская, ул. Космонавтов</w:t>
      </w:r>
      <w:r w:rsidR="008757A3" w:rsidRPr="00EC6D9E">
        <w:t xml:space="preserve"> и</w:t>
      </w:r>
      <w:r w:rsidR="00EF4C4F" w:rsidRPr="00EC6D9E">
        <w:t xml:space="preserve"> </w:t>
      </w:r>
      <w:r w:rsidR="00155C1E" w:rsidRPr="00EC6D9E">
        <w:t xml:space="preserve"> </w:t>
      </w:r>
      <w:r w:rsidR="00EF4C4F" w:rsidRPr="00EC6D9E">
        <w:t>территория в мкр. Аэропорт, парк в районе ДС «Звезды Югры»</w:t>
      </w:r>
      <w:r w:rsidR="008757A3" w:rsidRPr="00EC6D9E">
        <w:t>.</w:t>
      </w:r>
      <w:r w:rsidR="00155C1E" w:rsidRPr="00EC6D9E">
        <w:t xml:space="preserve"> На сайте органов местного самоуправления</w:t>
      </w:r>
      <w:r w:rsidR="00294818" w:rsidRPr="00EC6D9E">
        <w:t xml:space="preserve"> в информационно-телекоммуникационной сети «Интернет»</w:t>
      </w:r>
      <w:r w:rsidR="00155C1E" w:rsidRPr="00EC6D9E">
        <w:t xml:space="preserve"> проведен социологический опрос </w:t>
      </w:r>
      <w:r w:rsidR="008757A3" w:rsidRPr="00EC6D9E">
        <w:t>об определении очередности выполнения благоустройства на общественных территориях</w:t>
      </w:r>
      <w:r w:rsidR="00137637" w:rsidRPr="00EC6D9E">
        <w:t>, по результата</w:t>
      </w:r>
      <w:r w:rsidR="00A76997" w:rsidRPr="00EC6D9E">
        <w:t>м опроса</w:t>
      </w:r>
      <w:r w:rsidR="00155C1E" w:rsidRPr="00EC6D9E">
        <w:t xml:space="preserve"> определились те же территории.</w:t>
      </w:r>
      <w:r w:rsidR="002663EE" w:rsidRPr="00EC6D9E">
        <w:t xml:space="preserve"> Результаты</w:t>
      </w:r>
      <w:r w:rsidR="00FC083A" w:rsidRPr="00EC6D9E">
        <w:t xml:space="preserve"> опросов</w:t>
      </w:r>
      <w:r w:rsidR="002663EE" w:rsidRPr="00EC6D9E">
        <w:t xml:space="preserve"> предсказуемы</w:t>
      </w:r>
      <w:r w:rsidR="00FC083A" w:rsidRPr="00EC6D9E">
        <w:t>,</w:t>
      </w:r>
      <w:r w:rsidR="00A97B1B" w:rsidRPr="00EC6D9E">
        <w:t xml:space="preserve"> так как набережная реки Конда</w:t>
      </w:r>
      <w:r w:rsidR="002663EE" w:rsidRPr="00EC6D9E">
        <w:t xml:space="preserve"> является излюбленным местом отдыха населения всего города, часть тер</w:t>
      </w:r>
      <w:r w:rsidR="00FC083A" w:rsidRPr="00EC6D9E">
        <w:t xml:space="preserve">ритории в микрорайоне Центральный, </w:t>
      </w:r>
      <w:r w:rsidR="00A97B1B" w:rsidRPr="00EC6D9E">
        <w:t>на которой</w:t>
      </w:r>
      <w:r w:rsidR="00FC083A" w:rsidRPr="00EC6D9E">
        <w:t xml:space="preserve"> возможно сформировать парк</w:t>
      </w:r>
      <w:r w:rsidR="00790A87" w:rsidRPr="00EC6D9E">
        <w:t>,</w:t>
      </w:r>
      <w:r w:rsidR="00FC083A" w:rsidRPr="00EC6D9E">
        <w:t xml:space="preserve"> продолжающий Аллею Мира</w:t>
      </w:r>
      <w:r w:rsidR="00790A87" w:rsidRPr="00EC6D9E">
        <w:t>,</w:t>
      </w:r>
      <w:r w:rsidR="00FC083A" w:rsidRPr="00EC6D9E">
        <w:t xml:space="preserve"> </w:t>
      </w:r>
      <w:r w:rsidR="00294818" w:rsidRPr="00EC6D9E">
        <w:t xml:space="preserve">который </w:t>
      </w:r>
      <w:r w:rsidR="00FC083A" w:rsidRPr="00EC6D9E">
        <w:t>соединил бы районы индивидуальной жилой застройки и центральную часть города благоустроенным маршрутом.</w:t>
      </w:r>
      <w:r w:rsidR="007637CA" w:rsidRPr="00EC6D9E">
        <w:t xml:space="preserve"> </w:t>
      </w:r>
    </w:p>
    <w:p w:rsidR="007637CA" w:rsidRPr="00EC6D9E" w:rsidRDefault="007637CA" w:rsidP="007637CA">
      <w:pPr>
        <w:spacing w:after="0" w:line="240" w:lineRule="auto"/>
        <w:jc w:val="both"/>
      </w:pPr>
      <w:r w:rsidRPr="00EC6D9E">
        <w:t xml:space="preserve">        В соответствии с планом мероприятий («дорожн</w:t>
      </w:r>
      <w:r w:rsidR="00A97B1B" w:rsidRPr="00EC6D9E">
        <w:t>ой</w:t>
      </w:r>
      <w:r w:rsidRPr="00EC6D9E">
        <w:t xml:space="preserve"> карт</w:t>
      </w:r>
      <w:r w:rsidR="00A97B1B" w:rsidRPr="00EC6D9E">
        <w:t>ой</w:t>
      </w:r>
      <w:r w:rsidRPr="00EC6D9E">
        <w:t>») по обеспечению необходимыми парковочными местами, пожарными проездами, объектами благоустройства, территорий, прилегающих к зданиям медицинских  организаций Ханты-Мансийского автономного округа</w:t>
      </w:r>
      <w:r w:rsidR="00EC6D9E">
        <w:t xml:space="preserve"> </w:t>
      </w:r>
      <w:r w:rsidRPr="00EC6D9E">
        <w:t>-</w:t>
      </w:r>
      <w:r w:rsidR="00EC6D9E">
        <w:t xml:space="preserve"> </w:t>
      </w:r>
      <w:r w:rsidRPr="00EC6D9E">
        <w:t xml:space="preserve">Югры, расположенных на территории города Урай, </w:t>
      </w:r>
      <w:r w:rsidR="005B1D1B" w:rsidRPr="00EC6D9E">
        <w:t xml:space="preserve">(постановление администрации города урай от 05.04.2017 №853) </w:t>
      </w:r>
      <w:r w:rsidRPr="00EC6D9E">
        <w:t>до сентября 2021 года необходимо организовать автостоянки в капитальном исполнении для следующих медицинских организаци</w:t>
      </w:r>
      <w:r w:rsidR="00A97B1B" w:rsidRPr="00EC6D9E">
        <w:t>й</w:t>
      </w:r>
      <w:r w:rsidRPr="00EC6D9E">
        <w:t xml:space="preserve">: </w:t>
      </w:r>
    </w:p>
    <w:p w:rsidR="007637CA" w:rsidRPr="00EC6D9E" w:rsidRDefault="007637CA" w:rsidP="00F37B13">
      <w:pPr>
        <w:spacing w:after="0" w:line="240" w:lineRule="auto"/>
        <w:jc w:val="both"/>
      </w:pPr>
      <w:r w:rsidRPr="00EC6D9E">
        <w:t xml:space="preserve">       - </w:t>
      </w:r>
      <w:r w:rsidR="00294818" w:rsidRPr="00EC6D9E">
        <w:t>б</w:t>
      </w:r>
      <w:r w:rsidRPr="00EC6D9E">
        <w:t xml:space="preserve">юджетного учреждения </w:t>
      </w:r>
      <w:r w:rsidR="00294818" w:rsidRPr="00EC6D9E">
        <w:t xml:space="preserve">Ханты-Мансийского автономного округа - Югры </w:t>
      </w:r>
      <w:r w:rsidRPr="00EC6D9E">
        <w:t>«Урайская городская клиническая больница»</w:t>
      </w:r>
      <w:r w:rsidR="00F37B13" w:rsidRPr="00EC6D9E">
        <w:t xml:space="preserve"> (для отделения скорой медицинской помощи (город Урай, микрорайон 2, дом 27) и детского инфе</w:t>
      </w:r>
      <w:r w:rsidR="00DE07FB" w:rsidRPr="00EC6D9E">
        <w:t>кционного отделения</w:t>
      </w:r>
      <w:r w:rsidR="00F37B13" w:rsidRPr="00EC6D9E">
        <w:t xml:space="preserve"> (город Урай, улица Северная, дом 4а)</w:t>
      </w:r>
      <w:r w:rsidR="00DE07FB" w:rsidRPr="00EC6D9E">
        <w:t>;</w:t>
      </w:r>
    </w:p>
    <w:p w:rsidR="007637CA" w:rsidRPr="00EC6D9E" w:rsidRDefault="00A97B1B" w:rsidP="007637CA">
      <w:pPr>
        <w:spacing w:after="0" w:line="240" w:lineRule="auto"/>
        <w:jc w:val="both"/>
      </w:pPr>
      <w:r w:rsidRPr="00EC6D9E">
        <w:t xml:space="preserve">       -</w:t>
      </w:r>
      <w:r w:rsidR="00294818" w:rsidRPr="00EC6D9E">
        <w:t>а</w:t>
      </w:r>
      <w:r w:rsidR="007637CA" w:rsidRPr="00EC6D9E">
        <w:t xml:space="preserve">втономного учреждения </w:t>
      </w:r>
      <w:r w:rsidR="00294818" w:rsidRPr="00EC6D9E">
        <w:t xml:space="preserve">Ханты-Мансийского автономного округа - Югры </w:t>
      </w:r>
      <w:r w:rsidR="007637CA" w:rsidRPr="00EC6D9E">
        <w:t>«Урайская городская стоматологическая поликлиника»;</w:t>
      </w:r>
    </w:p>
    <w:p w:rsidR="007637CA" w:rsidRPr="00EC6D9E" w:rsidRDefault="00294818" w:rsidP="007637CA">
      <w:pPr>
        <w:spacing w:after="0" w:line="240" w:lineRule="auto"/>
        <w:jc w:val="both"/>
      </w:pPr>
      <w:r w:rsidRPr="00EC6D9E">
        <w:t xml:space="preserve">        - б</w:t>
      </w:r>
      <w:r w:rsidR="007637CA" w:rsidRPr="00EC6D9E">
        <w:t xml:space="preserve">юджетного учреждения </w:t>
      </w:r>
      <w:r w:rsidRPr="00EC6D9E">
        <w:t xml:space="preserve">Ханты-Мансийского автономного округа - Югры </w:t>
      </w:r>
      <w:r w:rsidR="007637CA" w:rsidRPr="00EC6D9E">
        <w:t>«Советская психоневрологическая больница».</w:t>
      </w:r>
    </w:p>
    <w:p w:rsidR="007637CA" w:rsidRPr="00EC6D9E" w:rsidRDefault="007637CA" w:rsidP="007637CA">
      <w:pPr>
        <w:spacing w:after="0" w:line="240" w:lineRule="auto"/>
        <w:jc w:val="both"/>
      </w:pPr>
      <w:r w:rsidRPr="00EC6D9E">
        <w:t xml:space="preserve">       Строительство автостоянки </w:t>
      </w:r>
      <w:r w:rsidR="00294818" w:rsidRPr="00EC6D9E">
        <w:t>по улице Северная для объектов б</w:t>
      </w:r>
      <w:r w:rsidRPr="00EC6D9E">
        <w:t xml:space="preserve">юджетного учреждения </w:t>
      </w:r>
      <w:r w:rsidR="00294818" w:rsidRPr="00EC6D9E">
        <w:t xml:space="preserve">Ханты-Мансийского автономного округа - Югры </w:t>
      </w:r>
      <w:r w:rsidRPr="00EC6D9E">
        <w:t>«Урайская городская клиническая больница</w:t>
      </w:r>
      <w:r w:rsidR="00A97B1B" w:rsidRPr="00EC6D9E">
        <w:t>»:</w:t>
      </w:r>
      <w:r w:rsidRPr="00EC6D9E">
        <w:t xml:space="preserve">  акушерско-гинекологическ</w:t>
      </w:r>
      <w:r w:rsidR="00A97B1B" w:rsidRPr="00EC6D9E">
        <w:t>ого</w:t>
      </w:r>
      <w:r w:rsidRPr="00EC6D9E">
        <w:t xml:space="preserve"> отделени</w:t>
      </w:r>
      <w:r w:rsidR="00A97B1B" w:rsidRPr="00EC6D9E">
        <w:t>я</w:t>
      </w:r>
      <w:r w:rsidRPr="00EC6D9E">
        <w:t>, противотуберкулёзно</w:t>
      </w:r>
      <w:r w:rsidR="00A97B1B" w:rsidRPr="00EC6D9E">
        <w:t>го</w:t>
      </w:r>
      <w:r w:rsidRPr="00EC6D9E">
        <w:t xml:space="preserve"> отделени</w:t>
      </w:r>
      <w:r w:rsidR="00A97B1B" w:rsidRPr="00EC6D9E">
        <w:t>я</w:t>
      </w:r>
      <w:r w:rsidRPr="00EC6D9E">
        <w:t xml:space="preserve"> будет осуществлено в рамках строительства стационара. Для остальных объектов благоустройство необходимо выполнить в рамках муниципальной программы. </w:t>
      </w:r>
    </w:p>
    <w:p w:rsidR="00162764" w:rsidRPr="00EC6D9E" w:rsidRDefault="000F554E" w:rsidP="00162764">
      <w:pPr>
        <w:spacing w:after="0" w:line="240" w:lineRule="auto"/>
        <w:jc w:val="both"/>
      </w:pPr>
      <w:r w:rsidRPr="00EC6D9E">
        <w:t xml:space="preserve">          </w:t>
      </w:r>
      <w:r w:rsidR="0037125E" w:rsidRPr="00EC6D9E">
        <w:t>Н</w:t>
      </w:r>
      <w:r w:rsidR="005D551F" w:rsidRPr="00EC6D9E">
        <w:t xml:space="preserve">а территории города Урай практика финансового участия </w:t>
      </w:r>
      <w:r w:rsidR="000251C4" w:rsidRPr="00EC6D9E">
        <w:t xml:space="preserve">жителей </w:t>
      </w:r>
      <w:r w:rsidR="005D551F" w:rsidRPr="00EC6D9E">
        <w:t xml:space="preserve">в </w:t>
      </w:r>
      <w:r w:rsidR="000251C4" w:rsidRPr="00EC6D9E">
        <w:t>благоустроительных мероприятиях на дворовых территория</w:t>
      </w:r>
      <w:r w:rsidR="005D551F" w:rsidRPr="00EC6D9E">
        <w:t xml:space="preserve"> не применя</w:t>
      </w:r>
      <w:r w:rsidRPr="00EC6D9E">
        <w:t xml:space="preserve">лась. Данный аспект обусловлен наличием большого количества неразграниченных земель </w:t>
      </w:r>
      <w:r w:rsidR="005D551F" w:rsidRPr="00EC6D9E">
        <w:t xml:space="preserve"> </w:t>
      </w:r>
      <w:r w:rsidRPr="00EC6D9E">
        <w:t xml:space="preserve">под многоквартирные жилые дома с учетом </w:t>
      </w:r>
      <w:r w:rsidR="00B6668F" w:rsidRPr="00EC6D9E">
        <w:t xml:space="preserve">прилегающей территории, что определяет правообладателя данными территориями – администрацию города Урай. </w:t>
      </w:r>
      <w:r w:rsidR="0037125E" w:rsidRPr="00EC6D9E">
        <w:t xml:space="preserve">В </w:t>
      </w:r>
      <w:r w:rsidR="00E30D6A" w:rsidRPr="00EC6D9E">
        <w:t xml:space="preserve">соответствии </w:t>
      </w:r>
      <w:r w:rsidR="002233EB" w:rsidRPr="00EC6D9E">
        <w:t xml:space="preserve">с </w:t>
      </w:r>
      <w:r w:rsidR="00E30D6A" w:rsidRPr="00EC6D9E">
        <w:t>положениями</w:t>
      </w:r>
      <w:r w:rsidR="0037125E" w:rsidRPr="00EC6D9E">
        <w:t xml:space="preserve"> </w:t>
      </w:r>
      <w:r w:rsidR="00E30D6A" w:rsidRPr="00EC6D9E">
        <w:t>приоритетного проекта</w:t>
      </w:r>
      <w:r w:rsidR="0037125E" w:rsidRPr="00EC6D9E">
        <w:t xml:space="preserve"> «Формирование комфортной городской среды»</w:t>
      </w:r>
      <w:r w:rsidR="00E30D6A" w:rsidRPr="00EC6D9E">
        <w:t xml:space="preserve"> фин</w:t>
      </w:r>
      <w:r w:rsidR="00492B26" w:rsidRPr="00EC6D9E">
        <w:t>ан</w:t>
      </w:r>
      <w:r w:rsidR="00E30D6A" w:rsidRPr="00EC6D9E">
        <w:t xml:space="preserve">совое участие </w:t>
      </w:r>
      <w:r w:rsidR="00B83C12" w:rsidRPr="00EC6D9E">
        <w:t xml:space="preserve">горожан </w:t>
      </w:r>
      <w:r w:rsidR="00492B26" w:rsidRPr="00EC6D9E">
        <w:t xml:space="preserve"> стало возможным. </w:t>
      </w:r>
      <w:r w:rsidR="00E30D6A" w:rsidRPr="00EC6D9E">
        <w:t xml:space="preserve"> </w:t>
      </w:r>
      <w:r w:rsidR="0037125E" w:rsidRPr="00EC6D9E">
        <w:t xml:space="preserve"> </w:t>
      </w:r>
      <w:r w:rsidRPr="00EC6D9E">
        <w:t xml:space="preserve"> </w:t>
      </w:r>
      <w:r w:rsidR="00E30D6A" w:rsidRPr="00EC6D9E">
        <w:rPr>
          <w:shd w:val="clear" w:color="auto" w:fill="FFFFFF"/>
        </w:rPr>
        <w:t xml:space="preserve">Под формой </w:t>
      </w:r>
      <w:r w:rsidR="00E30D6A" w:rsidRPr="00EC6D9E">
        <w:t>финансового</w:t>
      </w:r>
      <w:r w:rsidR="00E30D6A" w:rsidRPr="00EC6D9E">
        <w:rPr>
          <w:shd w:val="clear" w:color="auto" w:fill="FFFFFF"/>
        </w:rPr>
        <w:t xml:space="preserve"> участия понимается привлечение денежных средств </w:t>
      </w:r>
      <w:r w:rsidR="00E30D6A" w:rsidRPr="00EC6D9E">
        <w:t>заинтересованных лиц</w:t>
      </w:r>
      <w:r w:rsidR="00E30D6A" w:rsidRPr="00EC6D9E">
        <w:rPr>
          <w:shd w:val="clear" w:color="auto" w:fill="FFFFFF"/>
        </w:rPr>
        <w:t xml:space="preserve"> для финансирования части затрат по </w:t>
      </w:r>
      <w:r w:rsidR="00E30D6A" w:rsidRPr="00EC6D9E">
        <w:t>выполнению минимального и (или) дополнительного перечня работ по благоустройству дворовых территорий</w:t>
      </w:r>
      <w:r w:rsidR="00492B26" w:rsidRPr="00EC6D9E">
        <w:t xml:space="preserve">. </w:t>
      </w:r>
    </w:p>
    <w:p w:rsidR="005D551F" w:rsidRPr="00EC6D9E" w:rsidRDefault="00162764" w:rsidP="00162764">
      <w:pPr>
        <w:spacing w:after="0" w:line="240" w:lineRule="auto"/>
        <w:jc w:val="both"/>
      </w:pPr>
      <w:r w:rsidRPr="00EC6D9E">
        <w:t xml:space="preserve">          </w:t>
      </w:r>
      <w:r w:rsidR="005343A9" w:rsidRPr="00EC6D9E">
        <w:t>Для осуществлени</w:t>
      </w:r>
      <w:r w:rsidR="00EC6D9E">
        <w:t>я</w:t>
      </w:r>
      <w:r w:rsidR="005343A9" w:rsidRPr="00EC6D9E">
        <w:t xml:space="preserve"> данной практики </w:t>
      </w:r>
      <w:r w:rsidR="00294818" w:rsidRPr="00EC6D9E">
        <w:t>муниципальные казенные учреждения</w:t>
      </w:r>
      <w:r w:rsidR="005343A9" w:rsidRPr="00EC6D9E">
        <w:t xml:space="preserve"> (МКУ «УГЗиП г.Урай, МКУ «УЖКХ г.Урай», МКУ «УКС г.Урай») и представители управляющих </w:t>
      </w:r>
      <w:r w:rsidR="00294818" w:rsidRPr="00EC6D9E">
        <w:t>организаций</w:t>
      </w:r>
      <w:r w:rsidR="005343A9" w:rsidRPr="00EC6D9E">
        <w:t xml:space="preserve"> проводят агитационные мероприятия для населения города.</w:t>
      </w:r>
      <w:r w:rsidR="00C850E8" w:rsidRPr="00EC6D9E">
        <w:t xml:space="preserve"> На сайте органов местного самоуправления города Урай  </w:t>
      </w:r>
      <w:r w:rsidR="00294818" w:rsidRPr="00EC6D9E">
        <w:t xml:space="preserve">в информационно-телекоммуникационной сети «Интернет» </w:t>
      </w:r>
      <w:r w:rsidR="00C850E8" w:rsidRPr="00EC6D9E">
        <w:t>создан раздел «Формирование</w:t>
      </w:r>
      <w:r w:rsidR="002233EB" w:rsidRPr="00EC6D9E">
        <w:t xml:space="preserve"> ко</w:t>
      </w:r>
      <w:r w:rsidR="00B83C12" w:rsidRPr="00EC6D9E">
        <w:t>мфор</w:t>
      </w:r>
      <w:r w:rsidR="002233EB" w:rsidRPr="00EC6D9E">
        <w:t>т</w:t>
      </w:r>
      <w:r w:rsidR="00B83C12" w:rsidRPr="00EC6D9E">
        <w:t>ной среды»</w:t>
      </w:r>
      <w:r w:rsidR="00EC6D9E">
        <w:t>,</w:t>
      </w:r>
      <w:r w:rsidR="00B83C12" w:rsidRPr="00EC6D9E">
        <w:t xml:space="preserve"> где размещена</w:t>
      </w:r>
      <w:r w:rsidR="00C850E8" w:rsidRPr="00EC6D9E">
        <w:t xml:space="preserve"> и регулярно актуализируется информация </w:t>
      </w:r>
      <w:r w:rsidR="00571C37" w:rsidRPr="00EC6D9E">
        <w:t xml:space="preserve">о благоустроительных мероприятиях, а также </w:t>
      </w:r>
      <w:r w:rsidR="00965A81" w:rsidRPr="00EC6D9E">
        <w:t>информация о механизме финансового участия граждан.</w:t>
      </w:r>
      <w:r w:rsidR="003606E1" w:rsidRPr="00EC6D9E">
        <w:t xml:space="preserve"> </w:t>
      </w:r>
      <w:r w:rsidR="00B83C12" w:rsidRPr="00EC6D9E">
        <w:t xml:space="preserve">В соответствие </w:t>
      </w:r>
      <w:r w:rsidR="00EC6D9E">
        <w:t>с утвержде</w:t>
      </w:r>
      <w:r w:rsidR="0051726C" w:rsidRPr="00EC6D9E">
        <w:t>нным графиком в период с 10.05.2017 по 31.07.2017 на территориях</w:t>
      </w:r>
      <w:r w:rsidR="00294818" w:rsidRPr="00EC6D9E">
        <w:t>,</w:t>
      </w:r>
      <w:r w:rsidR="0051726C" w:rsidRPr="00EC6D9E">
        <w:t xml:space="preserve"> подлежащих благоустройств</w:t>
      </w:r>
      <w:r w:rsidR="00094650" w:rsidRPr="00EC6D9E">
        <w:t>у</w:t>
      </w:r>
      <w:r w:rsidR="00294818" w:rsidRPr="00EC6D9E">
        <w:t>,</w:t>
      </w:r>
      <w:r w:rsidR="00094650" w:rsidRPr="00EC6D9E">
        <w:t xml:space="preserve"> проводились встречи с </w:t>
      </w:r>
      <w:r w:rsidRPr="00EC6D9E">
        <w:t>гражданами,</w:t>
      </w:r>
      <w:r w:rsidR="0051726C" w:rsidRPr="00EC6D9E">
        <w:t xml:space="preserve"> где предоставлялась информация об алгоритме действия при подаче заявки на благоустройство в городе Урай</w:t>
      </w:r>
      <w:r w:rsidR="00094650" w:rsidRPr="00EC6D9E">
        <w:t>.</w:t>
      </w:r>
      <w:r w:rsidRPr="00EC6D9E">
        <w:t xml:space="preserve"> В результате провед</w:t>
      </w:r>
      <w:r w:rsidR="00EC6D9E">
        <w:t>е</w:t>
      </w:r>
      <w:r w:rsidRPr="00EC6D9E">
        <w:t xml:space="preserve">нной работы в адрес  </w:t>
      </w:r>
      <w:r w:rsidR="00502C69" w:rsidRPr="00EC6D9E">
        <w:t>общественной комиссии по обеспечению реализации приоритетного проекта «Формирование комфортной городской среды» поступило три заявки на благоустройство дворовой территории и одиннадцат</w:t>
      </w:r>
      <w:r w:rsidR="002233EB" w:rsidRPr="00EC6D9E">
        <w:t>ь на благоустройство общественно</w:t>
      </w:r>
      <w:r w:rsidR="00502C69" w:rsidRPr="00EC6D9E">
        <w:t xml:space="preserve">й территории. </w:t>
      </w:r>
      <w:r w:rsidR="00B83C12" w:rsidRPr="00EC6D9E">
        <w:t>Агитационные мероприятия будут продолжены.</w:t>
      </w:r>
    </w:p>
    <w:p w:rsidR="005D551F" w:rsidRPr="00EC6D9E" w:rsidRDefault="00A659C2" w:rsidP="007637CA">
      <w:pPr>
        <w:spacing w:after="0" w:line="240" w:lineRule="auto"/>
        <w:jc w:val="both"/>
      </w:pPr>
      <w:r w:rsidRPr="00EC6D9E">
        <w:t xml:space="preserve">         Население города принимает активное трудовое участие в благоустроительных мероприятиях на </w:t>
      </w:r>
      <w:r w:rsidR="00B83C12" w:rsidRPr="00EC6D9E">
        <w:t xml:space="preserve">общественных </w:t>
      </w:r>
      <w:r w:rsidRPr="00EC6D9E">
        <w:t>территориях муниципального образ</w:t>
      </w:r>
      <w:r w:rsidR="001A0B21" w:rsidRPr="00EC6D9E">
        <w:t>ования. Ежегодно в рамках акций «Спасти и сохранить»</w:t>
      </w:r>
      <w:r w:rsidR="00B83C12" w:rsidRPr="00EC6D9E">
        <w:t>,</w:t>
      </w:r>
      <w:r w:rsidR="001A0B21" w:rsidRPr="00EC6D9E">
        <w:t xml:space="preserve"> «Дни древонасаждений»</w:t>
      </w:r>
      <w:r w:rsidR="00B83C12" w:rsidRPr="00EC6D9E">
        <w:t>,</w:t>
      </w:r>
      <w:r w:rsidR="001A0B21" w:rsidRPr="00EC6D9E">
        <w:t xml:space="preserve"> «День кедра»</w:t>
      </w:r>
      <w:r w:rsidR="00310455" w:rsidRPr="00EC6D9E">
        <w:t xml:space="preserve"> жители города осуществляют высадку деревьев и кустарников на территориях общего пользования.  </w:t>
      </w:r>
      <w:r w:rsidR="00B83C12" w:rsidRPr="00EC6D9E">
        <w:t>В теплое время года</w:t>
      </w:r>
      <w:r w:rsidR="0072534A" w:rsidRPr="00EC6D9E">
        <w:t xml:space="preserve"> </w:t>
      </w:r>
      <w:r w:rsidR="0043404E" w:rsidRPr="00EC6D9E">
        <w:t>граждане осуществляют содействие в проведени</w:t>
      </w:r>
      <w:r w:rsidR="00EC6D9E">
        <w:t>и</w:t>
      </w:r>
      <w:r w:rsidR="0043404E" w:rsidRPr="00EC6D9E">
        <w:t xml:space="preserve"> городских субботников. Также на дворовых территориях многоквартирных жилых домов физические лица выполняют цветочное оф</w:t>
      </w:r>
      <w:r w:rsidR="00355DD9" w:rsidRPr="00EC6D9E">
        <w:t>ормление прилегающих территорий, осуществляют покраску ограждающих конструкций. Органами местного самоуправления будет продолжена агитационная работа для стимулирования населения к трудовому участию</w:t>
      </w:r>
      <w:r w:rsidR="00294818" w:rsidRPr="00EC6D9E">
        <w:t xml:space="preserve"> в процессе благоустройства территории муниципального образования</w:t>
      </w:r>
      <w:r w:rsidR="00355DD9" w:rsidRPr="00EC6D9E">
        <w:t>.</w:t>
      </w:r>
    </w:p>
    <w:p w:rsidR="00725BC0" w:rsidRPr="00EC6D9E" w:rsidRDefault="00725BC0" w:rsidP="007637CA">
      <w:pPr>
        <w:spacing w:after="0" w:line="240" w:lineRule="auto"/>
        <w:jc w:val="both"/>
      </w:pPr>
    </w:p>
    <w:p w:rsidR="00BD2779" w:rsidRPr="00EC6D9E" w:rsidRDefault="00B6275A" w:rsidP="00BD2779">
      <w:pPr>
        <w:spacing w:after="0" w:line="240" w:lineRule="auto"/>
        <w:jc w:val="both"/>
      </w:pPr>
      <w:r w:rsidRPr="00EC6D9E">
        <w:t xml:space="preserve">     </w:t>
      </w:r>
      <w:r w:rsidR="006A5009" w:rsidRPr="00EC6D9E">
        <w:t xml:space="preserve">   </w:t>
      </w:r>
      <w:r w:rsidR="007637CA" w:rsidRPr="00EC6D9E">
        <w:t xml:space="preserve">Для создания и </w:t>
      </w:r>
      <w:r w:rsidR="00A659C2" w:rsidRPr="00EC6D9E">
        <w:t>сохранения</w:t>
      </w:r>
      <w:r w:rsidR="007637CA" w:rsidRPr="00EC6D9E">
        <w:t xml:space="preserve"> положительного имиджа города необходимо продолжить практику насыщения общественных территорий малыми архитектурными формами.  </w:t>
      </w:r>
    </w:p>
    <w:p w:rsidR="00F4232B" w:rsidRPr="00EC6D9E" w:rsidRDefault="00F4232B" w:rsidP="00F4232B">
      <w:pPr>
        <w:pStyle w:val="ConsPlusNormal"/>
        <w:jc w:val="center"/>
        <w:outlineLvl w:val="3"/>
        <w:rPr>
          <w:rFonts w:ascii="Times New Roman" w:hAnsi="Times New Roman" w:cs="Times New Roman"/>
        </w:rPr>
      </w:pPr>
    </w:p>
    <w:p w:rsidR="00F4232B" w:rsidRPr="00EC6D9E" w:rsidRDefault="00F4232B" w:rsidP="00F4232B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EC6D9E">
        <w:rPr>
          <w:rFonts w:ascii="Times New Roman" w:hAnsi="Times New Roman" w:cs="Times New Roman"/>
        </w:rPr>
        <w:t>Перечень объектов капитального строительства, реконструкции,</w:t>
      </w:r>
    </w:p>
    <w:p w:rsidR="00F4232B" w:rsidRPr="00EC6D9E" w:rsidRDefault="00F4232B" w:rsidP="00F4232B">
      <w:pPr>
        <w:pStyle w:val="ConsPlusNormal"/>
        <w:ind w:firstLine="540"/>
        <w:jc w:val="center"/>
        <w:rPr>
          <w:rFonts w:ascii="Times New Roman" w:hAnsi="Times New Roman" w:cs="Times New Roman"/>
          <w:bCs w:val="0"/>
        </w:rPr>
      </w:pPr>
      <w:r w:rsidRPr="00EC6D9E">
        <w:rPr>
          <w:rFonts w:ascii="Times New Roman" w:hAnsi="Times New Roman" w:cs="Times New Roman"/>
        </w:rPr>
        <w:t>капитального ремонта объектов капитального строительства</w:t>
      </w:r>
      <w:r w:rsidRPr="00EC6D9E">
        <w:rPr>
          <w:rFonts w:ascii="Times New Roman" w:hAnsi="Times New Roman" w:cs="Times New Roman"/>
          <w:bCs w:val="0"/>
        </w:rPr>
        <w:t xml:space="preserve">  программного мероприятия 1.2.2  «Установка объектов внешнего благоустройства </w:t>
      </w:r>
    </w:p>
    <w:p w:rsidR="00F4232B" w:rsidRPr="00EC6D9E" w:rsidRDefault="00F4232B" w:rsidP="00F4232B">
      <w:pPr>
        <w:pStyle w:val="ConsPlusNormal"/>
        <w:ind w:firstLine="540"/>
        <w:jc w:val="center"/>
        <w:rPr>
          <w:rFonts w:ascii="Times New Roman" w:hAnsi="Times New Roman" w:cs="Times New Roman"/>
          <w:bCs w:val="0"/>
        </w:rPr>
      </w:pPr>
      <w:r w:rsidRPr="00EC6D9E">
        <w:rPr>
          <w:rFonts w:ascii="Times New Roman" w:hAnsi="Times New Roman" w:cs="Times New Roman"/>
          <w:bCs w:val="0"/>
        </w:rPr>
        <w:t xml:space="preserve"> на общественных территориях»</w:t>
      </w:r>
    </w:p>
    <w:p w:rsidR="00F4232B" w:rsidRPr="00EC6D9E" w:rsidRDefault="00F4232B" w:rsidP="00F4232B">
      <w:pPr>
        <w:pStyle w:val="ConsPlusNormal"/>
        <w:ind w:firstLine="540"/>
        <w:jc w:val="right"/>
        <w:rPr>
          <w:rFonts w:ascii="Times New Roman" w:hAnsi="Times New Roman" w:cs="Times New Roman"/>
          <w:bCs w:val="0"/>
        </w:rPr>
      </w:pPr>
      <w:r w:rsidRPr="00EC6D9E">
        <w:rPr>
          <w:rFonts w:ascii="Times New Roman" w:hAnsi="Times New Roman" w:cs="Times New Roman"/>
          <w:bCs w:val="0"/>
        </w:rPr>
        <w:t>Таблица 1.7</w:t>
      </w:r>
    </w:p>
    <w:tbl>
      <w:tblPr>
        <w:tblW w:w="9760" w:type="dxa"/>
        <w:tblInd w:w="93" w:type="dxa"/>
        <w:tblLayout w:type="fixed"/>
        <w:tblLook w:val="04A0"/>
      </w:tblPr>
      <w:tblGrid>
        <w:gridCol w:w="572"/>
        <w:gridCol w:w="2622"/>
        <w:gridCol w:w="1783"/>
        <w:gridCol w:w="992"/>
        <w:gridCol w:w="900"/>
        <w:gridCol w:w="1810"/>
        <w:gridCol w:w="1081"/>
      </w:tblGrid>
      <w:tr w:rsidR="00745982" w:rsidRPr="0008224F" w:rsidTr="00745982">
        <w:trPr>
          <w:trHeight w:val="189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982" w:rsidRPr="0008224F" w:rsidRDefault="00745982" w:rsidP="00745982">
            <w:pPr>
              <w:rPr>
                <w:bCs w:val="0"/>
                <w:sz w:val="22"/>
                <w:szCs w:val="22"/>
              </w:rPr>
            </w:pPr>
            <w:r w:rsidRPr="0008224F">
              <w:rPr>
                <w:sz w:val="22"/>
                <w:szCs w:val="22"/>
              </w:rPr>
              <w:t>№ п/п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982" w:rsidRPr="0008224F" w:rsidRDefault="00745982" w:rsidP="00745982">
            <w:pPr>
              <w:jc w:val="center"/>
              <w:rPr>
                <w:bCs w:val="0"/>
                <w:sz w:val="22"/>
                <w:szCs w:val="22"/>
              </w:rPr>
            </w:pPr>
            <w:r w:rsidRPr="0008224F">
              <w:rPr>
                <w:sz w:val="22"/>
                <w:szCs w:val="22"/>
              </w:rPr>
              <w:t>Наименование объектов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982" w:rsidRPr="0008224F" w:rsidRDefault="00745982" w:rsidP="00745982">
            <w:pPr>
              <w:jc w:val="center"/>
              <w:rPr>
                <w:bCs w:val="0"/>
                <w:sz w:val="22"/>
                <w:szCs w:val="22"/>
              </w:rPr>
            </w:pPr>
          </w:p>
          <w:p w:rsidR="00745982" w:rsidRPr="0008224F" w:rsidRDefault="00745982" w:rsidP="00745982">
            <w:pPr>
              <w:jc w:val="center"/>
              <w:rPr>
                <w:bCs w:val="0"/>
                <w:sz w:val="22"/>
                <w:szCs w:val="22"/>
              </w:rPr>
            </w:pPr>
            <w:r w:rsidRPr="0008224F">
              <w:rPr>
                <w:sz w:val="22"/>
                <w:szCs w:val="22"/>
              </w:rPr>
              <w:t>Вид работ</w:t>
            </w:r>
          </w:p>
          <w:p w:rsidR="00745982" w:rsidRPr="0008224F" w:rsidRDefault="00745982" w:rsidP="00745982">
            <w:pPr>
              <w:jc w:val="center"/>
              <w:rPr>
                <w:bCs w:val="0"/>
                <w:sz w:val="22"/>
                <w:szCs w:val="22"/>
              </w:rPr>
            </w:pPr>
            <w:r w:rsidRPr="0008224F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982" w:rsidRPr="0008224F" w:rsidRDefault="00745982" w:rsidP="00745982">
            <w:pPr>
              <w:jc w:val="center"/>
              <w:rPr>
                <w:bCs w:val="0"/>
                <w:sz w:val="22"/>
                <w:szCs w:val="22"/>
              </w:rPr>
            </w:pPr>
            <w:r w:rsidRPr="0008224F">
              <w:rPr>
                <w:sz w:val="22"/>
                <w:szCs w:val="22"/>
              </w:rPr>
              <w:t>Мощность объекта (ед.)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82" w:rsidRPr="0008224F" w:rsidRDefault="00745982" w:rsidP="00745982">
            <w:pPr>
              <w:jc w:val="center"/>
              <w:rPr>
                <w:bCs w:val="0"/>
                <w:sz w:val="22"/>
                <w:szCs w:val="22"/>
              </w:rPr>
            </w:pPr>
            <w:r w:rsidRPr="0008224F">
              <w:rPr>
                <w:sz w:val="22"/>
                <w:szCs w:val="22"/>
              </w:rPr>
              <w:t>Срок выполнения работ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5982" w:rsidRPr="0008224F" w:rsidRDefault="00745982" w:rsidP="00745982">
            <w:pPr>
              <w:jc w:val="center"/>
              <w:rPr>
                <w:bCs w:val="0"/>
                <w:sz w:val="22"/>
                <w:szCs w:val="22"/>
              </w:rPr>
            </w:pPr>
            <w:r w:rsidRPr="0008224F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5982" w:rsidRPr="0008224F" w:rsidRDefault="00745982" w:rsidP="00745982">
            <w:pPr>
              <w:jc w:val="center"/>
              <w:rPr>
                <w:bCs w:val="0"/>
                <w:sz w:val="22"/>
                <w:szCs w:val="22"/>
              </w:rPr>
            </w:pPr>
            <w:r w:rsidRPr="0008224F">
              <w:rPr>
                <w:sz w:val="22"/>
                <w:szCs w:val="22"/>
              </w:rPr>
              <w:t>*Общая стоимость, тыс. рублей</w:t>
            </w:r>
          </w:p>
        </w:tc>
      </w:tr>
      <w:tr w:rsidR="00745982" w:rsidRPr="0008224F" w:rsidTr="00745982">
        <w:trPr>
          <w:trHeight w:val="108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45982" w:rsidRPr="0008224F" w:rsidRDefault="00745982" w:rsidP="00745982">
            <w:pPr>
              <w:jc w:val="center"/>
              <w:rPr>
                <w:sz w:val="22"/>
                <w:szCs w:val="22"/>
              </w:rPr>
            </w:pPr>
            <w:r w:rsidRPr="0008224F">
              <w:rPr>
                <w:sz w:val="22"/>
                <w:szCs w:val="22"/>
              </w:rPr>
              <w:t>1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45982" w:rsidRPr="0008224F" w:rsidRDefault="00745982" w:rsidP="00745982">
            <w:pPr>
              <w:jc w:val="both"/>
              <w:rPr>
                <w:sz w:val="22"/>
                <w:szCs w:val="22"/>
              </w:rPr>
            </w:pPr>
            <w:r w:rsidRPr="0008224F">
              <w:rPr>
                <w:sz w:val="22"/>
                <w:szCs w:val="22"/>
              </w:rPr>
              <w:t>Скульптурная композиция на территории, прилегающей к кафе-вагону «Экспресс»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45982" w:rsidRPr="0008224F" w:rsidRDefault="00745982" w:rsidP="00745982">
            <w:pPr>
              <w:rPr>
                <w:sz w:val="22"/>
                <w:szCs w:val="22"/>
              </w:rPr>
            </w:pPr>
            <w:r w:rsidRPr="0008224F">
              <w:rPr>
                <w:sz w:val="22"/>
                <w:szCs w:val="22"/>
              </w:rPr>
              <w:t>Изготовление, доставка и установка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45982" w:rsidRPr="0008224F" w:rsidRDefault="00745982" w:rsidP="00745982">
            <w:pPr>
              <w:jc w:val="center"/>
              <w:rPr>
                <w:sz w:val="22"/>
                <w:szCs w:val="22"/>
              </w:rPr>
            </w:pPr>
            <w:r w:rsidRPr="0008224F">
              <w:rPr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45982" w:rsidRPr="0008224F" w:rsidRDefault="00745982" w:rsidP="00745982">
            <w:pPr>
              <w:jc w:val="center"/>
              <w:rPr>
                <w:sz w:val="22"/>
                <w:szCs w:val="22"/>
              </w:rPr>
            </w:pPr>
            <w:r w:rsidRPr="0008224F">
              <w:rPr>
                <w:sz w:val="22"/>
                <w:szCs w:val="22"/>
              </w:rPr>
              <w:t>2018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45982" w:rsidRPr="0008224F" w:rsidRDefault="00745982" w:rsidP="00745982">
            <w:pPr>
              <w:pStyle w:val="a7"/>
            </w:pPr>
            <w:r w:rsidRPr="0008224F">
              <w:t xml:space="preserve">-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45982" w:rsidRPr="0008224F" w:rsidRDefault="00745982" w:rsidP="00745982">
            <w:pPr>
              <w:jc w:val="center"/>
              <w:rPr>
                <w:sz w:val="22"/>
                <w:szCs w:val="22"/>
              </w:rPr>
            </w:pPr>
            <w:r w:rsidRPr="0008224F">
              <w:rPr>
                <w:sz w:val="22"/>
                <w:szCs w:val="22"/>
              </w:rPr>
              <w:t>0,0</w:t>
            </w:r>
          </w:p>
        </w:tc>
      </w:tr>
      <w:tr w:rsidR="00745982" w:rsidRPr="0008224F" w:rsidTr="00745982">
        <w:trPr>
          <w:trHeight w:val="108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45982" w:rsidRPr="0008224F" w:rsidRDefault="00745982" w:rsidP="00745982">
            <w:pPr>
              <w:jc w:val="center"/>
              <w:rPr>
                <w:sz w:val="22"/>
                <w:szCs w:val="22"/>
              </w:rPr>
            </w:pPr>
            <w:r w:rsidRPr="0008224F">
              <w:rPr>
                <w:sz w:val="22"/>
                <w:szCs w:val="22"/>
              </w:rPr>
              <w:t>2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45982" w:rsidRPr="0008224F" w:rsidRDefault="00745982" w:rsidP="00745982">
            <w:pPr>
              <w:rPr>
                <w:sz w:val="22"/>
                <w:szCs w:val="22"/>
              </w:rPr>
            </w:pPr>
            <w:r w:rsidRPr="0008224F">
              <w:rPr>
                <w:sz w:val="22"/>
                <w:szCs w:val="22"/>
              </w:rPr>
              <w:t xml:space="preserve"> Скульптурная композиция «Солнечная система» на площади «Планета звезд»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45982" w:rsidRPr="0008224F" w:rsidRDefault="00745982" w:rsidP="00745982">
            <w:pPr>
              <w:rPr>
                <w:sz w:val="22"/>
                <w:szCs w:val="22"/>
              </w:rPr>
            </w:pPr>
            <w:r w:rsidRPr="0008224F">
              <w:rPr>
                <w:sz w:val="22"/>
                <w:szCs w:val="22"/>
              </w:rPr>
              <w:t xml:space="preserve">Изготовление, доставка и установка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45982" w:rsidRPr="0008224F" w:rsidRDefault="00745982" w:rsidP="00745982">
            <w:pPr>
              <w:jc w:val="center"/>
              <w:rPr>
                <w:sz w:val="22"/>
                <w:szCs w:val="22"/>
              </w:rPr>
            </w:pPr>
            <w:r w:rsidRPr="0008224F">
              <w:rPr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45982" w:rsidRPr="0008224F" w:rsidRDefault="00745982" w:rsidP="00745982">
            <w:pPr>
              <w:jc w:val="center"/>
              <w:rPr>
                <w:sz w:val="22"/>
                <w:szCs w:val="22"/>
              </w:rPr>
            </w:pPr>
            <w:r w:rsidRPr="0008224F">
              <w:rPr>
                <w:sz w:val="22"/>
                <w:szCs w:val="22"/>
              </w:rPr>
              <w:t>2018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45982" w:rsidRPr="0008224F" w:rsidRDefault="00745982" w:rsidP="00745982">
            <w:pPr>
              <w:pStyle w:val="a7"/>
            </w:pPr>
            <w:r w:rsidRPr="0008224F">
              <w:t xml:space="preserve">- бюджет города Урай </w:t>
            </w:r>
          </w:p>
          <w:p w:rsidR="00745982" w:rsidRPr="0008224F" w:rsidRDefault="00745982" w:rsidP="00745982">
            <w:pPr>
              <w:pStyle w:val="a7"/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45982" w:rsidRPr="0008224F" w:rsidRDefault="00745982" w:rsidP="00745982">
            <w:pPr>
              <w:jc w:val="center"/>
              <w:rPr>
                <w:sz w:val="22"/>
                <w:szCs w:val="22"/>
              </w:rPr>
            </w:pPr>
            <w:r w:rsidRPr="0008224F">
              <w:rPr>
                <w:sz w:val="22"/>
                <w:szCs w:val="22"/>
              </w:rPr>
              <w:t>1125,1</w:t>
            </w:r>
          </w:p>
        </w:tc>
      </w:tr>
      <w:tr w:rsidR="00745982" w:rsidRPr="0008224F" w:rsidTr="00745982">
        <w:trPr>
          <w:trHeight w:val="108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45982" w:rsidRPr="0008224F" w:rsidRDefault="00745982" w:rsidP="00745982">
            <w:pPr>
              <w:jc w:val="center"/>
              <w:rPr>
                <w:sz w:val="22"/>
                <w:szCs w:val="22"/>
              </w:rPr>
            </w:pPr>
            <w:r w:rsidRPr="0008224F">
              <w:rPr>
                <w:sz w:val="22"/>
                <w:szCs w:val="22"/>
              </w:rPr>
              <w:t>3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45982" w:rsidRPr="0008224F" w:rsidRDefault="00745982" w:rsidP="00745982">
            <w:pPr>
              <w:rPr>
                <w:sz w:val="22"/>
                <w:szCs w:val="22"/>
              </w:rPr>
            </w:pPr>
            <w:r w:rsidRPr="0008224F">
              <w:rPr>
                <w:sz w:val="22"/>
                <w:szCs w:val="22"/>
              </w:rPr>
              <w:t>Скульптурная композиция на Мемориале памяти, посвященная 75-тилетию Великой Победы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45982" w:rsidRPr="0008224F" w:rsidRDefault="00745982" w:rsidP="00745982">
            <w:pPr>
              <w:rPr>
                <w:sz w:val="22"/>
                <w:szCs w:val="22"/>
              </w:rPr>
            </w:pPr>
            <w:r w:rsidRPr="0008224F">
              <w:rPr>
                <w:sz w:val="22"/>
                <w:szCs w:val="22"/>
              </w:rPr>
              <w:t>Изготовление, доставка и установка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45982" w:rsidRPr="0008224F" w:rsidRDefault="00745982" w:rsidP="00745982">
            <w:pPr>
              <w:jc w:val="center"/>
              <w:rPr>
                <w:sz w:val="22"/>
                <w:szCs w:val="22"/>
              </w:rPr>
            </w:pPr>
            <w:r w:rsidRPr="0008224F">
              <w:rPr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45982" w:rsidRPr="0008224F" w:rsidRDefault="00745982" w:rsidP="00745982">
            <w:pPr>
              <w:jc w:val="center"/>
              <w:rPr>
                <w:sz w:val="22"/>
                <w:szCs w:val="22"/>
              </w:rPr>
            </w:pPr>
            <w:r w:rsidRPr="0008224F">
              <w:rPr>
                <w:sz w:val="22"/>
                <w:szCs w:val="22"/>
              </w:rPr>
              <w:t>2019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45982" w:rsidRPr="0008224F" w:rsidRDefault="00745982" w:rsidP="00745982">
            <w:pPr>
              <w:pStyle w:val="a7"/>
            </w:pPr>
            <w:r w:rsidRPr="0008224F">
              <w:t xml:space="preserve">- бюджет города Урай </w:t>
            </w:r>
          </w:p>
          <w:p w:rsidR="00745982" w:rsidRPr="0008224F" w:rsidRDefault="00745982" w:rsidP="00745982">
            <w:pPr>
              <w:pStyle w:val="a7"/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45982" w:rsidRPr="0008224F" w:rsidRDefault="00745982" w:rsidP="00745982">
            <w:pPr>
              <w:jc w:val="center"/>
              <w:rPr>
                <w:sz w:val="22"/>
                <w:szCs w:val="22"/>
              </w:rPr>
            </w:pPr>
            <w:r w:rsidRPr="0008224F">
              <w:rPr>
                <w:sz w:val="22"/>
                <w:szCs w:val="22"/>
              </w:rPr>
              <w:t>3274,6</w:t>
            </w:r>
          </w:p>
        </w:tc>
      </w:tr>
      <w:tr w:rsidR="00745982" w:rsidRPr="0008224F" w:rsidTr="00745982">
        <w:trPr>
          <w:trHeight w:val="108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45982" w:rsidRPr="0008224F" w:rsidRDefault="00745982" w:rsidP="00745982">
            <w:pPr>
              <w:jc w:val="center"/>
              <w:rPr>
                <w:sz w:val="22"/>
                <w:szCs w:val="22"/>
              </w:rPr>
            </w:pPr>
            <w:r w:rsidRPr="0008224F">
              <w:rPr>
                <w:sz w:val="22"/>
                <w:szCs w:val="22"/>
              </w:rPr>
              <w:t>4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45982" w:rsidRPr="0008224F" w:rsidRDefault="00745982" w:rsidP="00745982">
            <w:pPr>
              <w:rPr>
                <w:sz w:val="22"/>
                <w:szCs w:val="22"/>
              </w:rPr>
            </w:pPr>
            <w:r w:rsidRPr="0008224F">
              <w:rPr>
                <w:sz w:val="22"/>
                <w:szCs w:val="22"/>
              </w:rPr>
              <w:t>Скульптурная композиция на территории мкр. Центральный между мемориалом и ул.Югорской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45982" w:rsidRPr="0008224F" w:rsidRDefault="00745982" w:rsidP="00745982">
            <w:pPr>
              <w:rPr>
                <w:sz w:val="22"/>
                <w:szCs w:val="22"/>
              </w:rPr>
            </w:pPr>
            <w:r w:rsidRPr="0008224F">
              <w:rPr>
                <w:sz w:val="22"/>
                <w:szCs w:val="22"/>
              </w:rPr>
              <w:t>Изготовление, доставка и установка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45982" w:rsidRPr="0008224F" w:rsidRDefault="00745982" w:rsidP="00745982">
            <w:pPr>
              <w:jc w:val="center"/>
              <w:rPr>
                <w:sz w:val="22"/>
                <w:szCs w:val="22"/>
              </w:rPr>
            </w:pPr>
            <w:r w:rsidRPr="0008224F">
              <w:rPr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45982" w:rsidRPr="0008224F" w:rsidRDefault="00745982" w:rsidP="00745982">
            <w:pPr>
              <w:jc w:val="center"/>
              <w:rPr>
                <w:sz w:val="22"/>
                <w:szCs w:val="22"/>
              </w:rPr>
            </w:pPr>
            <w:r w:rsidRPr="0008224F">
              <w:rPr>
                <w:sz w:val="22"/>
                <w:szCs w:val="22"/>
              </w:rPr>
              <w:t>2020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45982" w:rsidRPr="0008224F" w:rsidRDefault="00745982" w:rsidP="00745982">
            <w:pPr>
              <w:pStyle w:val="a7"/>
            </w:pPr>
            <w:r w:rsidRPr="0008224F">
              <w:t xml:space="preserve">- бюджет города Урай </w:t>
            </w:r>
          </w:p>
          <w:p w:rsidR="00745982" w:rsidRPr="0008224F" w:rsidRDefault="00745982" w:rsidP="00745982">
            <w:pPr>
              <w:pStyle w:val="a7"/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45982" w:rsidRPr="0008224F" w:rsidRDefault="00745982" w:rsidP="00745982">
            <w:pPr>
              <w:jc w:val="center"/>
              <w:rPr>
                <w:sz w:val="22"/>
                <w:szCs w:val="22"/>
              </w:rPr>
            </w:pPr>
            <w:r w:rsidRPr="0008224F">
              <w:rPr>
                <w:sz w:val="22"/>
                <w:szCs w:val="22"/>
              </w:rPr>
              <w:t>3274,6</w:t>
            </w:r>
          </w:p>
        </w:tc>
      </w:tr>
      <w:tr w:rsidR="00745982" w:rsidRPr="0008224F" w:rsidTr="00745982">
        <w:trPr>
          <w:trHeight w:val="108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45982" w:rsidRPr="0008224F" w:rsidRDefault="00745982" w:rsidP="00745982">
            <w:pPr>
              <w:jc w:val="center"/>
              <w:rPr>
                <w:sz w:val="22"/>
                <w:szCs w:val="22"/>
              </w:rPr>
            </w:pPr>
            <w:r w:rsidRPr="0008224F">
              <w:rPr>
                <w:sz w:val="22"/>
                <w:szCs w:val="22"/>
              </w:rPr>
              <w:t>5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45982" w:rsidRPr="0008224F" w:rsidRDefault="00745982" w:rsidP="00745982">
            <w:pPr>
              <w:rPr>
                <w:sz w:val="22"/>
                <w:szCs w:val="22"/>
              </w:rPr>
            </w:pPr>
            <w:r w:rsidRPr="0008224F">
              <w:rPr>
                <w:sz w:val="22"/>
                <w:szCs w:val="22"/>
              </w:rPr>
              <w:t>Скульптурная композиции на территории набережной реки Конда от ПНС в мкр.2 до ДС №21 в мкр.2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45982" w:rsidRPr="0008224F" w:rsidRDefault="00745982" w:rsidP="00745982">
            <w:pPr>
              <w:rPr>
                <w:sz w:val="22"/>
                <w:szCs w:val="22"/>
              </w:rPr>
            </w:pPr>
            <w:r w:rsidRPr="0008224F">
              <w:rPr>
                <w:sz w:val="22"/>
                <w:szCs w:val="22"/>
              </w:rPr>
              <w:t>Изготовление, доставка и установка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45982" w:rsidRPr="0008224F" w:rsidRDefault="00745982" w:rsidP="00745982">
            <w:pPr>
              <w:jc w:val="center"/>
              <w:rPr>
                <w:sz w:val="22"/>
                <w:szCs w:val="22"/>
              </w:rPr>
            </w:pPr>
            <w:r w:rsidRPr="0008224F">
              <w:rPr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45982" w:rsidRPr="0008224F" w:rsidRDefault="00745982" w:rsidP="00745982">
            <w:pPr>
              <w:jc w:val="center"/>
              <w:rPr>
                <w:sz w:val="22"/>
                <w:szCs w:val="22"/>
              </w:rPr>
            </w:pPr>
            <w:r w:rsidRPr="0008224F">
              <w:rPr>
                <w:sz w:val="22"/>
                <w:szCs w:val="22"/>
              </w:rPr>
              <w:t>2022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45982" w:rsidRPr="0008224F" w:rsidRDefault="00745982" w:rsidP="00745982">
            <w:pPr>
              <w:pStyle w:val="a7"/>
            </w:pPr>
            <w:r w:rsidRPr="0008224F">
              <w:t xml:space="preserve">- бюджет города Урай </w:t>
            </w:r>
          </w:p>
          <w:p w:rsidR="00745982" w:rsidRPr="0008224F" w:rsidRDefault="00745982" w:rsidP="00745982">
            <w:pPr>
              <w:pStyle w:val="a7"/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45982" w:rsidRPr="0008224F" w:rsidRDefault="00745982" w:rsidP="00745982">
            <w:pPr>
              <w:jc w:val="center"/>
              <w:rPr>
                <w:sz w:val="22"/>
                <w:szCs w:val="22"/>
              </w:rPr>
            </w:pPr>
            <w:r w:rsidRPr="0008224F">
              <w:rPr>
                <w:sz w:val="22"/>
                <w:szCs w:val="22"/>
              </w:rPr>
              <w:t>2028,8</w:t>
            </w:r>
          </w:p>
        </w:tc>
      </w:tr>
    </w:tbl>
    <w:p w:rsidR="00745982" w:rsidRDefault="00745982" w:rsidP="00685B9F">
      <w:pPr>
        <w:spacing w:after="0" w:line="240" w:lineRule="auto"/>
        <w:jc w:val="both"/>
      </w:pPr>
    </w:p>
    <w:p w:rsidR="00685B9F" w:rsidRPr="00EC6D9E" w:rsidRDefault="00685B9F" w:rsidP="00685B9F">
      <w:pPr>
        <w:spacing w:after="0" w:line="240" w:lineRule="auto"/>
        <w:jc w:val="both"/>
      </w:pPr>
      <w:r w:rsidRPr="00EC6D9E">
        <w:t>*Стоимость определена на основании:</w:t>
      </w:r>
    </w:p>
    <w:p w:rsidR="00685B9F" w:rsidRPr="00EC6D9E" w:rsidRDefault="00685B9F" w:rsidP="00685B9F">
      <w:pPr>
        <w:spacing w:after="0" w:line="240" w:lineRule="auto"/>
        <w:jc w:val="both"/>
      </w:pPr>
      <w:r w:rsidRPr="00EC6D9E">
        <w:t>- коммерческих предложений, исследование проходило в июле 2017 года;</w:t>
      </w:r>
    </w:p>
    <w:p w:rsidR="00685B9F" w:rsidRPr="00EC6D9E" w:rsidRDefault="00685B9F" w:rsidP="00685B9F">
      <w:pPr>
        <w:spacing w:after="0" w:line="240" w:lineRule="auto"/>
        <w:jc w:val="both"/>
      </w:pPr>
      <w:r w:rsidRPr="00EC6D9E">
        <w:t xml:space="preserve">- ценовых предложений по аналогичному виду работ на сайте </w:t>
      </w:r>
      <w:hyperlink r:id="rId22" w:history="1">
        <w:r w:rsidRPr="00EC6D9E">
          <w:rPr>
            <w:rStyle w:val="aa"/>
            <w:color w:val="auto"/>
          </w:rPr>
          <w:t>http://zakupki.gov.ru/</w:t>
        </w:r>
      </w:hyperlink>
      <w:r w:rsidRPr="00EC6D9E">
        <w:t>.</w:t>
      </w:r>
    </w:p>
    <w:p w:rsidR="00F4232B" w:rsidRPr="00EC6D9E" w:rsidRDefault="00685B9F" w:rsidP="00132CF4">
      <w:pPr>
        <w:pStyle w:val="ConsPlusNormal"/>
        <w:ind w:firstLine="0"/>
        <w:jc w:val="both"/>
        <w:rPr>
          <w:rFonts w:ascii="Times New Roman" w:hAnsi="Times New Roman" w:cs="Times New Roman"/>
          <w:bCs w:val="0"/>
        </w:rPr>
      </w:pPr>
      <w:r w:rsidRPr="00EC6D9E">
        <w:rPr>
          <w:rFonts w:ascii="Times New Roman" w:hAnsi="Times New Roman" w:cs="Times New Roman"/>
          <w:bCs w:val="0"/>
        </w:rPr>
        <w:t>Возможна корректировка объемов финансирования.</w:t>
      </w:r>
    </w:p>
    <w:p w:rsidR="007637CA" w:rsidRPr="00EC6D9E" w:rsidRDefault="00790A87" w:rsidP="00BD2779">
      <w:pPr>
        <w:spacing w:after="0" w:line="240" w:lineRule="auto"/>
        <w:jc w:val="both"/>
      </w:pPr>
      <w:r w:rsidRPr="00EC6D9E">
        <w:t xml:space="preserve">        </w:t>
      </w:r>
      <w:r w:rsidR="007637CA" w:rsidRPr="00EC6D9E">
        <w:t>В период с 20</w:t>
      </w:r>
      <w:r w:rsidR="00110DE3" w:rsidRPr="00EC6D9E">
        <w:t>15 по 01.07.2017</w:t>
      </w:r>
      <w:r w:rsidR="007637CA" w:rsidRPr="00EC6D9E">
        <w:t xml:space="preserve"> года на территории </w:t>
      </w:r>
      <w:r w:rsidR="000251C4" w:rsidRPr="00EC6D9E">
        <w:t>муниципального</w:t>
      </w:r>
      <w:r w:rsidR="007637CA" w:rsidRPr="00EC6D9E">
        <w:t xml:space="preserve"> образования проведено </w:t>
      </w:r>
      <w:r w:rsidR="00110DE3" w:rsidRPr="00EC6D9E">
        <w:t>четыре</w:t>
      </w:r>
      <w:r w:rsidR="007637CA" w:rsidRPr="00EC6D9E">
        <w:t xml:space="preserve"> </w:t>
      </w:r>
      <w:r w:rsidR="00294818" w:rsidRPr="00EC6D9E">
        <w:t>конкурса, целями которых являла</w:t>
      </w:r>
      <w:r w:rsidR="007637CA" w:rsidRPr="00EC6D9E">
        <w:t>сь популяризация искусс</w:t>
      </w:r>
      <w:r w:rsidR="006A5009" w:rsidRPr="00EC6D9E">
        <w:t>тва садово-парковой скульптуры,</w:t>
      </w:r>
      <w:r w:rsidR="007637CA" w:rsidRPr="00EC6D9E">
        <w:t xml:space="preserve"> ландшафт</w:t>
      </w:r>
      <w:r w:rsidR="006A5009" w:rsidRPr="00EC6D9E">
        <w:t>ных арт-объектов и поддержка инициатив жителей</w:t>
      </w:r>
      <w:r w:rsidR="007637CA" w:rsidRPr="00EC6D9E">
        <w:t>.</w:t>
      </w:r>
    </w:p>
    <w:p w:rsidR="007637CA" w:rsidRPr="00EC6D9E" w:rsidRDefault="007637CA" w:rsidP="00BD2779">
      <w:pPr>
        <w:spacing w:after="0" w:line="240" w:lineRule="auto"/>
        <w:jc w:val="both"/>
      </w:pPr>
      <w:r w:rsidRPr="00EC6D9E">
        <w:t xml:space="preserve">        В 2017 году прошел городской конкурс на разработку дизайн-проекта (эскизного предложения) по организации благоустройства территорий на пересечении ул.Космонавтов и  ул.Узбекистанская и на месте сноса домов №69, 70 в мкр.</w:t>
      </w:r>
      <w:r w:rsidR="00DE07FB" w:rsidRPr="00EC6D9E">
        <w:t>1А.</w:t>
      </w:r>
      <w:r w:rsidRPr="00EC6D9E">
        <w:t xml:space="preserve">   Начиная с 2016 года в городе проводится конкурс «Гениальны</w:t>
      </w:r>
      <w:r w:rsidR="006A5009" w:rsidRPr="00EC6D9E">
        <w:t xml:space="preserve">й сварщик». Изделия участников - </w:t>
      </w:r>
      <w:r w:rsidR="00294818" w:rsidRPr="00EC6D9E">
        <w:t>металлические стулья</w:t>
      </w:r>
      <w:r w:rsidRPr="00EC6D9E">
        <w:t xml:space="preserve"> в 2017 году были размещены на общественных территориях города. </w:t>
      </w:r>
      <w:r w:rsidR="00110DE3" w:rsidRPr="00EC6D9E">
        <w:t>Начиная с 2015 года проводится конкурс «Город цветов».</w:t>
      </w:r>
    </w:p>
    <w:p w:rsidR="007637CA" w:rsidRPr="00EC6D9E" w:rsidRDefault="007637CA" w:rsidP="007637CA">
      <w:pPr>
        <w:spacing w:after="0" w:line="240" w:lineRule="auto"/>
        <w:jc w:val="both"/>
      </w:pPr>
      <w:r w:rsidRPr="00EC6D9E">
        <w:t xml:space="preserve">      В рамках мероприятий муниципальной программы</w:t>
      </w:r>
      <w:r w:rsidR="00790A87" w:rsidRPr="00EC6D9E">
        <w:t xml:space="preserve"> для учета мнения населения города проектные решения по благоустройству и развитию территорий общественного назначения будут</w:t>
      </w:r>
      <w:r w:rsidR="00A97B1B" w:rsidRPr="00EC6D9E">
        <w:t xml:space="preserve">  основываться </w:t>
      </w:r>
      <w:r w:rsidR="00790A87" w:rsidRPr="00EC6D9E">
        <w:t xml:space="preserve"> на итогах конкурсов на разработку дизайн</w:t>
      </w:r>
      <w:r w:rsidR="00993CC3" w:rsidRPr="00EC6D9E">
        <w:t xml:space="preserve"> </w:t>
      </w:r>
      <w:r w:rsidR="00F10694" w:rsidRPr="00EC6D9E">
        <w:t>–</w:t>
      </w:r>
      <w:r w:rsidRPr="00EC6D9E">
        <w:t xml:space="preserve"> проектов таких территорий, а так же будет продолжена практика проведени</w:t>
      </w:r>
      <w:r w:rsidR="00A97B1B" w:rsidRPr="00EC6D9E">
        <w:t xml:space="preserve">я </w:t>
      </w:r>
      <w:r w:rsidRPr="00EC6D9E">
        <w:t xml:space="preserve"> городских конкурсов по созданию </w:t>
      </w:r>
      <w:r w:rsidR="00993CC3" w:rsidRPr="00EC6D9E">
        <w:t xml:space="preserve"> </w:t>
      </w:r>
      <w:r w:rsidRPr="00EC6D9E">
        <w:t>малых архитектурных форм (скульптур, композиций, арт-объектов).</w:t>
      </w:r>
    </w:p>
    <w:p w:rsidR="00371789" w:rsidRPr="00EC6D9E" w:rsidRDefault="00A26590" w:rsidP="006A5009">
      <w:pPr>
        <w:pStyle w:val="ConsNormal"/>
        <w:ind w:right="0" w:firstLine="0"/>
        <w:jc w:val="both"/>
        <w:rPr>
          <w:rFonts w:ascii="Times New Roman" w:hAnsi="Times New Roman" w:cs="Times New Roman"/>
        </w:rPr>
      </w:pPr>
      <w:r w:rsidRPr="00EC6D9E">
        <w:rPr>
          <w:rFonts w:ascii="Times New Roman" w:hAnsi="Times New Roman" w:cs="Times New Roman"/>
        </w:rPr>
        <w:t xml:space="preserve">        </w:t>
      </w:r>
      <w:r w:rsidR="00371789" w:rsidRPr="00EC6D9E">
        <w:rPr>
          <w:rFonts w:ascii="Times New Roman" w:hAnsi="Times New Roman" w:cs="Times New Roman"/>
        </w:rPr>
        <w:t xml:space="preserve">Мероприятия муниципальной программы экономически и социально оправданы, их реализация позволит </w:t>
      </w:r>
      <w:r w:rsidR="006A5009" w:rsidRPr="00EC6D9E">
        <w:rPr>
          <w:rFonts w:ascii="Times New Roman" w:hAnsi="Times New Roman" w:cs="Times New Roman"/>
        </w:rPr>
        <w:t>повысить общий уровень</w:t>
      </w:r>
      <w:r w:rsidR="00371789" w:rsidRPr="00EC6D9E">
        <w:rPr>
          <w:rFonts w:ascii="Times New Roman" w:hAnsi="Times New Roman" w:cs="Times New Roman"/>
        </w:rPr>
        <w:t xml:space="preserve"> комфортности среды жизнедеятель</w:t>
      </w:r>
      <w:r w:rsidR="006A5009" w:rsidRPr="00EC6D9E">
        <w:rPr>
          <w:rFonts w:ascii="Times New Roman" w:hAnsi="Times New Roman" w:cs="Times New Roman"/>
        </w:rPr>
        <w:t>ности для всех граждан города. Д</w:t>
      </w:r>
      <w:r w:rsidR="00371789" w:rsidRPr="00EC6D9E">
        <w:rPr>
          <w:rFonts w:ascii="Times New Roman" w:hAnsi="Times New Roman" w:cs="Times New Roman"/>
        </w:rPr>
        <w:t>ля продолжения работ в данном направлении необходимо ц</w:t>
      </w:r>
      <w:r w:rsidR="00A97B1B" w:rsidRPr="00EC6D9E">
        <w:rPr>
          <w:rFonts w:ascii="Times New Roman" w:hAnsi="Times New Roman" w:cs="Times New Roman"/>
        </w:rPr>
        <w:t>елевое бюджетное финансирование. Р</w:t>
      </w:r>
      <w:r w:rsidR="00371789" w:rsidRPr="00EC6D9E">
        <w:rPr>
          <w:rFonts w:ascii="Times New Roman" w:hAnsi="Times New Roman" w:cs="Times New Roman"/>
        </w:rPr>
        <w:t>ешению проблем застойных явлений в развитии городских территорий послужит настоящая муниципальная программа.</w:t>
      </w:r>
    </w:p>
    <w:p w:rsidR="00A65D39" w:rsidRPr="00EC6D9E" w:rsidRDefault="00A65D39" w:rsidP="00132CF4">
      <w:pPr>
        <w:pStyle w:val="ConsPlusNormal"/>
        <w:ind w:firstLine="0"/>
        <w:jc w:val="both"/>
        <w:rPr>
          <w:rFonts w:ascii="Times New Roman" w:hAnsi="Times New Roman" w:cs="Times New Roman"/>
          <w:b/>
        </w:rPr>
      </w:pPr>
    </w:p>
    <w:p w:rsidR="00A65D39" w:rsidRPr="00EC6D9E" w:rsidRDefault="00A65D39" w:rsidP="00D250FB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</w:p>
    <w:p w:rsidR="00A65D39" w:rsidRPr="00EC6D9E" w:rsidRDefault="00A65D39" w:rsidP="00D250FB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</w:p>
    <w:p w:rsidR="00A65D39" w:rsidRPr="00EC6D9E" w:rsidRDefault="00A65D39" w:rsidP="00016045">
      <w:pPr>
        <w:pStyle w:val="ConsPlusNormal"/>
        <w:ind w:firstLine="0"/>
        <w:rPr>
          <w:rFonts w:ascii="Times New Roman" w:hAnsi="Times New Roman" w:cs="Times New Roman"/>
          <w:b/>
        </w:rPr>
        <w:sectPr w:rsidR="00A65D39" w:rsidRPr="00EC6D9E" w:rsidSect="00780CB6">
          <w:pgSz w:w="11906" w:h="16838"/>
          <w:pgMar w:top="426" w:right="851" w:bottom="992" w:left="1418" w:header="709" w:footer="709" w:gutter="0"/>
          <w:cols w:space="708"/>
          <w:docGrid w:linePitch="360"/>
        </w:sectPr>
      </w:pPr>
    </w:p>
    <w:p w:rsidR="00A65D39" w:rsidRPr="00EC6D9E" w:rsidRDefault="00254632" w:rsidP="00A65D39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  <w:r w:rsidRPr="00EC6D9E">
        <w:rPr>
          <w:rFonts w:ascii="Times New Roman" w:hAnsi="Times New Roman" w:cs="Times New Roman"/>
          <w:b/>
        </w:rPr>
        <w:t xml:space="preserve">Раздел </w:t>
      </w:r>
      <w:r w:rsidR="00016045" w:rsidRPr="00EC6D9E">
        <w:rPr>
          <w:rFonts w:ascii="Times New Roman" w:hAnsi="Times New Roman" w:cs="Times New Roman"/>
          <w:b/>
        </w:rPr>
        <w:t>2</w:t>
      </w:r>
      <w:r w:rsidRPr="00EC6D9E">
        <w:rPr>
          <w:rFonts w:ascii="Times New Roman" w:hAnsi="Times New Roman" w:cs="Times New Roman"/>
          <w:b/>
        </w:rPr>
        <w:t xml:space="preserve">. </w:t>
      </w:r>
      <w:r w:rsidR="00A65D39" w:rsidRPr="00EC6D9E">
        <w:rPr>
          <w:rFonts w:ascii="Times New Roman" w:hAnsi="Times New Roman" w:cs="Times New Roman"/>
          <w:b/>
        </w:rPr>
        <w:t xml:space="preserve"> Цели, задачи и целевые показатели реализации муниципальной программы</w:t>
      </w:r>
    </w:p>
    <w:p w:rsidR="00A65D39" w:rsidRPr="00EC6D9E" w:rsidRDefault="00A65D39" w:rsidP="00D250FB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</w:p>
    <w:tbl>
      <w:tblPr>
        <w:tblW w:w="15312" w:type="dxa"/>
        <w:tblInd w:w="93" w:type="dxa"/>
        <w:tblLook w:val="04A0"/>
      </w:tblPr>
      <w:tblGrid>
        <w:gridCol w:w="724"/>
        <w:gridCol w:w="2256"/>
        <w:gridCol w:w="1430"/>
        <w:gridCol w:w="1843"/>
        <w:gridCol w:w="1404"/>
        <w:gridCol w:w="1276"/>
        <w:gridCol w:w="1418"/>
        <w:gridCol w:w="1417"/>
        <w:gridCol w:w="1287"/>
        <w:gridCol w:w="2257"/>
      </w:tblGrid>
      <w:tr w:rsidR="00745982" w:rsidRPr="0008224F" w:rsidTr="00745982">
        <w:trPr>
          <w:trHeight w:val="25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982" w:rsidRPr="0008224F" w:rsidRDefault="00745982" w:rsidP="00745982">
            <w:pPr>
              <w:jc w:val="center"/>
              <w:rPr>
                <w:bCs w:val="0"/>
              </w:rPr>
            </w:pPr>
            <w:r w:rsidRPr="0008224F">
              <w:t>№</w:t>
            </w:r>
          </w:p>
        </w:tc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45982" w:rsidRPr="0008224F" w:rsidRDefault="00745982" w:rsidP="00745982">
            <w:pPr>
              <w:jc w:val="center"/>
              <w:rPr>
                <w:bCs w:val="0"/>
              </w:rPr>
            </w:pPr>
            <w:r w:rsidRPr="0008224F">
              <w:t>Наименование  программных   мероприятий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982" w:rsidRPr="0008224F" w:rsidRDefault="00745982" w:rsidP="00745982">
            <w:pPr>
              <w:jc w:val="center"/>
              <w:rPr>
                <w:bCs w:val="0"/>
              </w:rPr>
            </w:pPr>
            <w:r w:rsidRPr="0008224F">
              <w:t>ед.изм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982" w:rsidRPr="0008224F" w:rsidRDefault="00745982" w:rsidP="00745982">
            <w:pPr>
              <w:jc w:val="center"/>
              <w:rPr>
                <w:bCs w:val="0"/>
              </w:rPr>
            </w:pPr>
            <w:r w:rsidRPr="0008224F">
              <w:t>Базовый показатель на начало реализации муниципальной программы</w:t>
            </w:r>
          </w:p>
        </w:tc>
        <w:tc>
          <w:tcPr>
            <w:tcW w:w="68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45982" w:rsidRPr="0008224F" w:rsidRDefault="00745982" w:rsidP="00745982">
            <w:pPr>
              <w:jc w:val="center"/>
              <w:rPr>
                <w:bCs w:val="0"/>
              </w:rPr>
            </w:pPr>
            <w:r w:rsidRPr="0008224F">
              <w:t>Значение показателя по годам</w:t>
            </w:r>
          </w:p>
        </w:tc>
        <w:tc>
          <w:tcPr>
            <w:tcW w:w="2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982" w:rsidRPr="0008224F" w:rsidRDefault="00745982" w:rsidP="00745982">
            <w:pPr>
              <w:jc w:val="center"/>
              <w:rPr>
                <w:bCs w:val="0"/>
              </w:rPr>
            </w:pPr>
            <w:r w:rsidRPr="0008224F">
              <w:t>Целевое значение показателя на момент окончания действия муниципальной программы</w:t>
            </w:r>
          </w:p>
        </w:tc>
      </w:tr>
      <w:tr w:rsidR="00745982" w:rsidRPr="0008224F" w:rsidTr="00745982">
        <w:trPr>
          <w:trHeight w:val="517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82" w:rsidRPr="0008224F" w:rsidRDefault="00745982" w:rsidP="00745982">
            <w:pPr>
              <w:rPr>
                <w:bCs w:val="0"/>
              </w:rPr>
            </w:pPr>
          </w:p>
        </w:tc>
        <w:tc>
          <w:tcPr>
            <w:tcW w:w="2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982" w:rsidRPr="0008224F" w:rsidRDefault="00745982" w:rsidP="00745982">
            <w:pPr>
              <w:rPr>
                <w:bCs w:val="0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82" w:rsidRPr="0008224F" w:rsidRDefault="00745982" w:rsidP="00745982">
            <w:pPr>
              <w:rPr>
                <w:bCs w:val="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82" w:rsidRPr="0008224F" w:rsidRDefault="00745982" w:rsidP="00745982">
            <w:pPr>
              <w:rPr>
                <w:bCs w:val="0"/>
              </w:rPr>
            </w:pP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982" w:rsidRPr="0008224F" w:rsidRDefault="00745982" w:rsidP="00745982">
            <w:pPr>
              <w:jc w:val="center"/>
              <w:rPr>
                <w:bCs w:val="0"/>
              </w:rPr>
            </w:pPr>
            <w:r w:rsidRPr="0008224F">
              <w:t>2018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982" w:rsidRPr="0008224F" w:rsidRDefault="00745982" w:rsidP="00745982">
            <w:pPr>
              <w:jc w:val="center"/>
              <w:rPr>
                <w:bCs w:val="0"/>
              </w:rPr>
            </w:pPr>
            <w:r w:rsidRPr="0008224F">
              <w:t>2019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982" w:rsidRPr="0008224F" w:rsidRDefault="00745982" w:rsidP="00745982">
            <w:pPr>
              <w:jc w:val="center"/>
              <w:rPr>
                <w:bCs w:val="0"/>
              </w:rPr>
            </w:pPr>
            <w:r w:rsidRPr="0008224F">
              <w:t>2020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982" w:rsidRPr="0008224F" w:rsidRDefault="00745982" w:rsidP="00745982">
            <w:pPr>
              <w:jc w:val="center"/>
              <w:rPr>
                <w:bCs w:val="0"/>
              </w:rPr>
            </w:pPr>
            <w:r w:rsidRPr="0008224F">
              <w:t>2021</w:t>
            </w:r>
          </w:p>
        </w:tc>
        <w:tc>
          <w:tcPr>
            <w:tcW w:w="12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982" w:rsidRPr="0008224F" w:rsidRDefault="00745982" w:rsidP="00745982">
            <w:pPr>
              <w:jc w:val="center"/>
              <w:rPr>
                <w:bCs w:val="0"/>
              </w:rPr>
            </w:pPr>
            <w:r w:rsidRPr="0008224F">
              <w:t>2022</w:t>
            </w:r>
          </w:p>
        </w:tc>
        <w:tc>
          <w:tcPr>
            <w:tcW w:w="2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982" w:rsidRPr="0008224F" w:rsidRDefault="00745982" w:rsidP="00745982">
            <w:pPr>
              <w:rPr>
                <w:bCs w:val="0"/>
              </w:rPr>
            </w:pPr>
          </w:p>
        </w:tc>
      </w:tr>
      <w:tr w:rsidR="00745982" w:rsidRPr="0008224F" w:rsidTr="00745982">
        <w:trPr>
          <w:trHeight w:val="517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82" w:rsidRPr="0008224F" w:rsidRDefault="00745982" w:rsidP="00745982">
            <w:pPr>
              <w:rPr>
                <w:bCs w:val="0"/>
              </w:rPr>
            </w:pPr>
          </w:p>
        </w:tc>
        <w:tc>
          <w:tcPr>
            <w:tcW w:w="2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982" w:rsidRPr="0008224F" w:rsidRDefault="00745982" w:rsidP="00745982">
            <w:pPr>
              <w:rPr>
                <w:bCs w:val="0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82" w:rsidRPr="0008224F" w:rsidRDefault="00745982" w:rsidP="00745982">
            <w:pPr>
              <w:rPr>
                <w:bCs w:val="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82" w:rsidRPr="0008224F" w:rsidRDefault="00745982" w:rsidP="00745982">
            <w:pPr>
              <w:rPr>
                <w:bCs w:val="0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982" w:rsidRPr="0008224F" w:rsidRDefault="00745982" w:rsidP="00745982">
            <w:pPr>
              <w:rPr>
                <w:rFonts w:ascii="Calibri" w:hAnsi="Calibri" w:cs="Calibri"/>
                <w:bCs w:val="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982" w:rsidRPr="0008224F" w:rsidRDefault="00745982" w:rsidP="00745982">
            <w:pPr>
              <w:rPr>
                <w:bCs w:val="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982" w:rsidRPr="0008224F" w:rsidRDefault="00745982" w:rsidP="00745982">
            <w:pPr>
              <w:rPr>
                <w:bCs w:val="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982" w:rsidRPr="0008224F" w:rsidRDefault="00745982" w:rsidP="00745982">
            <w:pPr>
              <w:rPr>
                <w:bCs w:val="0"/>
              </w:rPr>
            </w:pP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982" w:rsidRPr="0008224F" w:rsidRDefault="00745982" w:rsidP="00745982">
            <w:pPr>
              <w:rPr>
                <w:bCs w:val="0"/>
              </w:rPr>
            </w:pPr>
          </w:p>
        </w:tc>
        <w:tc>
          <w:tcPr>
            <w:tcW w:w="2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982" w:rsidRPr="0008224F" w:rsidRDefault="00745982" w:rsidP="00745982">
            <w:pPr>
              <w:rPr>
                <w:bCs w:val="0"/>
              </w:rPr>
            </w:pPr>
          </w:p>
        </w:tc>
      </w:tr>
      <w:tr w:rsidR="00745982" w:rsidRPr="0008224F" w:rsidTr="00745982">
        <w:trPr>
          <w:trHeight w:val="517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82" w:rsidRPr="0008224F" w:rsidRDefault="00745982" w:rsidP="00745982">
            <w:pPr>
              <w:rPr>
                <w:bCs w:val="0"/>
              </w:rPr>
            </w:pPr>
          </w:p>
        </w:tc>
        <w:tc>
          <w:tcPr>
            <w:tcW w:w="2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982" w:rsidRPr="0008224F" w:rsidRDefault="00745982" w:rsidP="00745982">
            <w:pPr>
              <w:rPr>
                <w:bCs w:val="0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82" w:rsidRPr="0008224F" w:rsidRDefault="00745982" w:rsidP="00745982">
            <w:pPr>
              <w:rPr>
                <w:bCs w:val="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82" w:rsidRPr="0008224F" w:rsidRDefault="00745982" w:rsidP="00745982">
            <w:pPr>
              <w:rPr>
                <w:bCs w:val="0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982" w:rsidRPr="0008224F" w:rsidRDefault="00745982" w:rsidP="00745982">
            <w:pPr>
              <w:rPr>
                <w:rFonts w:ascii="Calibri" w:hAnsi="Calibri" w:cs="Calibri"/>
                <w:bCs w:val="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982" w:rsidRPr="0008224F" w:rsidRDefault="00745982" w:rsidP="00745982">
            <w:pPr>
              <w:rPr>
                <w:bCs w:val="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982" w:rsidRPr="0008224F" w:rsidRDefault="00745982" w:rsidP="00745982">
            <w:pPr>
              <w:rPr>
                <w:bCs w:val="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982" w:rsidRPr="0008224F" w:rsidRDefault="00745982" w:rsidP="00745982">
            <w:pPr>
              <w:rPr>
                <w:bCs w:val="0"/>
              </w:rPr>
            </w:pP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982" w:rsidRPr="0008224F" w:rsidRDefault="00745982" w:rsidP="00745982">
            <w:pPr>
              <w:rPr>
                <w:bCs w:val="0"/>
              </w:rPr>
            </w:pPr>
          </w:p>
        </w:tc>
        <w:tc>
          <w:tcPr>
            <w:tcW w:w="2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982" w:rsidRPr="0008224F" w:rsidRDefault="00745982" w:rsidP="00745982">
            <w:pPr>
              <w:rPr>
                <w:bCs w:val="0"/>
              </w:rPr>
            </w:pPr>
          </w:p>
        </w:tc>
      </w:tr>
      <w:tr w:rsidR="00745982" w:rsidRPr="0008224F" w:rsidTr="00745982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982" w:rsidRPr="0008224F" w:rsidRDefault="00745982" w:rsidP="00745982">
            <w:pPr>
              <w:jc w:val="center"/>
              <w:rPr>
                <w:bCs w:val="0"/>
              </w:rPr>
            </w:pPr>
            <w:r w:rsidRPr="0008224F">
              <w:t>1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982" w:rsidRPr="0008224F" w:rsidRDefault="00745982" w:rsidP="00745982">
            <w:pPr>
              <w:jc w:val="center"/>
              <w:rPr>
                <w:bCs w:val="0"/>
              </w:rPr>
            </w:pPr>
            <w:r w:rsidRPr="0008224F">
              <w:t>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982" w:rsidRPr="0008224F" w:rsidRDefault="00745982" w:rsidP="00745982">
            <w:pPr>
              <w:jc w:val="center"/>
              <w:rPr>
                <w:bCs w:val="0"/>
              </w:rPr>
            </w:pPr>
            <w:r w:rsidRPr="0008224F"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982" w:rsidRPr="0008224F" w:rsidRDefault="00745982" w:rsidP="00745982">
            <w:pPr>
              <w:jc w:val="center"/>
              <w:rPr>
                <w:bCs w:val="0"/>
              </w:rPr>
            </w:pPr>
            <w:r w:rsidRPr="0008224F">
              <w:t>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982" w:rsidRPr="0008224F" w:rsidRDefault="00745982" w:rsidP="00745982">
            <w:pPr>
              <w:jc w:val="center"/>
              <w:rPr>
                <w:bCs w:val="0"/>
              </w:rPr>
            </w:pPr>
            <w:r w:rsidRPr="0008224F"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982" w:rsidRPr="0008224F" w:rsidRDefault="00745982" w:rsidP="00745982">
            <w:pPr>
              <w:jc w:val="center"/>
              <w:rPr>
                <w:bCs w:val="0"/>
              </w:rPr>
            </w:pPr>
            <w:r w:rsidRPr="0008224F"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982" w:rsidRPr="0008224F" w:rsidRDefault="00745982" w:rsidP="00745982">
            <w:pPr>
              <w:jc w:val="center"/>
              <w:rPr>
                <w:bCs w:val="0"/>
              </w:rPr>
            </w:pPr>
            <w:r w:rsidRPr="0008224F"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982" w:rsidRPr="0008224F" w:rsidRDefault="00745982" w:rsidP="00745982">
            <w:pPr>
              <w:jc w:val="center"/>
              <w:rPr>
                <w:bCs w:val="0"/>
              </w:rPr>
            </w:pPr>
            <w:r w:rsidRPr="0008224F">
              <w:t>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982" w:rsidRPr="0008224F" w:rsidRDefault="00745982" w:rsidP="00745982">
            <w:pPr>
              <w:jc w:val="center"/>
              <w:rPr>
                <w:bCs w:val="0"/>
              </w:rPr>
            </w:pPr>
            <w:r w:rsidRPr="0008224F">
              <w:t>9</w:t>
            </w: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45982" w:rsidRPr="0008224F" w:rsidRDefault="00745982" w:rsidP="00745982">
            <w:pPr>
              <w:jc w:val="center"/>
              <w:rPr>
                <w:bCs w:val="0"/>
              </w:rPr>
            </w:pPr>
            <w:r w:rsidRPr="0008224F">
              <w:t>10</w:t>
            </w:r>
          </w:p>
        </w:tc>
      </w:tr>
      <w:tr w:rsidR="00745982" w:rsidRPr="0008224F" w:rsidTr="00745982">
        <w:trPr>
          <w:trHeight w:val="3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982" w:rsidRPr="0008224F" w:rsidRDefault="00745982" w:rsidP="00745982">
            <w:pPr>
              <w:rPr>
                <w:bCs w:val="0"/>
                <w:sz w:val="22"/>
                <w:szCs w:val="22"/>
              </w:rPr>
            </w:pPr>
            <w:r w:rsidRPr="0008224F">
              <w:rPr>
                <w:sz w:val="22"/>
                <w:szCs w:val="22"/>
              </w:rPr>
              <w:t>1.</w:t>
            </w:r>
          </w:p>
        </w:tc>
        <w:tc>
          <w:tcPr>
            <w:tcW w:w="1458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45982" w:rsidRPr="0008224F" w:rsidRDefault="00745982" w:rsidP="00745982">
            <w:pPr>
              <w:rPr>
                <w:bCs w:val="0"/>
                <w:sz w:val="22"/>
                <w:szCs w:val="22"/>
              </w:rPr>
            </w:pPr>
            <w:r w:rsidRPr="0008224F">
              <w:rPr>
                <w:sz w:val="22"/>
                <w:szCs w:val="22"/>
              </w:rPr>
              <w:t>Цель 1. Повышение качества и комфорта  городской среды на территории муниципального образования город Урай.</w:t>
            </w:r>
          </w:p>
        </w:tc>
      </w:tr>
      <w:tr w:rsidR="00745982" w:rsidRPr="0008224F" w:rsidTr="00745982">
        <w:trPr>
          <w:trHeight w:val="4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982" w:rsidRPr="0008224F" w:rsidRDefault="00745982" w:rsidP="00745982">
            <w:pPr>
              <w:rPr>
                <w:bCs w:val="0"/>
                <w:sz w:val="22"/>
                <w:szCs w:val="22"/>
              </w:rPr>
            </w:pPr>
            <w:r w:rsidRPr="0008224F">
              <w:rPr>
                <w:sz w:val="22"/>
                <w:szCs w:val="22"/>
              </w:rPr>
              <w:t>1.1.</w:t>
            </w:r>
          </w:p>
        </w:tc>
        <w:tc>
          <w:tcPr>
            <w:tcW w:w="1458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982" w:rsidRPr="0008224F" w:rsidRDefault="00745982" w:rsidP="00745982">
            <w:pPr>
              <w:adjustRightInd w:val="0"/>
              <w:jc w:val="both"/>
              <w:rPr>
                <w:bCs w:val="0"/>
                <w:sz w:val="22"/>
                <w:szCs w:val="22"/>
              </w:rPr>
            </w:pPr>
            <w:r w:rsidRPr="0008224F">
              <w:rPr>
                <w:sz w:val="22"/>
                <w:szCs w:val="22"/>
              </w:rPr>
              <w:t>Задача 1. Повышение уровня благоустройства дворовых территорий муниципального образования город Урай.</w:t>
            </w:r>
          </w:p>
        </w:tc>
      </w:tr>
      <w:tr w:rsidR="00745982" w:rsidRPr="0008224F" w:rsidTr="00745982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45982" w:rsidRPr="0008224F" w:rsidRDefault="00745982" w:rsidP="00745982">
            <w:pPr>
              <w:rPr>
                <w:bCs w:val="0"/>
                <w:sz w:val="22"/>
                <w:szCs w:val="22"/>
              </w:rPr>
            </w:pPr>
            <w:r w:rsidRPr="0008224F">
              <w:rPr>
                <w:sz w:val="22"/>
                <w:szCs w:val="22"/>
              </w:rPr>
              <w:t>1.1.1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982" w:rsidRPr="0008224F" w:rsidRDefault="00745982" w:rsidP="00745982">
            <w:pPr>
              <w:rPr>
                <w:bCs w:val="0"/>
                <w:sz w:val="22"/>
                <w:szCs w:val="22"/>
              </w:rPr>
            </w:pPr>
            <w:r w:rsidRPr="0008224F">
              <w:rPr>
                <w:sz w:val="22"/>
                <w:szCs w:val="22"/>
              </w:rPr>
              <w:t>Площадь благоустроенных дворовых территорий (нарастающим итогом)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982" w:rsidRPr="0008224F" w:rsidRDefault="00745982" w:rsidP="00745982">
            <w:pPr>
              <w:jc w:val="center"/>
              <w:rPr>
                <w:bCs w:val="0"/>
                <w:sz w:val="22"/>
                <w:szCs w:val="22"/>
              </w:rPr>
            </w:pPr>
            <w:r w:rsidRPr="0008224F">
              <w:rPr>
                <w:sz w:val="22"/>
                <w:szCs w:val="22"/>
              </w:rPr>
              <w:t>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982" w:rsidRPr="0008224F" w:rsidRDefault="00745982" w:rsidP="00745982">
            <w:pPr>
              <w:jc w:val="center"/>
              <w:rPr>
                <w:bCs w:val="0"/>
                <w:sz w:val="22"/>
                <w:szCs w:val="22"/>
              </w:rPr>
            </w:pPr>
            <w:r w:rsidRPr="0008224F">
              <w:rPr>
                <w:sz w:val="22"/>
                <w:szCs w:val="22"/>
              </w:rPr>
              <w:t>27,00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982" w:rsidRPr="0008224F" w:rsidRDefault="00745982" w:rsidP="00745982">
            <w:pPr>
              <w:jc w:val="center"/>
              <w:rPr>
                <w:bCs w:val="0"/>
                <w:sz w:val="22"/>
                <w:szCs w:val="22"/>
              </w:rPr>
            </w:pPr>
            <w:r w:rsidRPr="0008224F">
              <w:rPr>
                <w:sz w:val="22"/>
                <w:szCs w:val="22"/>
              </w:rPr>
              <w:t>27,82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982" w:rsidRPr="0008224F" w:rsidRDefault="00745982" w:rsidP="00745982">
            <w:pPr>
              <w:jc w:val="center"/>
              <w:rPr>
                <w:bCs w:val="0"/>
                <w:sz w:val="22"/>
                <w:szCs w:val="22"/>
              </w:rPr>
            </w:pPr>
            <w:r w:rsidRPr="0008224F">
              <w:rPr>
                <w:sz w:val="22"/>
                <w:szCs w:val="22"/>
              </w:rPr>
              <w:t>33,60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982" w:rsidRPr="0008224F" w:rsidRDefault="00745982" w:rsidP="00745982">
            <w:pPr>
              <w:jc w:val="center"/>
              <w:rPr>
                <w:bCs w:val="0"/>
                <w:sz w:val="22"/>
                <w:szCs w:val="22"/>
              </w:rPr>
            </w:pPr>
            <w:r w:rsidRPr="0008224F">
              <w:rPr>
                <w:sz w:val="22"/>
                <w:szCs w:val="22"/>
              </w:rPr>
              <w:t>36,40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982" w:rsidRPr="0008224F" w:rsidRDefault="00745982" w:rsidP="00745982">
            <w:pPr>
              <w:jc w:val="center"/>
              <w:rPr>
                <w:bCs w:val="0"/>
                <w:sz w:val="22"/>
                <w:szCs w:val="22"/>
              </w:rPr>
            </w:pPr>
            <w:r w:rsidRPr="0008224F">
              <w:rPr>
                <w:sz w:val="22"/>
                <w:szCs w:val="22"/>
              </w:rPr>
              <w:t>38,50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982" w:rsidRPr="0008224F" w:rsidRDefault="00745982" w:rsidP="00745982">
            <w:pPr>
              <w:jc w:val="center"/>
              <w:rPr>
                <w:bCs w:val="0"/>
                <w:sz w:val="22"/>
                <w:szCs w:val="22"/>
              </w:rPr>
            </w:pPr>
            <w:r w:rsidRPr="0008224F">
              <w:rPr>
                <w:sz w:val="22"/>
                <w:szCs w:val="22"/>
              </w:rPr>
              <w:t>42,90</w:t>
            </w: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982" w:rsidRPr="0008224F" w:rsidRDefault="00745982" w:rsidP="00745982">
            <w:pPr>
              <w:jc w:val="center"/>
              <w:rPr>
                <w:bCs w:val="0"/>
                <w:sz w:val="22"/>
                <w:szCs w:val="22"/>
              </w:rPr>
            </w:pPr>
            <w:r w:rsidRPr="0008224F">
              <w:rPr>
                <w:sz w:val="22"/>
                <w:szCs w:val="22"/>
              </w:rPr>
              <w:t>42,9</w:t>
            </w:r>
          </w:p>
        </w:tc>
      </w:tr>
      <w:tr w:rsidR="00745982" w:rsidRPr="0008224F" w:rsidTr="00745982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5982" w:rsidRPr="0008224F" w:rsidRDefault="00745982" w:rsidP="00745982">
            <w:pPr>
              <w:rPr>
                <w:bCs w:val="0"/>
                <w:sz w:val="22"/>
                <w:szCs w:val="22"/>
              </w:rPr>
            </w:pPr>
            <w:r w:rsidRPr="0008224F">
              <w:rPr>
                <w:sz w:val="22"/>
                <w:szCs w:val="22"/>
              </w:rPr>
              <w:t>1.1.2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982" w:rsidRPr="0008224F" w:rsidRDefault="00745982" w:rsidP="00745982">
            <w:pPr>
              <w:rPr>
                <w:bCs w:val="0"/>
                <w:sz w:val="22"/>
                <w:szCs w:val="22"/>
              </w:rPr>
            </w:pPr>
            <w:r w:rsidRPr="0008224F">
              <w:rPr>
                <w:sz w:val="22"/>
                <w:szCs w:val="22"/>
              </w:rPr>
              <w:t>Доля площади благоустроенных дворовых  территорий от общей площади дворовых территорий (нарастающим итогом)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982" w:rsidRPr="0008224F" w:rsidRDefault="00745982" w:rsidP="00745982">
            <w:pPr>
              <w:jc w:val="center"/>
              <w:rPr>
                <w:bCs w:val="0"/>
                <w:sz w:val="22"/>
                <w:szCs w:val="22"/>
              </w:rPr>
            </w:pPr>
            <w:r w:rsidRPr="0008224F">
              <w:rPr>
                <w:sz w:val="22"/>
                <w:szCs w:val="22"/>
              </w:rPr>
              <w:t>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982" w:rsidRPr="0008224F" w:rsidRDefault="00745982" w:rsidP="00745982">
            <w:pPr>
              <w:jc w:val="center"/>
              <w:rPr>
                <w:bCs w:val="0"/>
                <w:sz w:val="22"/>
                <w:szCs w:val="22"/>
              </w:rPr>
            </w:pPr>
            <w:r w:rsidRPr="0008224F">
              <w:rPr>
                <w:sz w:val="22"/>
                <w:szCs w:val="22"/>
              </w:rPr>
              <w:t>62,93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982" w:rsidRPr="0008224F" w:rsidRDefault="00745982" w:rsidP="00745982">
            <w:pPr>
              <w:jc w:val="center"/>
              <w:rPr>
                <w:bCs w:val="0"/>
                <w:sz w:val="22"/>
                <w:szCs w:val="22"/>
              </w:rPr>
            </w:pPr>
            <w:r w:rsidRPr="0008224F">
              <w:rPr>
                <w:sz w:val="22"/>
                <w:szCs w:val="22"/>
              </w:rPr>
              <w:t>64,84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982" w:rsidRPr="0008224F" w:rsidRDefault="00745982" w:rsidP="00745982">
            <w:pPr>
              <w:jc w:val="center"/>
              <w:rPr>
                <w:bCs w:val="0"/>
                <w:sz w:val="22"/>
                <w:szCs w:val="22"/>
              </w:rPr>
            </w:pPr>
            <w:r w:rsidRPr="0008224F">
              <w:rPr>
                <w:sz w:val="22"/>
                <w:szCs w:val="22"/>
              </w:rPr>
              <w:t>78,32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982" w:rsidRPr="0008224F" w:rsidRDefault="00745982" w:rsidP="00745982">
            <w:pPr>
              <w:jc w:val="center"/>
              <w:rPr>
                <w:bCs w:val="0"/>
                <w:sz w:val="22"/>
                <w:szCs w:val="22"/>
              </w:rPr>
            </w:pPr>
            <w:r w:rsidRPr="0008224F">
              <w:rPr>
                <w:sz w:val="22"/>
                <w:szCs w:val="22"/>
              </w:rPr>
              <w:t>84,84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982" w:rsidRPr="0008224F" w:rsidRDefault="00745982" w:rsidP="00745982">
            <w:pPr>
              <w:jc w:val="center"/>
              <w:rPr>
                <w:bCs w:val="0"/>
                <w:sz w:val="22"/>
                <w:szCs w:val="22"/>
              </w:rPr>
            </w:pPr>
            <w:r w:rsidRPr="0008224F">
              <w:rPr>
                <w:sz w:val="22"/>
                <w:szCs w:val="22"/>
              </w:rPr>
              <w:t>89,74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982" w:rsidRPr="0008224F" w:rsidRDefault="00745982" w:rsidP="00745982">
            <w:pPr>
              <w:jc w:val="center"/>
              <w:rPr>
                <w:bCs w:val="0"/>
                <w:sz w:val="22"/>
                <w:szCs w:val="22"/>
              </w:rPr>
            </w:pPr>
            <w:r w:rsidRPr="0008224F">
              <w:rPr>
                <w:sz w:val="22"/>
                <w:szCs w:val="22"/>
              </w:rPr>
              <w:t>100,00</w:t>
            </w: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45982" w:rsidRPr="0008224F" w:rsidRDefault="00745982" w:rsidP="00745982">
            <w:pPr>
              <w:jc w:val="center"/>
              <w:rPr>
                <w:bCs w:val="0"/>
                <w:sz w:val="22"/>
                <w:szCs w:val="22"/>
              </w:rPr>
            </w:pPr>
            <w:r w:rsidRPr="0008224F">
              <w:rPr>
                <w:sz w:val="22"/>
                <w:szCs w:val="22"/>
              </w:rPr>
              <w:t>100,00</w:t>
            </w:r>
          </w:p>
        </w:tc>
      </w:tr>
      <w:tr w:rsidR="00745982" w:rsidRPr="0008224F" w:rsidTr="00745982">
        <w:trPr>
          <w:trHeight w:val="9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45982" w:rsidRPr="0008224F" w:rsidRDefault="00745982" w:rsidP="00745982">
            <w:pPr>
              <w:rPr>
                <w:bCs w:val="0"/>
                <w:sz w:val="22"/>
                <w:szCs w:val="22"/>
              </w:rPr>
            </w:pPr>
            <w:r w:rsidRPr="0008224F">
              <w:rPr>
                <w:sz w:val="22"/>
                <w:szCs w:val="22"/>
              </w:rPr>
              <w:t>1.1.3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982" w:rsidRPr="0008224F" w:rsidRDefault="00745982" w:rsidP="00745982">
            <w:pPr>
              <w:rPr>
                <w:bCs w:val="0"/>
                <w:sz w:val="22"/>
                <w:szCs w:val="22"/>
              </w:rPr>
            </w:pPr>
            <w:r w:rsidRPr="0008224F">
              <w:rPr>
                <w:sz w:val="22"/>
                <w:szCs w:val="22"/>
              </w:rPr>
              <w:t>Доля количества благоустроенных дворовых  территорий от общего количества дворовых территорий (нарастающим итогом)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982" w:rsidRPr="0008224F" w:rsidRDefault="00745982" w:rsidP="00745982">
            <w:pPr>
              <w:jc w:val="center"/>
              <w:rPr>
                <w:bCs w:val="0"/>
                <w:sz w:val="22"/>
                <w:szCs w:val="22"/>
              </w:rPr>
            </w:pPr>
            <w:r w:rsidRPr="0008224F">
              <w:rPr>
                <w:sz w:val="22"/>
                <w:szCs w:val="22"/>
              </w:rPr>
              <w:t>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982" w:rsidRPr="0008224F" w:rsidRDefault="00745982" w:rsidP="00745982">
            <w:pPr>
              <w:jc w:val="center"/>
              <w:rPr>
                <w:bCs w:val="0"/>
                <w:sz w:val="22"/>
                <w:szCs w:val="22"/>
              </w:rPr>
            </w:pPr>
            <w:r w:rsidRPr="0008224F">
              <w:rPr>
                <w:sz w:val="22"/>
                <w:szCs w:val="22"/>
              </w:rPr>
              <w:t>60,00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982" w:rsidRPr="0008224F" w:rsidRDefault="00745982" w:rsidP="00745982">
            <w:pPr>
              <w:jc w:val="center"/>
              <w:rPr>
                <w:bCs w:val="0"/>
                <w:sz w:val="22"/>
                <w:szCs w:val="22"/>
              </w:rPr>
            </w:pPr>
            <w:r w:rsidRPr="0008224F">
              <w:rPr>
                <w:sz w:val="22"/>
                <w:szCs w:val="22"/>
              </w:rPr>
              <w:t>63,49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982" w:rsidRPr="0008224F" w:rsidRDefault="00745982" w:rsidP="00745982">
            <w:pPr>
              <w:jc w:val="center"/>
              <w:rPr>
                <w:bCs w:val="0"/>
                <w:sz w:val="22"/>
                <w:szCs w:val="22"/>
              </w:rPr>
            </w:pPr>
            <w:r w:rsidRPr="0008224F">
              <w:rPr>
                <w:sz w:val="22"/>
                <w:szCs w:val="22"/>
              </w:rPr>
              <w:t>71,40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982" w:rsidRPr="0008224F" w:rsidRDefault="00745982" w:rsidP="00745982">
            <w:pPr>
              <w:jc w:val="center"/>
              <w:rPr>
                <w:bCs w:val="0"/>
                <w:sz w:val="22"/>
                <w:szCs w:val="22"/>
              </w:rPr>
            </w:pPr>
            <w:r w:rsidRPr="0008224F">
              <w:rPr>
                <w:sz w:val="22"/>
                <w:szCs w:val="22"/>
              </w:rPr>
              <w:t>77,70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982" w:rsidRPr="0008224F" w:rsidRDefault="00745982" w:rsidP="00745982">
            <w:pPr>
              <w:jc w:val="center"/>
              <w:rPr>
                <w:bCs w:val="0"/>
                <w:sz w:val="22"/>
                <w:szCs w:val="22"/>
              </w:rPr>
            </w:pPr>
            <w:r w:rsidRPr="0008224F">
              <w:rPr>
                <w:sz w:val="22"/>
                <w:szCs w:val="22"/>
              </w:rPr>
              <w:t>85,70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982" w:rsidRPr="0008224F" w:rsidRDefault="00745982" w:rsidP="00745982">
            <w:pPr>
              <w:jc w:val="center"/>
              <w:rPr>
                <w:bCs w:val="0"/>
                <w:sz w:val="22"/>
                <w:szCs w:val="22"/>
              </w:rPr>
            </w:pPr>
            <w:r w:rsidRPr="0008224F">
              <w:rPr>
                <w:sz w:val="22"/>
                <w:szCs w:val="22"/>
              </w:rPr>
              <w:t>100,00</w:t>
            </w: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982" w:rsidRPr="0008224F" w:rsidRDefault="00745982" w:rsidP="00745982">
            <w:pPr>
              <w:jc w:val="center"/>
              <w:rPr>
                <w:bCs w:val="0"/>
                <w:sz w:val="22"/>
                <w:szCs w:val="22"/>
              </w:rPr>
            </w:pPr>
            <w:r w:rsidRPr="0008224F">
              <w:rPr>
                <w:sz w:val="22"/>
                <w:szCs w:val="22"/>
              </w:rPr>
              <w:t>100,00</w:t>
            </w:r>
          </w:p>
        </w:tc>
      </w:tr>
      <w:tr w:rsidR="00745982" w:rsidRPr="0008224F" w:rsidTr="00745982">
        <w:trPr>
          <w:trHeight w:val="16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5982" w:rsidRPr="0008224F" w:rsidRDefault="00745982" w:rsidP="00745982">
            <w:pPr>
              <w:rPr>
                <w:bCs w:val="0"/>
                <w:sz w:val="22"/>
                <w:szCs w:val="22"/>
              </w:rPr>
            </w:pPr>
            <w:r w:rsidRPr="0008224F">
              <w:rPr>
                <w:sz w:val="22"/>
                <w:szCs w:val="22"/>
              </w:rPr>
              <w:t>1.2.</w:t>
            </w:r>
          </w:p>
        </w:tc>
        <w:tc>
          <w:tcPr>
            <w:tcW w:w="1458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45982" w:rsidRPr="0008224F" w:rsidRDefault="00745982" w:rsidP="00745982">
            <w:pPr>
              <w:adjustRightInd w:val="0"/>
              <w:jc w:val="both"/>
              <w:rPr>
                <w:bCs w:val="0"/>
                <w:sz w:val="22"/>
                <w:szCs w:val="22"/>
              </w:rPr>
            </w:pPr>
            <w:r w:rsidRPr="0008224F">
              <w:rPr>
                <w:sz w:val="22"/>
                <w:szCs w:val="22"/>
              </w:rPr>
              <w:t>Задача 2.  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 город Урай.</w:t>
            </w:r>
          </w:p>
        </w:tc>
      </w:tr>
      <w:tr w:rsidR="00745982" w:rsidRPr="0008224F" w:rsidTr="00745982">
        <w:trPr>
          <w:trHeight w:val="196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45982" w:rsidRPr="0008224F" w:rsidRDefault="00745982" w:rsidP="00745982">
            <w:pPr>
              <w:rPr>
                <w:bCs w:val="0"/>
                <w:sz w:val="22"/>
                <w:szCs w:val="22"/>
              </w:rPr>
            </w:pPr>
            <w:r w:rsidRPr="0008224F">
              <w:rPr>
                <w:sz w:val="22"/>
                <w:szCs w:val="22"/>
              </w:rPr>
              <w:t>1.2.1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982" w:rsidRPr="0008224F" w:rsidRDefault="00745982" w:rsidP="00745982">
            <w:pPr>
              <w:rPr>
                <w:bCs w:val="0"/>
                <w:sz w:val="22"/>
                <w:szCs w:val="22"/>
              </w:rPr>
            </w:pPr>
            <w:r w:rsidRPr="0008224F">
              <w:rPr>
                <w:sz w:val="22"/>
                <w:szCs w:val="22"/>
              </w:rPr>
              <w:t xml:space="preserve">Доля финансового участия заинтересованных лиц при </w:t>
            </w:r>
            <w:r w:rsidRPr="0008224F">
              <w:rPr>
                <w:sz w:val="22"/>
                <w:szCs w:val="22"/>
                <w:lang w:eastAsia="en-US"/>
              </w:rPr>
              <w:t>реализации мероприятий по благоустройству дворовой территории в рамках минимального перечня работ по благоустройству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982" w:rsidRPr="0008224F" w:rsidRDefault="00745982" w:rsidP="00745982">
            <w:pPr>
              <w:jc w:val="center"/>
              <w:rPr>
                <w:bCs w:val="0"/>
                <w:sz w:val="22"/>
                <w:szCs w:val="22"/>
              </w:rPr>
            </w:pPr>
            <w:r w:rsidRPr="0008224F">
              <w:rPr>
                <w:sz w:val="22"/>
                <w:szCs w:val="22"/>
              </w:rPr>
              <w:t>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982" w:rsidRPr="0008224F" w:rsidRDefault="00745982" w:rsidP="00745982">
            <w:pPr>
              <w:jc w:val="center"/>
              <w:rPr>
                <w:bCs w:val="0"/>
                <w:sz w:val="22"/>
                <w:szCs w:val="22"/>
              </w:rPr>
            </w:pPr>
            <w:r w:rsidRPr="0008224F">
              <w:rPr>
                <w:sz w:val="22"/>
                <w:szCs w:val="22"/>
              </w:rPr>
              <w:t>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982" w:rsidRPr="0008224F" w:rsidRDefault="00745982" w:rsidP="00745982">
            <w:pPr>
              <w:jc w:val="center"/>
              <w:rPr>
                <w:bCs w:val="0"/>
                <w:sz w:val="22"/>
                <w:szCs w:val="22"/>
              </w:rPr>
            </w:pPr>
            <w:r w:rsidRPr="0008224F">
              <w:rPr>
                <w:sz w:val="22"/>
                <w:szCs w:val="22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982" w:rsidRPr="0008224F" w:rsidRDefault="00745982" w:rsidP="00745982">
            <w:pPr>
              <w:jc w:val="center"/>
              <w:rPr>
                <w:bCs w:val="0"/>
                <w:sz w:val="22"/>
                <w:szCs w:val="22"/>
              </w:rPr>
            </w:pPr>
            <w:r w:rsidRPr="0008224F">
              <w:rPr>
                <w:sz w:val="22"/>
                <w:szCs w:val="22"/>
              </w:rPr>
              <w:t>1,50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982" w:rsidRPr="0008224F" w:rsidRDefault="00745982" w:rsidP="00745982">
            <w:pPr>
              <w:jc w:val="center"/>
              <w:rPr>
                <w:bCs w:val="0"/>
                <w:sz w:val="22"/>
                <w:szCs w:val="22"/>
              </w:rPr>
            </w:pPr>
            <w:r w:rsidRPr="0008224F">
              <w:rPr>
                <w:sz w:val="22"/>
                <w:szCs w:val="22"/>
              </w:rPr>
              <w:t>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982" w:rsidRPr="0008224F" w:rsidRDefault="00745982" w:rsidP="00745982">
            <w:pPr>
              <w:jc w:val="center"/>
              <w:rPr>
                <w:bCs w:val="0"/>
                <w:sz w:val="22"/>
                <w:szCs w:val="22"/>
              </w:rPr>
            </w:pPr>
            <w:r w:rsidRPr="0008224F">
              <w:rPr>
                <w:sz w:val="22"/>
                <w:szCs w:val="22"/>
              </w:rPr>
              <w:t>2,50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982" w:rsidRPr="0008224F" w:rsidRDefault="00745982" w:rsidP="00745982">
            <w:pPr>
              <w:jc w:val="center"/>
              <w:rPr>
                <w:bCs w:val="0"/>
                <w:sz w:val="22"/>
                <w:szCs w:val="22"/>
              </w:rPr>
            </w:pPr>
            <w:r w:rsidRPr="0008224F">
              <w:rPr>
                <w:sz w:val="22"/>
                <w:szCs w:val="22"/>
              </w:rPr>
              <w:t>3,00</w:t>
            </w: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982" w:rsidRPr="0008224F" w:rsidRDefault="00745982" w:rsidP="00745982">
            <w:pPr>
              <w:jc w:val="center"/>
              <w:rPr>
                <w:bCs w:val="0"/>
                <w:sz w:val="22"/>
                <w:szCs w:val="22"/>
              </w:rPr>
            </w:pPr>
            <w:r w:rsidRPr="0008224F">
              <w:rPr>
                <w:sz w:val="22"/>
                <w:szCs w:val="22"/>
              </w:rPr>
              <w:t>3,00</w:t>
            </w:r>
          </w:p>
        </w:tc>
      </w:tr>
      <w:tr w:rsidR="00745982" w:rsidRPr="0008224F" w:rsidTr="00745982">
        <w:trPr>
          <w:trHeight w:val="196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5982" w:rsidRPr="0008224F" w:rsidRDefault="00745982" w:rsidP="00745982">
            <w:pPr>
              <w:rPr>
                <w:bCs w:val="0"/>
                <w:sz w:val="22"/>
                <w:szCs w:val="22"/>
              </w:rPr>
            </w:pPr>
            <w:r w:rsidRPr="0008224F">
              <w:rPr>
                <w:sz w:val="22"/>
                <w:szCs w:val="22"/>
              </w:rPr>
              <w:t>1.2.2.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982" w:rsidRPr="0008224F" w:rsidRDefault="00745982" w:rsidP="00745982">
            <w:pPr>
              <w:rPr>
                <w:bCs w:val="0"/>
                <w:sz w:val="22"/>
                <w:szCs w:val="22"/>
              </w:rPr>
            </w:pPr>
            <w:r w:rsidRPr="0008224F">
              <w:rPr>
                <w:sz w:val="22"/>
                <w:szCs w:val="22"/>
              </w:rPr>
              <w:t xml:space="preserve">Доля финансового участия заинтересованных лиц при </w:t>
            </w:r>
            <w:r w:rsidRPr="0008224F">
              <w:rPr>
                <w:sz w:val="22"/>
                <w:szCs w:val="22"/>
                <w:lang w:eastAsia="en-US"/>
              </w:rPr>
              <w:t>реализации мероприятий по благоустройству дворовой территории в рамках дополнительного перечня работ по благоустройству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982" w:rsidRPr="0008224F" w:rsidRDefault="00745982" w:rsidP="00745982">
            <w:pPr>
              <w:jc w:val="center"/>
              <w:rPr>
                <w:bCs w:val="0"/>
                <w:sz w:val="22"/>
                <w:szCs w:val="22"/>
              </w:rPr>
            </w:pPr>
            <w:r w:rsidRPr="0008224F">
              <w:rPr>
                <w:sz w:val="22"/>
                <w:szCs w:val="22"/>
              </w:rPr>
              <w:t>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982" w:rsidRPr="0008224F" w:rsidRDefault="00745982" w:rsidP="00745982">
            <w:pPr>
              <w:jc w:val="center"/>
              <w:rPr>
                <w:bCs w:val="0"/>
                <w:sz w:val="22"/>
                <w:szCs w:val="22"/>
              </w:rPr>
            </w:pPr>
            <w:r w:rsidRPr="0008224F">
              <w:rPr>
                <w:sz w:val="22"/>
                <w:szCs w:val="22"/>
              </w:rPr>
              <w:t>5,00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982" w:rsidRPr="0008224F" w:rsidRDefault="00745982" w:rsidP="00745982">
            <w:pPr>
              <w:jc w:val="center"/>
              <w:rPr>
                <w:bCs w:val="0"/>
                <w:sz w:val="22"/>
                <w:szCs w:val="22"/>
              </w:rPr>
            </w:pPr>
            <w:r w:rsidRPr="0008224F">
              <w:rPr>
                <w:sz w:val="22"/>
                <w:szCs w:val="22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982" w:rsidRPr="0008224F" w:rsidRDefault="00745982" w:rsidP="00745982">
            <w:pPr>
              <w:jc w:val="center"/>
              <w:rPr>
                <w:bCs w:val="0"/>
                <w:sz w:val="22"/>
                <w:szCs w:val="22"/>
              </w:rPr>
            </w:pPr>
            <w:r w:rsidRPr="0008224F">
              <w:rPr>
                <w:sz w:val="22"/>
                <w:szCs w:val="22"/>
              </w:rPr>
              <w:t>1,50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982" w:rsidRPr="0008224F" w:rsidRDefault="00745982" w:rsidP="00745982">
            <w:pPr>
              <w:jc w:val="center"/>
              <w:rPr>
                <w:bCs w:val="0"/>
                <w:sz w:val="22"/>
                <w:szCs w:val="22"/>
              </w:rPr>
            </w:pPr>
            <w:r w:rsidRPr="0008224F">
              <w:rPr>
                <w:sz w:val="22"/>
                <w:szCs w:val="22"/>
              </w:rPr>
              <w:t>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982" w:rsidRPr="0008224F" w:rsidRDefault="00745982" w:rsidP="00745982">
            <w:pPr>
              <w:jc w:val="center"/>
              <w:rPr>
                <w:bCs w:val="0"/>
                <w:sz w:val="22"/>
                <w:szCs w:val="22"/>
              </w:rPr>
            </w:pPr>
            <w:r w:rsidRPr="0008224F">
              <w:rPr>
                <w:sz w:val="22"/>
                <w:szCs w:val="22"/>
              </w:rPr>
              <w:t>2,50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982" w:rsidRPr="0008224F" w:rsidRDefault="00745982" w:rsidP="00745982">
            <w:pPr>
              <w:jc w:val="center"/>
              <w:rPr>
                <w:bCs w:val="0"/>
                <w:sz w:val="22"/>
                <w:szCs w:val="22"/>
              </w:rPr>
            </w:pPr>
            <w:r w:rsidRPr="0008224F">
              <w:rPr>
                <w:sz w:val="22"/>
                <w:szCs w:val="22"/>
              </w:rPr>
              <w:t>3,00</w:t>
            </w: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45982" w:rsidRPr="0008224F" w:rsidRDefault="00745982" w:rsidP="00745982">
            <w:pPr>
              <w:jc w:val="center"/>
              <w:rPr>
                <w:bCs w:val="0"/>
                <w:sz w:val="22"/>
                <w:szCs w:val="22"/>
              </w:rPr>
            </w:pPr>
            <w:r w:rsidRPr="0008224F">
              <w:rPr>
                <w:sz w:val="22"/>
                <w:szCs w:val="22"/>
              </w:rPr>
              <w:t>3,00</w:t>
            </w:r>
          </w:p>
        </w:tc>
      </w:tr>
      <w:tr w:rsidR="00745982" w:rsidRPr="0008224F" w:rsidTr="00745982">
        <w:trPr>
          <w:trHeight w:val="42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5982" w:rsidRPr="0008224F" w:rsidRDefault="00745982" w:rsidP="00745982">
            <w:pPr>
              <w:rPr>
                <w:bCs w:val="0"/>
                <w:sz w:val="22"/>
                <w:szCs w:val="22"/>
              </w:rPr>
            </w:pPr>
            <w:r w:rsidRPr="0008224F">
              <w:rPr>
                <w:sz w:val="22"/>
                <w:szCs w:val="22"/>
              </w:rPr>
              <w:t>1.3.</w:t>
            </w:r>
          </w:p>
        </w:tc>
        <w:tc>
          <w:tcPr>
            <w:tcW w:w="1458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45982" w:rsidRPr="0008224F" w:rsidRDefault="00745982" w:rsidP="00745982">
            <w:pPr>
              <w:adjustRightInd w:val="0"/>
              <w:jc w:val="both"/>
              <w:rPr>
                <w:bCs w:val="0"/>
                <w:sz w:val="22"/>
                <w:szCs w:val="22"/>
              </w:rPr>
            </w:pPr>
            <w:r w:rsidRPr="0008224F">
              <w:rPr>
                <w:sz w:val="22"/>
                <w:szCs w:val="22"/>
              </w:rPr>
              <w:t>Задача 3.  Повышение уровня благоустройства общественных территорий муниципального образования город Урай.</w:t>
            </w:r>
          </w:p>
        </w:tc>
      </w:tr>
      <w:tr w:rsidR="00745982" w:rsidRPr="0008224F" w:rsidTr="00745982">
        <w:trPr>
          <w:trHeight w:val="103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45982" w:rsidRPr="0008224F" w:rsidRDefault="00745982" w:rsidP="00745982">
            <w:pPr>
              <w:rPr>
                <w:bCs w:val="0"/>
                <w:sz w:val="22"/>
                <w:szCs w:val="22"/>
              </w:rPr>
            </w:pPr>
            <w:r w:rsidRPr="0008224F">
              <w:rPr>
                <w:sz w:val="22"/>
                <w:szCs w:val="22"/>
              </w:rPr>
              <w:t>1.3.1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982" w:rsidRPr="0008224F" w:rsidRDefault="00745982" w:rsidP="00745982">
            <w:pPr>
              <w:rPr>
                <w:bCs w:val="0"/>
                <w:sz w:val="22"/>
                <w:szCs w:val="22"/>
              </w:rPr>
            </w:pPr>
            <w:r w:rsidRPr="0008224F">
              <w:rPr>
                <w:sz w:val="22"/>
                <w:szCs w:val="22"/>
              </w:rPr>
              <w:t>Площадь благоустроенных общественных территорий (нарастающим итогом)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982" w:rsidRPr="0008224F" w:rsidRDefault="00745982" w:rsidP="00745982">
            <w:pPr>
              <w:jc w:val="center"/>
              <w:rPr>
                <w:bCs w:val="0"/>
                <w:sz w:val="22"/>
                <w:szCs w:val="22"/>
              </w:rPr>
            </w:pPr>
            <w:r w:rsidRPr="0008224F">
              <w:rPr>
                <w:sz w:val="22"/>
                <w:szCs w:val="22"/>
              </w:rPr>
              <w:t>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982" w:rsidRPr="0008224F" w:rsidRDefault="00745982" w:rsidP="00745982">
            <w:pPr>
              <w:jc w:val="center"/>
              <w:rPr>
                <w:bCs w:val="0"/>
                <w:sz w:val="22"/>
                <w:szCs w:val="22"/>
              </w:rPr>
            </w:pPr>
            <w:r w:rsidRPr="0008224F">
              <w:rPr>
                <w:sz w:val="22"/>
                <w:szCs w:val="22"/>
              </w:rPr>
              <w:t>11,50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982" w:rsidRPr="0008224F" w:rsidRDefault="00745982" w:rsidP="00745982">
            <w:pPr>
              <w:jc w:val="center"/>
              <w:rPr>
                <w:bCs w:val="0"/>
                <w:sz w:val="22"/>
                <w:szCs w:val="22"/>
              </w:rPr>
            </w:pPr>
            <w:r w:rsidRPr="0008224F">
              <w:rPr>
                <w:sz w:val="22"/>
                <w:szCs w:val="22"/>
              </w:rPr>
              <w:t>12,79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982" w:rsidRPr="0008224F" w:rsidRDefault="00745982" w:rsidP="00745982">
            <w:pPr>
              <w:jc w:val="center"/>
              <w:rPr>
                <w:bCs w:val="0"/>
                <w:sz w:val="22"/>
                <w:szCs w:val="22"/>
              </w:rPr>
            </w:pPr>
            <w:r w:rsidRPr="0008224F">
              <w:rPr>
                <w:sz w:val="22"/>
                <w:szCs w:val="22"/>
              </w:rPr>
              <w:t>17,15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982" w:rsidRPr="0008224F" w:rsidRDefault="00745982" w:rsidP="00745982">
            <w:pPr>
              <w:jc w:val="center"/>
              <w:rPr>
                <w:bCs w:val="0"/>
                <w:sz w:val="22"/>
                <w:szCs w:val="22"/>
              </w:rPr>
            </w:pPr>
            <w:r w:rsidRPr="0008224F">
              <w:rPr>
                <w:sz w:val="22"/>
                <w:szCs w:val="22"/>
              </w:rPr>
              <w:t>27,48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982" w:rsidRPr="0008224F" w:rsidRDefault="00745982" w:rsidP="00745982">
            <w:pPr>
              <w:jc w:val="center"/>
              <w:rPr>
                <w:bCs w:val="0"/>
                <w:sz w:val="22"/>
                <w:szCs w:val="22"/>
              </w:rPr>
            </w:pPr>
            <w:r w:rsidRPr="0008224F">
              <w:rPr>
                <w:sz w:val="22"/>
                <w:szCs w:val="22"/>
              </w:rPr>
              <w:t>42,80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982" w:rsidRPr="0008224F" w:rsidRDefault="00745982" w:rsidP="00745982">
            <w:pPr>
              <w:jc w:val="center"/>
              <w:rPr>
                <w:bCs w:val="0"/>
                <w:sz w:val="22"/>
                <w:szCs w:val="22"/>
              </w:rPr>
            </w:pPr>
            <w:r w:rsidRPr="0008224F">
              <w:rPr>
                <w:sz w:val="22"/>
                <w:szCs w:val="22"/>
              </w:rPr>
              <w:t>43,70</w:t>
            </w: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982" w:rsidRPr="0008224F" w:rsidRDefault="00745982" w:rsidP="00745982">
            <w:pPr>
              <w:jc w:val="center"/>
              <w:rPr>
                <w:bCs w:val="0"/>
                <w:sz w:val="22"/>
                <w:szCs w:val="22"/>
              </w:rPr>
            </w:pPr>
            <w:r w:rsidRPr="0008224F">
              <w:rPr>
                <w:sz w:val="22"/>
                <w:szCs w:val="22"/>
              </w:rPr>
              <w:t>43,70</w:t>
            </w:r>
          </w:p>
        </w:tc>
      </w:tr>
      <w:tr w:rsidR="00745982" w:rsidRPr="0008224F" w:rsidTr="00745982">
        <w:trPr>
          <w:trHeight w:val="12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45982" w:rsidRPr="0008224F" w:rsidRDefault="00745982" w:rsidP="00745982">
            <w:pPr>
              <w:rPr>
                <w:bCs w:val="0"/>
                <w:sz w:val="22"/>
                <w:szCs w:val="22"/>
              </w:rPr>
            </w:pPr>
            <w:r w:rsidRPr="0008224F">
              <w:rPr>
                <w:sz w:val="22"/>
                <w:szCs w:val="22"/>
              </w:rPr>
              <w:t>1.3.2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982" w:rsidRPr="0008224F" w:rsidRDefault="00745982" w:rsidP="00745982">
            <w:pPr>
              <w:rPr>
                <w:bCs w:val="0"/>
                <w:sz w:val="22"/>
                <w:szCs w:val="22"/>
              </w:rPr>
            </w:pPr>
            <w:r w:rsidRPr="0008224F">
              <w:rPr>
                <w:sz w:val="22"/>
                <w:szCs w:val="22"/>
              </w:rPr>
              <w:t>Доля площади благоустроенных общественных  территорий от общей площади общественных территорий (нарастающим итогом)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982" w:rsidRPr="0008224F" w:rsidRDefault="00745982" w:rsidP="00745982">
            <w:pPr>
              <w:jc w:val="center"/>
              <w:rPr>
                <w:bCs w:val="0"/>
                <w:sz w:val="22"/>
                <w:szCs w:val="22"/>
              </w:rPr>
            </w:pPr>
            <w:r w:rsidRPr="0008224F">
              <w:rPr>
                <w:sz w:val="22"/>
                <w:szCs w:val="22"/>
              </w:rPr>
              <w:t>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982" w:rsidRPr="0008224F" w:rsidRDefault="00745982" w:rsidP="00745982">
            <w:pPr>
              <w:jc w:val="center"/>
              <w:rPr>
                <w:bCs w:val="0"/>
                <w:sz w:val="22"/>
                <w:szCs w:val="22"/>
              </w:rPr>
            </w:pPr>
            <w:r w:rsidRPr="0008224F">
              <w:rPr>
                <w:sz w:val="22"/>
                <w:szCs w:val="22"/>
              </w:rPr>
              <w:t>18,34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982" w:rsidRPr="0008224F" w:rsidRDefault="00745982" w:rsidP="00745982">
            <w:pPr>
              <w:jc w:val="center"/>
              <w:rPr>
                <w:bCs w:val="0"/>
                <w:sz w:val="22"/>
                <w:szCs w:val="22"/>
              </w:rPr>
            </w:pPr>
            <w:r w:rsidRPr="0008224F">
              <w:rPr>
                <w:sz w:val="22"/>
                <w:szCs w:val="22"/>
              </w:rPr>
              <w:t>20,39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982" w:rsidRPr="0008224F" w:rsidRDefault="00745982" w:rsidP="00745982">
            <w:pPr>
              <w:jc w:val="center"/>
              <w:rPr>
                <w:bCs w:val="0"/>
                <w:sz w:val="22"/>
                <w:szCs w:val="22"/>
              </w:rPr>
            </w:pPr>
            <w:r w:rsidRPr="0008224F">
              <w:rPr>
                <w:sz w:val="22"/>
                <w:szCs w:val="22"/>
              </w:rPr>
              <w:t>27,91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982" w:rsidRPr="0008224F" w:rsidRDefault="00745982" w:rsidP="00745982">
            <w:pPr>
              <w:jc w:val="center"/>
              <w:rPr>
                <w:bCs w:val="0"/>
                <w:sz w:val="22"/>
                <w:szCs w:val="22"/>
              </w:rPr>
            </w:pPr>
            <w:r w:rsidRPr="0008224F">
              <w:rPr>
                <w:sz w:val="22"/>
                <w:szCs w:val="22"/>
              </w:rPr>
              <w:t>43,82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982" w:rsidRPr="0008224F" w:rsidRDefault="00745982" w:rsidP="00745982">
            <w:pPr>
              <w:jc w:val="center"/>
              <w:rPr>
                <w:bCs w:val="0"/>
                <w:sz w:val="22"/>
                <w:szCs w:val="22"/>
              </w:rPr>
            </w:pPr>
            <w:r w:rsidRPr="0008224F">
              <w:rPr>
                <w:sz w:val="22"/>
                <w:szCs w:val="22"/>
              </w:rPr>
              <w:t>68,26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982" w:rsidRPr="0008224F" w:rsidRDefault="00745982" w:rsidP="00745982">
            <w:pPr>
              <w:jc w:val="center"/>
              <w:rPr>
                <w:bCs w:val="0"/>
                <w:sz w:val="22"/>
                <w:szCs w:val="22"/>
              </w:rPr>
            </w:pPr>
            <w:r w:rsidRPr="0008224F">
              <w:rPr>
                <w:sz w:val="22"/>
                <w:szCs w:val="22"/>
              </w:rPr>
              <w:t>69,69</w:t>
            </w: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45982" w:rsidRPr="0008224F" w:rsidRDefault="00745982" w:rsidP="00745982">
            <w:pPr>
              <w:jc w:val="center"/>
              <w:rPr>
                <w:bCs w:val="0"/>
                <w:sz w:val="22"/>
                <w:szCs w:val="22"/>
              </w:rPr>
            </w:pPr>
            <w:r w:rsidRPr="0008224F">
              <w:rPr>
                <w:sz w:val="22"/>
                <w:szCs w:val="22"/>
              </w:rPr>
              <w:t>69,69</w:t>
            </w:r>
          </w:p>
        </w:tc>
      </w:tr>
      <w:tr w:rsidR="00745982" w:rsidRPr="0008224F" w:rsidTr="00745982">
        <w:trPr>
          <w:trHeight w:val="97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5982" w:rsidRPr="0008224F" w:rsidRDefault="00745982" w:rsidP="00745982">
            <w:pPr>
              <w:rPr>
                <w:bCs w:val="0"/>
                <w:sz w:val="22"/>
                <w:szCs w:val="22"/>
              </w:rPr>
            </w:pPr>
            <w:r w:rsidRPr="0008224F">
              <w:rPr>
                <w:sz w:val="22"/>
                <w:szCs w:val="22"/>
              </w:rPr>
              <w:t>1.3.3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982" w:rsidRPr="0008224F" w:rsidRDefault="00745982" w:rsidP="00745982">
            <w:pPr>
              <w:rPr>
                <w:bCs w:val="0"/>
              </w:rPr>
            </w:pPr>
            <w:r w:rsidRPr="0008224F">
              <w:rPr>
                <w:sz w:val="22"/>
                <w:szCs w:val="22"/>
              </w:rPr>
              <w:t>Количество благоустроенных общественных территорий (нарастающим итогом)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982" w:rsidRPr="0008224F" w:rsidRDefault="00745982" w:rsidP="00745982">
            <w:pPr>
              <w:jc w:val="center"/>
              <w:rPr>
                <w:bCs w:val="0"/>
                <w:sz w:val="22"/>
                <w:szCs w:val="22"/>
              </w:rPr>
            </w:pPr>
            <w:r w:rsidRPr="0008224F">
              <w:rPr>
                <w:sz w:val="22"/>
                <w:szCs w:val="22"/>
              </w:rPr>
              <w:t>ед.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982" w:rsidRPr="0008224F" w:rsidRDefault="00745982" w:rsidP="00745982">
            <w:pPr>
              <w:jc w:val="center"/>
              <w:rPr>
                <w:bCs w:val="0"/>
                <w:sz w:val="22"/>
                <w:szCs w:val="22"/>
              </w:rPr>
            </w:pPr>
            <w:r w:rsidRPr="0008224F">
              <w:rPr>
                <w:sz w:val="22"/>
                <w:szCs w:val="22"/>
              </w:rPr>
              <w:t>17,0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982" w:rsidRPr="0008224F" w:rsidRDefault="00745982" w:rsidP="00745982">
            <w:pPr>
              <w:jc w:val="center"/>
              <w:rPr>
                <w:bCs w:val="0"/>
                <w:sz w:val="22"/>
                <w:szCs w:val="22"/>
              </w:rPr>
            </w:pPr>
            <w:r w:rsidRPr="0008224F">
              <w:rPr>
                <w:sz w:val="22"/>
                <w:szCs w:val="22"/>
              </w:rPr>
              <w:t>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982" w:rsidRPr="0008224F" w:rsidRDefault="00745982" w:rsidP="00745982">
            <w:pPr>
              <w:jc w:val="center"/>
              <w:rPr>
                <w:bCs w:val="0"/>
                <w:sz w:val="22"/>
                <w:szCs w:val="22"/>
              </w:rPr>
            </w:pPr>
            <w:r w:rsidRPr="0008224F">
              <w:rPr>
                <w:sz w:val="22"/>
                <w:szCs w:val="22"/>
              </w:rPr>
              <w:t>24,0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982" w:rsidRPr="0008224F" w:rsidRDefault="00745982" w:rsidP="00745982">
            <w:pPr>
              <w:jc w:val="center"/>
              <w:rPr>
                <w:bCs w:val="0"/>
                <w:sz w:val="22"/>
                <w:szCs w:val="22"/>
              </w:rPr>
            </w:pPr>
            <w:r w:rsidRPr="0008224F">
              <w:rPr>
                <w:sz w:val="22"/>
                <w:szCs w:val="22"/>
              </w:rPr>
              <w:t>26,0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982" w:rsidRPr="0008224F" w:rsidRDefault="00745982" w:rsidP="00745982">
            <w:pPr>
              <w:jc w:val="center"/>
              <w:rPr>
                <w:bCs w:val="0"/>
                <w:sz w:val="22"/>
                <w:szCs w:val="22"/>
              </w:rPr>
            </w:pPr>
            <w:r w:rsidRPr="0008224F">
              <w:rPr>
                <w:sz w:val="22"/>
                <w:szCs w:val="22"/>
              </w:rPr>
              <w:t>27,0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982" w:rsidRPr="0008224F" w:rsidRDefault="00745982" w:rsidP="00745982">
            <w:pPr>
              <w:jc w:val="center"/>
              <w:rPr>
                <w:bCs w:val="0"/>
                <w:sz w:val="22"/>
                <w:szCs w:val="22"/>
              </w:rPr>
            </w:pPr>
            <w:r w:rsidRPr="0008224F">
              <w:rPr>
                <w:sz w:val="22"/>
                <w:szCs w:val="22"/>
              </w:rPr>
              <w:t>28,0</w:t>
            </w: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45982" w:rsidRPr="0008224F" w:rsidRDefault="00745982" w:rsidP="00745982">
            <w:pPr>
              <w:jc w:val="center"/>
              <w:rPr>
                <w:bCs w:val="0"/>
                <w:sz w:val="22"/>
                <w:szCs w:val="22"/>
              </w:rPr>
            </w:pPr>
            <w:r w:rsidRPr="0008224F">
              <w:rPr>
                <w:sz w:val="22"/>
                <w:szCs w:val="22"/>
              </w:rPr>
              <w:t>28,0</w:t>
            </w:r>
          </w:p>
        </w:tc>
      </w:tr>
      <w:tr w:rsidR="00745982" w:rsidRPr="0008224F" w:rsidTr="00745982">
        <w:trPr>
          <w:trHeight w:val="15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982" w:rsidRPr="0008224F" w:rsidRDefault="00745982" w:rsidP="00745982">
            <w:pPr>
              <w:rPr>
                <w:bCs w:val="0"/>
                <w:sz w:val="22"/>
                <w:szCs w:val="22"/>
              </w:rPr>
            </w:pPr>
            <w:r w:rsidRPr="0008224F">
              <w:rPr>
                <w:sz w:val="22"/>
                <w:szCs w:val="22"/>
              </w:rPr>
              <w:t>1.3.4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982" w:rsidRPr="0008224F" w:rsidRDefault="00745982" w:rsidP="00745982">
            <w:pPr>
              <w:rPr>
                <w:bCs w:val="0"/>
                <w:sz w:val="22"/>
                <w:szCs w:val="22"/>
              </w:rPr>
            </w:pPr>
            <w:r w:rsidRPr="0008224F">
              <w:rPr>
                <w:sz w:val="22"/>
                <w:szCs w:val="22"/>
              </w:rPr>
              <w:t>Количество установленных объектов внешнего благоустройства на общественных территориях (нарастающим итогом)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982" w:rsidRPr="0008224F" w:rsidRDefault="00745982" w:rsidP="00745982">
            <w:pPr>
              <w:jc w:val="center"/>
              <w:rPr>
                <w:bCs w:val="0"/>
                <w:sz w:val="22"/>
                <w:szCs w:val="22"/>
              </w:rPr>
            </w:pPr>
            <w:r w:rsidRPr="0008224F">
              <w:rPr>
                <w:sz w:val="22"/>
                <w:szCs w:val="22"/>
              </w:rPr>
              <w:t>ед.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982" w:rsidRPr="0008224F" w:rsidRDefault="00745982" w:rsidP="00745982">
            <w:pPr>
              <w:jc w:val="center"/>
              <w:rPr>
                <w:bCs w:val="0"/>
                <w:sz w:val="22"/>
                <w:szCs w:val="22"/>
              </w:rPr>
            </w:pPr>
            <w:r w:rsidRPr="0008224F">
              <w:rPr>
                <w:sz w:val="22"/>
                <w:szCs w:val="22"/>
              </w:rPr>
              <w:t>45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982" w:rsidRPr="0008224F" w:rsidRDefault="00745982" w:rsidP="00745982">
            <w:pPr>
              <w:jc w:val="center"/>
              <w:rPr>
                <w:bCs w:val="0"/>
                <w:sz w:val="22"/>
                <w:szCs w:val="22"/>
              </w:rPr>
            </w:pPr>
            <w:r w:rsidRPr="0008224F">
              <w:rPr>
                <w:sz w:val="22"/>
                <w:szCs w:val="22"/>
              </w:rPr>
              <w:t>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982" w:rsidRPr="0008224F" w:rsidRDefault="00745982" w:rsidP="00745982">
            <w:pPr>
              <w:jc w:val="center"/>
              <w:rPr>
                <w:bCs w:val="0"/>
                <w:sz w:val="22"/>
                <w:szCs w:val="22"/>
              </w:rPr>
            </w:pPr>
            <w:r w:rsidRPr="0008224F">
              <w:rPr>
                <w:sz w:val="22"/>
                <w:szCs w:val="22"/>
              </w:rPr>
              <w:t>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982" w:rsidRPr="0008224F" w:rsidRDefault="00745982" w:rsidP="00745982">
            <w:pPr>
              <w:jc w:val="center"/>
              <w:rPr>
                <w:bCs w:val="0"/>
                <w:sz w:val="22"/>
                <w:szCs w:val="22"/>
              </w:rPr>
            </w:pPr>
            <w:r w:rsidRPr="0008224F">
              <w:rPr>
                <w:sz w:val="22"/>
                <w:szCs w:val="22"/>
              </w:rPr>
              <w:t>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982" w:rsidRPr="0008224F" w:rsidRDefault="00745982" w:rsidP="00745982">
            <w:pPr>
              <w:jc w:val="center"/>
              <w:rPr>
                <w:bCs w:val="0"/>
                <w:sz w:val="22"/>
                <w:szCs w:val="22"/>
              </w:rPr>
            </w:pPr>
            <w:r w:rsidRPr="0008224F">
              <w:rPr>
                <w:sz w:val="22"/>
                <w:szCs w:val="22"/>
              </w:rPr>
              <w:t>49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982" w:rsidRPr="0008224F" w:rsidRDefault="00745982" w:rsidP="00745982">
            <w:pPr>
              <w:jc w:val="center"/>
              <w:rPr>
                <w:bCs w:val="0"/>
                <w:sz w:val="22"/>
                <w:szCs w:val="22"/>
              </w:rPr>
            </w:pPr>
            <w:r w:rsidRPr="0008224F">
              <w:rPr>
                <w:sz w:val="22"/>
                <w:szCs w:val="22"/>
              </w:rPr>
              <w:t>50</w:t>
            </w: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982" w:rsidRPr="0008224F" w:rsidRDefault="00745982" w:rsidP="00745982">
            <w:pPr>
              <w:jc w:val="center"/>
              <w:rPr>
                <w:bCs w:val="0"/>
                <w:sz w:val="22"/>
                <w:szCs w:val="22"/>
              </w:rPr>
            </w:pPr>
            <w:r w:rsidRPr="0008224F">
              <w:rPr>
                <w:sz w:val="22"/>
                <w:szCs w:val="22"/>
              </w:rPr>
              <w:t>50</w:t>
            </w:r>
          </w:p>
        </w:tc>
      </w:tr>
      <w:tr w:rsidR="00745982" w:rsidRPr="0008224F" w:rsidTr="00745982">
        <w:trPr>
          <w:trHeight w:val="8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982" w:rsidRPr="0008224F" w:rsidRDefault="00745982" w:rsidP="00745982">
            <w:pPr>
              <w:rPr>
                <w:bCs w:val="0"/>
                <w:sz w:val="22"/>
                <w:szCs w:val="22"/>
              </w:rPr>
            </w:pPr>
            <w:r w:rsidRPr="0008224F">
              <w:rPr>
                <w:sz w:val="22"/>
                <w:szCs w:val="22"/>
              </w:rPr>
              <w:t>1.3.5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982" w:rsidRPr="0008224F" w:rsidRDefault="00745982" w:rsidP="00745982">
            <w:pPr>
              <w:rPr>
                <w:bCs w:val="0"/>
                <w:sz w:val="22"/>
                <w:szCs w:val="22"/>
              </w:rPr>
            </w:pPr>
            <w:r w:rsidRPr="0008224F">
              <w:rPr>
                <w:sz w:val="22"/>
                <w:szCs w:val="22"/>
              </w:rPr>
              <w:t xml:space="preserve">Количество участников конкурсов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982" w:rsidRPr="0008224F" w:rsidRDefault="00745982" w:rsidP="00745982">
            <w:pPr>
              <w:jc w:val="center"/>
              <w:rPr>
                <w:bCs w:val="0"/>
                <w:sz w:val="22"/>
                <w:szCs w:val="22"/>
              </w:rPr>
            </w:pPr>
            <w:r w:rsidRPr="0008224F">
              <w:rPr>
                <w:sz w:val="22"/>
                <w:szCs w:val="22"/>
              </w:rPr>
              <w:t>чел.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982" w:rsidRPr="0008224F" w:rsidRDefault="00745982" w:rsidP="00745982">
            <w:pPr>
              <w:jc w:val="center"/>
              <w:rPr>
                <w:bCs w:val="0"/>
                <w:sz w:val="22"/>
                <w:szCs w:val="22"/>
              </w:rPr>
            </w:pPr>
            <w:r w:rsidRPr="0008224F">
              <w:rPr>
                <w:sz w:val="22"/>
                <w:szCs w:val="22"/>
              </w:rPr>
              <w:t>78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982" w:rsidRPr="0008224F" w:rsidRDefault="00745982" w:rsidP="00745982">
            <w:pPr>
              <w:jc w:val="center"/>
              <w:rPr>
                <w:bCs w:val="0"/>
                <w:sz w:val="22"/>
                <w:szCs w:val="22"/>
              </w:rPr>
            </w:pPr>
            <w:r w:rsidRPr="0008224F">
              <w:rPr>
                <w:sz w:val="22"/>
                <w:szCs w:val="22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982" w:rsidRPr="0008224F" w:rsidRDefault="00745982" w:rsidP="00745982">
            <w:pPr>
              <w:jc w:val="center"/>
              <w:rPr>
                <w:bCs w:val="0"/>
                <w:sz w:val="22"/>
                <w:szCs w:val="22"/>
              </w:rPr>
            </w:pPr>
            <w:r w:rsidRPr="0008224F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982" w:rsidRPr="0008224F" w:rsidRDefault="00745982" w:rsidP="00745982">
            <w:pPr>
              <w:jc w:val="center"/>
              <w:rPr>
                <w:bCs w:val="0"/>
                <w:sz w:val="22"/>
                <w:szCs w:val="22"/>
              </w:rPr>
            </w:pPr>
            <w:r w:rsidRPr="0008224F">
              <w:rPr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982" w:rsidRPr="0008224F" w:rsidRDefault="00745982" w:rsidP="00745982">
            <w:pPr>
              <w:jc w:val="center"/>
              <w:rPr>
                <w:bCs w:val="0"/>
                <w:sz w:val="22"/>
                <w:szCs w:val="22"/>
              </w:rPr>
            </w:pPr>
            <w:r w:rsidRPr="0008224F">
              <w:rPr>
                <w:sz w:val="22"/>
                <w:szCs w:val="22"/>
              </w:rPr>
              <w:t>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982" w:rsidRPr="0008224F" w:rsidRDefault="00745982" w:rsidP="00745982">
            <w:pPr>
              <w:jc w:val="center"/>
              <w:rPr>
                <w:bCs w:val="0"/>
                <w:sz w:val="22"/>
                <w:szCs w:val="22"/>
              </w:rPr>
            </w:pPr>
            <w:r w:rsidRPr="0008224F">
              <w:rPr>
                <w:sz w:val="22"/>
                <w:szCs w:val="22"/>
              </w:rPr>
              <w:t>8</w:t>
            </w: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982" w:rsidRPr="0008224F" w:rsidRDefault="00745982" w:rsidP="00745982">
            <w:pPr>
              <w:jc w:val="center"/>
              <w:rPr>
                <w:bCs w:val="0"/>
                <w:sz w:val="22"/>
                <w:szCs w:val="22"/>
              </w:rPr>
            </w:pPr>
            <w:r w:rsidRPr="0008224F">
              <w:rPr>
                <w:sz w:val="22"/>
                <w:szCs w:val="22"/>
              </w:rPr>
              <w:t>30</w:t>
            </w:r>
          </w:p>
        </w:tc>
      </w:tr>
    </w:tbl>
    <w:p w:rsidR="00A65D39" w:rsidRPr="00EC6D9E" w:rsidRDefault="00A65D39" w:rsidP="00D250FB">
      <w:pPr>
        <w:pStyle w:val="ConsPlusNormal"/>
        <w:ind w:firstLine="540"/>
        <w:jc w:val="both"/>
        <w:rPr>
          <w:rFonts w:ascii="Times New Roman" w:hAnsi="Times New Roman" w:cs="Times New Roman"/>
          <w:b/>
        </w:rPr>
        <w:sectPr w:rsidR="00A65D39" w:rsidRPr="00EC6D9E" w:rsidSect="00780CB6">
          <w:pgSz w:w="16838" w:h="11906" w:orient="landscape"/>
          <w:pgMar w:top="1418" w:right="425" w:bottom="851" w:left="992" w:header="709" w:footer="709" w:gutter="0"/>
          <w:cols w:space="708"/>
          <w:docGrid w:linePitch="360"/>
        </w:sectPr>
      </w:pPr>
    </w:p>
    <w:p w:rsidR="00DC0005" w:rsidRPr="00EC6D9E" w:rsidRDefault="00DC0005" w:rsidP="00D250FB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</w:p>
    <w:p w:rsidR="00C73ED0" w:rsidRPr="00EC6D9E" w:rsidRDefault="00C73ED0" w:rsidP="00AF34BA">
      <w:pPr>
        <w:widowControl w:val="0"/>
        <w:autoSpaceDE w:val="0"/>
        <w:autoSpaceDN w:val="0"/>
        <w:spacing w:after="0" w:line="240" w:lineRule="auto"/>
        <w:jc w:val="center"/>
      </w:pPr>
      <w:r w:rsidRPr="00EC6D9E">
        <w:t>Методика расчета целевых показателей муниципальной программы.</w:t>
      </w:r>
    </w:p>
    <w:p w:rsidR="00C73ED0" w:rsidRPr="00EC6D9E" w:rsidRDefault="00A65D39" w:rsidP="00F10694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 w:rsidRPr="00EC6D9E">
        <w:t xml:space="preserve">Таблица </w:t>
      </w:r>
      <w:r w:rsidR="002B5B0F" w:rsidRPr="00EC6D9E">
        <w:t>2</w:t>
      </w:r>
      <w:r w:rsidRPr="00EC6D9E">
        <w:t>.2</w:t>
      </w:r>
      <w:r w:rsidR="00F10694" w:rsidRPr="00EC6D9E">
        <w:t>.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977"/>
        <w:gridCol w:w="709"/>
        <w:gridCol w:w="5528"/>
      </w:tblGrid>
      <w:tr w:rsidR="00BD588A" w:rsidRPr="00EC6D9E" w:rsidTr="00A71B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88A" w:rsidRPr="00411F0B" w:rsidRDefault="00BD588A" w:rsidP="00A71BB1">
            <w:pPr>
              <w:rPr>
                <w:color w:val="000000"/>
                <w:sz w:val="22"/>
                <w:szCs w:val="22"/>
              </w:rPr>
            </w:pPr>
            <w:r w:rsidRPr="00411F0B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88A" w:rsidRPr="00411F0B" w:rsidRDefault="00BD588A" w:rsidP="00A71BB1">
            <w:pPr>
              <w:rPr>
                <w:bCs w:val="0"/>
                <w:color w:val="000000"/>
                <w:sz w:val="22"/>
                <w:szCs w:val="22"/>
              </w:rPr>
            </w:pPr>
            <w:r w:rsidRPr="00411F0B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88A" w:rsidRPr="00411F0B" w:rsidRDefault="00BD588A" w:rsidP="00A71BB1">
            <w:pPr>
              <w:rPr>
                <w:color w:val="000000"/>
                <w:sz w:val="22"/>
                <w:szCs w:val="22"/>
              </w:rPr>
            </w:pPr>
            <w:r w:rsidRPr="00411F0B">
              <w:rPr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88A" w:rsidRPr="00411F0B" w:rsidRDefault="00BD588A" w:rsidP="00A71BB1">
            <w:pPr>
              <w:ind w:firstLine="360"/>
              <w:jc w:val="both"/>
              <w:rPr>
                <w:color w:val="000000"/>
                <w:sz w:val="22"/>
                <w:szCs w:val="22"/>
              </w:rPr>
            </w:pPr>
            <w:r w:rsidRPr="00411F0B">
              <w:rPr>
                <w:color w:val="000000"/>
                <w:sz w:val="22"/>
                <w:szCs w:val="22"/>
              </w:rPr>
              <w:t>Методика расчета целевого показателя</w:t>
            </w:r>
          </w:p>
        </w:tc>
      </w:tr>
      <w:tr w:rsidR="00BD588A" w:rsidRPr="00EC6D9E" w:rsidTr="00A71B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88A" w:rsidRPr="00411F0B" w:rsidRDefault="00BD588A" w:rsidP="00A71BB1">
            <w:pPr>
              <w:rPr>
                <w:color w:val="000000"/>
                <w:sz w:val="22"/>
                <w:szCs w:val="22"/>
              </w:rPr>
            </w:pPr>
            <w:r w:rsidRPr="00411F0B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88A" w:rsidRDefault="00BD588A" w:rsidP="00A71BB1">
            <w:pPr>
              <w:rPr>
                <w:bCs w:val="0"/>
                <w:color w:val="000000"/>
                <w:sz w:val="22"/>
                <w:szCs w:val="22"/>
              </w:rPr>
            </w:pPr>
            <w:r w:rsidRPr="00411F0B">
              <w:rPr>
                <w:color w:val="000000"/>
                <w:sz w:val="22"/>
                <w:szCs w:val="22"/>
              </w:rPr>
              <w:t>Площадь благоустроенных дворовых территорий</w:t>
            </w:r>
          </w:p>
          <w:p w:rsidR="00BD588A" w:rsidRPr="00411F0B" w:rsidRDefault="00BD588A" w:rsidP="00A71BB1">
            <w:pPr>
              <w:rPr>
                <w:bCs w:val="0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(нарастающим итогом)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88A" w:rsidRPr="00411F0B" w:rsidRDefault="00BD588A" w:rsidP="00A71BB1">
            <w:pPr>
              <w:rPr>
                <w:color w:val="000000"/>
                <w:sz w:val="22"/>
                <w:szCs w:val="22"/>
              </w:rPr>
            </w:pPr>
            <w:r w:rsidRPr="00411F0B">
              <w:rPr>
                <w:color w:val="000000"/>
                <w:sz w:val="22"/>
                <w:szCs w:val="22"/>
              </w:rPr>
              <w:t>га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88A" w:rsidRPr="00411F0B" w:rsidRDefault="00BD588A" w:rsidP="00A71BB1">
            <w:pPr>
              <w:ind w:firstLine="360"/>
              <w:jc w:val="both"/>
              <w:rPr>
                <w:color w:val="000000"/>
                <w:sz w:val="22"/>
                <w:szCs w:val="22"/>
              </w:rPr>
            </w:pPr>
            <w:r w:rsidRPr="00411F0B">
              <w:rPr>
                <w:color w:val="000000"/>
                <w:sz w:val="22"/>
                <w:szCs w:val="22"/>
              </w:rPr>
              <w:t>Показатель характеризует площадь благоустроенных дворовых территорий в районах капитальной, многоквартирной жилой застройки, благоустройство которых выполнено в соответствии с действующими градостроительными нормативами.</w:t>
            </w:r>
          </w:p>
          <w:p w:rsidR="00BD588A" w:rsidRPr="00411F0B" w:rsidRDefault="00BD588A" w:rsidP="00A71BB1">
            <w:pPr>
              <w:ind w:firstLine="360"/>
              <w:jc w:val="both"/>
              <w:rPr>
                <w:color w:val="000000"/>
                <w:sz w:val="22"/>
                <w:szCs w:val="22"/>
              </w:rPr>
            </w:pPr>
            <w:r w:rsidRPr="00411F0B">
              <w:rPr>
                <w:color w:val="000000"/>
                <w:sz w:val="22"/>
                <w:szCs w:val="22"/>
                <w:lang w:val="en-US"/>
              </w:rPr>
              <w:t>S</w:t>
            </w:r>
            <w:r w:rsidRPr="00411F0B">
              <w:rPr>
                <w:color w:val="000000"/>
                <w:sz w:val="22"/>
                <w:szCs w:val="22"/>
              </w:rPr>
              <w:t>бд</w:t>
            </w:r>
            <w:r>
              <w:rPr>
                <w:color w:val="000000"/>
                <w:sz w:val="22"/>
                <w:szCs w:val="22"/>
              </w:rPr>
              <w:t>т</w:t>
            </w:r>
            <w:r w:rsidRPr="00040C0F">
              <w:rPr>
                <w:color w:val="000000"/>
                <w:sz w:val="22"/>
                <w:szCs w:val="22"/>
              </w:rPr>
              <w:t xml:space="preserve"> = 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>
              <w:rPr>
                <w:color w:val="000000"/>
                <w:sz w:val="22"/>
                <w:szCs w:val="22"/>
              </w:rPr>
              <w:t>ног</w:t>
            </w:r>
            <w:r w:rsidRPr="00040C0F">
              <w:rPr>
                <w:color w:val="000000"/>
                <w:sz w:val="22"/>
                <w:szCs w:val="22"/>
              </w:rPr>
              <w:t xml:space="preserve">+ 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>
              <w:rPr>
                <w:color w:val="000000"/>
                <w:sz w:val="22"/>
                <w:szCs w:val="22"/>
              </w:rPr>
              <w:t>оп</w:t>
            </w:r>
            <w:r w:rsidRPr="00411F0B">
              <w:rPr>
                <w:color w:val="000000"/>
                <w:sz w:val="22"/>
                <w:szCs w:val="22"/>
              </w:rPr>
              <w:t>, где:</w:t>
            </w:r>
          </w:p>
          <w:p w:rsidR="00BD588A" w:rsidRPr="00411F0B" w:rsidRDefault="00BD588A" w:rsidP="00A71BB1">
            <w:pPr>
              <w:ind w:firstLine="360"/>
              <w:jc w:val="both"/>
              <w:rPr>
                <w:color w:val="000000"/>
                <w:sz w:val="22"/>
                <w:szCs w:val="22"/>
              </w:rPr>
            </w:pPr>
            <w:r w:rsidRPr="00411F0B">
              <w:rPr>
                <w:color w:val="000000"/>
                <w:sz w:val="22"/>
                <w:szCs w:val="22"/>
              </w:rPr>
              <w:t>S</w:t>
            </w:r>
            <w:r>
              <w:rPr>
                <w:color w:val="000000"/>
                <w:sz w:val="22"/>
                <w:szCs w:val="22"/>
              </w:rPr>
              <w:t>бдт - П</w:t>
            </w:r>
            <w:r w:rsidRPr="00411F0B">
              <w:rPr>
                <w:color w:val="000000"/>
                <w:sz w:val="22"/>
                <w:szCs w:val="22"/>
              </w:rPr>
              <w:t>лощадь благоустроенных дворовых территорий.</w:t>
            </w:r>
          </w:p>
          <w:p w:rsidR="00BD588A" w:rsidRPr="00411F0B" w:rsidRDefault="00BD588A" w:rsidP="00A71BB1">
            <w:pPr>
              <w:ind w:firstLine="36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Sног</w:t>
            </w:r>
            <w:r w:rsidRPr="00411F0B">
              <w:rPr>
                <w:color w:val="000000"/>
                <w:sz w:val="22"/>
                <w:szCs w:val="22"/>
              </w:rPr>
              <w:t xml:space="preserve"> - Площадь благоустроенных дворовых территорий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11F0B">
              <w:rPr>
                <w:color w:val="000000"/>
                <w:sz w:val="22"/>
                <w:szCs w:val="22"/>
              </w:rPr>
              <w:t>в районах капитальной, многоквартирной жилой застройки</w:t>
            </w:r>
            <w:r>
              <w:rPr>
                <w:color w:val="000000"/>
                <w:sz w:val="22"/>
                <w:szCs w:val="22"/>
              </w:rPr>
              <w:t xml:space="preserve"> на начало отчётного года.</w:t>
            </w:r>
          </w:p>
          <w:p w:rsidR="00BD588A" w:rsidRPr="00411F0B" w:rsidRDefault="00BD588A" w:rsidP="00A71BB1">
            <w:pPr>
              <w:ind w:firstLine="360"/>
              <w:jc w:val="both"/>
              <w:rPr>
                <w:rStyle w:val="af"/>
                <w:b w:val="0"/>
                <w:bCs/>
                <w:color w:val="000000"/>
                <w:sz w:val="22"/>
                <w:szCs w:val="22"/>
              </w:rPr>
            </w:pPr>
            <w:r w:rsidRPr="00411F0B">
              <w:rPr>
                <w:color w:val="000000"/>
                <w:sz w:val="22"/>
                <w:szCs w:val="22"/>
              </w:rPr>
              <w:t>S</w:t>
            </w:r>
            <w:r>
              <w:rPr>
                <w:color w:val="000000"/>
                <w:sz w:val="22"/>
                <w:szCs w:val="22"/>
              </w:rPr>
              <w:t>оп – П</w:t>
            </w:r>
            <w:r w:rsidRPr="00411F0B">
              <w:rPr>
                <w:color w:val="000000"/>
                <w:sz w:val="22"/>
                <w:szCs w:val="22"/>
              </w:rPr>
              <w:t>лощадь благоустроенных дворовых территорий в районах капитальной, многоквартирной жилой застройки за отчётный период.</w:t>
            </w:r>
          </w:p>
          <w:p w:rsidR="00BD588A" w:rsidRPr="00411F0B" w:rsidRDefault="00BD588A" w:rsidP="00A71BB1">
            <w:pPr>
              <w:ind w:firstLine="360"/>
              <w:jc w:val="both"/>
              <w:rPr>
                <w:color w:val="000000"/>
                <w:sz w:val="22"/>
                <w:szCs w:val="22"/>
              </w:rPr>
            </w:pPr>
            <w:r w:rsidRPr="00411F0B">
              <w:rPr>
                <w:color w:val="000000"/>
                <w:sz w:val="22"/>
                <w:szCs w:val="22"/>
              </w:rPr>
              <w:t xml:space="preserve">Источник информации – мониторинг сведений геоинформационной системы «ИнГео» МКУ «УГЗиП г.Урай». Нарастающим итогом. </w:t>
            </w:r>
          </w:p>
        </w:tc>
      </w:tr>
      <w:tr w:rsidR="00BD588A" w:rsidRPr="00EC6D9E" w:rsidTr="00A71B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88A" w:rsidRPr="00411F0B" w:rsidRDefault="00BD588A" w:rsidP="00A71BB1">
            <w:pPr>
              <w:rPr>
                <w:color w:val="000000"/>
                <w:sz w:val="22"/>
                <w:szCs w:val="22"/>
              </w:rPr>
            </w:pPr>
            <w:r w:rsidRPr="00411F0B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88A" w:rsidRPr="00411F0B" w:rsidRDefault="00BD588A" w:rsidP="00A71BB1">
            <w:pPr>
              <w:rPr>
                <w:bCs w:val="0"/>
                <w:color w:val="000000"/>
                <w:sz w:val="22"/>
                <w:szCs w:val="22"/>
              </w:rPr>
            </w:pPr>
            <w:r w:rsidRPr="00411F0B">
              <w:rPr>
                <w:color w:val="000000"/>
                <w:sz w:val="22"/>
                <w:szCs w:val="22"/>
              </w:rPr>
              <w:t xml:space="preserve">Доля </w:t>
            </w:r>
            <w:r>
              <w:rPr>
                <w:color w:val="000000"/>
                <w:sz w:val="22"/>
                <w:szCs w:val="22"/>
              </w:rPr>
              <w:t xml:space="preserve">площади </w:t>
            </w:r>
            <w:r w:rsidRPr="00411F0B">
              <w:rPr>
                <w:color w:val="000000"/>
                <w:sz w:val="22"/>
                <w:szCs w:val="22"/>
              </w:rPr>
              <w:t>благоустроенных дворовых  территорий от общей площади дворовых территорий</w:t>
            </w:r>
            <w:r>
              <w:rPr>
                <w:color w:val="000000"/>
                <w:sz w:val="22"/>
                <w:szCs w:val="22"/>
              </w:rPr>
              <w:t xml:space="preserve"> (нарастающим итогом)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88A" w:rsidRPr="00411F0B" w:rsidRDefault="00BD588A" w:rsidP="00A71BB1">
            <w:pPr>
              <w:rPr>
                <w:color w:val="000000"/>
                <w:sz w:val="22"/>
                <w:szCs w:val="22"/>
              </w:rPr>
            </w:pPr>
            <w:r w:rsidRPr="00411F0B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88A" w:rsidRPr="00411F0B" w:rsidRDefault="00BD588A" w:rsidP="00A71BB1">
            <w:pPr>
              <w:ind w:firstLine="360"/>
              <w:jc w:val="both"/>
              <w:rPr>
                <w:color w:val="000000"/>
                <w:sz w:val="22"/>
                <w:szCs w:val="22"/>
              </w:rPr>
            </w:pPr>
            <w:r w:rsidRPr="00411F0B">
              <w:rPr>
                <w:color w:val="000000"/>
                <w:sz w:val="22"/>
                <w:szCs w:val="22"/>
              </w:rPr>
              <w:t>Показатель характеризует долю благоустроенных дворовых территорий в районах капитальной, многоквартирной, жилой застройки, благоустройство которых выполнено в соответствии с действующими градостроительными нормативами</w:t>
            </w:r>
            <w:r>
              <w:rPr>
                <w:color w:val="000000"/>
                <w:sz w:val="22"/>
                <w:szCs w:val="22"/>
              </w:rPr>
              <w:t>,</w:t>
            </w:r>
            <w:r w:rsidRPr="00411F0B">
              <w:rPr>
                <w:color w:val="000000"/>
                <w:sz w:val="22"/>
                <w:szCs w:val="22"/>
              </w:rPr>
              <w:t xml:space="preserve"> от общей площади дворовых территорий.</w:t>
            </w:r>
          </w:p>
          <w:p w:rsidR="00BD588A" w:rsidRPr="00411F0B" w:rsidRDefault="00BD588A" w:rsidP="00A71BB1">
            <w:pPr>
              <w:ind w:firstLine="360"/>
              <w:jc w:val="both"/>
              <w:rPr>
                <w:color w:val="000000"/>
                <w:sz w:val="22"/>
                <w:szCs w:val="22"/>
              </w:rPr>
            </w:pPr>
            <w:r w:rsidRPr="00411F0B">
              <w:rPr>
                <w:color w:val="000000"/>
                <w:sz w:val="22"/>
                <w:szCs w:val="22"/>
              </w:rPr>
              <w:t xml:space="preserve">Д =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000000"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/>
                      <w:sz w:val="22"/>
                      <w:szCs w:val="22"/>
                    </w:rPr>
                    <m:t>П1</m:t>
                  </m:r>
                </m:num>
                <m:den>
                  <m:r>
                    <w:rPr>
                      <w:rFonts w:ascii="Cambria Math" w:hAnsi="Cambria Math"/>
                      <w:color w:val="000000"/>
                      <w:sz w:val="22"/>
                      <w:szCs w:val="22"/>
                    </w:rPr>
                    <m:t>П2</m:t>
                  </m:r>
                </m:den>
              </m:f>
              <m:r>
                <w:rPr>
                  <w:rFonts w:ascii="Cambria Math" w:hAnsi="Cambria Math"/>
                  <w:color w:val="000000"/>
                  <w:sz w:val="22"/>
                  <w:szCs w:val="22"/>
                </w:rPr>
                <m:t>х100%</m:t>
              </m:r>
            </m:oMath>
            <w:r w:rsidRPr="00411F0B">
              <w:rPr>
                <w:color w:val="000000"/>
                <w:sz w:val="22"/>
                <w:szCs w:val="22"/>
              </w:rPr>
              <w:t>,  где:</w:t>
            </w:r>
          </w:p>
          <w:p w:rsidR="00BD588A" w:rsidRPr="00411F0B" w:rsidRDefault="00BD588A" w:rsidP="00A71BB1">
            <w:pPr>
              <w:ind w:firstLine="36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 - Д</w:t>
            </w:r>
            <w:r w:rsidRPr="00411F0B">
              <w:rPr>
                <w:color w:val="000000"/>
                <w:sz w:val="22"/>
                <w:szCs w:val="22"/>
              </w:rPr>
              <w:t xml:space="preserve">оля </w:t>
            </w:r>
            <w:r>
              <w:rPr>
                <w:color w:val="000000"/>
                <w:sz w:val="22"/>
                <w:szCs w:val="22"/>
              </w:rPr>
              <w:t xml:space="preserve">площади </w:t>
            </w:r>
            <w:r w:rsidRPr="00411F0B">
              <w:rPr>
                <w:color w:val="000000"/>
                <w:sz w:val="22"/>
                <w:szCs w:val="22"/>
              </w:rPr>
              <w:t>благоустроенных дворовых  территорий в районах капитальной, многоквартирной, жилой застройки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11F0B">
              <w:rPr>
                <w:color w:val="000000"/>
                <w:sz w:val="22"/>
                <w:szCs w:val="22"/>
              </w:rPr>
              <w:t xml:space="preserve"> от общей площади дворовых территорий.</w:t>
            </w:r>
          </w:p>
          <w:p w:rsidR="00BD588A" w:rsidRPr="00411F0B" w:rsidRDefault="00BD588A" w:rsidP="00A71BB1">
            <w:pPr>
              <w:ind w:firstLine="36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П1 –  П</w:t>
            </w:r>
            <w:r w:rsidRPr="00411F0B">
              <w:rPr>
                <w:color w:val="000000"/>
                <w:sz w:val="22"/>
                <w:szCs w:val="22"/>
              </w:rPr>
              <w:t>лощадь благоустроенных дворовых территорий в районах капитальной, многоквартирной, жилой застройки</w:t>
            </w:r>
            <w:r>
              <w:rPr>
                <w:color w:val="000000"/>
                <w:sz w:val="22"/>
                <w:szCs w:val="22"/>
              </w:rPr>
              <w:t xml:space="preserve"> на конец отчётного периода.</w:t>
            </w:r>
          </w:p>
          <w:p w:rsidR="00BD588A" w:rsidRPr="00411F0B" w:rsidRDefault="00BD588A" w:rsidP="00A71BB1">
            <w:pPr>
              <w:ind w:firstLine="360"/>
              <w:jc w:val="both"/>
              <w:rPr>
                <w:color w:val="000000"/>
                <w:sz w:val="22"/>
                <w:szCs w:val="22"/>
              </w:rPr>
            </w:pPr>
            <w:r w:rsidRPr="00411F0B">
              <w:rPr>
                <w:color w:val="000000"/>
                <w:sz w:val="22"/>
                <w:szCs w:val="22"/>
              </w:rPr>
              <w:t xml:space="preserve">П2 – </w:t>
            </w:r>
            <w:r>
              <w:rPr>
                <w:color w:val="000000"/>
                <w:sz w:val="22"/>
                <w:szCs w:val="22"/>
              </w:rPr>
              <w:t xml:space="preserve">Общая </w:t>
            </w:r>
            <w:r w:rsidRPr="00411F0B">
              <w:rPr>
                <w:color w:val="000000"/>
                <w:sz w:val="22"/>
                <w:szCs w:val="22"/>
              </w:rPr>
              <w:t>площадь дворовых территории в районах капитальной, многоквартирной, жилой застройки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:rsidR="00BD588A" w:rsidRPr="00411F0B" w:rsidRDefault="00BD588A" w:rsidP="00A71BB1">
            <w:pPr>
              <w:ind w:firstLine="360"/>
              <w:jc w:val="both"/>
              <w:rPr>
                <w:color w:val="000000"/>
                <w:sz w:val="22"/>
                <w:szCs w:val="22"/>
              </w:rPr>
            </w:pPr>
            <w:r w:rsidRPr="00411F0B">
              <w:rPr>
                <w:color w:val="000000"/>
                <w:sz w:val="22"/>
                <w:szCs w:val="22"/>
              </w:rPr>
              <w:t>Источник информации – мониторинг сведений геоинформационной системы «ИнГео» МКУ «УГЗиП г.Урай». Нарастающим итогом.</w:t>
            </w:r>
          </w:p>
        </w:tc>
      </w:tr>
      <w:tr w:rsidR="00BD588A" w:rsidRPr="00EC6D9E" w:rsidTr="00A71B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88A" w:rsidRPr="00411F0B" w:rsidRDefault="00BD588A" w:rsidP="00A71BB1">
            <w:pPr>
              <w:rPr>
                <w:color w:val="000000"/>
                <w:sz w:val="22"/>
                <w:szCs w:val="22"/>
              </w:rPr>
            </w:pPr>
            <w:r w:rsidRPr="00411F0B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88A" w:rsidRPr="00411F0B" w:rsidRDefault="00BD588A" w:rsidP="00A71BB1">
            <w:pPr>
              <w:rPr>
                <w:bCs w:val="0"/>
                <w:color w:val="000000"/>
                <w:sz w:val="22"/>
                <w:szCs w:val="22"/>
              </w:rPr>
            </w:pPr>
            <w:r w:rsidRPr="00411F0B">
              <w:rPr>
                <w:color w:val="000000"/>
                <w:sz w:val="22"/>
                <w:szCs w:val="22"/>
              </w:rPr>
              <w:t xml:space="preserve">Доля </w:t>
            </w:r>
            <w:r>
              <w:rPr>
                <w:color w:val="000000"/>
                <w:sz w:val="22"/>
                <w:szCs w:val="22"/>
              </w:rPr>
              <w:t xml:space="preserve">количества </w:t>
            </w:r>
            <w:r w:rsidRPr="00411F0B">
              <w:rPr>
                <w:color w:val="000000"/>
                <w:sz w:val="22"/>
                <w:szCs w:val="22"/>
              </w:rPr>
              <w:t>благоустроенных дворовых  территорий от общего количества дворовых территорий</w:t>
            </w:r>
            <w:r>
              <w:rPr>
                <w:color w:val="000000"/>
                <w:sz w:val="22"/>
                <w:szCs w:val="22"/>
              </w:rPr>
              <w:t xml:space="preserve"> (нарастающим итогом)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88A" w:rsidRPr="00411F0B" w:rsidRDefault="00BD588A" w:rsidP="00A71BB1">
            <w:pPr>
              <w:rPr>
                <w:color w:val="000000"/>
                <w:sz w:val="22"/>
                <w:szCs w:val="22"/>
              </w:rPr>
            </w:pPr>
            <w:r w:rsidRPr="00411F0B">
              <w:rPr>
                <w:color w:val="000000"/>
                <w:sz w:val="22"/>
                <w:szCs w:val="22"/>
              </w:rPr>
              <w:t xml:space="preserve"> %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88A" w:rsidRPr="00411F0B" w:rsidRDefault="00BD588A" w:rsidP="00A71BB1">
            <w:pPr>
              <w:ind w:firstLine="360"/>
              <w:jc w:val="both"/>
              <w:rPr>
                <w:color w:val="000000"/>
                <w:sz w:val="22"/>
                <w:szCs w:val="22"/>
              </w:rPr>
            </w:pPr>
            <w:r w:rsidRPr="00411F0B">
              <w:rPr>
                <w:color w:val="000000"/>
                <w:sz w:val="22"/>
                <w:szCs w:val="22"/>
              </w:rPr>
              <w:t>Показатель характеризует долю благоустроенных дворовых территорий в районах капитальной, многоквартирной, жилой застройки, благоустройство которых выполнено в соответствии с действующими градост</w:t>
            </w:r>
            <w:r>
              <w:rPr>
                <w:color w:val="000000"/>
                <w:sz w:val="22"/>
                <w:szCs w:val="22"/>
              </w:rPr>
              <w:t>роительными нормативами, от общего</w:t>
            </w:r>
            <w:r w:rsidRPr="00411F0B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количества</w:t>
            </w:r>
            <w:r w:rsidRPr="00411F0B">
              <w:rPr>
                <w:color w:val="000000"/>
                <w:sz w:val="22"/>
                <w:szCs w:val="22"/>
              </w:rPr>
              <w:t xml:space="preserve"> дворовых территорий.</w:t>
            </w:r>
          </w:p>
          <w:p w:rsidR="00BD588A" w:rsidRPr="00411F0B" w:rsidRDefault="00BD588A" w:rsidP="00A71BB1">
            <w:pPr>
              <w:ind w:firstLine="360"/>
              <w:jc w:val="both"/>
              <w:rPr>
                <w:color w:val="000000"/>
                <w:sz w:val="22"/>
                <w:szCs w:val="22"/>
              </w:rPr>
            </w:pPr>
            <w:r w:rsidRPr="00411F0B">
              <w:rPr>
                <w:color w:val="000000"/>
                <w:sz w:val="22"/>
                <w:szCs w:val="22"/>
              </w:rPr>
              <w:t xml:space="preserve">Д =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000000"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/>
                      <w:sz w:val="22"/>
                      <w:szCs w:val="22"/>
                    </w:rPr>
                    <m:t>П1</m:t>
                  </m:r>
                </m:num>
                <m:den>
                  <m:r>
                    <w:rPr>
                      <w:rFonts w:ascii="Cambria Math" w:hAnsi="Cambria Math"/>
                      <w:color w:val="000000"/>
                      <w:sz w:val="22"/>
                      <w:szCs w:val="22"/>
                    </w:rPr>
                    <m:t>П2</m:t>
                  </m:r>
                </m:den>
              </m:f>
              <m:r>
                <w:rPr>
                  <w:rFonts w:ascii="Cambria Math" w:hAnsi="Cambria Math"/>
                  <w:color w:val="000000"/>
                  <w:sz w:val="22"/>
                  <w:szCs w:val="22"/>
                </w:rPr>
                <m:t>х100%</m:t>
              </m:r>
            </m:oMath>
            <w:r w:rsidRPr="00411F0B">
              <w:rPr>
                <w:color w:val="000000"/>
                <w:sz w:val="22"/>
                <w:szCs w:val="22"/>
              </w:rPr>
              <w:t>,  где:</w:t>
            </w:r>
          </w:p>
          <w:p w:rsidR="00BD588A" w:rsidRPr="00411F0B" w:rsidRDefault="00BD588A" w:rsidP="00A71BB1">
            <w:pPr>
              <w:ind w:firstLine="360"/>
              <w:jc w:val="both"/>
              <w:rPr>
                <w:color w:val="000000"/>
                <w:sz w:val="22"/>
                <w:szCs w:val="22"/>
              </w:rPr>
            </w:pPr>
            <w:r w:rsidRPr="00411F0B">
              <w:rPr>
                <w:color w:val="000000"/>
                <w:sz w:val="22"/>
                <w:szCs w:val="22"/>
              </w:rPr>
              <w:t xml:space="preserve">Д </w:t>
            </w:r>
            <w:r>
              <w:rPr>
                <w:color w:val="000000"/>
                <w:sz w:val="22"/>
                <w:szCs w:val="22"/>
              </w:rPr>
              <w:t>–</w:t>
            </w:r>
            <w:r w:rsidRPr="00411F0B">
              <w:rPr>
                <w:color w:val="000000"/>
                <w:sz w:val="22"/>
                <w:szCs w:val="22"/>
              </w:rPr>
              <w:t xml:space="preserve"> доля</w:t>
            </w:r>
            <w:r>
              <w:rPr>
                <w:color w:val="000000"/>
                <w:sz w:val="22"/>
                <w:szCs w:val="22"/>
              </w:rPr>
              <w:t xml:space="preserve"> количества </w:t>
            </w:r>
            <w:r w:rsidRPr="00411F0B">
              <w:rPr>
                <w:color w:val="000000"/>
                <w:sz w:val="22"/>
                <w:szCs w:val="22"/>
              </w:rPr>
              <w:t xml:space="preserve"> благоустроенных дворовых  территорий в районах капитальной, многоквартирной, жилой застройки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11F0B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от общего</w:t>
            </w:r>
            <w:r w:rsidRPr="00411F0B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количества </w:t>
            </w:r>
            <w:r w:rsidRPr="00411F0B">
              <w:rPr>
                <w:color w:val="000000"/>
                <w:sz w:val="22"/>
                <w:szCs w:val="22"/>
              </w:rPr>
              <w:t>дворовых территорий.</w:t>
            </w:r>
          </w:p>
          <w:p w:rsidR="00BD588A" w:rsidRPr="00411F0B" w:rsidRDefault="00BD588A" w:rsidP="00A71BB1">
            <w:pPr>
              <w:ind w:firstLine="360"/>
              <w:jc w:val="both"/>
              <w:rPr>
                <w:color w:val="000000"/>
                <w:sz w:val="22"/>
                <w:szCs w:val="22"/>
              </w:rPr>
            </w:pPr>
            <w:r w:rsidRPr="00411F0B">
              <w:rPr>
                <w:color w:val="000000"/>
                <w:sz w:val="22"/>
                <w:szCs w:val="22"/>
              </w:rPr>
              <w:t xml:space="preserve">П1 –  </w:t>
            </w:r>
            <w:r>
              <w:rPr>
                <w:color w:val="000000"/>
                <w:sz w:val="22"/>
                <w:szCs w:val="22"/>
              </w:rPr>
              <w:t>количество</w:t>
            </w:r>
            <w:r w:rsidRPr="00411F0B">
              <w:rPr>
                <w:color w:val="000000"/>
                <w:sz w:val="22"/>
                <w:szCs w:val="22"/>
              </w:rPr>
              <w:t xml:space="preserve"> благоустроенных дворовых территорий в районах капитальной, многоквартирной, жилой застройки</w:t>
            </w:r>
            <w:r>
              <w:rPr>
                <w:color w:val="000000"/>
                <w:sz w:val="22"/>
                <w:szCs w:val="22"/>
              </w:rPr>
              <w:t xml:space="preserve"> на конец отчётного периода.</w:t>
            </w:r>
          </w:p>
          <w:p w:rsidR="00BD588A" w:rsidRPr="00411F0B" w:rsidRDefault="00BD588A" w:rsidP="00A71BB1">
            <w:pPr>
              <w:ind w:firstLine="360"/>
              <w:jc w:val="both"/>
              <w:rPr>
                <w:color w:val="000000"/>
                <w:sz w:val="22"/>
                <w:szCs w:val="22"/>
              </w:rPr>
            </w:pPr>
            <w:r w:rsidRPr="00411F0B">
              <w:rPr>
                <w:color w:val="000000"/>
                <w:sz w:val="22"/>
                <w:szCs w:val="22"/>
              </w:rPr>
              <w:t xml:space="preserve">П2 – </w:t>
            </w:r>
            <w:r>
              <w:rPr>
                <w:color w:val="000000"/>
                <w:sz w:val="22"/>
                <w:szCs w:val="22"/>
              </w:rPr>
              <w:t>общее количество</w:t>
            </w:r>
            <w:r w:rsidRPr="00411F0B">
              <w:rPr>
                <w:color w:val="000000"/>
                <w:sz w:val="22"/>
                <w:szCs w:val="22"/>
              </w:rPr>
              <w:t xml:space="preserve"> дворовых территории в районах капитальной, многоквартирной, жилой застройки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:rsidR="00BD588A" w:rsidRPr="00411F0B" w:rsidRDefault="00BD588A" w:rsidP="00A71BB1">
            <w:pPr>
              <w:ind w:firstLine="360"/>
              <w:jc w:val="both"/>
              <w:rPr>
                <w:color w:val="000000"/>
                <w:sz w:val="22"/>
                <w:szCs w:val="22"/>
              </w:rPr>
            </w:pPr>
            <w:r w:rsidRPr="00411F0B">
              <w:rPr>
                <w:color w:val="000000"/>
                <w:sz w:val="22"/>
                <w:szCs w:val="22"/>
              </w:rPr>
              <w:t>Источник информации – мониторинг сведений геоинформационной системы «ИнГео» МКУ «УГЗиП г.Урай». Нарастающим итогом.</w:t>
            </w:r>
          </w:p>
        </w:tc>
      </w:tr>
      <w:tr w:rsidR="00BD588A" w:rsidRPr="00EC6D9E" w:rsidTr="00A71B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88A" w:rsidRPr="00411F0B" w:rsidRDefault="00BD588A" w:rsidP="00A71BB1">
            <w:pPr>
              <w:rPr>
                <w:color w:val="000000"/>
                <w:sz w:val="22"/>
                <w:szCs w:val="22"/>
              </w:rPr>
            </w:pPr>
            <w:r w:rsidRPr="00411F0B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88A" w:rsidRPr="00411F0B" w:rsidRDefault="00BD588A" w:rsidP="00A71BB1">
            <w:pPr>
              <w:rPr>
                <w:bCs w:val="0"/>
                <w:color w:val="000000"/>
                <w:sz w:val="22"/>
                <w:szCs w:val="22"/>
              </w:rPr>
            </w:pPr>
            <w:r w:rsidRPr="00411F0B">
              <w:rPr>
                <w:color w:val="000000"/>
                <w:sz w:val="22"/>
                <w:szCs w:val="22"/>
              </w:rPr>
              <w:t>Площадь благоустроенных общественных территорий</w:t>
            </w:r>
            <w:r>
              <w:rPr>
                <w:color w:val="000000"/>
                <w:sz w:val="22"/>
                <w:szCs w:val="22"/>
              </w:rPr>
              <w:t xml:space="preserve"> (нарастающим итогом)</w:t>
            </w:r>
          </w:p>
          <w:p w:rsidR="00BD588A" w:rsidRPr="00411F0B" w:rsidRDefault="00BD588A" w:rsidP="00A71BB1">
            <w:pPr>
              <w:rPr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88A" w:rsidRPr="00411F0B" w:rsidRDefault="00BD588A" w:rsidP="00A71BB1">
            <w:pPr>
              <w:rPr>
                <w:color w:val="000000"/>
                <w:sz w:val="22"/>
                <w:szCs w:val="22"/>
              </w:rPr>
            </w:pPr>
            <w:r w:rsidRPr="00411F0B">
              <w:rPr>
                <w:color w:val="000000"/>
                <w:sz w:val="22"/>
                <w:szCs w:val="22"/>
              </w:rPr>
              <w:t>га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88A" w:rsidRPr="00411F0B" w:rsidRDefault="00BD588A" w:rsidP="00A71BB1">
            <w:pPr>
              <w:ind w:firstLine="360"/>
              <w:jc w:val="both"/>
              <w:rPr>
                <w:color w:val="000000"/>
                <w:sz w:val="22"/>
                <w:szCs w:val="22"/>
              </w:rPr>
            </w:pPr>
            <w:r w:rsidRPr="00411F0B">
              <w:rPr>
                <w:color w:val="000000"/>
                <w:sz w:val="22"/>
                <w:szCs w:val="22"/>
              </w:rPr>
              <w:t>Показатель характеризует площадь благоустроенных общественных территорий.</w:t>
            </w:r>
          </w:p>
          <w:p w:rsidR="00BD588A" w:rsidRPr="00411F0B" w:rsidRDefault="00BD588A" w:rsidP="00A71BB1">
            <w:pPr>
              <w:ind w:firstLine="360"/>
              <w:jc w:val="both"/>
              <w:rPr>
                <w:color w:val="000000"/>
                <w:sz w:val="22"/>
                <w:szCs w:val="22"/>
              </w:rPr>
            </w:pPr>
            <w:r w:rsidRPr="00411F0B">
              <w:rPr>
                <w:color w:val="000000"/>
                <w:sz w:val="22"/>
                <w:szCs w:val="22"/>
                <w:lang w:val="en-US"/>
              </w:rPr>
              <w:t>S</w:t>
            </w:r>
            <w:r>
              <w:rPr>
                <w:color w:val="000000"/>
                <w:sz w:val="22"/>
                <w:szCs w:val="22"/>
              </w:rPr>
              <w:t>бот</w:t>
            </w:r>
            <w:r w:rsidRPr="00040C0F">
              <w:rPr>
                <w:color w:val="000000"/>
                <w:sz w:val="22"/>
                <w:szCs w:val="22"/>
              </w:rPr>
              <w:t xml:space="preserve"> = 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>
              <w:rPr>
                <w:color w:val="000000"/>
                <w:sz w:val="22"/>
                <w:szCs w:val="22"/>
              </w:rPr>
              <w:t>ног</w:t>
            </w:r>
            <w:r w:rsidRPr="00040C0F">
              <w:rPr>
                <w:color w:val="000000"/>
                <w:sz w:val="22"/>
                <w:szCs w:val="22"/>
              </w:rPr>
              <w:t xml:space="preserve">+ 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>
              <w:rPr>
                <w:color w:val="000000"/>
                <w:sz w:val="22"/>
                <w:szCs w:val="22"/>
              </w:rPr>
              <w:t>оп</w:t>
            </w:r>
            <w:r w:rsidRPr="00411F0B">
              <w:rPr>
                <w:color w:val="000000"/>
                <w:sz w:val="22"/>
                <w:szCs w:val="22"/>
              </w:rPr>
              <w:t>, где:</w:t>
            </w:r>
          </w:p>
          <w:p w:rsidR="00BD588A" w:rsidRPr="00411F0B" w:rsidRDefault="00BD588A" w:rsidP="00A71BB1">
            <w:pPr>
              <w:ind w:firstLine="360"/>
              <w:jc w:val="both"/>
              <w:rPr>
                <w:color w:val="000000"/>
                <w:sz w:val="22"/>
                <w:szCs w:val="22"/>
              </w:rPr>
            </w:pPr>
            <w:r w:rsidRPr="00411F0B">
              <w:rPr>
                <w:color w:val="000000"/>
                <w:sz w:val="22"/>
                <w:szCs w:val="22"/>
              </w:rPr>
              <w:t>S</w:t>
            </w:r>
            <w:r>
              <w:rPr>
                <w:color w:val="000000"/>
                <w:sz w:val="22"/>
                <w:szCs w:val="22"/>
              </w:rPr>
              <w:t>бот - П</w:t>
            </w:r>
            <w:r w:rsidRPr="00411F0B">
              <w:rPr>
                <w:color w:val="000000"/>
                <w:sz w:val="22"/>
                <w:szCs w:val="22"/>
              </w:rPr>
              <w:t xml:space="preserve">лощадь благоустроенных </w:t>
            </w:r>
            <w:r>
              <w:rPr>
                <w:color w:val="000000"/>
                <w:sz w:val="22"/>
                <w:szCs w:val="22"/>
              </w:rPr>
              <w:t xml:space="preserve">общественных </w:t>
            </w:r>
            <w:r w:rsidRPr="00411F0B">
              <w:rPr>
                <w:color w:val="000000"/>
                <w:sz w:val="22"/>
                <w:szCs w:val="22"/>
              </w:rPr>
              <w:t>территорий.</w:t>
            </w:r>
          </w:p>
          <w:p w:rsidR="00BD588A" w:rsidRPr="00411F0B" w:rsidRDefault="00BD588A" w:rsidP="00A71BB1">
            <w:pPr>
              <w:ind w:firstLine="36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Sног</w:t>
            </w:r>
            <w:r w:rsidRPr="00411F0B">
              <w:rPr>
                <w:color w:val="000000"/>
                <w:sz w:val="22"/>
                <w:szCs w:val="22"/>
              </w:rPr>
              <w:t xml:space="preserve"> - Площадь благоустроенных </w:t>
            </w:r>
            <w:r>
              <w:rPr>
                <w:color w:val="000000"/>
                <w:sz w:val="22"/>
                <w:szCs w:val="22"/>
              </w:rPr>
              <w:t>общественных территорий на начало отчётного года.</w:t>
            </w:r>
          </w:p>
          <w:p w:rsidR="00BD588A" w:rsidRPr="00411F0B" w:rsidRDefault="00BD588A" w:rsidP="00A71BB1">
            <w:pPr>
              <w:ind w:firstLine="360"/>
              <w:jc w:val="both"/>
              <w:rPr>
                <w:rStyle w:val="af"/>
                <w:b w:val="0"/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Sоп</w:t>
            </w:r>
            <w:r w:rsidRPr="00411F0B">
              <w:rPr>
                <w:color w:val="000000"/>
                <w:sz w:val="22"/>
                <w:szCs w:val="22"/>
              </w:rPr>
              <w:t xml:space="preserve"> – площадь благоустроенных </w:t>
            </w:r>
            <w:r>
              <w:rPr>
                <w:color w:val="000000"/>
                <w:sz w:val="22"/>
                <w:szCs w:val="22"/>
              </w:rPr>
              <w:t xml:space="preserve">общественных территорий </w:t>
            </w:r>
            <w:r w:rsidRPr="00411F0B">
              <w:rPr>
                <w:color w:val="000000"/>
                <w:sz w:val="22"/>
                <w:szCs w:val="22"/>
              </w:rPr>
              <w:t>за отчётный период.</w:t>
            </w:r>
          </w:p>
          <w:p w:rsidR="00BD588A" w:rsidRPr="00411F0B" w:rsidRDefault="00BD588A" w:rsidP="00A71BB1">
            <w:pPr>
              <w:ind w:firstLine="360"/>
              <w:jc w:val="both"/>
              <w:rPr>
                <w:color w:val="000000"/>
                <w:sz w:val="22"/>
                <w:szCs w:val="22"/>
              </w:rPr>
            </w:pPr>
            <w:r w:rsidRPr="00411F0B">
              <w:rPr>
                <w:color w:val="000000"/>
                <w:sz w:val="22"/>
                <w:szCs w:val="22"/>
              </w:rPr>
              <w:t>Источник информации – мониторинг сведений геоинформационной системы «ИнГео» МКУ «УГЗиП г.Урай». Нарастающим итогом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</w:tr>
      <w:tr w:rsidR="00BD588A" w:rsidRPr="00EC6D9E" w:rsidTr="00A71B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88A" w:rsidRPr="00411F0B" w:rsidRDefault="00BD588A" w:rsidP="00A71BB1">
            <w:pPr>
              <w:rPr>
                <w:color w:val="000000"/>
                <w:sz w:val="22"/>
                <w:szCs w:val="22"/>
              </w:rPr>
            </w:pPr>
            <w:r w:rsidRPr="00411F0B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88A" w:rsidRPr="00411F0B" w:rsidRDefault="00BD588A" w:rsidP="00A71BB1">
            <w:pPr>
              <w:rPr>
                <w:bCs w:val="0"/>
                <w:color w:val="000000"/>
                <w:sz w:val="22"/>
                <w:szCs w:val="22"/>
              </w:rPr>
            </w:pPr>
            <w:r w:rsidRPr="00411F0B">
              <w:rPr>
                <w:color w:val="000000"/>
                <w:sz w:val="22"/>
                <w:szCs w:val="22"/>
              </w:rPr>
              <w:t xml:space="preserve">Доля </w:t>
            </w:r>
            <w:r>
              <w:rPr>
                <w:color w:val="000000"/>
                <w:sz w:val="22"/>
                <w:szCs w:val="22"/>
              </w:rPr>
              <w:t xml:space="preserve">площади </w:t>
            </w:r>
            <w:r w:rsidRPr="00411F0B">
              <w:rPr>
                <w:color w:val="000000"/>
                <w:sz w:val="22"/>
                <w:szCs w:val="22"/>
              </w:rPr>
              <w:t>благоустроенных общественных  территорий от общей площади общественных территорий</w:t>
            </w:r>
            <w:r>
              <w:rPr>
                <w:color w:val="000000"/>
                <w:sz w:val="22"/>
                <w:szCs w:val="22"/>
              </w:rPr>
              <w:t xml:space="preserve"> (нарастающим итогом)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88A" w:rsidRPr="00411F0B" w:rsidRDefault="00BD588A" w:rsidP="00A71BB1">
            <w:pPr>
              <w:rPr>
                <w:color w:val="000000"/>
                <w:sz w:val="22"/>
                <w:szCs w:val="22"/>
              </w:rPr>
            </w:pPr>
            <w:r w:rsidRPr="00411F0B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88A" w:rsidRPr="00411F0B" w:rsidRDefault="00BD588A" w:rsidP="00A71BB1">
            <w:pPr>
              <w:ind w:firstLine="360"/>
              <w:jc w:val="both"/>
              <w:rPr>
                <w:color w:val="000000"/>
                <w:sz w:val="22"/>
                <w:szCs w:val="22"/>
              </w:rPr>
            </w:pPr>
            <w:r w:rsidRPr="00411F0B">
              <w:rPr>
                <w:color w:val="000000"/>
                <w:sz w:val="22"/>
                <w:szCs w:val="22"/>
              </w:rPr>
              <w:t>Показатель характеризует долю благоустроенных общественных территорий, от общей площади общественных территорий.</w:t>
            </w:r>
          </w:p>
          <w:p w:rsidR="00BD588A" w:rsidRPr="00411F0B" w:rsidRDefault="00BD588A" w:rsidP="00A71BB1">
            <w:pPr>
              <w:ind w:firstLine="360"/>
              <w:jc w:val="both"/>
              <w:rPr>
                <w:color w:val="000000"/>
                <w:sz w:val="22"/>
                <w:szCs w:val="22"/>
              </w:rPr>
            </w:pPr>
            <w:r w:rsidRPr="00411F0B">
              <w:rPr>
                <w:color w:val="000000"/>
                <w:sz w:val="22"/>
                <w:szCs w:val="22"/>
              </w:rPr>
              <w:t xml:space="preserve">Д =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000000"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/>
                      <w:sz w:val="22"/>
                      <w:szCs w:val="22"/>
                    </w:rPr>
                    <m:t>П1</m:t>
                  </m:r>
                </m:num>
                <m:den>
                  <m:r>
                    <w:rPr>
                      <w:rFonts w:ascii="Cambria Math" w:hAnsi="Cambria Math"/>
                      <w:color w:val="000000"/>
                      <w:sz w:val="22"/>
                      <w:szCs w:val="22"/>
                    </w:rPr>
                    <m:t>П2</m:t>
                  </m:r>
                </m:den>
              </m:f>
              <m:r>
                <w:rPr>
                  <w:rFonts w:ascii="Cambria Math" w:hAnsi="Cambria Math"/>
                  <w:color w:val="000000"/>
                  <w:sz w:val="22"/>
                  <w:szCs w:val="22"/>
                </w:rPr>
                <m:t>х100%</m:t>
              </m:r>
            </m:oMath>
            <w:r w:rsidRPr="00411F0B">
              <w:rPr>
                <w:color w:val="000000"/>
                <w:sz w:val="22"/>
                <w:szCs w:val="22"/>
              </w:rPr>
              <w:t>,  где:</w:t>
            </w:r>
          </w:p>
          <w:p w:rsidR="00BD588A" w:rsidRPr="00411F0B" w:rsidRDefault="00BD588A" w:rsidP="00A71BB1">
            <w:pPr>
              <w:ind w:firstLine="360"/>
              <w:jc w:val="both"/>
              <w:rPr>
                <w:color w:val="000000"/>
                <w:sz w:val="22"/>
                <w:szCs w:val="22"/>
              </w:rPr>
            </w:pPr>
            <w:r w:rsidRPr="00411F0B">
              <w:rPr>
                <w:color w:val="000000"/>
                <w:sz w:val="22"/>
                <w:szCs w:val="22"/>
              </w:rPr>
              <w:t xml:space="preserve">Д - доля </w:t>
            </w:r>
            <w:r>
              <w:rPr>
                <w:color w:val="000000"/>
                <w:sz w:val="22"/>
                <w:szCs w:val="22"/>
              </w:rPr>
              <w:t xml:space="preserve">площади </w:t>
            </w:r>
            <w:r w:rsidRPr="00411F0B">
              <w:rPr>
                <w:color w:val="000000"/>
                <w:sz w:val="22"/>
                <w:szCs w:val="22"/>
              </w:rPr>
              <w:t xml:space="preserve">благоустроенных </w:t>
            </w:r>
            <w:r>
              <w:rPr>
                <w:color w:val="000000"/>
                <w:sz w:val="22"/>
                <w:szCs w:val="22"/>
              </w:rPr>
              <w:t>общественных</w:t>
            </w:r>
            <w:r w:rsidRPr="00411F0B">
              <w:rPr>
                <w:color w:val="000000"/>
                <w:sz w:val="22"/>
                <w:szCs w:val="22"/>
              </w:rPr>
              <w:t xml:space="preserve">  территорий от общей площади </w:t>
            </w:r>
            <w:r>
              <w:rPr>
                <w:color w:val="000000"/>
                <w:sz w:val="22"/>
                <w:szCs w:val="22"/>
              </w:rPr>
              <w:t xml:space="preserve">общественных </w:t>
            </w:r>
            <w:r w:rsidRPr="00411F0B">
              <w:rPr>
                <w:color w:val="000000"/>
                <w:sz w:val="22"/>
                <w:szCs w:val="22"/>
              </w:rPr>
              <w:t>территорий.</w:t>
            </w:r>
          </w:p>
          <w:p w:rsidR="00BD588A" w:rsidRPr="00411F0B" w:rsidRDefault="00BD588A" w:rsidP="00A71BB1">
            <w:pPr>
              <w:ind w:firstLine="360"/>
              <w:jc w:val="both"/>
              <w:rPr>
                <w:color w:val="000000"/>
                <w:sz w:val="22"/>
                <w:szCs w:val="22"/>
              </w:rPr>
            </w:pPr>
            <w:r w:rsidRPr="00411F0B">
              <w:rPr>
                <w:color w:val="000000"/>
                <w:sz w:val="22"/>
                <w:szCs w:val="22"/>
              </w:rPr>
              <w:t xml:space="preserve">П1 –  площадь благоустроенных </w:t>
            </w:r>
            <w:r>
              <w:rPr>
                <w:color w:val="000000"/>
                <w:sz w:val="22"/>
                <w:szCs w:val="22"/>
              </w:rPr>
              <w:t>общественных территорий на конец отчётного периода.</w:t>
            </w:r>
          </w:p>
          <w:p w:rsidR="00BD588A" w:rsidRPr="00411F0B" w:rsidRDefault="00BD588A" w:rsidP="00A71BB1">
            <w:pPr>
              <w:ind w:firstLine="360"/>
              <w:jc w:val="both"/>
              <w:rPr>
                <w:color w:val="000000"/>
                <w:sz w:val="22"/>
                <w:szCs w:val="22"/>
              </w:rPr>
            </w:pPr>
            <w:r w:rsidRPr="00411F0B">
              <w:rPr>
                <w:color w:val="000000"/>
                <w:sz w:val="22"/>
                <w:szCs w:val="22"/>
              </w:rPr>
              <w:t xml:space="preserve">П2 – </w:t>
            </w:r>
            <w:r>
              <w:rPr>
                <w:color w:val="000000"/>
                <w:sz w:val="22"/>
                <w:szCs w:val="22"/>
              </w:rPr>
              <w:t xml:space="preserve">общая </w:t>
            </w:r>
            <w:r w:rsidRPr="00411F0B">
              <w:rPr>
                <w:color w:val="000000"/>
                <w:sz w:val="22"/>
                <w:szCs w:val="22"/>
              </w:rPr>
              <w:t xml:space="preserve">площадь </w:t>
            </w:r>
            <w:r>
              <w:rPr>
                <w:color w:val="000000"/>
                <w:sz w:val="22"/>
                <w:szCs w:val="22"/>
              </w:rPr>
              <w:t>общественных территорий.</w:t>
            </w:r>
          </w:p>
          <w:p w:rsidR="00BD588A" w:rsidRPr="00411F0B" w:rsidRDefault="00BD588A" w:rsidP="00A71BB1">
            <w:pPr>
              <w:ind w:firstLine="360"/>
              <w:jc w:val="both"/>
              <w:rPr>
                <w:color w:val="000000"/>
                <w:sz w:val="22"/>
                <w:szCs w:val="22"/>
              </w:rPr>
            </w:pPr>
            <w:r w:rsidRPr="00411F0B">
              <w:rPr>
                <w:color w:val="000000"/>
                <w:sz w:val="22"/>
                <w:szCs w:val="22"/>
              </w:rPr>
              <w:t>Источник информации – мониторинг сведений геоинформационной системы «ИнГео» МКУ «УГЗиП г.Урай». Нарастающим итогом.</w:t>
            </w:r>
          </w:p>
        </w:tc>
      </w:tr>
      <w:tr w:rsidR="00BD588A" w:rsidRPr="00EC6D9E" w:rsidTr="00A71B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88A" w:rsidRPr="00411F0B" w:rsidRDefault="00BD588A" w:rsidP="00A71BB1">
            <w:pPr>
              <w:rPr>
                <w:color w:val="000000"/>
                <w:sz w:val="22"/>
                <w:szCs w:val="22"/>
              </w:rPr>
            </w:pPr>
            <w:r w:rsidRPr="00411F0B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88A" w:rsidRPr="00411F0B" w:rsidRDefault="00BD588A" w:rsidP="00A71BB1">
            <w:pPr>
              <w:rPr>
                <w:bCs w:val="0"/>
                <w:color w:val="000000"/>
                <w:sz w:val="22"/>
                <w:szCs w:val="22"/>
              </w:rPr>
            </w:pPr>
            <w:r w:rsidRPr="00411F0B">
              <w:rPr>
                <w:color w:val="000000"/>
                <w:sz w:val="22"/>
                <w:szCs w:val="22"/>
              </w:rPr>
              <w:t xml:space="preserve">Количество благоустроенных общественных территорий </w:t>
            </w:r>
            <w:r>
              <w:rPr>
                <w:color w:val="000000"/>
                <w:sz w:val="22"/>
                <w:szCs w:val="22"/>
              </w:rPr>
              <w:t>(нарастающим итогом)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88A" w:rsidRPr="00411F0B" w:rsidRDefault="00BD588A" w:rsidP="00A71B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88A" w:rsidRPr="00411F0B" w:rsidRDefault="00BD588A" w:rsidP="00A71BB1">
            <w:pPr>
              <w:ind w:firstLine="360"/>
              <w:jc w:val="both"/>
              <w:rPr>
                <w:color w:val="000000"/>
                <w:sz w:val="22"/>
                <w:szCs w:val="22"/>
              </w:rPr>
            </w:pPr>
            <w:r w:rsidRPr="00411F0B">
              <w:rPr>
                <w:color w:val="000000"/>
                <w:sz w:val="22"/>
                <w:szCs w:val="22"/>
              </w:rPr>
              <w:t xml:space="preserve">Показатель характеризует </w:t>
            </w:r>
            <w:r>
              <w:rPr>
                <w:color w:val="000000"/>
                <w:sz w:val="22"/>
                <w:szCs w:val="22"/>
              </w:rPr>
              <w:t xml:space="preserve">количество </w:t>
            </w:r>
            <w:r w:rsidRPr="00411F0B">
              <w:rPr>
                <w:color w:val="000000"/>
                <w:sz w:val="22"/>
                <w:szCs w:val="22"/>
              </w:rPr>
              <w:t>благоустроенных общественных территорий.</w:t>
            </w:r>
          </w:p>
          <w:p w:rsidR="00BD588A" w:rsidRPr="00411F0B" w:rsidRDefault="00BD588A" w:rsidP="00A71BB1">
            <w:pPr>
              <w:ind w:firstLine="36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Ед.бот</w:t>
            </w:r>
            <w:r w:rsidRPr="00040C0F">
              <w:rPr>
                <w:color w:val="000000"/>
                <w:sz w:val="22"/>
                <w:szCs w:val="22"/>
              </w:rPr>
              <w:t xml:space="preserve"> = </w:t>
            </w:r>
            <w:r>
              <w:rPr>
                <w:color w:val="000000"/>
                <w:sz w:val="22"/>
                <w:szCs w:val="22"/>
              </w:rPr>
              <w:t>Ед.ног</w:t>
            </w:r>
            <w:r w:rsidRPr="00040C0F">
              <w:rPr>
                <w:color w:val="000000"/>
                <w:sz w:val="22"/>
                <w:szCs w:val="22"/>
              </w:rPr>
              <w:t xml:space="preserve">+ </w:t>
            </w:r>
            <w:r>
              <w:rPr>
                <w:color w:val="000000"/>
                <w:sz w:val="22"/>
                <w:szCs w:val="22"/>
              </w:rPr>
              <w:t>Ед.оп</w:t>
            </w:r>
            <w:r w:rsidRPr="00411F0B">
              <w:rPr>
                <w:color w:val="000000"/>
                <w:sz w:val="22"/>
                <w:szCs w:val="22"/>
              </w:rPr>
              <w:t>, где:</w:t>
            </w:r>
          </w:p>
          <w:p w:rsidR="00BD588A" w:rsidRPr="00411F0B" w:rsidRDefault="00BD588A" w:rsidP="00A71BB1">
            <w:pPr>
              <w:ind w:firstLine="36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Ед.бот - Количество</w:t>
            </w:r>
            <w:r w:rsidRPr="00411F0B">
              <w:rPr>
                <w:color w:val="000000"/>
                <w:sz w:val="22"/>
                <w:szCs w:val="22"/>
              </w:rPr>
              <w:t xml:space="preserve"> благоустроенных </w:t>
            </w:r>
            <w:r>
              <w:rPr>
                <w:color w:val="000000"/>
                <w:sz w:val="22"/>
                <w:szCs w:val="22"/>
              </w:rPr>
              <w:t xml:space="preserve">общественных </w:t>
            </w:r>
            <w:r w:rsidRPr="00411F0B">
              <w:rPr>
                <w:color w:val="000000"/>
                <w:sz w:val="22"/>
                <w:szCs w:val="22"/>
              </w:rPr>
              <w:t>территорий.</w:t>
            </w:r>
          </w:p>
          <w:p w:rsidR="00BD588A" w:rsidRPr="00411F0B" w:rsidRDefault="00BD588A" w:rsidP="00A71BB1">
            <w:pPr>
              <w:ind w:firstLine="36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Ед.ног - Количество</w:t>
            </w:r>
            <w:r w:rsidRPr="00411F0B">
              <w:rPr>
                <w:color w:val="000000"/>
                <w:sz w:val="22"/>
                <w:szCs w:val="22"/>
              </w:rPr>
              <w:t xml:space="preserve"> благоустроенных </w:t>
            </w:r>
            <w:r>
              <w:rPr>
                <w:color w:val="000000"/>
                <w:sz w:val="22"/>
                <w:szCs w:val="22"/>
              </w:rPr>
              <w:t>общественных территорий на начало отчётного года.</w:t>
            </w:r>
          </w:p>
          <w:p w:rsidR="00BD588A" w:rsidRPr="00411F0B" w:rsidRDefault="00BD588A" w:rsidP="00A71BB1">
            <w:pPr>
              <w:ind w:firstLine="360"/>
              <w:jc w:val="both"/>
              <w:rPr>
                <w:rStyle w:val="af"/>
                <w:b w:val="0"/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Ед.оп</w:t>
            </w:r>
            <w:r w:rsidRPr="00411F0B">
              <w:rPr>
                <w:color w:val="000000"/>
                <w:sz w:val="22"/>
                <w:szCs w:val="22"/>
              </w:rPr>
              <w:t xml:space="preserve"> – </w:t>
            </w:r>
            <w:r>
              <w:rPr>
                <w:color w:val="000000"/>
                <w:sz w:val="22"/>
                <w:szCs w:val="22"/>
              </w:rPr>
              <w:t>Количество</w:t>
            </w:r>
            <w:r w:rsidRPr="00411F0B">
              <w:rPr>
                <w:color w:val="000000"/>
                <w:sz w:val="22"/>
                <w:szCs w:val="22"/>
              </w:rPr>
              <w:t xml:space="preserve"> благоустроенных </w:t>
            </w:r>
            <w:r>
              <w:rPr>
                <w:color w:val="000000"/>
                <w:sz w:val="22"/>
                <w:szCs w:val="22"/>
              </w:rPr>
              <w:t xml:space="preserve">общественных территорий </w:t>
            </w:r>
            <w:r w:rsidRPr="00411F0B">
              <w:rPr>
                <w:color w:val="000000"/>
                <w:sz w:val="22"/>
                <w:szCs w:val="22"/>
              </w:rPr>
              <w:t>за отчётный период.</w:t>
            </w:r>
          </w:p>
          <w:p w:rsidR="00BD588A" w:rsidRPr="00411F0B" w:rsidRDefault="00BD588A" w:rsidP="00A71BB1">
            <w:pPr>
              <w:jc w:val="both"/>
              <w:rPr>
                <w:color w:val="000000"/>
                <w:sz w:val="22"/>
                <w:szCs w:val="22"/>
              </w:rPr>
            </w:pPr>
            <w:r w:rsidRPr="00411F0B">
              <w:rPr>
                <w:color w:val="000000"/>
                <w:sz w:val="22"/>
                <w:szCs w:val="22"/>
              </w:rPr>
              <w:t>Источник информации – мониторинг сведений геоинформационной системы «ИнГео» МКУ «УГЗиП г.Урай». Нарастающим итогом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</w:tr>
      <w:tr w:rsidR="00BD588A" w:rsidRPr="00EC6D9E" w:rsidTr="00A71B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88A" w:rsidRPr="00411F0B" w:rsidRDefault="00BD588A" w:rsidP="00A71BB1">
            <w:pPr>
              <w:rPr>
                <w:color w:val="000000"/>
                <w:sz w:val="22"/>
                <w:szCs w:val="22"/>
              </w:rPr>
            </w:pPr>
            <w:r w:rsidRPr="00411F0B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88A" w:rsidRPr="00411F0B" w:rsidRDefault="00BD588A" w:rsidP="00A71BB1">
            <w:pPr>
              <w:rPr>
                <w:bCs w:val="0"/>
                <w:color w:val="000000"/>
                <w:sz w:val="22"/>
                <w:szCs w:val="22"/>
              </w:rPr>
            </w:pPr>
            <w:r w:rsidRPr="00411F0B">
              <w:rPr>
                <w:color w:val="000000"/>
                <w:sz w:val="22"/>
                <w:szCs w:val="22"/>
              </w:rPr>
              <w:t xml:space="preserve">Доля финансового участия заинтересованных лиц при </w:t>
            </w:r>
            <w:r w:rsidRPr="00411F0B">
              <w:rPr>
                <w:color w:val="000000"/>
                <w:sz w:val="22"/>
                <w:szCs w:val="22"/>
                <w:lang w:eastAsia="en-US"/>
              </w:rPr>
              <w:t>реализации мероприятий по благоустройству дворовой территории в рамках минимального перечня работ по благоустройству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88A" w:rsidRPr="00411F0B" w:rsidRDefault="00BD588A" w:rsidP="00A71BB1">
            <w:pPr>
              <w:rPr>
                <w:color w:val="000000"/>
                <w:sz w:val="22"/>
                <w:szCs w:val="22"/>
              </w:rPr>
            </w:pPr>
            <w:r w:rsidRPr="00411F0B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88A" w:rsidRPr="00411F0B" w:rsidRDefault="00BD588A" w:rsidP="00A71BB1">
            <w:pPr>
              <w:ind w:firstLine="360"/>
              <w:jc w:val="both"/>
              <w:rPr>
                <w:color w:val="000000"/>
                <w:sz w:val="22"/>
                <w:szCs w:val="22"/>
              </w:rPr>
            </w:pPr>
            <w:r w:rsidRPr="00411F0B">
              <w:rPr>
                <w:color w:val="000000"/>
                <w:sz w:val="22"/>
                <w:szCs w:val="22"/>
              </w:rPr>
              <w:t xml:space="preserve">Показатель характеризует долю финансового участия заинтересованных лиц </w:t>
            </w:r>
            <w:r w:rsidRPr="00411F0B">
              <w:rPr>
                <w:color w:val="000000"/>
                <w:sz w:val="22"/>
                <w:szCs w:val="22"/>
                <w:lang w:eastAsia="en-US"/>
              </w:rPr>
              <w:t>при реализации мероприятий по благоустройству дворовой территории в рамках минимального перечня работ по благоустройству</w:t>
            </w:r>
            <w:r>
              <w:rPr>
                <w:color w:val="000000"/>
                <w:sz w:val="22"/>
                <w:szCs w:val="22"/>
                <w:lang w:eastAsia="en-US"/>
              </w:rPr>
              <w:t>.</w:t>
            </w:r>
          </w:p>
          <w:p w:rsidR="00BD588A" w:rsidRPr="00411F0B" w:rsidRDefault="00BD588A" w:rsidP="00A71BB1">
            <w:pPr>
              <w:ind w:firstLine="360"/>
              <w:jc w:val="both"/>
              <w:rPr>
                <w:color w:val="000000"/>
                <w:sz w:val="22"/>
                <w:szCs w:val="22"/>
              </w:rPr>
            </w:pPr>
            <w:r w:rsidRPr="00411F0B">
              <w:rPr>
                <w:color w:val="000000"/>
                <w:sz w:val="22"/>
                <w:szCs w:val="22"/>
              </w:rPr>
              <w:t>Д</w:t>
            </w:r>
            <w:r>
              <w:rPr>
                <w:color w:val="000000"/>
                <w:sz w:val="22"/>
                <w:szCs w:val="22"/>
              </w:rPr>
              <w:t>мин</w:t>
            </w:r>
            <w:r w:rsidRPr="00411F0B">
              <w:rPr>
                <w:color w:val="000000"/>
                <w:sz w:val="22"/>
                <w:szCs w:val="22"/>
              </w:rPr>
              <w:t xml:space="preserve"> =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000000"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/>
                      <w:sz w:val="22"/>
                      <w:szCs w:val="22"/>
                    </w:rPr>
                    <m:t>П1</m:t>
                  </m:r>
                </m:num>
                <m:den>
                  <m:r>
                    <w:rPr>
                      <w:rFonts w:ascii="Cambria Math" w:hAnsi="Cambria Math"/>
                      <w:color w:val="000000"/>
                      <w:sz w:val="22"/>
                      <w:szCs w:val="22"/>
                    </w:rPr>
                    <m:t>П2</m:t>
                  </m:r>
                </m:den>
              </m:f>
              <m:r>
                <w:rPr>
                  <w:rFonts w:ascii="Cambria Math" w:hAnsi="Cambria Math"/>
                  <w:color w:val="000000"/>
                  <w:sz w:val="22"/>
                  <w:szCs w:val="22"/>
                </w:rPr>
                <m:t>х100%</m:t>
              </m:r>
            </m:oMath>
            <w:r w:rsidRPr="00411F0B">
              <w:rPr>
                <w:color w:val="000000"/>
                <w:sz w:val="22"/>
                <w:szCs w:val="22"/>
              </w:rPr>
              <w:t>,  где:</w:t>
            </w:r>
          </w:p>
          <w:p w:rsidR="00BD588A" w:rsidRPr="00411F0B" w:rsidRDefault="00BD588A" w:rsidP="00A71BB1">
            <w:pPr>
              <w:ind w:firstLine="360"/>
              <w:jc w:val="both"/>
              <w:rPr>
                <w:color w:val="000000"/>
                <w:sz w:val="22"/>
                <w:szCs w:val="22"/>
              </w:rPr>
            </w:pPr>
            <w:r w:rsidRPr="00411F0B">
              <w:rPr>
                <w:color w:val="000000"/>
                <w:sz w:val="22"/>
                <w:szCs w:val="22"/>
              </w:rPr>
              <w:t>Д</w:t>
            </w:r>
            <w:r>
              <w:rPr>
                <w:color w:val="000000"/>
                <w:sz w:val="22"/>
                <w:szCs w:val="22"/>
              </w:rPr>
              <w:t xml:space="preserve">мин - </w:t>
            </w:r>
            <w:r w:rsidRPr="00411F0B">
              <w:rPr>
                <w:color w:val="000000"/>
                <w:sz w:val="22"/>
                <w:szCs w:val="22"/>
              </w:rPr>
              <w:t xml:space="preserve">Доля финансового участия заинтересованных лиц при </w:t>
            </w:r>
            <w:r w:rsidRPr="00411F0B">
              <w:rPr>
                <w:color w:val="000000"/>
                <w:sz w:val="22"/>
                <w:szCs w:val="22"/>
                <w:lang w:eastAsia="en-US"/>
              </w:rPr>
              <w:t>реализации мероприятий по благоустройству дворовой территории в рамках минимального перечня работ по благоустройству</w:t>
            </w:r>
            <w:r>
              <w:rPr>
                <w:color w:val="000000"/>
                <w:sz w:val="22"/>
                <w:szCs w:val="22"/>
                <w:lang w:eastAsia="en-US"/>
              </w:rPr>
              <w:t>.</w:t>
            </w:r>
          </w:p>
          <w:p w:rsidR="00BD588A" w:rsidRPr="00411F0B" w:rsidRDefault="00BD588A" w:rsidP="00A71BB1">
            <w:pPr>
              <w:ind w:firstLine="360"/>
              <w:jc w:val="both"/>
              <w:rPr>
                <w:color w:val="000000"/>
                <w:sz w:val="22"/>
                <w:szCs w:val="22"/>
              </w:rPr>
            </w:pPr>
            <w:r w:rsidRPr="00411F0B">
              <w:rPr>
                <w:color w:val="000000"/>
                <w:sz w:val="22"/>
                <w:szCs w:val="22"/>
              </w:rPr>
              <w:t>П</w:t>
            </w:r>
            <w:r>
              <w:rPr>
                <w:color w:val="000000"/>
                <w:sz w:val="22"/>
                <w:szCs w:val="22"/>
              </w:rPr>
              <w:t>1  –  О</w:t>
            </w:r>
            <w:r w:rsidRPr="00411F0B">
              <w:rPr>
                <w:color w:val="000000"/>
                <w:sz w:val="22"/>
                <w:szCs w:val="22"/>
              </w:rPr>
              <w:t xml:space="preserve">бъем </w:t>
            </w:r>
            <w:r>
              <w:rPr>
                <w:color w:val="000000"/>
                <w:sz w:val="22"/>
                <w:szCs w:val="22"/>
              </w:rPr>
              <w:t xml:space="preserve">финансового участия </w:t>
            </w:r>
            <w:r w:rsidRPr="00411F0B">
              <w:rPr>
                <w:color w:val="000000"/>
                <w:sz w:val="22"/>
                <w:szCs w:val="22"/>
              </w:rPr>
              <w:t xml:space="preserve">заинтересованных лиц </w:t>
            </w:r>
            <w:r w:rsidRPr="00411F0B">
              <w:rPr>
                <w:color w:val="000000"/>
                <w:sz w:val="22"/>
                <w:szCs w:val="22"/>
                <w:lang w:eastAsia="en-US"/>
              </w:rPr>
              <w:t>при реализации мероприятий по благоустройству</w:t>
            </w:r>
            <w:r>
              <w:rPr>
                <w:color w:val="000000"/>
                <w:sz w:val="22"/>
                <w:szCs w:val="22"/>
                <w:lang w:eastAsia="en-US"/>
              </w:rPr>
              <w:t>дворовых территорий</w:t>
            </w:r>
            <w:r w:rsidRPr="00411F0B">
              <w:rPr>
                <w:color w:val="000000"/>
                <w:sz w:val="22"/>
                <w:szCs w:val="22"/>
              </w:rPr>
              <w:t xml:space="preserve"> </w:t>
            </w:r>
            <w:r w:rsidRPr="00411F0B">
              <w:rPr>
                <w:color w:val="000000"/>
                <w:sz w:val="22"/>
                <w:szCs w:val="22"/>
                <w:lang w:eastAsia="en-US"/>
              </w:rPr>
              <w:t>в рамках минимального перечня работ</w:t>
            </w:r>
            <w:r>
              <w:rPr>
                <w:color w:val="000000"/>
                <w:sz w:val="22"/>
                <w:szCs w:val="22"/>
                <w:lang w:eastAsia="en-US"/>
              </w:rPr>
              <w:t>.</w:t>
            </w:r>
          </w:p>
          <w:p w:rsidR="00BD588A" w:rsidRPr="00411F0B" w:rsidRDefault="00BD588A" w:rsidP="00A71BB1">
            <w:pPr>
              <w:ind w:firstLine="360"/>
              <w:jc w:val="both"/>
              <w:rPr>
                <w:color w:val="000000"/>
                <w:sz w:val="22"/>
                <w:szCs w:val="22"/>
              </w:rPr>
            </w:pPr>
            <w:r w:rsidRPr="00411F0B">
              <w:rPr>
                <w:color w:val="000000"/>
                <w:sz w:val="22"/>
                <w:szCs w:val="22"/>
              </w:rPr>
              <w:t>П</w:t>
            </w:r>
            <w:r>
              <w:rPr>
                <w:color w:val="000000"/>
                <w:sz w:val="22"/>
                <w:szCs w:val="22"/>
              </w:rPr>
              <w:t>2</w:t>
            </w:r>
            <w:r w:rsidRPr="00411F0B">
              <w:rPr>
                <w:color w:val="000000"/>
                <w:sz w:val="22"/>
                <w:szCs w:val="22"/>
              </w:rPr>
              <w:t xml:space="preserve"> – </w:t>
            </w:r>
            <w:r>
              <w:rPr>
                <w:color w:val="000000"/>
                <w:sz w:val="22"/>
                <w:szCs w:val="22"/>
              </w:rPr>
              <w:t xml:space="preserve">Стоимость </w:t>
            </w:r>
            <w:r w:rsidRPr="00411F0B">
              <w:rPr>
                <w:color w:val="000000"/>
                <w:sz w:val="22"/>
                <w:szCs w:val="22"/>
              </w:rPr>
              <w:t xml:space="preserve"> </w:t>
            </w:r>
            <w:r w:rsidRPr="00411F0B">
              <w:rPr>
                <w:color w:val="000000"/>
                <w:sz w:val="22"/>
                <w:szCs w:val="22"/>
                <w:lang w:eastAsia="en-US"/>
              </w:rPr>
              <w:t>мероприятий по благоустройству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дворовых территорий </w:t>
            </w:r>
            <w:r w:rsidRPr="00411F0B">
              <w:rPr>
                <w:color w:val="000000"/>
                <w:sz w:val="22"/>
                <w:szCs w:val="22"/>
              </w:rPr>
              <w:t xml:space="preserve"> </w:t>
            </w:r>
            <w:r w:rsidRPr="00411F0B">
              <w:rPr>
                <w:color w:val="000000"/>
                <w:sz w:val="22"/>
                <w:szCs w:val="22"/>
                <w:lang w:eastAsia="en-US"/>
              </w:rPr>
              <w:t>в рамках минимального перечня работ</w:t>
            </w:r>
            <w:r>
              <w:rPr>
                <w:color w:val="000000"/>
                <w:sz w:val="22"/>
                <w:szCs w:val="22"/>
                <w:lang w:eastAsia="en-US"/>
              </w:rPr>
              <w:t>.</w:t>
            </w:r>
            <w:r w:rsidRPr="00411F0B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BD588A" w:rsidRPr="00411F0B" w:rsidRDefault="00BD588A" w:rsidP="00A71BB1">
            <w:pPr>
              <w:ind w:firstLine="360"/>
              <w:jc w:val="both"/>
              <w:rPr>
                <w:color w:val="000000"/>
                <w:sz w:val="22"/>
                <w:szCs w:val="22"/>
              </w:rPr>
            </w:pPr>
            <w:r w:rsidRPr="00411F0B">
              <w:rPr>
                <w:color w:val="000000"/>
                <w:sz w:val="22"/>
                <w:szCs w:val="22"/>
              </w:rPr>
              <w:t>Источник информации – сведения МКУ «УГЗиП г. Урай» (протокол(ы) общего собрания собственников помещений многоквартирного жилого дома, являющи</w:t>
            </w:r>
            <w:r>
              <w:rPr>
                <w:color w:val="000000"/>
                <w:sz w:val="22"/>
                <w:szCs w:val="22"/>
              </w:rPr>
              <w:t>й</w:t>
            </w:r>
            <w:r w:rsidRPr="00411F0B">
              <w:rPr>
                <w:color w:val="000000"/>
                <w:sz w:val="22"/>
                <w:szCs w:val="22"/>
              </w:rPr>
              <w:t>ся приложением к заявк</w:t>
            </w:r>
            <w:r>
              <w:rPr>
                <w:color w:val="000000"/>
                <w:sz w:val="22"/>
                <w:szCs w:val="22"/>
              </w:rPr>
              <w:t>е</w:t>
            </w:r>
            <w:r w:rsidRPr="00411F0B">
              <w:rPr>
                <w:color w:val="000000"/>
                <w:sz w:val="22"/>
                <w:szCs w:val="22"/>
              </w:rPr>
              <w:t xml:space="preserve"> на включение дворовой территории в муниципальную программу, сметный расчёт на реализацию </w:t>
            </w:r>
            <w:r w:rsidRPr="00411F0B">
              <w:rPr>
                <w:color w:val="000000"/>
                <w:sz w:val="22"/>
                <w:szCs w:val="22"/>
                <w:lang w:eastAsia="en-US"/>
              </w:rPr>
              <w:t>мероприятий по благоустройству</w:t>
            </w:r>
            <w:r w:rsidRPr="00411F0B">
              <w:rPr>
                <w:color w:val="000000"/>
                <w:sz w:val="22"/>
                <w:szCs w:val="22"/>
              </w:rPr>
              <w:t xml:space="preserve"> </w:t>
            </w:r>
            <w:r w:rsidRPr="00411F0B">
              <w:rPr>
                <w:color w:val="000000"/>
                <w:sz w:val="22"/>
                <w:szCs w:val="22"/>
                <w:lang w:eastAsia="en-US"/>
              </w:rPr>
              <w:t>в рамках минимального перечня работ</w:t>
            </w:r>
            <w:r w:rsidRPr="00411F0B">
              <w:rPr>
                <w:color w:val="000000"/>
                <w:sz w:val="22"/>
                <w:szCs w:val="22"/>
              </w:rPr>
              <w:t>).</w:t>
            </w:r>
          </w:p>
        </w:tc>
      </w:tr>
      <w:tr w:rsidR="00BD588A" w:rsidRPr="00EC6D9E" w:rsidTr="00A71B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88A" w:rsidRPr="00411F0B" w:rsidRDefault="00BD588A" w:rsidP="00A71BB1">
            <w:pPr>
              <w:rPr>
                <w:color w:val="000000"/>
                <w:sz w:val="22"/>
                <w:szCs w:val="22"/>
              </w:rPr>
            </w:pPr>
            <w:r w:rsidRPr="00411F0B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88A" w:rsidRPr="00411F0B" w:rsidRDefault="00BD588A" w:rsidP="00A71BB1">
            <w:pPr>
              <w:rPr>
                <w:bCs w:val="0"/>
                <w:color w:val="000000"/>
                <w:sz w:val="22"/>
                <w:szCs w:val="22"/>
              </w:rPr>
            </w:pPr>
            <w:r w:rsidRPr="00411F0B">
              <w:rPr>
                <w:color w:val="000000"/>
                <w:sz w:val="22"/>
                <w:szCs w:val="22"/>
              </w:rPr>
              <w:t xml:space="preserve">Доля финансового участия заинтересованных лиц при </w:t>
            </w:r>
            <w:r w:rsidRPr="00411F0B">
              <w:rPr>
                <w:color w:val="000000"/>
                <w:sz w:val="22"/>
                <w:szCs w:val="22"/>
                <w:lang w:eastAsia="en-US"/>
              </w:rPr>
              <w:t>реализации мероприятий по благоустройству дворовой территории в рамках дополнительного перечня работ по благоустройству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88A" w:rsidRPr="00411F0B" w:rsidRDefault="00BD588A" w:rsidP="00A71BB1">
            <w:pPr>
              <w:rPr>
                <w:color w:val="000000"/>
                <w:sz w:val="22"/>
                <w:szCs w:val="22"/>
              </w:rPr>
            </w:pPr>
            <w:r w:rsidRPr="00411F0B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88A" w:rsidRPr="00411F0B" w:rsidRDefault="00BD588A" w:rsidP="00A71BB1">
            <w:pPr>
              <w:ind w:firstLine="360"/>
              <w:jc w:val="both"/>
              <w:rPr>
                <w:color w:val="000000"/>
                <w:sz w:val="22"/>
                <w:szCs w:val="22"/>
              </w:rPr>
            </w:pPr>
            <w:r w:rsidRPr="00411F0B">
              <w:rPr>
                <w:color w:val="000000"/>
                <w:sz w:val="22"/>
                <w:szCs w:val="22"/>
              </w:rPr>
              <w:t xml:space="preserve">Показатель характеризует долю финансового участия заинтересованных лиц </w:t>
            </w:r>
            <w:r w:rsidRPr="00411F0B">
              <w:rPr>
                <w:color w:val="000000"/>
                <w:sz w:val="22"/>
                <w:szCs w:val="22"/>
                <w:lang w:eastAsia="en-US"/>
              </w:rPr>
              <w:t>при реализации мероприятий по благоустройству дворовой территории в рамках дополнительного перечня работ по благоустройству</w:t>
            </w:r>
            <w:r>
              <w:rPr>
                <w:color w:val="000000"/>
                <w:sz w:val="22"/>
                <w:szCs w:val="22"/>
                <w:lang w:eastAsia="en-US"/>
              </w:rPr>
              <w:t>.</w:t>
            </w:r>
          </w:p>
          <w:p w:rsidR="00BD588A" w:rsidRPr="00411F0B" w:rsidRDefault="00BD588A" w:rsidP="00A71BB1">
            <w:pPr>
              <w:ind w:firstLine="360"/>
              <w:jc w:val="both"/>
              <w:rPr>
                <w:color w:val="000000"/>
                <w:sz w:val="22"/>
                <w:szCs w:val="22"/>
              </w:rPr>
            </w:pPr>
            <w:r w:rsidRPr="00411F0B">
              <w:rPr>
                <w:color w:val="000000"/>
                <w:sz w:val="22"/>
                <w:szCs w:val="22"/>
              </w:rPr>
              <w:t>Д</w:t>
            </w:r>
            <w:r>
              <w:rPr>
                <w:color w:val="000000"/>
                <w:sz w:val="22"/>
                <w:szCs w:val="22"/>
              </w:rPr>
              <w:t>доп</w:t>
            </w:r>
            <w:r w:rsidRPr="00411F0B">
              <w:rPr>
                <w:color w:val="000000"/>
                <w:sz w:val="22"/>
                <w:szCs w:val="22"/>
              </w:rPr>
              <w:t xml:space="preserve"> =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000000"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/>
                      <w:sz w:val="22"/>
                      <w:szCs w:val="22"/>
                    </w:rPr>
                    <m:t>П1</m:t>
                  </m:r>
                </m:num>
                <m:den>
                  <m:r>
                    <w:rPr>
                      <w:rFonts w:ascii="Cambria Math" w:hAnsi="Cambria Math"/>
                      <w:color w:val="000000"/>
                      <w:sz w:val="22"/>
                      <w:szCs w:val="22"/>
                    </w:rPr>
                    <m:t>П2</m:t>
                  </m:r>
                </m:den>
              </m:f>
              <m:r>
                <w:rPr>
                  <w:rFonts w:ascii="Cambria Math" w:hAnsi="Cambria Math"/>
                  <w:color w:val="000000"/>
                  <w:sz w:val="22"/>
                  <w:szCs w:val="22"/>
                </w:rPr>
                <m:t>х100%</m:t>
              </m:r>
            </m:oMath>
            <w:r w:rsidRPr="00411F0B">
              <w:rPr>
                <w:color w:val="000000"/>
                <w:sz w:val="22"/>
                <w:szCs w:val="22"/>
              </w:rPr>
              <w:t>,  где:</w:t>
            </w:r>
          </w:p>
          <w:p w:rsidR="00BD588A" w:rsidRPr="00411F0B" w:rsidRDefault="00BD588A" w:rsidP="00A71BB1">
            <w:pPr>
              <w:ind w:firstLine="360"/>
              <w:jc w:val="both"/>
              <w:rPr>
                <w:color w:val="000000"/>
                <w:sz w:val="22"/>
                <w:szCs w:val="22"/>
              </w:rPr>
            </w:pPr>
            <w:r w:rsidRPr="00411F0B">
              <w:rPr>
                <w:color w:val="000000"/>
                <w:sz w:val="22"/>
                <w:szCs w:val="22"/>
              </w:rPr>
              <w:t>Д</w:t>
            </w:r>
            <w:r>
              <w:rPr>
                <w:color w:val="000000"/>
                <w:sz w:val="22"/>
                <w:szCs w:val="22"/>
              </w:rPr>
              <w:t xml:space="preserve">доп - </w:t>
            </w:r>
            <w:r w:rsidRPr="00411F0B">
              <w:rPr>
                <w:color w:val="000000"/>
                <w:sz w:val="22"/>
                <w:szCs w:val="22"/>
              </w:rPr>
              <w:t xml:space="preserve">Доля финансового участия заинтересованных лиц при </w:t>
            </w:r>
            <w:r w:rsidRPr="00411F0B">
              <w:rPr>
                <w:color w:val="000000"/>
                <w:sz w:val="22"/>
                <w:szCs w:val="22"/>
                <w:lang w:eastAsia="en-US"/>
              </w:rPr>
              <w:t>реализации мероприятий по благоустройству дворовой территории в рамках дополнительного перечня работ по благоустройству</w:t>
            </w:r>
            <w:r>
              <w:rPr>
                <w:color w:val="000000"/>
                <w:sz w:val="22"/>
                <w:szCs w:val="22"/>
                <w:lang w:eastAsia="en-US"/>
              </w:rPr>
              <w:t>.</w:t>
            </w:r>
          </w:p>
          <w:p w:rsidR="00BD588A" w:rsidRPr="00411F0B" w:rsidRDefault="00BD588A" w:rsidP="00A71BB1">
            <w:pPr>
              <w:ind w:firstLine="360"/>
              <w:jc w:val="both"/>
              <w:rPr>
                <w:color w:val="000000"/>
                <w:sz w:val="22"/>
                <w:szCs w:val="22"/>
              </w:rPr>
            </w:pPr>
            <w:r w:rsidRPr="00411F0B">
              <w:rPr>
                <w:color w:val="000000"/>
                <w:sz w:val="22"/>
                <w:szCs w:val="22"/>
              </w:rPr>
              <w:t>П</w:t>
            </w:r>
            <w:r>
              <w:rPr>
                <w:color w:val="000000"/>
                <w:sz w:val="22"/>
                <w:szCs w:val="22"/>
              </w:rPr>
              <w:t>1  –  О</w:t>
            </w:r>
            <w:r w:rsidRPr="00411F0B">
              <w:rPr>
                <w:color w:val="000000"/>
                <w:sz w:val="22"/>
                <w:szCs w:val="22"/>
              </w:rPr>
              <w:t xml:space="preserve">бъем </w:t>
            </w:r>
            <w:r>
              <w:rPr>
                <w:color w:val="000000"/>
                <w:sz w:val="22"/>
                <w:szCs w:val="22"/>
              </w:rPr>
              <w:t xml:space="preserve">финансового участия </w:t>
            </w:r>
            <w:r w:rsidRPr="00411F0B">
              <w:rPr>
                <w:color w:val="000000"/>
                <w:sz w:val="22"/>
                <w:szCs w:val="22"/>
              </w:rPr>
              <w:t xml:space="preserve">заинтересованных лиц </w:t>
            </w:r>
            <w:r w:rsidRPr="00411F0B">
              <w:rPr>
                <w:color w:val="000000"/>
                <w:sz w:val="22"/>
                <w:szCs w:val="22"/>
                <w:lang w:eastAsia="en-US"/>
              </w:rPr>
              <w:t>при реализации мероприятий по благоустройству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дворовых территорий </w:t>
            </w:r>
            <w:r w:rsidRPr="00411F0B">
              <w:rPr>
                <w:color w:val="000000"/>
                <w:sz w:val="22"/>
                <w:szCs w:val="22"/>
              </w:rPr>
              <w:t xml:space="preserve"> </w:t>
            </w:r>
            <w:r w:rsidRPr="00411F0B">
              <w:rPr>
                <w:color w:val="000000"/>
                <w:sz w:val="22"/>
                <w:szCs w:val="22"/>
                <w:lang w:eastAsia="en-US"/>
              </w:rPr>
              <w:t xml:space="preserve">в рамках </w:t>
            </w:r>
            <w:r>
              <w:rPr>
                <w:color w:val="000000"/>
                <w:sz w:val="22"/>
                <w:szCs w:val="22"/>
                <w:lang w:eastAsia="en-US"/>
              </w:rPr>
              <w:t>дополнительного</w:t>
            </w:r>
            <w:r w:rsidRPr="00411F0B">
              <w:rPr>
                <w:color w:val="000000"/>
                <w:sz w:val="22"/>
                <w:szCs w:val="22"/>
                <w:lang w:eastAsia="en-US"/>
              </w:rPr>
              <w:t xml:space="preserve"> перечня работ</w:t>
            </w:r>
            <w:r>
              <w:rPr>
                <w:color w:val="000000"/>
                <w:sz w:val="22"/>
                <w:szCs w:val="22"/>
                <w:lang w:eastAsia="en-US"/>
              </w:rPr>
              <w:t>.</w:t>
            </w:r>
          </w:p>
          <w:p w:rsidR="00BD588A" w:rsidRPr="00411F0B" w:rsidRDefault="00BD588A" w:rsidP="00A71BB1">
            <w:pPr>
              <w:ind w:firstLine="360"/>
              <w:jc w:val="both"/>
              <w:rPr>
                <w:color w:val="000000"/>
                <w:sz w:val="22"/>
                <w:szCs w:val="22"/>
              </w:rPr>
            </w:pPr>
            <w:r w:rsidRPr="00411F0B">
              <w:rPr>
                <w:color w:val="000000"/>
                <w:sz w:val="22"/>
                <w:szCs w:val="22"/>
              </w:rPr>
              <w:t>П</w:t>
            </w:r>
            <w:r>
              <w:rPr>
                <w:color w:val="000000"/>
                <w:sz w:val="22"/>
                <w:szCs w:val="22"/>
              </w:rPr>
              <w:t>2</w:t>
            </w:r>
            <w:r w:rsidRPr="00411F0B">
              <w:rPr>
                <w:color w:val="000000"/>
                <w:sz w:val="22"/>
                <w:szCs w:val="22"/>
              </w:rPr>
              <w:t xml:space="preserve"> – </w:t>
            </w:r>
            <w:r>
              <w:rPr>
                <w:color w:val="000000"/>
                <w:sz w:val="22"/>
                <w:szCs w:val="22"/>
              </w:rPr>
              <w:t xml:space="preserve">Стоимость </w:t>
            </w:r>
            <w:r w:rsidRPr="00411F0B">
              <w:rPr>
                <w:color w:val="000000"/>
                <w:sz w:val="22"/>
                <w:szCs w:val="22"/>
              </w:rPr>
              <w:t xml:space="preserve"> </w:t>
            </w:r>
            <w:r w:rsidRPr="00411F0B">
              <w:rPr>
                <w:color w:val="000000"/>
                <w:sz w:val="22"/>
                <w:szCs w:val="22"/>
                <w:lang w:eastAsia="en-US"/>
              </w:rPr>
              <w:t>мероприятий по благоустройству</w:t>
            </w:r>
            <w:r w:rsidRPr="00411F0B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дворовых территорий </w:t>
            </w:r>
            <w:r w:rsidRPr="00411F0B">
              <w:rPr>
                <w:color w:val="000000"/>
                <w:sz w:val="22"/>
                <w:szCs w:val="22"/>
                <w:lang w:eastAsia="en-US"/>
              </w:rPr>
              <w:t xml:space="preserve">в рамках </w:t>
            </w:r>
            <w:r>
              <w:rPr>
                <w:color w:val="000000"/>
                <w:sz w:val="22"/>
                <w:szCs w:val="22"/>
                <w:lang w:eastAsia="en-US"/>
              </w:rPr>
              <w:t>дополнительного перечня работ.</w:t>
            </w:r>
          </w:p>
          <w:p w:rsidR="00BD588A" w:rsidRPr="00411F0B" w:rsidRDefault="00BD588A" w:rsidP="00A71BB1">
            <w:pPr>
              <w:ind w:firstLine="360"/>
              <w:jc w:val="both"/>
              <w:rPr>
                <w:color w:val="000000"/>
                <w:sz w:val="22"/>
                <w:szCs w:val="22"/>
              </w:rPr>
            </w:pPr>
            <w:r w:rsidRPr="00411F0B">
              <w:rPr>
                <w:color w:val="000000"/>
                <w:sz w:val="22"/>
                <w:szCs w:val="22"/>
              </w:rPr>
              <w:t>Источник информации – сведения МКУ «УГЗиП г. Урай» (протокол(ы) общего собрания собственников помещений многок</w:t>
            </w:r>
            <w:r>
              <w:rPr>
                <w:color w:val="000000"/>
                <w:sz w:val="22"/>
                <w:szCs w:val="22"/>
              </w:rPr>
              <w:t>вартирного жилого дома, являющийся приложением к заявке</w:t>
            </w:r>
            <w:r w:rsidRPr="00411F0B">
              <w:rPr>
                <w:color w:val="000000"/>
                <w:sz w:val="22"/>
                <w:szCs w:val="22"/>
              </w:rPr>
              <w:t xml:space="preserve"> на включение дворовой территории в муниципальную программу, сметный расчёт на реализацию </w:t>
            </w:r>
            <w:r w:rsidRPr="00411F0B">
              <w:rPr>
                <w:color w:val="000000"/>
                <w:sz w:val="22"/>
                <w:szCs w:val="22"/>
                <w:lang w:eastAsia="en-US"/>
              </w:rPr>
              <w:t>мероприятий по благоустройству</w:t>
            </w:r>
            <w:r w:rsidRPr="00411F0B">
              <w:rPr>
                <w:color w:val="000000"/>
                <w:sz w:val="22"/>
                <w:szCs w:val="22"/>
              </w:rPr>
              <w:t xml:space="preserve"> </w:t>
            </w:r>
            <w:r w:rsidRPr="00411F0B">
              <w:rPr>
                <w:color w:val="000000"/>
                <w:sz w:val="22"/>
                <w:szCs w:val="22"/>
                <w:lang w:eastAsia="en-US"/>
              </w:rPr>
              <w:t>в рамках дополнительного перечня работ</w:t>
            </w:r>
            <w:r w:rsidRPr="00411F0B">
              <w:rPr>
                <w:color w:val="000000"/>
                <w:sz w:val="22"/>
                <w:szCs w:val="22"/>
              </w:rPr>
              <w:t>).</w:t>
            </w:r>
          </w:p>
        </w:tc>
      </w:tr>
      <w:tr w:rsidR="00BD588A" w:rsidRPr="00EC6D9E" w:rsidTr="00A71B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88A" w:rsidRPr="00411F0B" w:rsidRDefault="00BD588A" w:rsidP="00A71BB1">
            <w:pPr>
              <w:rPr>
                <w:color w:val="000000"/>
                <w:sz w:val="22"/>
                <w:szCs w:val="22"/>
              </w:rPr>
            </w:pPr>
            <w:r w:rsidRPr="00411F0B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88A" w:rsidRPr="00411F0B" w:rsidRDefault="00BD588A" w:rsidP="00A71BB1">
            <w:pPr>
              <w:rPr>
                <w:bCs w:val="0"/>
                <w:color w:val="000000"/>
                <w:sz w:val="22"/>
                <w:szCs w:val="22"/>
              </w:rPr>
            </w:pPr>
            <w:r w:rsidRPr="00411F0B">
              <w:rPr>
                <w:color w:val="000000"/>
                <w:sz w:val="22"/>
                <w:szCs w:val="22"/>
              </w:rPr>
              <w:t>Количество установленных объектов внешнего благоустройства на общественных территориях</w:t>
            </w:r>
            <w:r>
              <w:rPr>
                <w:color w:val="000000"/>
                <w:sz w:val="22"/>
                <w:szCs w:val="22"/>
              </w:rPr>
              <w:t xml:space="preserve"> (нарастающим итогом)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88A" w:rsidRPr="00411F0B" w:rsidRDefault="00BD588A" w:rsidP="00A71BB1">
            <w:pPr>
              <w:rPr>
                <w:color w:val="000000"/>
                <w:sz w:val="22"/>
                <w:szCs w:val="22"/>
              </w:rPr>
            </w:pPr>
            <w:r w:rsidRPr="00411F0B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88A" w:rsidRPr="009A1D23" w:rsidRDefault="00BD588A" w:rsidP="00A71BB1">
            <w:pPr>
              <w:ind w:right="-31"/>
              <w:jc w:val="both"/>
              <w:rPr>
                <w:sz w:val="22"/>
                <w:szCs w:val="22"/>
              </w:rPr>
            </w:pPr>
            <w:r w:rsidRPr="009A1D23">
              <w:rPr>
                <w:sz w:val="22"/>
                <w:szCs w:val="22"/>
              </w:rPr>
              <w:t>Показатель характеризует количество установленных объектов внешнего благоустройства на общественных территориях.</w:t>
            </w:r>
          </w:p>
          <w:p w:rsidR="00BD588A" w:rsidRPr="009A1D23" w:rsidRDefault="00BD588A" w:rsidP="00A71BB1">
            <w:pPr>
              <w:ind w:firstLine="360"/>
              <w:jc w:val="both"/>
              <w:rPr>
                <w:color w:val="000000"/>
                <w:sz w:val="22"/>
                <w:szCs w:val="22"/>
              </w:rPr>
            </w:pPr>
            <w:r w:rsidRPr="009A1D23">
              <w:rPr>
                <w:color w:val="000000"/>
                <w:sz w:val="22"/>
                <w:szCs w:val="22"/>
              </w:rPr>
              <w:t>Ед.овб = Ед.ног+ Ед.оп, где:</w:t>
            </w:r>
          </w:p>
          <w:p w:rsidR="00BD588A" w:rsidRPr="009A1D23" w:rsidRDefault="00BD588A" w:rsidP="00A71BB1">
            <w:pPr>
              <w:ind w:firstLine="360"/>
              <w:jc w:val="both"/>
              <w:rPr>
                <w:color w:val="000000"/>
                <w:sz w:val="22"/>
                <w:szCs w:val="22"/>
              </w:rPr>
            </w:pPr>
            <w:r w:rsidRPr="009A1D23">
              <w:rPr>
                <w:color w:val="000000"/>
                <w:sz w:val="22"/>
                <w:szCs w:val="22"/>
              </w:rPr>
              <w:t xml:space="preserve">Ед.овб - </w:t>
            </w:r>
            <w:r w:rsidRPr="00411F0B">
              <w:rPr>
                <w:color w:val="000000"/>
                <w:sz w:val="22"/>
                <w:szCs w:val="22"/>
              </w:rPr>
              <w:t>Количество установленных объектов внешнего благоустройства на общественных территориях</w:t>
            </w:r>
          </w:p>
          <w:p w:rsidR="00BD588A" w:rsidRPr="009A1D23" w:rsidRDefault="00BD588A" w:rsidP="00A71BB1">
            <w:pPr>
              <w:ind w:firstLine="360"/>
              <w:jc w:val="both"/>
              <w:rPr>
                <w:color w:val="000000"/>
                <w:sz w:val="22"/>
                <w:szCs w:val="22"/>
              </w:rPr>
            </w:pPr>
            <w:r w:rsidRPr="009A1D23">
              <w:rPr>
                <w:color w:val="000000"/>
                <w:sz w:val="22"/>
                <w:szCs w:val="22"/>
              </w:rPr>
              <w:t>Ед.ног - Количество установленных объектов внешнего благоустройства на общественных территорий на начало отчётного года.</w:t>
            </w:r>
          </w:p>
          <w:p w:rsidR="00BD588A" w:rsidRPr="009A1D23" w:rsidRDefault="00BD588A" w:rsidP="00A71BB1">
            <w:pPr>
              <w:ind w:firstLine="36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Ед.оп</w:t>
            </w:r>
            <w:r w:rsidRPr="009A1D23">
              <w:rPr>
                <w:color w:val="000000"/>
                <w:sz w:val="22"/>
                <w:szCs w:val="22"/>
              </w:rPr>
              <w:t xml:space="preserve"> – Количество установленных объектов внешнего благоустройства на общественных территорий за отчётный период.</w:t>
            </w:r>
          </w:p>
          <w:p w:rsidR="00BD588A" w:rsidRPr="009A1D23" w:rsidRDefault="00BD588A" w:rsidP="00A71BB1">
            <w:pPr>
              <w:tabs>
                <w:tab w:val="left" w:pos="864"/>
              </w:tabs>
              <w:ind w:firstLine="360"/>
              <w:jc w:val="both"/>
              <w:rPr>
                <w:sz w:val="22"/>
                <w:szCs w:val="22"/>
              </w:rPr>
            </w:pPr>
            <w:r w:rsidRPr="009A1D23">
              <w:rPr>
                <w:sz w:val="22"/>
                <w:szCs w:val="22"/>
              </w:rPr>
              <w:t>Указывается количество установленных объектов внешнего благоустройства, скульптур или скульптурных композиций, являющихся единым ансамблем</w:t>
            </w:r>
            <w:r>
              <w:rPr>
                <w:sz w:val="22"/>
                <w:szCs w:val="22"/>
              </w:rPr>
              <w:t>,</w:t>
            </w:r>
            <w:r w:rsidRPr="009A1D23">
              <w:rPr>
                <w:sz w:val="22"/>
                <w:szCs w:val="22"/>
              </w:rPr>
              <w:t xml:space="preserve"> на конец отчетного периода.</w:t>
            </w:r>
          </w:p>
          <w:p w:rsidR="00BD588A" w:rsidRPr="00411F0B" w:rsidRDefault="00BD588A" w:rsidP="00A71BB1">
            <w:pPr>
              <w:ind w:firstLine="360"/>
              <w:jc w:val="both"/>
              <w:rPr>
                <w:color w:val="000000"/>
                <w:sz w:val="22"/>
                <w:szCs w:val="22"/>
              </w:rPr>
            </w:pPr>
            <w:r w:rsidRPr="009A1D23">
              <w:rPr>
                <w:sz w:val="22"/>
                <w:szCs w:val="22"/>
              </w:rPr>
              <w:t>Источник информации – мониторинг сведений МКУ «УГЗиП г. Урай».</w:t>
            </w:r>
          </w:p>
        </w:tc>
      </w:tr>
      <w:tr w:rsidR="00BD588A" w:rsidRPr="00EC6D9E" w:rsidTr="00A71B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88A" w:rsidRPr="00411F0B" w:rsidRDefault="00BD588A" w:rsidP="00A71BB1">
            <w:pPr>
              <w:rPr>
                <w:color w:val="000000"/>
                <w:sz w:val="22"/>
                <w:szCs w:val="22"/>
              </w:rPr>
            </w:pPr>
            <w:r w:rsidRPr="00411F0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88A" w:rsidRPr="00411F0B" w:rsidRDefault="00BD588A" w:rsidP="00A71BB1">
            <w:pPr>
              <w:rPr>
                <w:bCs w:val="0"/>
                <w:color w:val="000000"/>
                <w:sz w:val="22"/>
                <w:szCs w:val="22"/>
              </w:rPr>
            </w:pPr>
            <w:r w:rsidRPr="00411F0B">
              <w:rPr>
                <w:color w:val="000000"/>
                <w:sz w:val="22"/>
                <w:szCs w:val="22"/>
              </w:rPr>
              <w:t xml:space="preserve">Количество участников конкурсов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88A" w:rsidRPr="00411F0B" w:rsidRDefault="00BD588A" w:rsidP="00A71BB1">
            <w:pPr>
              <w:rPr>
                <w:color w:val="000000"/>
                <w:sz w:val="22"/>
                <w:szCs w:val="22"/>
              </w:rPr>
            </w:pPr>
            <w:r w:rsidRPr="00411F0B">
              <w:rPr>
                <w:color w:val="000000"/>
                <w:sz w:val="22"/>
                <w:szCs w:val="22"/>
              </w:rPr>
              <w:t>чел.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88A" w:rsidRPr="00A1451E" w:rsidRDefault="00BD588A" w:rsidP="00A71BB1">
            <w:pPr>
              <w:adjustRightInd w:val="0"/>
              <w:jc w:val="both"/>
              <w:rPr>
                <w:sz w:val="22"/>
                <w:szCs w:val="22"/>
              </w:rPr>
            </w:pPr>
            <w:r w:rsidRPr="00A1451E">
              <w:rPr>
                <w:sz w:val="22"/>
                <w:szCs w:val="22"/>
              </w:rPr>
              <w:t>Количество участников конкурса определяется по фактическому количеству поступивших заявок на участие в конкурсе(</w:t>
            </w:r>
            <w:r>
              <w:rPr>
                <w:sz w:val="22"/>
                <w:szCs w:val="22"/>
              </w:rPr>
              <w:t>а</w:t>
            </w:r>
            <w:r w:rsidRPr="00A1451E">
              <w:rPr>
                <w:sz w:val="22"/>
                <w:szCs w:val="22"/>
              </w:rPr>
              <w:t>х) за отчётный период</w:t>
            </w:r>
          </w:p>
          <w:p w:rsidR="00BD588A" w:rsidRDefault="00BD588A" w:rsidP="00A71BB1">
            <w:pPr>
              <w:adjustRightInd w:val="0"/>
              <w:jc w:val="both"/>
              <w:rPr>
                <w:bCs w:val="0"/>
                <w:sz w:val="22"/>
                <w:szCs w:val="22"/>
              </w:rPr>
            </w:pPr>
            <w:r w:rsidRPr="00A1451E">
              <w:rPr>
                <w:sz w:val="22"/>
                <w:szCs w:val="22"/>
              </w:rPr>
              <w:t>Целевое значение показателя на момент окончания действия муниципальной программы определяется суммой значений по годам.</w:t>
            </w:r>
          </w:p>
          <w:p w:rsidR="00BD588A" w:rsidRPr="00AD68B2" w:rsidRDefault="00BD588A" w:rsidP="00A71BB1">
            <w:pPr>
              <w:adjustRightInd w:val="0"/>
              <w:jc w:val="both"/>
            </w:pPr>
            <w:r w:rsidRPr="009A1D23">
              <w:rPr>
                <w:sz w:val="22"/>
                <w:szCs w:val="22"/>
              </w:rPr>
              <w:t>Источник информации – монитори</w:t>
            </w:r>
            <w:r>
              <w:rPr>
                <w:sz w:val="22"/>
                <w:szCs w:val="22"/>
              </w:rPr>
              <w:t>нг сведений МКУ «УГЗиП г. Урай» (регистрация заявлений в системе электронного документооборота)</w:t>
            </w:r>
          </w:p>
        </w:tc>
      </w:tr>
    </w:tbl>
    <w:p w:rsidR="00C73ED0" w:rsidRPr="00EC6D9E" w:rsidRDefault="00C73ED0" w:rsidP="00D250FB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</w:p>
    <w:p w:rsidR="00DC0005" w:rsidRPr="00EC6D9E" w:rsidRDefault="00DC0005" w:rsidP="00D250F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C0005" w:rsidRPr="00EC6D9E" w:rsidRDefault="00254632" w:rsidP="00BA3FAE">
      <w:pPr>
        <w:pStyle w:val="ConsPlusNormal"/>
        <w:ind w:firstLine="540"/>
        <w:jc w:val="center"/>
        <w:rPr>
          <w:rFonts w:ascii="Times New Roman" w:hAnsi="Times New Roman" w:cs="Times New Roman"/>
          <w:b/>
        </w:rPr>
      </w:pPr>
      <w:r w:rsidRPr="00EC6D9E">
        <w:rPr>
          <w:rFonts w:ascii="Times New Roman" w:hAnsi="Times New Roman" w:cs="Times New Roman"/>
          <w:b/>
        </w:rPr>
        <w:t xml:space="preserve">Раздел </w:t>
      </w:r>
      <w:r w:rsidR="002B5B0F" w:rsidRPr="00EC6D9E">
        <w:rPr>
          <w:rFonts w:ascii="Times New Roman" w:hAnsi="Times New Roman" w:cs="Times New Roman"/>
          <w:b/>
        </w:rPr>
        <w:t>3</w:t>
      </w:r>
      <w:r w:rsidRPr="00EC6D9E">
        <w:rPr>
          <w:rFonts w:ascii="Times New Roman" w:hAnsi="Times New Roman" w:cs="Times New Roman"/>
          <w:b/>
        </w:rPr>
        <w:t>.</w:t>
      </w:r>
      <w:r w:rsidR="002351A2" w:rsidRPr="00EC6D9E">
        <w:rPr>
          <w:rFonts w:ascii="Times New Roman" w:hAnsi="Times New Roman" w:cs="Times New Roman"/>
          <w:b/>
        </w:rPr>
        <w:t xml:space="preserve"> Механизм реализации муниципальной программы</w:t>
      </w:r>
      <w:r w:rsidR="00F52CDF" w:rsidRPr="00EC6D9E">
        <w:rPr>
          <w:rFonts w:ascii="Times New Roman" w:hAnsi="Times New Roman" w:cs="Times New Roman"/>
          <w:b/>
        </w:rPr>
        <w:t>.</w:t>
      </w:r>
    </w:p>
    <w:p w:rsidR="00F52CDF" w:rsidRPr="00EC6D9E" w:rsidRDefault="00F52CDF" w:rsidP="00BA3FAE">
      <w:pPr>
        <w:pStyle w:val="ConsPlusNormal"/>
        <w:ind w:firstLine="540"/>
        <w:jc w:val="center"/>
        <w:rPr>
          <w:rFonts w:ascii="Times New Roman" w:hAnsi="Times New Roman" w:cs="Times New Roman"/>
          <w:b/>
        </w:rPr>
      </w:pPr>
    </w:p>
    <w:p w:rsidR="00BA3FAE" w:rsidRPr="00EC6D9E" w:rsidRDefault="00BA3FAE" w:rsidP="00BA3FAE">
      <w:pPr>
        <w:autoSpaceDE w:val="0"/>
        <w:autoSpaceDN w:val="0"/>
        <w:adjustRightInd w:val="0"/>
        <w:spacing w:after="0" w:line="240" w:lineRule="auto"/>
        <w:ind w:firstLine="720"/>
        <w:jc w:val="both"/>
      </w:pPr>
      <w:r w:rsidRPr="00EC6D9E">
        <w:t>1. Механизм реализации муниципальной программы предполагает:</w:t>
      </w:r>
    </w:p>
    <w:p w:rsidR="00BA3FAE" w:rsidRPr="00EC6D9E" w:rsidRDefault="003A4D6F" w:rsidP="00BA3FAE">
      <w:pPr>
        <w:autoSpaceDE w:val="0"/>
        <w:autoSpaceDN w:val="0"/>
        <w:adjustRightInd w:val="0"/>
        <w:spacing w:after="0" w:line="240" w:lineRule="auto"/>
        <w:ind w:firstLine="720"/>
        <w:jc w:val="both"/>
      </w:pPr>
      <w:r w:rsidRPr="00EC6D9E">
        <w:t>1.1. Р</w:t>
      </w:r>
      <w:r w:rsidR="00BA3FAE" w:rsidRPr="00EC6D9E">
        <w:t>азработку и принятие муниципальных правовых актов города Урай, необходимых для реализации муниципальной программы;</w:t>
      </w:r>
    </w:p>
    <w:p w:rsidR="00BA3FAE" w:rsidRPr="00EC6D9E" w:rsidRDefault="003A4D6F" w:rsidP="00BA3FAE">
      <w:pPr>
        <w:autoSpaceDE w:val="0"/>
        <w:autoSpaceDN w:val="0"/>
        <w:adjustRightInd w:val="0"/>
        <w:spacing w:after="0" w:line="240" w:lineRule="auto"/>
        <w:ind w:firstLine="720"/>
        <w:jc w:val="both"/>
      </w:pPr>
      <w:r w:rsidRPr="00EC6D9E">
        <w:t>1.2. К</w:t>
      </w:r>
      <w:r w:rsidR="00BA3FAE" w:rsidRPr="00EC6D9E">
        <w:t>орректировку перечня программных мероприятий на очередной финансовый год и плановый период с уточнением затрат по программным мероприятиям в соответствии с мониторингом фактически достигнутых целевых показателей муниципальной программы;</w:t>
      </w:r>
    </w:p>
    <w:p w:rsidR="00BA3FAE" w:rsidRPr="00EC6D9E" w:rsidRDefault="003A4D6F" w:rsidP="00BA3FAE">
      <w:pPr>
        <w:autoSpaceDE w:val="0"/>
        <w:autoSpaceDN w:val="0"/>
        <w:adjustRightInd w:val="0"/>
        <w:spacing w:after="0" w:line="240" w:lineRule="auto"/>
        <w:ind w:firstLine="720"/>
        <w:jc w:val="both"/>
      </w:pPr>
      <w:r w:rsidRPr="00EC6D9E">
        <w:t>1.3. О</w:t>
      </w:r>
      <w:r w:rsidR="00BA3FAE" w:rsidRPr="00EC6D9E">
        <w:t>беспечение управления муниципальной программой, эффективное использование средств, выделенных на ее реализацию;</w:t>
      </w:r>
    </w:p>
    <w:p w:rsidR="00BA3FAE" w:rsidRPr="00EC6D9E" w:rsidRDefault="003A4D6F" w:rsidP="00BA3FAE">
      <w:pPr>
        <w:autoSpaceDE w:val="0"/>
        <w:autoSpaceDN w:val="0"/>
        <w:adjustRightInd w:val="0"/>
        <w:spacing w:after="0" w:line="240" w:lineRule="auto"/>
        <w:ind w:firstLine="720"/>
        <w:jc w:val="both"/>
      </w:pPr>
      <w:r w:rsidRPr="00EC6D9E">
        <w:t>1.4. И</w:t>
      </w:r>
      <w:r w:rsidR="00BA3FAE" w:rsidRPr="00EC6D9E">
        <w:t>нформирование общественности о ходе и результатах реализации муниципальной программы;</w:t>
      </w:r>
    </w:p>
    <w:p w:rsidR="00BA3FAE" w:rsidRPr="00EC6D9E" w:rsidRDefault="003A4D6F" w:rsidP="00BA3FAE">
      <w:pPr>
        <w:autoSpaceDE w:val="0"/>
        <w:autoSpaceDN w:val="0"/>
        <w:adjustRightInd w:val="0"/>
        <w:spacing w:after="0" w:line="240" w:lineRule="auto"/>
        <w:ind w:firstLine="720"/>
        <w:jc w:val="both"/>
      </w:pPr>
      <w:r w:rsidRPr="00EC6D9E">
        <w:t>1.5. П</w:t>
      </w:r>
      <w:r w:rsidR="00BA3FAE" w:rsidRPr="00EC6D9E">
        <w:t xml:space="preserve">редоставление отчетов о выполнении муниципальной программы; </w:t>
      </w:r>
    </w:p>
    <w:p w:rsidR="00BA3FAE" w:rsidRPr="00EC6D9E" w:rsidRDefault="003A4D6F" w:rsidP="00BA3FAE">
      <w:pPr>
        <w:autoSpaceDE w:val="0"/>
        <w:autoSpaceDN w:val="0"/>
        <w:adjustRightInd w:val="0"/>
        <w:spacing w:after="0" w:line="240" w:lineRule="auto"/>
        <w:ind w:firstLine="720"/>
        <w:jc w:val="both"/>
      </w:pPr>
      <w:r w:rsidRPr="00EC6D9E">
        <w:t>1.6. Р</w:t>
      </w:r>
      <w:r w:rsidR="00BA3FAE" w:rsidRPr="00EC6D9E">
        <w:t>еализацию мероприятий по формированию современной городской среды в рамках реализации приоритетного проекта «Формирова</w:t>
      </w:r>
      <w:r w:rsidRPr="00EC6D9E">
        <w:t xml:space="preserve">ние комфортной городской среды», </w:t>
      </w:r>
      <w:r w:rsidR="00CF385C" w:rsidRPr="00EC6D9E">
        <w:t>в том числе:</w:t>
      </w:r>
    </w:p>
    <w:p w:rsidR="003A4D6F" w:rsidRPr="00EC6D9E" w:rsidRDefault="003A4D6F" w:rsidP="003A4D6F">
      <w:pPr>
        <w:autoSpaceDE w:val="0"/>
        <w:autoSpaceDN w:val="0"/>
        <w:adjustRightInd w:val="0"/>
        <w:spacing w:after="0" w:line="240" w:lineRule="auto"/>
        <w:ind w:firstLine="720"/>
        <w:jc w:val="both"/>
      </w:pPr>
      <w:r w:rsidRPr="00EC6D9E">
        <w:t>1.6.1. Механизм реализации мероприятий основан на взаимодействии органов местного самоуправления</w:t>
      </w:r>
      <w:r w:rsidR="00E94777" w:rsidRPr="00EC6D9E">
        <w:t xml:space="preserve"> города Урай</w:t>
      </w:r>
      <w:r w:rsidRPr="00EC6D9E">
        <w:t>,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 (далее - заинтересованные лица).</w:t>
      </w:r>
    </w:p>
    <w:p w:rsidR="003A4D6F" w:rsidRPr="00EC6D9E" w:rsidRDefault="00E94777" w:rsidP="003A4D6F">
      <w:pPr>
        <w:autoSpaceDE w:val="0"/>
        <w:autoSpaceDN w:val="0"/>
        <w:adjustRightInd w:val="0"/>
        <w:spacing w:after="0" w:line="240" w:lineRule="auto"/>
        <w:ind w:firstLine="720"/>
        <w:jc w:val="both"/>
      </w:pPr>
      <w:r w:rsidRPr="00EC6D9E">
        <w:t>1.6.2</w:t>
      </w:r>
      <w:r w:rsidR="003A4D6F" w:rsidRPr="00EC6D9E">
        <w:t>.</w:t>
      </w:r>
      <w:r w:rsidR="003A4D6F" w:rsidRPr="00EC6D9E">
        <w:tab/>
        <w:t>Мероприятия по благоустройству дворовых территорий состоят из мероприятий, определяемых минимальным перечнем работ и дополнительным перечнем работ.</w:t>
      </w:r>
    </w:p>
    <w:p w:rsidR="003A4D6F" w:rsidRPr="00EC6D9E" w:rsidRDefault="003A4D6F" w:rsidP="003A4D6F">
      <w:pPr>
        <w:autoSpaceDE w:val="0"/>
        <w:autoSpaceDN w:val="0"/>
        <w:adjustRightInd w:val="0"/>
        <w:spacing w:after="0" w:line="240" w:lineRule="auto"/>
        <w:ind w:firstLine="720"/>
        <w:jc w:val="both"/>
      </w:pPr>
      <w:r w:rsidRPr="00EC6D9E">
        <w:t>1.6.</w:t>
      </w:r>
      <w:r w:rsidR="00E94777" w:rsidRPr="00EC6D9E">
        <w:t>3</w:t>
      </w:r>
      <w:r w:rsidRPr="00EC6D9E">
        <w:t>.</w:t>
      </w:r>
      <w:r w:rsidRPr="00EC6D9E">
        <w:tab/>
      </w:r>
      <w:r w:rsidR="00937043" w:rsidRPr="00210A91">
        <w:t>Минимальный   и</w:t>
      </w:r>
      <w:r w:rsidR="00937043">
        <w:t xml:space="preserve"> </w:t>
      </w:r>
      <w:r w:rsidR="00937043" w:rsidRPr="00210A91">
        <w:t>дополнительный перечень работ определён постановлением Правительства Ханты-Мансийского автономного округа - Югры от 09.10.2013 №423-п «О государственной программе Ханты-Мансийского автономного округа - Югры «Развитие жилищно-коммунального комплекса и повышение энергетической эффективности в Ханты-Мансийском автономном округе - Югре на 2018 - 2025 годы и на период до 2030 года».</w:t>
      </w:r>
    </w:p>
    <w:p w:rsidR="003A4D6F" w:rsidRPr="00EC6D9E" w:rsidRDefault="00E94777" w:rsidP="003A4D6F">
      <w:pPr>
        <w:autoSpaceDE w:val="0"/>
        <w:autoSpaceDN w:val="0"/>
        <w:adjustRightInd w:val="0"/>
        <w:spacing w:after="0" w:line="240" w:lineRule="auto"/>
        <w:ind w:firstLine="720"/>
        <w:jc w:val="both"/>
      </w:pPr>
      <w:r w:rsidRPr="00EC6D9E">
        <w:t>1.6.4</w:t>
      </w:r>
      <w:r w:rsidR="003A4D6F" w:rsidRPr="00EC6D9E">
        <w:t>.</w:t>
      </w:r>
      <w:r w:rsidR="003A4D6F" w:rsidRPr="00EC6D9E">
        <w:tab/>
      </w:r>
      <w:r w:rsidR="00937043" w:rsidRPr="008875DF">
        <w:t>Дополнительный  перечень</w:t>
      </w:r>
      <w:r w:rsidR="00937043">
        <w:t xml:space="preserve"> </w:t>
      </w:r>
      <w:r w:rsidR="00937043" w:rsidRPr="008875DF">
        <w:t>работ выполняется</w:t>
      </w:r>
      <w:r w:rsidR="00937043" w:rsidRPr="008875DF">
        <w:rPr>
          <w:rFonts w:eastAsia="Calibri"/>
          <w:bCs w:val="0"/>
          <w:lang w:eastAsia="en-US"/>
        </w:rPr>
        <w:t xml:space="preserve"> </w:t>
      </w:r>
      <w:r w:rsidR="00937043" w:rsidRPr="008875DF">
        <w:t>на территориях, на которых обеспечен минимальный перечень работ</w:t>
      </w:r>
      <w:r w:rsidR="003A4D6F" w:rsidRPr="00EC6D9E">
        <w:t>.</w:t>
      </w:r>
    </w:p>
    <w:p w:rsidR="00937043" w:rsidRPr="00937043" w:rsidRDefault="003A4D6F" w:rsidP="00937043">
      <w:pPr>
        <w:autoSpaceDE w:val="0"/>
        <w:autoSpaceDN w:val="0"/>
        <w:adjustRightInd w:val="0"/>
        <w:spacing w:after="0" w:line="240" w:lineRule="auto"/>
        <w:ind w:firstLine="720"/>
        <w:jc w:val="both"/>
      </w:pPr>
      <w:r w:rsidRPr="00EC6D9E">
        <w:t>1.6.</w:t>
      </w:r>
      <w:r w:rsidR="00E94777" w:rsidRPr="00EC6D9E">
        <w:t>5</w:t>
      </w:r>
      <w:r w:rsidRPr="00EC6D9E">
        <w:t>.</w:t>
      </w:r>
      <w:r w:rsidRPr="00EC6D9E">
        <w:tab/>
      </w:r>
      <w:r w:rsidR="00937043" w:rsidRPr="00937043">
        <w:t xml:space="preserve">При реализации минимального и дополнительного перечня работ по благоустройству дворовых территорий  обязательным условием является финансовое и (или) трудовое  участие граждан, при этом доля такого участия определяется как процент от стоимости мероприятий по благоустройству дворовой территории. </w:t>
      </w:r>
    </w:p>
    <w:p w:rsidR="00937043" w:rsidRPr="00937043" w:rsidRDefault="00937043" w:rsidP="00937043">
      <w:pPr>
        <w:autoSpaceDE w:val="0"/>
        <w:autoSpaceDN w:val="0"/>
        <w:adjustRightInd w:val="0"/>
        <w:spacing w:after="0" w:line="240" w:lineRule="auto"/>
        <w:ind w:firstLine="720"/>
        <w:jc w:val="both"/>
      </w:pPr>
      <w:r w:rsidRPr="00937043">
        <w:t>Доля  финансового и (или) трудового  участия граждан при реализации минимального и дополнительного перечней определяется заинтересованными лицами на общем собрании собственников помещений в многоквартирном жилом доме.</w:t>
      </w:r>
    </w:p>
    <w:p w:rsidR="003A4D6F" w:rsidRPr="00EC6D9E" w:rsidRDefault="00937043" w:rsidP="00937043">
      <w:pPr>
        <w:autoSpaceDE w:val="0"/>
        <w:autoSpaceDN w:val="0"/>
        <w:adjustRightInd w:val="0"/>
        <w:spacing w:after="0" w:line="240" w:lineRule="auto"/>
        <w:ind w:firstLine="720"/>
        <w:jc w:val="both"/>
      </w:pPr>
      <w:r w:rsidRPr="00937043">
        <w:t>Максимальная  доля финансового и (или) трудового  участия граждан при реализации минимального и дополнительного перечней определена постановлением Правительства Ханты-Мансийского автономного округа - Югры от 09.10.2013 №423-п «О государственной программе Ханты-Мансийского автономного округа - Югры «Развитие жилищно-коммунального комплекса и повышение энергетической эффективности в Ханты-Мансийском автономном округе - Югре на 2018 - 2025 годы и на период до 2030 года»</w:t>
      </w:r>
      <w:r w:rsidR="003A4D6F" w:rsidRPr="00EC6D9E">
        <w:t>.</w:t>
      </w:r>
    </w:p>
    <w:p w:rsidR="003A4D6F" w:rsidRPr="00EC6D9E" w:rsidRDefault="00E94777" w:rsidP="003A4D6F">
      <w:pPr>
        <w:autoSpaceDE w:val="0"/>
        <w:autoSpaceDN w:val="0"/>
        <w:adjustRightInd w:val="0"/>
        <w:spacing w:after="0" w:line="240" w:lineRule="auto"/>
        <w:ind w:firstLine="720"/>
        <w:jc w:val="both"/>
      </w:pPr>
      <w:r w:rsidRPr="00EC6D9E">
        <w:t>1.6.6</w:t>
      </w:r>
      <w:r w:rsidR="003A4D6F" w:rsidRPr="00EC6D9E">
        <w:t xml:space="preserve">. </w:t>
      </w:r>
      <w:r w:rsidR="003A4D6F" w:rsidRPr="00EC6D9E">
        <w:tab/>
        <w:t>Нормативная стоимость (единичные расценки) работ по благоустройству дворовых территорий, входящих в состав минимального и дополнительного перечней</w:t>
      </w:r>
      <w:r w:rsidRPr="00EC6D9E">
        <w:t>,</w:t>
      </w:r>
      <w:r w:rsidR="003A4D6F" w:rsidRPr="00EC6D9E">
        <w:t xml:space="preserve"> определяется сметным методом, исходя из Федеральных единичных расценок, установленных для Ханты-Мансийского автономного округа</w:t>
      </w:r>
      <w:r w:rsidR="00EC6D9E">
        <w:t xml:space="preserve"> </w:t>
      </w:r>
      <w:r w:rsidR="003A4D6F" w:rsidRPr="00EC6D9E">
        <w:t>-</w:t>
      </w:r>
      <w:r w:rsidR="00EC6D9E">
        <w:t xml:space="preserve"> </w:t>
      </w:r>
      <w:r w:rsidR="003A4D6F" w:rsidRPr="00EC6D9E">
        <w:t>Югры.</w:t>
      </w:r>
    </w:p>
    <w:p w:rsidR="00D45D3B" w:rsidRPr="00EC6D9E" w:rsidRDefault="00D45D3B" w:rsidP="00D45D3B">
      <w:pPr>
        <w:autoSpaceDE w:val="0"/>
        <w:autoSpaceDN w:val="0"/>
        <w:adjustRightInd w:val="0"/>
        <w:spacing w:after="0" w:line="240" w:lineRule="auto"/>
        <w:ind w:firstLine="720"/>
        <w:jc w:val="both"/>
      </w:pPr>
      <w:r w:rsidRPr="00EC6D9E">
        <w:t>1.6.</w:t>
      </w:r>
      <w:r w:rsidR="00E94777" w:rsidRPr="00EC6D9E">
        <w:t>7</w:t>
      </w:r>
      <w:r w:rsidRPr="00EC6D9E">
        <w:t xml:space="preserve">. Реализация мероприятий  по формированию современной городской среды в рамках реализации приоритетного проекта «Формирование комфортной городской среды» осуществляется в соответствии с правовыми актами администрации города Урай, регламентирующими порядок аккумулирования и расходования средств заинтересованных лиц, направляемых на выполнение минимального и дополнительного перечней работ по благоустройству дворовых территорий, и механизм контроля за их расходованием,  порядок разработки, обсуждения с заинтересованными лицами и утверждения дизайн-проекта благоустройства дворовой территории. </w:t>
      </w:r>
    </w:p>
    <w:p w:rsidR="00D45D3B" w:rsidRDefault="00D45D3B" w:rsidP="00D45D3B">
      <w:pPr>
        <w:autoSpaceDE w:val="0"/>
        <w:autoSpaceDN w:val="0"/>
        <w:adjustRightInd w:val="0"/>
        <w:spacing w:after="0" w:line="240" w:lineRule="auto"/>
        <w:ind w:firstLine="720"/>
        <w:jc w:val="both"/>
      </w:pPr>
      <w:r w:rsidRPr="00EC6D9E">
        <w:t>1.6.</w:t>
      </w:r>
      <w:r w:rsidR="00E94777" w:rsidRPr="00EC6D9E">
        <w:t>8</w:t>
      </w:r>
      <w:r w:rsidRPr="00EC6D9E">
        <w:tab/>
        <w:t>Благоустройство дворовых территорий, общественных территорий осуществляется с соблюдением условия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 и  выполня</w:t>
      </w:r>
      <w:r w:rsidR="00E94777" w:rsidRPr="00EC6D9E">
        <w:t>е</w:t>
      </w:r>
      <w:r w:rsidRPr="00EC6D9E">
        <w:t xml:space="preserve">тся в соответствии с требованиями Свода правил СП 59.133330.2012 «Доступность зданий и сооружений  для маломобильных групп населения».  </w:t>
      </w:r>
    </w:p>
    <w:p w:rsidR="00BD588A" w:rsidRPr="00B15A41" w:rsidRDefault="00BD588A" w:rsidP="00D45D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color w:val="000000"/>
        </w:rPr>
      </w:pPr>
      <w:r w:rsidRPr="00B15A41">
        <w:rPr>
          <w:color w:val="000000"/>
        </w:rPr>
        <w:t>1.7. В рамках муниципальной программы предполагается реализация остатков средств   по мероприятиям подпрограммы 4 муниципальной программы «Обеспечение градостроительной деятельности на территории города Урай» на 2015-2017 годы за 2017 год.</w:t>
      </w:r>
    </w:p>
    <w:p w:rsidR="00745982" w:rsidRPr="00BD588A" w:rsidRDefault="00745982" w:rsidP="00D45D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color w:val="0000FF"/>
        </w:rPr>
      </w:pPr>
      <w:r w:rsidRPr="0008224F">
        <w:t>1.8. Ведомость элементов благоустройства минимального и дополнительного перечня работ по благоустройству дворовой территории определяется в соответствии с приложением к муниципальной программе</w:t>
      </w:r>
      <w:r>
        <w:t>.</w:t>
      </w:r>
    </w:p>
    <w:p w:rsidR="00CF385C" w:rsidRPr="00EC6D9E" w:rsidRDefault="00CF385C" w:rsidP="00CF385C">
      <w:pPr>
        <w:pStyle w:val="ConsPlusNormal"/>
        <w:jc w:val="both"/>
        <w:rPr>
          <w:rFonts w:ascii="Times New Roman" w:hAnsi="Times New Roman" w:cs="Times New Roman"/>
        </w:rPr>
      </w:pPr>
      <w:r w:rsidRPr="00EC6D9E">
        <w:rPr>
          <w:rFonts w:ascii="Times New Roman" w:hAnsi="Times New Roman" w:cs="Times New Roman"/>
        </w:rPr>
        <w:t xml:space="preserve">2. Куратор муниципальной программы – </w:t>
      </w:r>
      <w:r w:rsidR="005B37D6" w:rsidRPr="00EC6D9E">
        <w:rPr>
          <w:rFonts w:ascii="Times New Roman" w:hAnsi="Times New Roman" w:cs="Times New Roman"/>
        </w:rPr>
        <w:t xml:space="preserve">заместитель главы города Урай, курирующий направления </w:t>
      </w:r>
      <w:r w:rsidR="005B37D6" w:rsidRPr="00EC6D9E">
        <w:t xml:space="preserve"> </w:t>
      </w:r>
      <w:r w:rsidR="005B37D6" w:rsidRPr="00EC6D9E">
        <w:rPr>
          <w:rFonts w:ascii="Times New Roman" w:hAnsi="Times New Roman" w:cs="Times New Roman"/>
        </w:rPr>
        <w:t>строительства,</w:t>
      </w:r>
      <w:r w:rsidR="00EC6A27" w:rsidRPr="00EC6D9E">
        <w:rPr>
          <w:rFonts w:ascii="Times New Roman" w:hAnsi="Times New Roman" w:cs="Times New Roman"/>
        </w:rPr>
        <w:t xml:space="preserve"> градостроительства,</w:t>
      </w:r>
      <w:r w:rsidR="005B37D6" w:rsidRPr="00EC6D9E">
        <w:rPr>
          <w:rFonts w:ascii="Times New Roman" w:hAnsi="Times New Roman" w:cs="Times New Roman"/>
        </w:rPr>
        <w:t xml:space="preserve"> землепользования и природопользования</w:t>
      </w:r>
      <w:r w:rsidRPr="00EC6D9E">
        <w:rPr>
          <w:rFonts w:ascii="Times New Roman" w:hAnsi="Times New Roman" w:cs="Times New Roman"/>
        </w:rPr>
        <w:t>.</w:t>
      </w:r>
    </w:p>
    <w:p w:rsidR="00CF385C" w:rsidRPr="00EC6D9E" w:rsidRDefault="00CF385C" w:rsidP="00CF385C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EC6D9E">
        <w:rPr>
          <w:rFonts w:ascii="Times New Roman" w:hAnsi="Times New Roman" w:cs="Times New Roman"/>
        </w:rPr>
        <w:t xml:space="preserve">Куратор муниципальной программы осуществляет непосредственный контроль за реализацией муниципальной программы и несет ответственность за эффективность ее реализации. </w:t>
      </w:r>
    </w:p>
    <w:p w:rsidR="00CA2990" w:rsidRPr="00EC6D9E" w:rsidRDefault="00CA2990" w:rsidP="00CA2990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EC6D9E">
        <w:rPr>
          <w:rFonts w:ascii="Times New Roman" w:hAnsi="Times New Roman" w:cs="Times New Roman"/>
        </w:rPr>
        <w:t>3. Ответственным исполнителем муниципальной программы является МКУ «УГЗиП г. Урай».</w:t>
      </w:r>
    </w:p>
    <w:p w:rsidR="00CA2990" w:rsidRPr="00EC6D9E" w:rsidRDefault="00CA2990" w:rsidP="00CA2990">
      <w:pPr>
        <w:autoSpaceDE w:val="0"/>
        <w:autoSpaceDN w:val="0"/>
        <w:adjustRightInd w:val="0"/>
        <w:spacing w:after="0" w:line="240" w:lineRule="auto"/>
        <w:ind w:firstLine="720"/>
        <w:jc w:val="both"/>
      </w:pPr>
      <w:r w:rsidRPr="00EC6D9E">
        <w:t>Ответственный исполнитель муниципальной программы осуществляет:</w:t>
      </w:r>
    </w:p>
    <w:p w:rsidR="00CA2990" w:rsidRPr="00EC6D9E" w:rsidRDefault="00E94777" w:rsidP="00CA2990">
      <w:pPr>
        <w:autoSpaceDE w:val="0"/>
        <w:autoSpaceDN w:val="0"/>
        <w:adjustRightInd w:val="0"/>
        <w:spacing w:after="0" w:line="240" w:lineRule="auto"/>
        <w:ind w:firstLine="720"/>
        <w:jc w:val="both"/>
      </w:pPr>
      <w:r w:rsidRPr="00EC6D9E">
        <w:t>1</w:t>
      </w:r>
      <w:r w:rsidR="00CA2990" w:rsidRPr="00EC6D9E">
        <w:t>) управление реализацией муниципальной программ</w:t>
      </w:r>
      <w:r w:rsidR="00EC6D9E">
        <w:t>ы</w:t>
      </w:r>
      <w:r w:rsidR="00CA2990" w:rsidRPr="00EC6D9E">
        <w:t>, в том числе через внесение необходимых изменений в муниципальную программу;</w:t>
      </w:r>
    </w:p>
    <w:p w:rsidR="00CA2990" w:rsidRPr="00EC6D9E" w:rsidRDefault="00E94777" w:rsidP="00CA2990">
      <w:pPr>
        <w:autoSpaceDE w:val="0"/>
        <w:autoSpaceDN w:val="0"/>
        <w:adjustRightInd w:val="0"/>
        <w:spacing w:after="0" w:line="240" w:lineRule="auto"/>
        <w:ind w:firstLine="720"/>
        <w:jc w:val="both"/>
      </w:pPr>
      <w:r w:rsidRPr="00EC6D9E">
        <w:t>2</w:t>
      </w:r>
      <w:r w:rsidR="00CA2990" w:rsidRPr="00EC6D9E">
        <w:t>) разработку и (или) совершенствование механизма ее реализации (в том числе отдельных мероприятий муниципальной программы);</w:t>
      </w:r>
    </w:p>
    <w:p w:rsidR="00CA2990" w:rsidRPr="00EC6D9E" w:rsidRDefault="00E94777" w:rsidP="00CA2990">
      <w:pPr>
        <w:autoSpaceDE w:val="0"/>
        <w:autoSpaceDN w:val="0"/>
        <w:adjustRightInd w:val="0"/>
        <w:spacing w:after="0" w:line="240" w:lineRule="auto"/>
        <w:ind w:firstLine="720"/>
        <w:jc w:val="both"/>
      </w:pPr>
      <w:r w:rsidRPr="00EC6D9E">
        <w:t>3</w:t>
      </w:r>
      <w:r w:rsidR="00CA2990" w:rsidRPr="00EC6D9E">
        <w:t>) эффективное и целевое использование средств, выделяемых на ее реализацию.</w:t>
      </w:r>
    </w:p>
    <w:p w:rsidR="00CA2990" w:rsidRPr="00EC6D9E" w:rsidRDefault="00C67203" w:rsidP="00E322C0">
      <w:pPr>
        <w:autoSpaceDE w:val="0"/>
        <w:autoSpaceDN w:val="0"/>
        <w:adjustRightInd w:val="0"/>
        <w:spacing w:after="0" w:line="240" w:lineRule="auto"/>
        <w:ind w:firstLine="720"/>
        <w:jc w:val="both"/>
      </w:pPr>
      <w:r w:rsidRPr="00EC6D9E">
        <w:t>3.1. Соисполнителями</w:t>
      </w:r>
      <w:r w:rsidR="00CA2990" w:rsidRPr="00EC6D9E">
        <w:t xml:space="preserve"> муни</w:t>
      </w:r>
      <w:r w:rsidRPr="00EC6D9E">
        <w:t>ципальной программы являются: МКУ «УКС г.Урай», МКУ «УЖКХ г.Урай».</w:t>
      </w:r>
    </w:p>
    <w:p w:rsidR="00CA2990" w:rsidRPr="00EC6D9E" w:rsidRDefault="00CA2990" w:rsidP="00CA2990">
      <w:pPr>
        <w:autoSpaceDE w:val="0"/>
        <w:autoSpaceDN w:val="0"/>
        <w:adjustRightInd w:val="0"/>
        <w:spacing w:after="0" w:line="240" w:lineRule="auto"/>
        <w:ind w:firstLine="720"/>
        <w:jc w:val="both"/>
      </w:pPr>
      <w:r w:rsidRPr="00EC6D9E">
        <w:t>3</w:t>
      </w:r>
      <w:r w:rsidR="00E322C0" w:rsidRPr="00EC6D9E">
        <w:t>.2</w:t>
      </w:r>
      <w:r w:rsidRPr="00EC6D9E">
        <w:t>. Соисполнители обеспечивают:</w:t>
      </w:r>
    </w:p>
    <w:p w:rsidR="00CA2990" w:rsidRPr="00EC6D9E" w:rsidRDefault="00CA2990" w:rsidP="00CA2990">
      <w:pPr>
        <w:autoSpaceDE w:val="0"/>
        <w:autoSpaceDN w:val="0"/>
        <w:adjustRightInd w:val="0"/>
        <w:spacing w:after="0" w:line="240" w:lineRule="auto"/>
        <w:ind w:firstLine="720"/>
        <w:jc w:val="both"/>
      </w:pPr>
      <w:r w:rsidRPr="00EC6D9E">
        <w:t>1) своевременное исполнение мероприятий</w:t>
      </w:r>
      <w:r w:rsidR="00EC6D9E">
        <w:t>, в том числе через внесение необходимых изменений в муниципальную программу.</w:t>
      </w:r>
    </w:p>
    <w:p w:rsidR="00CA2990" w:rsidRPr="00EC6D9E" w:rsidRDefault="00CA2990" w:rsidP="00CA2990">
      <w:pPr>
        <w:autoSpaceDE w:val="0"/>
        <w:autoSpaceDN w:val="0"/>
        <w:adjustRightInd w:val="0"/>
        <w:spacing w:after="0" w:line="240" w:lineRule="auto"/>
        <w:ind w:firstLine="720"/>
        <w:jc w:val="both"/>
      </w:pPr>
      <w:r w:rsidRPr="00EC6D9E">
        <w:t>2) эффективное и целевое использование средств, выделяемых на реализацию муниципальной программы;</w:t>
      </w:r>
    </w:p>
    <w:p w:rsidR="00CA2990" w:rsidRPr="00EC6D9E" w:rsidRDefault="00CA2990" w:rsidP="00CA2990">
      <w:pPr>
        <w:autoSpaceDE w:val="0"/>
        <w:autoSpaceDN w:val="0"/>
        <w:adjustRightInd w:val="0"/>
        <w:spacing w:after="0" w:line="240" w:lineRule="auto"/>
        <w:ind w:firstLine="720"/>
        <w:jc w:val="both"/>
      </w:pPr>
      <w:r w:rsidRPr="00EC6D9E">
        <w:t>3) по результатам деятельности в соответствии с установленными сроками и формами отчетности представляют ответственному исполнителю отчеты о результатах реализации мероприятий и использовании средств; информацию, необходимую для проведения оценки эффективности реализации муниципальной программы.</w:t>
      </w:r>
    </w:p>
    <w:p w:rsidR="003A4D6F" w:rsidRPr="00EC6D9E" w:rsidRDefault="00E322C0" w:rsidP="00CA2990">
      <w:pPr>
        <w:autoSpaceDE w:val="0"/>
        <w:autoSpaceDN w:val="0"/>
        <w:adjustRightInd w:val="0"/>
        <w:spacing w:after="0" w:line="240" w:lineRule="auto"/>
        <w:ind w:firstLine="720"/>
        <w:jc w:val="both"/>
      </w:pPr>
      <w:r w:rsidRPr="00EC6D9E">
        <w:t>3.3</w:t>
      </w:r>
      <w:r w:rsidR="00CA2990" w:rsidRPr="00EC6D9E">
        <w:t>. Соисполнители несут ответственность за реализацию мероприятий муниципальной программы и конечные результаты их реализации, за рациональное использование выделяемых на их реализацию средств.</w:t>
      </w:r>
    </w:p>
    <w:p w:rsidR="00BA3FAE" w:rsidRPr="00EC6D9E" w:rsidRDefault="00CA2990" w:rsidP="00CA2990">
      <w:pPr>
        <w:pStyle w:val="ConsPlusNormal"/>
        <w:jc w:val="both"/>
        <w:rPr>
          <w:rFonts w:ascii="Times New Roman" w:hAnsi="Times New Roman" w:cs="Times New Roman"/>
        </w:rPr>
      </w:pPr>
      <w:r w:rsidRPr="00EC6D9E">
        <w:rPr>
          <w:rFonts w:ascii="Times New Roman" w:hAnsi="Times New Roman" w:cs="Times New Roman"/>
        </w:rPr>
        <w:t>4</w:t>
      </w:r>
      <w:r w:rsidR="00BA3FAE" w:rsidRPr="00EC6D9E">
        <w:rPr>
          <w:rFonts w:ascii="Times New Roman" w:hAnsi="Times New Roman" w:cs="Times New Roman"/>
        </w:rPr>
        <w:t>. Реализация муниципальной программы будет осуществляться путем осуществления закупок товаров, работ, услуг для муниципальных нужд в порядке, установленном действующим законодательством, ответственным исполнителем муниципальной программы. В рамках реализации данной муниципальной программы предусматриваются бюджетные ассигнования (в том числе межбюджетные трансферты), предназначенные на исполн</w:t>
      </w:r>
      <w:r w:rsidR="00BB3A83" w:rsidRPr="00EC6D9E">
        <w:rPr>
          <w:rFonts w:ascii="Times New Roman" w:hAnsi="Times New Roman" w:cs="Times New Roman"/>
        </w:rPr>
        <w:t>ение расходных обязательств 2017</w:t>
      </w:r>
      <w:r w:rsidR="00BA3FAE" w:rsidRPr="00EC6D9E">
        <w:rPr>
          <w:rFonts w:ascii="Times New Roman" w:hAnsi="Times New Roman" w:cs="Times New Roman"/>
        </w:rPr>
        <w:t xml:space="preserve"> года, возникших на основании муниципальных контрактов, заключенных в рамках реализации мероприятий </w:t>
      </w:r>
      <w:r w:rsidR="00BB3A83" w:rsidRPr="00EC6D9E">
        <w:rPr>
          <w:rFonts w:ascii="Times New Roman" w:hAnsi="Times New Roman" w:cs="Times New Roman"/>
        </w:rPr>
        <w:t>подпрограммы</w:t>
      </w:r>
      <w:r w:rsidR="00BA3FAE" w:rsidRPr="00EC6D9E">
        <w:rPr>
          <w:rFonts w:ascii="Times New Roman" w:hAnsi="Times New Roman" w:cs="Times New Roman"/>
        </w:rPr>
        <w:t xml:space="preserve">  «Благоустройство и озеленение города Урай на 2013 – 2017 го</w:t>
      </w:r>
      <w:r w:rsidR="00BB3A83" w:rsidRPr="00EC6D9E">
        <w:rPr>
          <w:rFonts w:ascii="Times New Roman" w:hAnsi="Times New Roman" w:cs="Times New Roman"/>
        </w:rPr>
        <w:t>ды» муниципальной программы  «Обеспечение градостроительной деятельности на территории города Урай</w:t>
      </w:r>
      <w:r w:rsidR="00EC6D9E">
        <w:rPr>
          <w:rFonts w:ascii="Times New Roman" w:hAnsi="Times New Roman" w:cs="Times New Roman"/>
        </w:rPr>
        <w:t>»</w:t>
      </w:r>
      <w:r w:rsidR="00BB3A83" w:rsidRPr="00EC6D9E">
        <w:rPr>
          <w:rFonts w:ascii="Times New Roman" w:hAnsi="Times New Roman" w:cs="Times New Roman"/>
        </w:rPr>
        <w:t xml:space="preserve"> на 2015 – 2017 годы.</w:t>
      </w:r>
    </w:p>
    <w:p w:rsidR="00CF1E2C" w:rsidRPr="00EC6D9E" w:rsidRDefault="00CA2990" w:rsidP="00CA2990">
      <w:pPr>
        <w:autoSpaceDE w:val="0"/>
        <w:autoSpaceDN w:val="0"/>
        <w:adjustRightInd w:val="0"/>
        <w:spacing w:after="0" w:line="240" w:lineRule="auto"/>
        <w:ind w:firstLine="720"/>
        <w:jc w:val="both"/>
      </w:pPr>
      <w:r w:rsidRPr="00EC6D9E">
        <w:t>5</w:t>
      </w:r>
      <w:r w:rsidR="0065647C" w:rsidRPr="00EC6D9E">
        <w:t>. Оценка хода исполнения мероприятий муниципальной программы основана на мониторинге ожидаемых непосредственных и конечных результатов ее реализации путем сопоставления фактически достигнутых и целевых значений показателей. В соответствии с данными мониторинга по фактически достигнутым результатам реализации в муниципальную программу могут быть внесены корректировки.</w:t>
      </w:r>
    </w:p>
    <w:p w:rsidR="00CA2990" w:rsidRPr="00EC6D9E" w:rsidRDefault="00CA2990" w:rsidP="00CA2990">
      <w:pPr>
        <w:autoSpaceDE w:val="0"/>
        <w:autoSpaceDN w:val="0"/>
        <w:adjustRightInd w:val="0"/>
        <w:spacing w:after="0" w:line="240" w:lineRule="auto"/>
        <w:jc w:val="both"/>
        <w:outlineLvl w:val="0"/>
      </w:pPr>
      <w:r w:rsidRPr="00EC6D9E">
        <w:t xml:space="preserve">        </w:t>
      </w:r>
      <w:r w:rsidR="00E322C0" w:rsidRPr="00EC6D9E">
        <w:t xml:space="preserve"> </w:t>
      </w:r>
      <w:r w:rsidRPr="00EC6D9E">
        <w:t xml:space="preserve">  6. Перечень возможных рисков при реализации муниципальной программы и мер по их преодолению:</w:t>
      </w:r>
    </w:p>
    <w:p w:rsidR="00CA2990" w:rsidRPr="00EC6D9E" w:rsidRDefault="00CA2990" w:rsidP="00CA2990">
      <w:pPr>
        <w:autoSpaceDE w:val="0"/>
        <w:autoSpaceDN w:val="0"/>
        <w:adjustRightInd w:val="0"/>
        <w:spacing w:after="0" w:line="240" w:lineRule="auto"/>
        <w:jc w:val="right"/>
        <w:outlineLvl w:val="0"/>
      </w:pPr>
      <w:r w:rsidRPr="00EC6D9E">
        <w:t xml:space="preserve">Таблица </w:t>
      </w:r>
      <w:r w:rsidR="002B5B0F" w:rsidRPr="00EC6D9E">
        <w:t>3</w:t>
      </w:r>
      <w:r w:rsidRPr="00EC6D9E">
        <w:t>.1.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0"/>
        <w:gridCol w:w="3231"/>
        <w:gridCol w:w="5748"/>
      </w:tblGrid>
      <w:tr w:rsidR="00CA2990" w:rsidRPr="00EC6D9E" w:rsidTr="00BE500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90" w:rsidRPr="00EC6D9E" w:rsidRDefault="00E94777" w:rsidP="00BE500F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EC6D9E">
              <w:t>№</w:t>
            </w:r>
            <w:r w:rsidR="00CA2990" w:rsidRPr="00EC6D9E">
              <w:t xml:space="preserve"> п/п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90" w:rsidRPr="00EC6D9E" w:rsidRDefault="00CA2990" w:rsidP="00BE500F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EC6D9E">
              <w:t>Описание риска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90" w:rsidRPr="00EC6D9E" w:rsidRDefault="00CA2990" w:rsidP="00BE500F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EC6D9E">
              <w:t>Меры по преодолению рисков</w:t>
            </w:r>
          </w:p>
        </w:tc>
      </w:tr>
      <w:tr w:rsidR="00CA2990" w:rsidRPr="00EC6D9E" w:rsidTr="00BE500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90" w:rsidRPr="00EC6D9E" w:rsidRDefault="00CA2990" w:rsidP="00BE500F">
            <w:pPr>
              <w:autoSpaceDE w:val="0"/>
              <w:autoSpaceDN w:val="0"/>
              <w:adjustRightInd w:val="0"/>
              <w:spacing w:after="0" w:line="240" w:lineRule="auto"/>
            </w:pPr>
            <w:r w:rsidRPr="00EC6D9E">
              <w:t>1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90" w:rsidRPr="00EC6D9E" w:rsidRDefault="00CA2990" w:rsidP="00BE500F">
            <w:pPr>
              <w:autoSpaceDE w:val="0"/>
              <w:autoSpaceDN w:val="0"/>
              <w:adjustRightInd w:val="0"/>
              <w:spacing w:after="0" w:line="240" w:lineRule="auto"/>
            </w:pPr>
            <w:r w:rsidRPr="00EC6D9E">
              <w:t>Дефицит федерального, регионального и местного бюджетов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90" w:rsidRPr="00EC6D9E" w:rsidRDefault="00CA2990" w:rsidP="00BE500F">
            <w:pPr>
              <w:autoSpaceDE w:val="0"/>
              <w:autoSpaceDN w:val="0"/>
              <w:adjustRightInd w:val="0"/>
              <w:spacing w:after="0" w:line="240" w:lineRule="auto"/>
            </w:pPr>
            <w:r w:rsidRPr="00EC6D9E">
              <w:t>проведение агитационной работы с потенциальными инвесторами для возможности пополнения бюджета за счет внебюджетных источников.</w:t>
            </w:r>
          </w:p>
        </w:tc>
      </w:tr>
      <w:tr w:rsidR="00CA2990" w:rsidRPr="00EC6D9E" w:rsidTr="00BE500F">
        <w:trPr>
          <w:trHeight w:val="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90" w:rsidRPr="00EC6D9E" w:rsidRDefault="00CA2990" w:rsidP="00BE500F">
            <w:pPr>
              <w:autoSpaceDE w:val="0"/>
              <w:autoSpaceDN w:val="0"/>
              <w:adjustRightInd w:val="0"/>
              <w:spacing w:after="0" w:line="240" w:lineRule="auto"/>
            </w:pPr>
            <w:r w:rsidRPr="00EC6D9E">
              <w:t>2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90" w:rsidRPr="00EC6D9E" w:rsidRDefault="00CA2990" w:rsidP="00BE500F">
            <w:pPr>
              <w:autoSpaceDE w:val="0"/>
              <w:autoSpaceDN w:val="0"/>
              <w:adjustRightInd w:val="0"/>
              <w:spacing w:after="0" w:line="240" w:lineRule="auto"/>
            </w:pPr>
            <w:r w:rsidRPr="00EC6D9E">
              <w:t xml:space="preserve">Низкая социальная активность населения 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90" w:rsidRPr="00EC6D9E" w:rsidRDefault="00CA2990" w:rsidP="00BE500F">
            <w:pPr>
              <w:autoSpaceDE w:val="0"/>
              <w:autoSpaceDN w:val="0"/>
              <w:adjustRightInd w:val="0"/>
              <w:spacing w:after="0" w:line="240" w:lineRule="auto"/>
            </w:pPr>
            <w:r w:rsidRPr="00EC6D9E">
              <w:t>повышение уровня информирования населения, усиленные воздействия населения и органов исполнительной власти, проведение агитационных мероприятий</w:t>
            </w:r>
          </w:p>
        </w:tc>
      </w:tr>
    </w:tbl>
    <w:p w:rsidR="009156C6" w:rsidRPr="00EC6D9E" w:rsidRDefault="009156C6" w:rsidP="00CC5912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9156C6" w:rsidRPr="00EC6D9E" w:rsidRDefault="009156C6" w:rsidP="00CC5912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9156C6" w:rsidRPr="00EC6D9E" w:rsidRDefault="009156C6" w:rsidP="00CC5912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9156C6" w:rsidRPr="00EC6D9E" w:rsidRDefault="009156C6" w:rsidP="00CC5912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9156C6" w:rsidRPr="00EC6D9E" w:rsidRDefault="009156C6" w:rsidP="00CC5912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9156C6" w:rsidRPr="00EC6D9E" w:rsidRDefault="009156C6" w:rsidP="00CC5912">
      <w:pPr>
        <w:pStyle w:val="ConsPlusNormal"/>
        <w:ind w:firstLine="0"/>
        <w:jc w:val="both"/>
        <w:rPr>
          <w:rFonts w:ascii="Times New Roman" w:hAnsi="Times New Roman" w:cs="Times New Roman"/>
        </w:rPr>
        <w:sectPr w:rsidR="009156C6" w:rsidRPr="00EC6D9E" w:rsidSect="00780CB6">
          <w:pgSz w:w="11906" w:h="16838"/>
          <w:pgMar w:top="426" w:right="851" w:bottom="992" w:left="1418" w:header="709" w:footer="709" w:gutter="0"/>
          <w:cols w:space="708"/>
          <w:docGrid w:linePitch="360"/>
        </w:sectPr>
      </w:pPr>
    </w:p>
    <w:p w:rsidR="00745982" w:rsidRDefault="00EE58CC" w:rsidP="006D61D8">
      <w:pPr>
        <w:spacing w:after="0" w:line="240" w:lineRule="auto"/>
        <w:jc w:val="center"/>
        <w:rPr>
          <w:b/>
        </w:rPr>
      </w:pPr>
      <w:r w:rsidRPr="00EC6D9E">
        <w:rPr>
          <w:b/>
        </w:rPr>
        <w:t>Раздел 4.  Система мероприятий муниципальной программы</w:t>
      </w:r>
    </w:p>
    <w:p w:rsidR="00EE58CC" w:rsidRDefault="00EE58CC" w:rsidP="006D61D8">
      <w:pPr>
        <w:spacing w:after="0" w:line="240" w:lineRule="auto"/>
        <w:jc w:val="center"/>
        <w:rPr>
          <w:b/>
        </w:rPr>
      </w:pPr>
    </w:p>
    <w:p w:rsidR="00EE58CC" w:rsidRPr="00EE58CC" w:rsidRDefault="00EE58CC" w:rsidP="00EE58CC">
      <w:pPr>
        <w:spacing w:after="0" w:line="240" w:lineRule="auto"/>
        <w:jc w:val="center"/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</w:t>
      </w:r>
      <w:r w:rsidRPr="00EE58CC">
        <w:t xml:space="preserve">                                            Таблица 4.1     </w:t>
      </w:r>
    </w:p>
    <w:tbl>
      <w:tblPr>
        <w:tblW w:w="15255" w:type="dxa"/>
        <w:tblLayout w:type="fixed"/>
        <w:tblLook w:val="04A0"/>
      </w:tblPr>
      <w:tblGrid>
        <w:gridCol w:w="834"/>
        <w:gridCol w:w="1876"/>
        <w:gridCol w:w="2442"/>
        <w:gridCol w:w="1017"/>
        <w:gridCol w:w="2271"/>
        <w:gridCol w:w="1504"/>
        <w:gridCol w:w="997"/>
        <w:gridCol w:w="997"/>
        <w:gridCol w:w="1096"/>
        <w:gridCol w:w="1103"/>
        <w:gridCol w:w="1118"/>
      </w:tblGrid>
      <w:tr w:rsidR="00D17B28" w:rsidTr="00D17B28">
        <w:trPr>
          <w:trHeight w:val="450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B28" w:rsidRPr="00D17B28" w:rsidRDefault="00D17B28">
            <w:pPr>
              <w:autoSpaceDN w:val="0"/>
              <w:jc w:val="center"/>
              <w:rPr>
                <w:color w:val="000000"/>
              </w:rPr>
            </w:pPr>
            <w:r w:rsidRPr="00D17B28">
              <w:rPr>
                <w:color w:val="000000"/>
              </w:rPr>
              <w:t>№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B28" w:rsidRPr="00D17B28" w:rsidRDefault="00D17B28">
            <w:pPr>
              <w:autoSpaceDN w:val="0"/>
              <w:jc w:val="center"/>
              <w:rPr>
                <w:color w:val="000000"/>
              </w:rPr>
            </w:pPr>
            <w:r w:rsidRPr="00D17B28">
              <w:rPr>
                <w:color w:val="000000"/>
              </w:rPr>
              <w:t>Наименование  программных   мероприятий</w:t>
            </w:r>
          </w:p>
        </w:tc>
        <w:tc>
          <w:tcPr>
            <w:tcW w:w="2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B28" w:rsidRPr="00D17B28" w:rsidRDefault="00D17B28">
            <w:pPr>
              <w:autoSpaceDN w:val="0"/>
              <w:jc w:val="center"/>
              <w:rPr>
                <w:color w:val="000000"/>
              </w:rPr>
            </w:pPr>
            <w:r w:rsidRPr="00D17B28">
              <w:rPr>
                <w:color w:val="000000"/>
              </w:rPr>
              <w:t>Ответственный исполнитель/соисполнитель муниципальной программы</w:t>
            </w: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B28" w:rsidRPr="00D17B28" w:rsidRDefault="00D17B28">
            <w:pPr>
              <w:autoSpaceDN w:val="0"/>
              <w:jc w:val="center"/>
              <w:rPr>
                <w:color w:val="000000"/>
              </w:rPr>
            </w:pPr>
            <w:r w:rsidRPr="00D17B28">
              <w:rPr>
                <w:color w:val="000000"/>
              </w:rPr>
              <w:t>Целевой показатель, №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B28" w:rsidRPr="00D17B28" w:rsidRDefault="00D17B28">
            <w:pPr>
              <w:autoSpaceDN w:val="0"/>
              <w:jc w:val="center"/>
              <w:rPr>
                <w:color w:val="000000"/>
              </w:rPr>
            </w:pPr>
            <w:r w:rsidRPr="00D17B28">
              <w:rPr>
                <w:color w:val="000000"/>
              </w:rPr>
              <w:t>Источники финансирования</w:t>
            </w: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B28" w:rsidRPr="00D17B28" w:rsidRDefault="00D17B28">
            <w:pPr>
              <w:autoSpaceDN w:val="0"/>
              <w:jc w:val="center"/>
              <w:rPr>
                <w:color w:val="000000"/>
              </w:rPr>
            </w:pPr>
            <w:r w:rsidRPr="00D17B28">
              <w:rPr>
                <w:color w:val="000000"/>
              </w:rPr>
              <w:t>Объем финансирования, (всего тыс.руб)</w:t>
            </w:r>
          </w:p>
        </w:tc>
        <w:tc>
          <w:tcPr>
            <w:tcW w:w="53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7B28" w:rsidRPr="00D17B28" w:rsidRDefault="00D17B28">
            <w:pPr>
              <w:autoSpaceDN w:val="0"/>
              <w:jc w:val="center"/>
              <w:rPr>
                <w:color w:val="000000"/>
              </w:rPr>
            </w:pPr>
            <w:r w:rsidRPr="00D17B28">
              <w:rPr>
                <w:color w:val="000000"/>
              </w:rPr>
              <w:t>в том числе по годам (тыс.руб)</w:t>
            </w:r>
          </w:p>
        </w:tc>
      </w:tr>
      <w:tr w:rsidR="00D17B28" w:rsidTr="00D17B28">
        <w:trPr>
          <w:trHeight w:val="960"/>
        </w:trPr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B28" w:rsidRPr="00D17B28" w:rsidRDefault="00D17B28">
            <w:pPr>
              <w:rPr>
                <w:color w:val="000000"/>
              </w:rPr>
            </w:pPr>
          </w:p>
        </w:tc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B28" w:rsidRPr="00D17B28" w:rsidRDefault="00D17B28">
            <w:pPr>
              <w:rPr>
                <w:color w:val="000000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B28" w:rsidRPr="00D17B28" w:rsidRDefault="00D17B28">
            <w:pPr>
              <w:rPr>
                <w:color w:val="000000"/>
              </w:rPr>
            </w:pPr>
          </w:p>
        </w:tc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B28" w:rsidRPr="00D17B28" w:rsidRDefault="00D17B28">
            <w:pPr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B28" w:rsidRPr="00D17B28" w:rsidRDefault="00D17B28">
            <w:pPr>
              <w:rPr>
                <w:color w:val="000000"/>
              </w:rPr>
            </w:pP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B28" w:rsidRPr="00D17B28" w:rsidRDefault="00D17B28">
            <w:pPr>
              <w:rPr>
                <w:color w:val="00000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7B28" w:rsidRPr="00D17B28" w:rsidRDefault="00D17B28">
            <w:pPr>
              <w:autoSpaceDN w:val="0"/>
              <w:jc w:val="center"/>
              <w:rPr>
                <w:color w:val="000000"/>
              </w:rPr>
            </w:pPr>
            <w:r w:rsidRPr="00D17B28">
              <w:rPr>
                <w:color w:val="000000"/>
              </w:rPr>
              <w:t>2018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7B28" w:rsidRPr="00D17B28" w:rsidRDefault="00D17B28">
            <w:pPr>
              <w:autoSpaceDN w:val="0"/>
              <w:jc w:val="center"/>
              <w:rPr>
                <w:color w:val="000000"/>
              </w:rPr>
            </w:pPr>
            <w:r w:rsidRPr="00D17B28">
              <w:rPr>
                <w:color w:val="000000"/>
              </w:rPr>
              <w:t>2019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7B28" w:rsidRPr="00D17B28" w:rsidRDefault="00D17B28">
            <w:pPr>
              <w:autoSpaceDN w:val="0"/>
              <w:jc w:val="center"/>
              <w:rPr>
                <w:color w:val="000000"/>
              </w:rPr>
            </w:pPr>
            <w:r w:rsidRPr="00D17B28">
              <w:rPr>
                <w:color w:val="000000"/>
              </w:rPr>
              <w:t>2020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7B28" w:rsidRPr="00D17B28" w:rsidRDefault="00D17B28">
            <w:pPr>
              <w:autoSpaceDN w:val="0"/>
              <w:jc w:val="center"/>
              <w:rPr>
                <w:color w:val="000000"/>
              </w:rPr>
            </w:pPr>
            <w:r w:rsidRPr="00D17B28">
              <w:rPr>
                <w:color w:val="000000"/>
              </w:rPr>
              <w:t>2021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7B28" w:rsidRPr="00D17B28" w:rsidRDefault="00D17B28">
            <w:pPr>
              <w:autoSpaceDN w:val="0"/>
              <w:jc w:val="center"/>
              <w:rPr>
                <w:color w:val="000000"/>
              </w:rPr>
            </w:pPr>
            <w:r w:rsidRPr="00D17B28">
              <w:rPr>
                <w:color w:val="000000"/>
              </w:rPr>
              <w:t>2022</w:t>
            </w:r>
          </w:p>
        </w:tc>
      </w:tr>
      <w:tr w:rsidR="00D17B28" w:rsidTr="00D17B28">
        <w:trPr>
          <w:trHeight w:val="33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B28" w:rsidRPr="00D17B28" w:rsidRDefault="00D17B28">
            <w:pPr>
              <w:autoSpaceDN w:val="0"/>
              <w:jc w:val="center"/>
              <w:rPr>
                <w:color w:val="000000"/>
              </w:rPr>
            </w:pPr>
            <w:r w:rsidRPr="00D17B28">
              <w:rPr>
                <w:color w:val="000000"/>
              </w:rPr>
              <w:t>1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7B28" w:rsidRPr="00D17B28" w:rsidRDefault="00D17B28">
            <w:pPr>
              <w:autoSpaceDN w:val="0"/>
              <w:jc w:val="center"/>
              <w:rPr>
                <w:color w:val="000000"/>
              </w:rPr>
            </w:pPr>
            <w:r w:rsidRPr="00D17B28">
              <w:rPr>
                <w:color w:val="000000"/>
              </w:rPr>
              <w:t>2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7B28" w:rsidRPr="00D17B28" w:rsidRDefault="00D17B28">
            <w:pPr>
              <w:autoSpaceDN w:val="0"/>
              <w:jc w:val="center"/>
              <w:rPr>
                <w:color w:val="000000"/>
              </w:rPr>
            </w:pPr>
            <w:r w:rsidRPr="00D17B28">
              <w:rPr>
                <w:color w:val="000000"/>
              </w:rPr>
              <w:t>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7B28" w:rsidRPr="00D17B28" w:rsidRDefault="00D17B28">
            <w:pPr>
              <w:autoSpaceDN w:val="0"/>
              <w:jc w:val="center"/>
              <w:rPr>
                <w:color w:val="000000"/>
              </w:rPr>
            </w:pPr>
            <w:r w:rsidRPr="00D17B28">
              <w:rPr>
                <w:color w:val="000000"/>
              </w:rPr>
              <w:t>4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7B28" w:rsidRPr="00D17B28" w:rsidRDefault="00D17B28">
            <w:pPr>
              <w:autoSpaceDN w:val="0"/>
              <w:jc w:val="center"/>
              <w:rPr>
                <w:color w:val="000000"/>
              </w:rPr>
            </w:pPr>
            <w:r w:rsidRPr="00D17B28">
              <w:rPr>
                <w:color w:val="000000"/>
              </w:rP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7B28" w:rsidRPr="00D17B28" w:rsidRDefault="00D17B28">
            <w:pPr>
              <w:autoSpaceDN w:val="0"/>
              <w:jc w:val="center"/>
              <w:rPr>
                <w:color w:val="000000"/>
              </w:rPr>
            </w:pPr>
            <w:r w:rsidRPr="00D17B28">
              <w:rPr>
                <w:color w:val="000000"/>
              </w:rPr>
              <w:t>6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7B28" w:rsidRPr="00D17B28" w:rsidRDefault="00D17B28">
            <w:pPr>
              <w:autoSpaceDN w:val="0"/>
              <w:jc w:val="center"/>
              <w:rPr>
                <w:color w:val="000000"/>
              </w:rPr>
            </w:pPr>
            <w:r w:rsidRPr="00D17B28">
              <w:rPr>
                <w:color w:val="000000"/>
              </w:rPr>
              <w:t>7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7B28" w:rsidRPr="00D17B28" w:rsidRDefault="00D17B28">
            <w:pPr>
              <w:autoSpaceDN w:val="0"/>
              <w:jc w:val="center"/>
              <w:rPr>
                <w:color w:val="000000"/>
              </w:rPr>
            </w:pPr>
            <w:r w:rsidRPr="00D17B28">
              <w:rPr>
                <w:color w:val="000000"/>
              </w:rPr>
              <w:t>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7B28" w:rsidRPr="00D17B28" w:rsidRDefault="00D17B28">
            <w:pPr>
              <w:autoSpaceDN w:val="0"/>
              <w:jc w:val="center"/>
              <w:rPr>
                <w:color w:val="000000"/>
              </w:rPr>
            </w:pPr>
            <w:r w:rsidRPr="00D17B28">
              <w:rPr>
                <w:color w:val="000000"/>
              </w:rPr>
              <w:t>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7B28" w:rsidRPr="00D17B28" w:rsidRDefault="00D17B28">
            <w:pPr>
              <w:autoSpaceDN w:val="0"/>
              <w:jc w:val="center"/>
              <w:rPr>
                <w:color w:val="000000"/>
              </w:rPr>
            </w:pPr>
            <w:r w:rsidRPr="00D17B28">
              <w:rPr>
                <w:color w:val="000000"/>
              </w:rPr>
              <w:t>10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7B28" w:rsidRPr="00D17B28" w:rsidRDefault="00D17B28">
            <w:pPr>
              <w:autoSpaceDN w:val="0"/>
              <w:jc w:val="center"/>
              <w:rPr>
                <w:color w:val="000000"/>
              </w:rPr>
            </w:pPr>
            <w:r w:rsidRPr="00D17B28">
              <w:rPr>
                <w:color w:val="000000"/>
              </w:rPr>
              <w:t>11</w:t>
            </w:r>
          </w:p>
        </w:tc>
      </w:tr>
      <w:tr w:rsidR="00D17B28" w:rsidTr="00D17B28">
        <w:trPr>
          <w:trHeight w:val="252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B28" w:rsidRPr="00D17B28" w:rsidRDefault="00D17B28">
            <w:pPr>
              <w:autoSpaceDN w:val="0"/>
              <w:rPr>
                <w:color w:val="000000"/>
              </w:rPr>
            </w:pPr>
            <w:r w:rsidRPr="00D17B28">
              <w:rPr>
                <w:color w:val="000000"/>
              </w:rPr>
              <w:t>1.</w:t>
            </w:r>
          </w:p>
        </w:tc>
        <w:tc>
          <w:tcPr>
            <w:tcW w:w="1442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17B28" w:rsidRPr="00D17B28" w:rsidRDefault="00D17B28">
            <w:pPr>
              <w:autoSpaceDN w:val="0"/>
              <w:rPr>
                <w:color w:val="000000"/>
              </w:rPr>
            </w:pPr>
            <w:r w:rsidRPr="00D17B28">
              <w:rPr>
                <w:color w:val="000000"/>
              </w:rPr>
              <w:t>Цель 1. Повышение качества и комфорта  городской среды на территории муниципального образования</w:t>
            </w:r>
          </w:p>
        </w:tc>
      </w:tr>
      <w:tr w:rsidR="00D17B28" w:rsidTr="00D17B28">
        <w:trPr>
          <w:trHeight w:val="612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7B28" w:rsidRPr="00D17B28" w:rsidRDefault="00D17B28">
            <w:pPr>
              <w:autoSpaceDN w:val="0"/>
              <w:rPr>
                <w:color w:val="000000"/>
              </w:rPr>
            </w:pPr>
            <w:r w:rsidRPr="00D17B28">
              <w:rPr>
                <w:color w:val="000000"/>
              </w:rPr>
              <w:t>1.1.</w:t>
            </w:r>
          </w:p>
        </w:tc>
        <w:tc>
          <w:tcPr>
            <w:tcW w:w="1442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7B28" w:rsidRPr="00D17B28" w:rsidRDefault="00D17B28">
            <w:pPr>
              <w:autoSpaceDN w:val="0"/>
              <w:rPr>
                <w:color w:val="000000"/>
                <w:sz w:val="22"/>
                <w:szCs w:val="22"/>
              </w:rPr>
            </w:pPr>
            <w:r w:rsidRPr="00D17B28">
              <w:rPr>
                <w:color w:val="000000"/>
                <w:sz w:val="22"/>
                <w:szCs w:val="22"/>
              </w:rPr>
              <w:t xml:space="preserve">Задача 1. Повышение уровня благоустройства дворовых территорий муниципального образования                                                                                                                                   </w:t>
            </w:r>
            <w:r>
              <w:rPr>
                <w:sz w:val="22"/>
                <w:szCs w:val="22"/>
              </w:rPr>
              <w:t>Задача 2. 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 город Урай.</w:t>
            </w:r>
          </w:p>
        </w:tc>
      </w:tr>
      <w:tr w:rsidR="00D17B28" w:rsidTr="00D17B28">
        <w:trPr>
          <w:trHeight w:val="255"/>
        </w:trPr>
        <w:tc>
          <w:tcPr>
            <w:tcW w:w="8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7B28" w:rsidRPr="00D17B28" w:rsidRDefault="00D17B28">
            <w:pPr>
              <w:autoSpaceDN w:val="0"/>
              <w:rPr>
                <w:color w:val="000000"/>
              </w:rPr>
            </w:pPr>
            <w:r w:rsidRPr="00D17B28">
              <w:rPr>
                <w:color w:val="000000"/>
              </w:rPr>
              <w:t>1.1.1.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7B28" w:rsidRPr="00D17B28" w:rsidRDefault="00D17B28">
            <w:pPr>
              <w:autoSpaceDN w:val="0"/>
              <w:rPr>
                <w:color w:val="000000"/>
              </w:rPr>
            </w:pPr>
            <w:r w:rsidRPr="00D17B28">
              <w:rPr>
                <w:color w:val="000000"/>
              </w:rPr>
              <w:t>Благоустройство дворовых территорий муниципального образования</w:t>
            </w:r>
          </w:p>
        </w:tc>
        <w:tc>
          <w:tcPr>
            <w:tcW w:w="24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D17B28" w:rsidRPr="00D17B28" w:rsidRDefault="00D17B28">
            <w:pPr>
              <w:jc w:val="center"/>
              <w:rPr>
                <w:color w:val="000000"/>
                <w:sz w:val="20"/>
                <w:szCs w:val="20"/>
              </w:rPr>
            </w:pPr>
            <w:r w:rsidRPr="00D17B28">
              <w:rPr>
                <w:color w:val="000000"/>
              </w:rPr>
              <w:t>МКУ «УГЗиП г.Урай»;                                                                                                                                                                                                                                             МКУ «УКС г.Урай»</w:t>
            </w:r>
          </w:p>
          <w:p w:rsidR="00D17B28" w:rsidRPr="00D17B28" w:rsidRDefault="00D17B28">
            <w:pPr>
              <w:autoSpaceDN w:val="0"/>
              <w:jc w:val="center"/>
              <w:rPr>
                <w:color w:val="000000"/>
              </w:rPr>
            </w:pPr>
            <w:r w:rsidRPr="00D17B28">
              <w:rPr>
                <w:color w:val="000000"/>
              </w:rPr>
              <w:t>МКУ "УЖКХ г.Урай"</w:t>
            </w:r>
          </w:p>
        </w:tc>
        <w:tc>
          <w:tcPr>
            <w:tcW w:w="10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7B28" w:rsidRPr="00D17B28" w:rsidRDefault="00D17B28">
            <w:pPr>
              <w:autoSpaceDN w:val="0"/>
              <w:rPr>
                <w:color w:val="000000"/>
              </w:rPr>
            </w:pPr>
            <w:r w:rsidRPr="00D17B28">
              <w:rPr>
                <w:color w:val="000000"/>
              </w:rPr>
              <w:t>1.1.1; 1.1.2; 1.1.3; 1.2.1; 1.2.2.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7B28" w:rsidRPr="00D17B28" w:rsidRDefault="00D17B28">
            <w:pPr>
              <w:autoSpaceDN w:val="0"/>
              <w:rPr>
                <w:color w:val="000000"/>
              </w:rPr>
            </w:pPr>
            <w:r w:rsidRPr="00D17B28">
              <w:rPr>
                <w:color w:val="000000"/>
              </w:rPr>
              <w:t>Всего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B28" w:rsidRPr="00D17B28" w:rsidRDefault="00D17B28">
            <w:pPr>
              <w:autoSpaceDE w:val="0"/>
              <w:autoSpaceDN w:val="0"/>
              <w:jc w:val="center"/>
              <w:rPr>
                <w:color w:val="000000"/>
              </w:rPr>
            </w:pPr>
            <w:r w:rsidRPr="00D17B28">
              <w:rPr>
                <w:color w:val="000000"/>
              </w:rPr>
              <w:t>130 514,1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B28" w:rsidRPr="00D17B28" w:rsidRDefault="00D17B28">
            <w:pPr>
              <w:autoSpaceDE w:val="0"/>
              <w:autoSpaceDN w:val="0"/>
              <w:jc w:val="center"/>
              <w:rPr>
                <w:color w:val="000000"/>
              </w:rPr>
            </w:pPr>
            <w:r w:rsidRPr="00D17B28">
              <w:rPr>
                <w:color w:val="000000"/>
              </w:rPr>
              <w:t>11 481,9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B28" w:rsidRDefault="00D17B28">
            <w:pPr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4 183,5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B28" w:rsidRDefault="00D17B28">
            <w:pPr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4 183,5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B28" w:rsidRDefault="00D17B28">
            <w:pPr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34 212,7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17B28" w:rsidRDefault="00D17B28">
            <w:pPr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76 452,5</w:t>
            </w:r>
          </w:p>
        </w:tc>
      </w:tr>
      <w:tr w:rsidR="00D17B28" w:rsidTr="00D17B28">
        <w:trPr>
          <w:trHeight w:val="315"/>
        </w:trPr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B28" w:rsidRPr="00D17B28" w:rsidRDefault="00D17B28">
            <w:pPr>
              <w:rPr>
                <w:color w:val="000000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B28" w:rsidRPr="00D17B28" w:rsidRDefault="00D17B28">
            <w:pPr>
              <w:rPr>
                <w:color w:val="000000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7B28" w:rsidRPr="00D17B28" w:rsidRDefault="00D17B28">
            <w:pPr>
              <w:rPr>
                <w:color w:val="000000"/>
              </w:rPr>
            </w:pPr>
          </w:p>
        </w:tc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B28" w:rsidRPr="00D17B28" w:rsidRDefault="00D17B28">
            <w:pPr>
              <w:rPr>
                <w:color w:val="000000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7B28" w:rsidRPr="00D17B28" w:rsidRDefault="00D17B28">
            <w:pPr>
              <w:autoSpaceDN w:val="0"/>
              <w:rPr>
                <w:color w:val="000000"/>
              </w:rPr>
            </w:pPr>
            <w:r w:rsidRPr="00D17B28">
              <w:rPr>
                <w:color w:val="000000"/>
              </w:rPr>
              <w:t>Федеральный бюджет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B28" w:rsidRPr="00D17B28" w:rsidRDefault="00D17B28">
            <w:pPr>
              <w:autoSpaceDE w:val="0"/>
              <w:autoSpaceDN w:val="0"/>
              <w:jc w:val="center"/>
              <w:rPr>
                <w:color w:val="000000"/>
              </w:rPr>
            </w:pPr>
            <w:r w:rsidRPr="00D17B28">
              <w:rPr>
                <w:color w:val="000000"/>
              </w:rPr>
              <w:t>11 134,9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B28" w:rsidRPr="00D17B28" w:rsidRDefault="00D17B28">
            <w:pPr>
              <w:autoSpaceDE w:val="0"/>
              <w:autoSpaceDN w:val="0"/>
              <w:jc w:val="center"/>
              <w:rPr>
                <w:color w:val="000000"/>
              </w:rPr>
            </w:pPr>
            <w:r w:rsidRPr="00D17B28">
              <w:rPr>
                <w:color w:val="000000"/>
              </w:rPr>
              <w:t>2 767,9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B28" w:rsidRDefault="00D17B28">
            <w:pPr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4 183,5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B28" w:rsidRDefault="00D17B28">
            <w:pPr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4 183,5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B28" w:rsidRDefault="00D17B28">
            <w:pPr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17B28" w:rsidRDefault="00D17B28">
            <w:pPr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D17B28" w:rsidTr="00D17B28">
        <w:trPr>
          <w:trHeight w:val="552"/>
        </w:trPr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B28" w:rsidRPr="00D17B28" w:rsidRDefault="00D17B28">
            <w:pPr>
              <w:rPr>
                <w:color w:val="000000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B28" w:rsidRPr="00D17B28" w:rsidRDefault="00D17B28">
            <w:pPr>
              <w:rPr>
                <w:color w:val="000000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7B28" w:rsidRPr="00D17B28" w:rsidRDefault="00D17B28">
            <w:pPr>
              <w:rPr>
                <w:color w:val="000000"/>
              </w:rPr>
            </w:pPr>
          </w:p>
        </w:tc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B28" w:rsidRPr="00D17B28" w:rsidRDefault="00D17B28">
            <w:pPr>
              <w:rPr>
                <w:color w:val="000000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7B28" w:rsidRPr="00D17B28" w:rsidRDefault="00D17B28">
            <w:pPr>
              <w:autoSpaceDN w:val="0"/>
              <w:rPr>
                <w:color w:val="000000"/>
              </w:rPr>
            </w:pPr>
            <w:r w:rsidRPr="00D17B28">
              <w:rPr>
                <w:color w:val="000000"/>
              </w:rPr>
              <w:t>Бюджет Ханты-Мансийского автономного округа-Югры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B28" w:rsidRPr="00D17B28" w:rsidRDefault="00D17B28">
            <w:pPr>
              <w:autoSpaceDE w:val="0"/>
              <w:autoSpaceDN w:val="0"/>
              <w:jc w:val="center"/>
              <w:rPr>
                <w:color w:val="000000"/>
              </w:rPr>
            </w:pPr>
            <w:r w:rsidRPr="00D17B28">
              <w:rPr>
                <w:color w:val="000000"/>
              </w:rPr>
              <w:t>6 458,5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B28" w:rsidRPr="00D17B28" w:rsidRDefault="00D17B28">
            <w:pPr>
              <w:autoSpaceDE w:val="0"/>
              <w:autoSpaceDN w:val="0"/>
              <w:jc w:val="center"/>
              <w:rPr>
                <w:color w:val="000000"/>
              </w:rPr>
            </w:pPr>
            <w:r w:rsidRPr="00D17B28">
              <w:rPr>
                <w:color w:val="000000"/>
              </w:rPr>
              <w:t>6 458,5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B28" w:rsidRDefault="00D17B28">
            <w:pPr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B28" w:rsidRDefault="00D17B28">
            <w:pPr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B28" w:rsidRDefault="00D17B28">
            <w:pPr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17B28" w:rsidRDefault="00D17B28">
            <w:pPr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D17B28" w:rsidTr="00D17B28">
        <w:trPr>
          <w:trHeight w:val="638"/>
        </w:trPr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B28" w:rsidRPr="00D17B28" w:rsidRDefault="00D17B28">
            <w:pPr>
              <w:rPr>
                <w:color w:val="000000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B28" w:rsidRPr="00D17B28" w:rsidRDefault="00D17B28">
            <w:pPr>
              <w:rPr>
                <w:color w:val="000000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7B28" w:rsidRPr="00D17B28" w:rsidRDefault="00D17B28">
            <w:pPr>
              <w:rPr>
                <w:color w:val="000000"/>
              </w:rPr>
            </w:pPr>
          </w:p>
        </w:tc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B28" w:rsidRPr="00D17B28" w:rsidRDefault="00D17B28">
            <w:pPr>
              <w:rPr>
                <w:color w:val="000000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7B28" w:rsidRPr="00D17B28" w:rsidRDefault="00D17B28">
            <w:pPr>
              <w:autoSpaceDN w:val="0"/>
              <w:rPr>
                <w:color w:val="000000"/>
              </w:rPr>
            </w:pPr>
            <w:r w:rsidRPr="00D17B28">
              <w:rPr>
                <w:color w:val="000000"/>
              </w:rPr>
              <w:t>Бюджет городского округа город Урай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B28" w:rsidRPr="00D17B28" w:rsidRDefault="00D17B28">
            <w:pPr>
              <w:autoSpaceDE w:val="0"/>
              <w:autoSpaceDN w:val="0"/>
              <w:jc w:val="center"/>
              <w:rPr>
                <w:color w:val="000000"/>
              </w:rPr>
            </w:pPr>
            <w:r w:rsidRPr="00D17B28">
              <w:rPr>
                <w:color w:val="000000"/>
              </w:rPr>
              <w:t>112 850,4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B28" w:rsidRPr="00D17B28" w:rsidRDefault="00D17B28">
            <w:pPr>
              <w:autoSpaceDE w:val="0"/>
              <w:autoSpaceDN w:val="0"/>
              <w:jc w:val="center"/>
              <w:rPr>
                <w:color w:val="000000"/>
              </w:rPr>
            </w:pPr>
            <w:r w:rsidRPr="00D17B28">
              <w:rPr>
                <w:color w:val="000000"/>
              </w:rPr>
              <w:t>2 185,2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B28" w:rsidRDefault="00D17B28">
            <w:pPr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B28" w:rsidRDefault="00D17B28">
            <w:pPr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B28" w:rsidRDefault="00D17B28">
            <w:pPr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34 212,7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17B28" w:rsidRDefault="00D17B28">
            <w:pPr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76 452,5</w:t>
            </w:r>
          </w:p>
        </w:tc>
      </w:tr>
      <w:tr w:rsidR="00D17B28" w:rsidTr="00D17B28">
        <w:trPr>
          <w:trHeight w:val="338"/>
        </w:trPr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B28" w:rsidRPr="00D17B28" w:rsidRDefault="00D17B28">
            <w:pPr>
              <w:rPr>
                <w:color w:val="000000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B28" w:rsidRPr="00D17B28" w:rsidRDefault="00D17B28">
            <w:pPr>
              <w:rPr>
                <w:color w:val="000000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7B28" w:rsidRPr="00D17B28" w:rsidRDefault="00D17B28">
            <w:pPr>
              <w:rPr>
                <w:color w:val="000000"/>
              </w:rPr>
            </w:pPr>
          </w:p>
        </w:tc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B28" w:rsidRPr="00D17B28" w:rsidRDefault="00D17B28">
            <w:pPr>
              <w:rPr>
                <w:color w:val="000000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7B28" w:rsidRPr="00D17B28" w:rsidRDefault="00D17B28">
            <w:pPr>
              <w:autoSpaceDN w:val="0"/>
              <w:rPr>
                <w:color w:val="000000"/>
              </w:rPr>
            </w:pPr>
            <w:r w:rsidRPr="00D17B28">
              <w:rPr>
                <w:color w:val="000000"/>
              </w:rPr>
              <w:t>Привлечённые средства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B28" w:rsidRPr="00D17B28" w:rsidRDefault="00D17B28">
            <w:pPr>
              <w:autoSpaceDE w:val="0"/>
              <w:autoSpaceDN w:val="0"/>
              <w:jc w:val="center"/>
              <w:rPr>
                <w:color w:val="000000"/>
              </w:rPr>
            </w:pPr>
            <w:r w:rsidRPr="00D17B28">
              <w:rPr>
                <w:color w:val="000000"/>
              </w:rPr>
              <w:t>70,3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B28" w:rsidRPr="00D17B28" w:rsidRDefault="00D17B28">
            <w:pPr>
              <w:autoSpaceDE w:val="0"/>
              <w:autoSpaceDN w:val="0"/>
              <w:jc w:val="center"/>
              <w:rPr>
                <w:color w:val="000000"/>
              </w:rPr>
            </w:pPr>
            <w:r w:rsidRPr="00D17B28">
              <w:rPr>
                <w:color w:val="000000"/>
              </w:rPr>
              <w:t>70,3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B28" w:rsidRDefault="00D17B28">
            <w:pPr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B28" w:rsidRDefault="00D17B28">
            <w:pPr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B28" w:rsidRDefault="00D17B28">
            <w:pPr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17B28" w:rsidRDefault="00D17B28">
            <w:pPr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D17B28" w:rsidTr="00D17B28">
        <w:trPr>
          <w:trHeight w:val="450"/>
        </w:trPr>
        <w:tc>
          <w:tcPr>
            <w:tcW w:w="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17B28" w:rsidRPr="00D17B28" w:rsidRDefault="00D17B28">
            <w:pPr>
              <w:autoSpaceDN w:val="0"/>
              <w:rPr>
                <w:color w:val="000000"/>
              </w:rPr>
            </w:pPr>
            <w:r w:rsidRPr="00D17B28">
              <w:rPr>
                <w:color w:val="000000"/>
              </w:rPr>
              <w:t>1.2.</w:t>
            </w:r>
          </w:p>
        </w:tc>
        <w:tc>
          <w:tcPr>
            <w:tcW w:w="1442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D17B28" w:rsidRPr="00D17B28" w:rsidRDefault="00D17B28">
            <w:pPr>
              <w:autoSpaceDN w:val="0"/>
              <w:rPr>
                <w:color w:val="000000"/>
                <w:sz w:val="22"/>
                <w:szCs w:val="22"/>
              </w:rPr>
            </w:pPr>
            <w:r w:rsidRPr="00D17B28">
              <w:rPr>
                <w:color w:val="000000"/>
                <w:sz w:val="22"/>
                <w:szCs w:val="22"/>
              </w:rPr>
              <w:t xml:space="preserve">Задача 3. </w:t>
            </w:r>
            <w:r w:rsidRPr="00D17B28">
              <w:rPr>
                <w:bCs w:val="0"/>
                <w:color w:val="000000"/>
              </w:rPr>
              <w:t>Повышение уровня благоустройства общественных территорий муниципального образования город Урай.</w:t>
            </w:r>
          </w:p>
        </w:tc>
      </w:tr>
      <w:tr w:rsidR="00D17B28" w:rsidTr="00D17B28">
        <w:trPr>
          <w:trHeight w:val="390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D17B28" w:rsidRPr="00D17B28" w:rsidRDefault="00D17B28">
            <w:pPr>
              <w:autoSpaceDN w:val="0"/>
              <w:rPr>
                <w:color w:val="000000"/>
              </w:rPr>
            </w:pPr>
            <w:r w:rsidRPr="00D17B28">
              <w:rPr>
                <w:color w:val="000000"/>
              </w:rPr>
              <w:t>1.2.1.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D17B28" w:rsidRPr="00D17B28" w:rsidRDefault="00D17B28">
            <w:pPr>
              <w:autoSpaceDN w:val="0"/>
              <w:rPr>
                <w:color w:val="000000"/>
              </w:rPr>
            </w:pPr>
            <w:r w:rsidRPr="00D17B28">
              <w:rPr>
                <w:color w:val="000000"/>
              </w:rPr>
              <w:t>Благоустройство общественных  мест муниципального образования</w:t>
            </w:r>
          </w:p>
        </w:tc>
        <w:tc>
          <w:tcPr>
            <w:tcW w:w="24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D17B28" w:rsidRPr="00D17B28" w:rsidRDefault="00D17B28">
            <w:pPr>
              <w:jc w:val="center"/>
              <w:rPr>
                <w:color w:val="000000"/>
                <w:sz w:val="20"/>
                <w:szCs w:val="20"/>
              </w:rPr>
            </w:pPr>
            <w:r w:rsidRPr="00D17B28">
              <w:rPr>
                <w:color w:val="000000"/>
              </w:rPr>
              <w:t>МКУ «УГЗиП г.Урай»;                                                                       МКУ «УКС г.Урай»</w:t>
            </w:r>
          </w:p>
          <w:p w:rsidR="00D17B28" w:rsidRPr="00D17B28" w:rsidRDefault="00D17B28">
            <w:pPr>
              <w:autoSpaceDN w:val="0"/>
              <w:jc w:val="center"/>
              <w:rPr>
                <w:color w:val="000000"/>
              </w:rPr>
            </w:pPr>
            <w:r w:rsidRPr="00D17B28">
              <w:rPr>
                <w:color w:val="000000"/>
              </w:rPr>
              <w:t>МКУ "УЖКХ г.Урай"</w:t>
            </w:r>
          </w:p>
        </w:tc>
        <w:tc>
          <w:tcPr>
            <w:tcW w:w="10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D17B28" w:rsidRPr="00D17B28" w:rsidRDefault="00D17B28">
            <w:pPr>
              <w:autoSpaceDN w:val="0"/>
              <w:rPr>
                <w:color w:val="000000"/>
              </w:rPr>
            </w:pPr>
            <w:r w:rsidRPr="00D17B28">
              <w:rPr>
                <w:color w:val="000000"/>
              </w:rPr>
              <w:t>1.3.1; 1.3.2; 1.3.3.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7B28" w:rsidRPr="00D17B28" w:rsidRDefault="00D17B28">
            <w:pPr>
              <w:autoSpaceDN w:val="0"/>
              <w:rPr>
                <w:color w:val="000000"/>
              </w:rPr>
            </w:pPr>
            <w:r w:rsidRPr="00D17B28">
              <w:rPr>
                <w:color w:val="000000"/>
              </w:rPr>
              <w:t>Всего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B28" w:rsidRPr="00D17B28" w:rsidRDefault="00D17B28">
            <w:pPr>
              <w:autoSpaceDE w:val="0"/>
              <w:autoSpaceDN w:val="0"/>
              <w:jc w:val="center"/>
              <w:rPr>
                <w:color w:val="000000"/>
              </w:rPr>
            </w:pPr>
            <w:r w:rsidRPr="00D17B28">
              <w:rPr>
                <w:color w:val="000000"/>
              </w:rPr>
              <w:t>624 223,3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B28" w:rsidRPr="00D17B28" w:rsidRDefault="00D17B28">
            <w:pPr>
              <w:autoSpaceDE w:val="0"/>
              <w:autoSpaceDN w:val="0"/>
              <w:jc w:val="center"/>
              <w:rPr>
                <w:color w:val="000000"/>
              </w:rPr>
            </w:pPr>
            <w:r w:rsidRPr="00D17B28">
              <w:rPr>
                <w:color w:val="000000"/>
              </w:rPr>
              <w:t>40 231,6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B28" w:rsidRDefault="00D17B28">
            <w:pPr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B28" w:rsidRDefault="00D17B28">
            <w:pPr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B28" w:rsidRDefault="00D17B28">
            <w:pPr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500 955,9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17B28" w:rsidRDefault="00D17B28">
            <w:pPr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83 035,8</w:t>
            </w:r>
          </w:p>
        </w:tc>
      </w:tr>
      <w:tr w:rsidR="00D17B28" w:rsidTr="00D17B28">
        <w:trPr>
          <w:trHeight w:val="349"/>
        </w:trPr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7B28" w:rsidRPr="00D17B28" w:rsidRDefault="00D17B28">
            <w:pPr>
              <w:rPr>
                <w:color w:val="000000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7B28" w:rsidRPr="00D17B28" w:rsidRDefault="00D17B28">
            <w:pPr>
              <w:rPr>
                <w:color w:val="000000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7B28" w:rsidRPr="00D17B28" w:rsidRDefault="00D17B28">
            <w:pPr>
              <w:rPr>
                <w:color w:val="000000"/>
              </w:rPr>
            </w:pPr>
          </w:p>
        </w:tc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7B28" w:rsidRPr="00D17B28" w:rsidRDefault="00D17B28">
            <w:pPr>
              <w:rPr>
                <w:color w:val="000000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7B28" w:rsidRPr="00D17B28" w:rsidRDefault="00D17B28">
            <w:pPr>
              <w:autoSpaceDN w:val="0"/>
              <w:rPr>
                <w:color w:val="000000"/>
              </w:rPr>
            </w:pPr>
            <w:r w:rsidRPr="00D17B28">
              <w:rPr>
                <w:color w:val="000000"/>
              </w:rPr>
              <w:t>Федеральный бюджет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B28" w:rsidRPr="00D17B28" w:rsidRDefault="00D17B28">
            <w:pPr>
              <w:autoSpaceDE w:val="0"/>
              <w:autoSpaceDN w:val="0"/>
              <w:jc w:val="center"/>
              <w:rPr>
                <w:color w:val="000000"/>
              </w:rPr>
            </w:pPr>
            <w:r w:rsidRPr="00D17B28">
              <w:rPr>
                <w:color w:val="000000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B28" w:rsidRPr="00D17B28" w:rsidRDefault="00D17B28">
            <w:pPr>
              <w:autoSpaceDE w:val="0"/>
              <w:autoSpaceDN w:val="0"/>
              <w:jc w:val="center"/>
              <w:rPr>
                <w:color w:val="000000"/>
              </w:rPr>
            </w:pPr>
            <w:r w:rsidRPr="00D17B28">
              <w:rPr>
                <w:color w:val="000000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B28" w:rsidRDefault="00D17B28">
            <w:pPr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B28" w:rsidRDefault="00D17B28">
            <w:pPr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B28" w:rsidRDefault="00D17B28">
            <w:pPr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17B28" w:rsidRDefault="00D17B28">
            <w:pPr>
              <w:autoSpaceDE w:val="0"/>
              <w:autoSpaceDN w:val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</w:t>
            </w:r>
          </w:p>
        </w:tc>
      </w:tr>
      <w:tr w:rsidR="00D17B28" w:rsidTr="00D17B28">
        <w:trPr>
          <w:trHeight w:val="529"/>
        </w:trPr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7B28" w:rsidRPr="00D17B28" w:rsidRDefault="00D17B28">
            <w:pPr>
              <w:rPr>
                <w:color w:val="000000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7B28" w:rsidRPr="00D17B28" w:rsidRDefault="00D17B28">
            <w:pPr>
              <w:rPr>
                <w:color w:val="000000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7B28" w:rsidRPr="00D17B28" w:rsidRDefault="00D17B28">
            <w:pPr>
              <w:rPr>
                <w:color w:val="000000"/>
              </w:rPr>
            </w:pPr>
          </w:p>
        </w:tc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7B28" w:rsidRPr="00D17B28" w:rsidRDefault="00D17B28">
            <w:pPr>
              <w:rPr>
                <w:color w:val="000000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7B28" w:rsidRPr="00D17B28" w:rsidRDefault="00D17B28">
            <w:pPr>
              <w:autoSpaceDN w:val="0"/>
              <w:rPr>
                <w:color w:val="000000"/>
              </w:rPr>
            </w:pPr>
            <w:r w:rsidRPr="00D17B28">
              <w:rPr>
                <w:color w:val="000000"/>
              </w:rPr>
              <w:t>Бюджет Ханты-Мансийского автономного округа-Югры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B28" w:rsidRPr="00D17B28" w:rsidRDefault="00D17B28">
            <w:pPr>
              <w:autoSpaceDE w:val="0"/>
              <w:autoSpaceDN w:val="0"/>
              <w:jc w:val="center"/>
              <w:rPr>
                <w:color w:val="000000"/>
              </w:rPr>
            </w:pPr>
            <w:r w:rsidRPr="00D17B28">
              <w:rPr>
                <w:color w:val="000000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B28" w:rsidRPr="00D17B28" w:rsidRDefault="00D17B28">
            <w:pPr>
              <w:autoSpaceDE w:val="0"/>
              <w:autoSpaceDN w:val="0"/>
              <w:jc w:val="center"/>
              <w:rPr>
                <w:color w:val="000000"/>
              </w:rPr>
            </w:pPr>
            <w:r w:rsidRPr="00D17B28">
              <w:rPr>
                <w:color w:val="000000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B28" w:rsidRDefault="00D17B28">
            <w:pPr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B28" w:rsidRDefault="00D17B28">
            <w:pPr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B28" w:rsidRDefault="00D17B28">
            <w:pPr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17B28" w:rsidRDefault="00D17B28">
            <w:pPr>
              <w:autoSpaceDE w:val="0"/>
              <w:autoSpaceDN w:val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</w:t>
            </w:r>
          </w:p>
        </w:tc>
      </w:tr>
      <w:tr w:rsidR="00D17B28" w:rsidTr="00D17B28">
        <w:trPr>
          <w:trHeight w:val="585"/>
        </w:trPr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7B28" w:rsidRPr="00D17B28" w:rsidRDefault="00D17B28">
            <w:pPr>
              <w:rPr>
                <w:color w:val="000000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7B28" w:rsidRPr="00D17B28" w:rsidRDefault="00D17B28">
            <w:pPr>
              <w:rPr>
                <w:color w:val="000000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7B28" w:rsidRPr="00D17B28" w:rsidRDefault="00D17B28">
            <w:pPr>
              <w:rPr>
                <w:color w:val="000000"/>
              </w:rPr>
            </w:pPr>
          </w:p>
        </w:tc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7B28" w:rsidRPr="00D17B28" w:rsidRDefault="00D17B28">
            <w:pPr>
              <w:rPr>
                <w:color w:val="000000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7B28" w:rsidRPr="00D17B28" w:rsidRDefault="00D17B28">
            <w:pPr>
              <w:autoSpaceDN w:val="0"/>
              <w:rPr>
                <w:color w:val="000000"/>
              </w:rPr>
            </w:pPr>
            <w:r w:rsidRPr="00D17B28">
              <w:rPr>
                <w:color w:val="000000"/>
              </w:rPr>
              <w:t>Бюджет городского округа город Урай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B28" w:rsidRPr="00D17B28" w:rsidRDefault="00D17B28">
            <w:pPr>
              <w:autoSpaceDE w:val="0"/>
              <w:autoSpaceDN w:val="0"/>
              <w:jc w:val="center"/>
              <w:rPr>
                <w:color w:val="000000"/>
              </w:rPr>
            </w:pPr>
            <w:r w:rsidRPr="00D17B28">
              <w:rPr>
                <w:color w:val="000000"/>
              </w:rPr>
              <w:t>624 223,3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B28" w:rsidRPr="00D17B28" w:rsidRDefault="00D17B28">
            <w:pPr>
              <w:autoSpaceDE w:val="0"/>
              <w:autoSpaceDN w:val="0"/>
              <w:jc w:val="center"/>
              <w:rPr>
                <w:color w:val="000000"/>
              </w:rPr>
            </w:pPr>
            <w:r w:rsidRPr="00D17B28">
              <w:rPr>
                <w:color w:val="000000"/>
              </w:rPr>
              <w:t>40 231,6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B28" w:rsidRDefault="00D17B28">
            <w:pPr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B28" w:rsidRDefault="00D17B28">
            <w:pPr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B28" w:rsidRDefault="00D17B28">
            <w:pPr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500 955,9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17B28" w:rsidRDefault="00D17B28">
            <w:pPr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83 035,8</w:t>
            </w:r>
          </w:p>
        </w:tc>
      </w:tr>
      <w:tr w:rsidR="00D17B28" w:rsidTr="00D17B28">
        <w:trPr>
          <w:trHeight w:val="383"/>
        </w:trPr>
        <w:tc>
          <w:tcPr>
            <w:tcW w:w="8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D17B28" w:rsidRPr="00D17B28" w:rsidRDefault="00D17B28">
            <w:pPr>
              <w:autoSpaceDN w:val="0"/>
              <w:rPr>
                <w:color w:val="000000"/>
              </w:rPr>
            </w:pPr>
            <w:r w:rsidRPr="00D17B28">
              <w:rPr>
                <w:color w:val="000000"/>
              </w:rPr>
              <w:t>1.2.2.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D17B28" w:rsidRPr="00D17B28" w:rsidRDefault="00D17B28">
            <w:pPr>
              <w:autoSpaceDN w:val="0"/>
              <w:rPr>
                <w:color w:val="000000"/>
              </w:rPr>
            </w:pPr>
            <w:r w:rsidRPr="00D17B28">
              <w:rPr>
                <w:color w:val="000000"/>
              </w:rPr>
              <w:t>Установка объектов внешнего благоустройства  на общественных территориях</w:t>
            </w:r>
          </w:p>
        </w:tc>
        <w:tc>
          <w:tcPr>
            <w:tcW w:w="24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D17B28" w:rsidRPr="00D17B28" w:rsidRDefault="00D17B28">
            <w:pPr>
              <w:jc w:val="center"/>
              <w:rPr>
                <w:color w:val="000000"/>
                <w:sz w:val="20"/>
                <w:szCs w:val="20"/>
              </w:rPr>
            </w:pPr>
            <w:r w:rsidRPr="00D17B28">
              <w:rPr>
                <w:color w:val="000000"/>
              </w:rPr>
              <w:t>МКУ «УГЗиП г.Урай»;                                                                       МКУ «УКС г.Урай»;</w:t>
            </w:r>
          </w:p>
          <w:p w:rsidR="00D17B28" w:rsidRPr="00D17B28" w:rsidRDefault="00D17B28">
            <w:pPr>
              <w:autoSpaceDN w:val="0"/>
              <w:jc w:val="center"/>
              <w:rPr>
                <w:color w:val="000000"/>
              </w:rPr>
            </w:pPr>
            <w:r w:rsidRPr="00D17B28">
              <w:rPr>
                <w:color w:val="000000"/>
              </w:rPr>
              <w:t>МКУ "УЖКХ г.Урай"</w:t>
            </w:r>
          </w:p>
        </w:tc>
        <w:tc>
          <w:tcPr>
            <w:tcW w:w="10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D17B28" w:rsidRPr="00D17B28" w:rsidRDefault="00D17B28">
            <w:pPr>
              <w:autoSpaceDN w:val="0"/>
              <w:rPr>
                <w:color w:val="000000"/>
              </w:rPr>
            </w:pPr>
            <w:r w:rsidRPr="00D17B28">
              <w:rPr>
                <w:color w:val="000000"/>
              </w:rPr>
              <w:t>1.3.4.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17B28" w:rsidRPr="00D17B28" w:rsidRDefault="00D17B28">
            <w:pPr>
              <w:autoSpaceDN w:val="0"/>
              <w:rPr>
                <w:color w:val="000000"/>
              </w:rPr>
            </w:pPr>
            <w:r w:rsidRPr="00D17B28">
              <w:rPr>
                <w:color w:val="000000"/>
              </w:rPr>
              <w:t>Всего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B28" w:rsidRPr="00D17B28" w:rsidRDefault="00D17B28">
            <w:pPr>
              <w:autoSpaceDE w:val="0"/>
              <w:autoSpaceDN w:val="0"/>
              <w:jc w:val="center"/>
              <w:rPr>
                <w:color w:val="000000"/>
              </w:rPr>
            </w:pPr>
            <w:r w:rsidRPr="00D17B28">
              <w:rPr>
                <w:color w:val="000000"/>
              </w:rPr>
              <w:t>4 057,6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B28" w:rsidRPr="00D17B28" w:rsidRDefault="00D17B28">
            <w:pPr>
              <w:autoSpaceDE w:val="0"/>
              <w:autoSpaceDN w:val="0"/>
              <w:jc w:val="center"/>
              <w:rPr>
                <w:color w:val="000000"/>
              </w:rPr>
            </w:pPr>
            <w:r w:rsidRPr="00D17B28">
              <w:rPr>
                <w:color w:val="000000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B28" w:rsidRPr="00D17B28" w:rsidRDefault="00D17B28">
            <w:pPr>
              <w:autoSpaceDE w:val="0"/>
              <w:autoSpaceDN w:val="0"/>
              <w:jc w:val="center"/>
              <w:rPr>
                <w:color w:val="000000"/>
              </w:rPr>
            </w:pPr>
            <w:r w:rsidRPr="00D17B28">
              <w:rPr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B28" w:rsidRPr="00D17B28" w:rsidRDefault="00D17B28">
            <w:pPr>
              <w:autoSpaceDE w:val="0"/>
              <w:autoSpaceDN w:val="0"/>
              <w:jc w:val="center"/>
              <w:rPr>
                <w:color w:val="000000"/>
              </w:rPr>
            </w:pPr>
            <w:r w:rsidRPr="00D17B28">
              <w:rPr>
                <w:color w:val="000000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B28" w:rsidRPr="00D17B28" w:rsidRDefault="00D17B28">
            <w:pPr>
              <w:autoSpaceDE w:val="0"/>
              <w:autoSpaceDN w:val="0"/>
              <w:jc w:val="center"/>
              <w:rPr>
                <w:color w:val="000000"/>
              </w:rPr>
            </w:pPr>
            <w:r w:rsidRPr="00D17B28">
              <w:rPr>
                <w:color w:val="000000"/>
              </w:rPr>
              <w:t>2 028,8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17B28" w:rsidRPr="00D17B28" w:rsidRDefault="00D17B28">
            <w:pPr>
              <w:autoSpaceDE w:val="0"/>
              <w:autoSpaceDN w:val="0"/>
              <w:jc w:val="center"/>
              <w:rPr>
                <w:color w:val="000000"/>
              </w:rPr>
            </w:pPr>
            <w:r w:rsidRPr="00D17B28">
              <w:rPr>
                <w:color w:val="000000"/>
              </w:rPr>
              <w:t>2 028,8</w:t>
            </w:r>
          </w:p>
        </w:tc>
      </w:tr>
      <w:tr w:rsidR="00D17B28" w:rsidTr="00D17B28">
        <w:trPr>
          <w:trHeight w:val="972"/>
        </w:trPr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7B28" w:rsidRPr="00D17B28" w:rsidRDefault="00D17B28">
            <w:pPr>
              <w:rPr>
                <w:color w:val="000000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7B28" w:rsidRPr="00D17B28" w:rsidRDefault="00D17B28">
            <w:pPr>
              <w:rPr>
                <w:color w:val="000000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7B28" w:rsidRPr="00D17B28" w:rsidRDefault="00D17B28">
            <w:pPr>
              <w:rPr>
                <w:color w:val="000000"/>
              </w:rPr>
            </w:pPr>
          </w:p>
        </w:tc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7B28" w:rsidRPr="00D17B28" w:rsidRDefault="00D17B28">
            <w:pPr>
              <w:rPr>
                <w:color w:val="000000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17B28" w:rsidRPr="00D17B28" w:rsidRDefault="00D17B28">
            <w:pPr>
              <w:autoSpaceDN w:val="0"/>
              <w:rPr>
                <w:color w:val="000000"/>
              </w:rPr>
            </w:pPr>
            <w:r w:rsidRPr="00D17B28">
              <w:rPr>
                <w:color w:val="000000"/>
              </w:rPr>
              <w:t>Бюджет городского округа город Урай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B28" w:rsidRPr="00D17B28" w:rsidRDefault="00D17B28">
            <w:pPr>
              <w:autoSpaceDE w:val="0"/>
              <w:autoSpaceDN w:val="0"/>
              <w:jc w:val="center"/>
              <w:rPr>
                <w:color w:val="000000"/>
              </w:rPr>
            </w:pPr>
            <w:r w:rsidRPr="00D17B28">
              <w:rPr>
                <w:color w:val="000000"/>
              </w:rPr>
              <w:t>4 057,6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B28" w:rsidRPr="00D17B28" w:rsidRDefault="00D17B28">
            <w:pPr>
              <w:autoSpaceDE w:val="0"/>
              <w:autoSpaceDN w:val="0"/>
              <w:jc w:val="center"/>
              <w:rPr>
                <w:color w:val="000000"/>
              </w:rPr>
            </w:pPr>
            <w:r w:rsidRPr="00D17B28">
              <w:rPr>
                <w:color w:val="000000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B28" w:rsidRPr="00D17B28" w:rsidRDefault="00D17B28">
            <w:pPr>
              <w:autoSpaceDE w:val="0"/>
              <w:autoSpaceDN w:val="0"/>
              <w:jc w:val="center"/>
              <w:rPr>
                <w:color w:val="000000"/>
              </w:rPr>
            </w:pPr>
            <w:r w:rsidRPr="00D17B28">
              <w:rPr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B28" w:rsidRPr="00D17B28" w:rsidRDefault="00D17B28">
            <w:pPr>
              <w:autoSpaceDE w:val="0"/>
              <w:autoSpaceDN w:val="0"/>
              <w:jc w:val="center"/>
              <w:rPr>
                <w:color w:val="000000"/>
              </w:rPr>
            </w:pPr>
            <w:r w:rsidRPr="00D17B28">
              <w:rPr>
                <w:color w:val="000000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B28" w:rsidRPr="00D17B28" w:rsidRDefault="00D17B28">
            <w:pPr>
              <w:autoSpaceDE w:val="0"/>
              <w:autoSpaceDN w:val="0"/>
              <w:jc w:val="center"/>
              <w:rPr>
                <w:color w:val="000000"/>
              </w:rPr>
            </w:pPr>
            <w:r w:rsidRPr="00D17B28">
              <w:rPr>
                <w:color w:val="000000"/>
              </w:rPr>
              <w:t>2 028,8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17B28" w:rsidRPr="00D17B28" w:rsidRDefault="00D17B28">
            <w:pPr>
              <w:autoSpaceDE w:val="0"/>
              <w:autoSpaceDN w:val="0"/>
              <w:jc w:val="center"/>
              <w:rPr>
                <w:color w:val="000000"/>
              </w:rPr>
            </w:pPr>
            <w:r w:rsidRPr="00D17B28">
              <w:rPr>
                <w:color w:val="000000"/>
              </w:rPr>
              <w:t>2 028,8</w:t>
            </w:r>
          </w:p>
        </w:tc>
      </w:tr>
      <w:tr w:rsidR="00D17B28" w:rsidTr="00D17B28">
        <w:trPr>
          <w:trHeight w:val="589"/>
        </w:trPr>
        <w:tc>
          <w:tcPr>
            <w:tcW w:w="8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D17B28" w:rsidRPr="00D17B28" w:rsidRDefault="00D17B28">
            <w:pPr>
              <w:autoSpaceDN w:val="0"/>
              <w:rPr>
                <w:color w:val="000000"/>
              </w:rPr>
            </w:pPr>
            <w:r w:rsidRPr="00D17B28">
              <w:rPr>
                <w:color w:val="000000"/>
              </w:rPr>
              <w:t>1.2.3.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D17B28" w:rsidRPr="00E664C6" w:rsidRDefault="00E664C6">
            <w:pPr>
              <w:autoSpaceDN w:val="0"/>
              <w:rPr>
                <w:color w:val="000000"/>
                <w:sz w:val="22"/>
                <w:szCs w:val="22"/>
              </w:rPr>
            </w:pPr>
            <w:r w:rsidRPr="00E664C6">
              <w:rPr>
                <w:color w:val="000000"/>
                <w:sz w:val="22"/>
                <w:szCs w:val="22"/>
              </w:rPr>
              <w:t>Проведение конкурсов по благоустройству, участие в конкурсах</w:t>
            </w:r>
          </w:p>
        </w:tc>
        <w:tc>
          <w:tcPr>
            <w:tcW w:w="24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D17B28" w:rsidRPr="00D17B28" w:rsidRDefault="00D17B28">
            <w:pPr>
              <w:autoSpaceDN w:val="0"/>
              <w:rPr>
                <w:color w:val="000000"/>
              </w:rPr>
            </w:pPr>
            <w:r w:rsidRPr="00D17B28">
              <w:rPr>
                <w:color w:val="000000"/>
              </w:rPr>
              <w:t>МКУ "УГЗиП г.Урай";                     МКУ "УЖКХ г.Урай"</w:t>
            </w:r>
          </w:p>
        </w:tc>
        <w:tc>
          <w:tcPr>
            <w:tcW w:w="10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D17B28" w:rsidRPr="00D17B28" w:rsidRDefault="00D17B28">
            <w:pPr>
              <w:autoSpaceDN w:val="0"/>
              <w:rPr>
                <w:color w:val="000000"/>
              </w:rPr>
            </w:pPr>
            <w:r w:rsidRPr="00D17B28">
              <w:rPr>
                <w:color w:val="000000"/>
              </w:rPr>
              <w:t>1.3.5.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17B28" w:rsidRPr="00D17B28" w:rsidRDefault="00D17B28">
            <w:pPr>
              <w:autoSpaceDN w:val="0"/>
              <w:rPr>
                <w:color w:val="000000"/>
              </w:rPr>
            </w:pPr>
            <w:r w:rsidRPr="00D17B28">
              <w:rPr>
                <w:color w:val="000000"/>
              </w:rPr>
              <w:t>Всего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B28" w:rsidRPr="00D17B28" w:rsidRDefault="00D17B28">
            <w:pPr>
              <w:autoSpaceDE w:val="0"/>
              <w:autoSpaceDN w:val="0"/>
              <w:jc w:val="center"/>
              <w:rPr>
                <w:color w:val="000000"/>
              </w:rPr>
            </w:pPr>
            <w:r w:rsidRPr="00D17B28">
              <w:rPr>
                <w:color w:val="000000"/>
              </w:rPr>
              <w:t>720,0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B28" w:rsidRPr="00D17B28" w:rsidRDefault="00D17B28">
            <w:pPr>
              <w:autoSpaceDE w:val="0"/>
              <w:autoSpaceDN w:val="0"/>
              <w:jc w:val="center"/>
              <w:rPr>
                <w:color w:val="000000"/>
              </w:rPr>
            </w:pPr>
            <w:r w:rsidRPr="00D17B28">
              <w:rPr>
                <w:color w:val="000000"/>
              </w:rPr>
              <w:t>241,8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B28" w:rsidRPr="00D17B28" w:rsidRDefault="00D17B28">
            <w:pPr>
              <w:autoSpaceDE w:val="0"/>
              <w:autoSpaceDN w:val="0"/>
              <w:jc w:val="center"/>
              <w:rPr>
                <w:color w:val="000000"/>
              </w:rPr>
            </w:pPr>
            <w:r w:rsidRPr="00D17B28">
              <w:rPr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B28" w:rsidRPr="00D17B28" w:rsidRDefault="00D17B28">
            <w:pPr>
              <w:autoSpaceDE w:val="0"/>
              <w:autoSpaceDN w:val="0"/>
              <w:jc w:val="center"/>
              <w:rPr>
                <w:color w:val="000000"/>
              </w:rPr>
            </w:pPr>
            <w:r w:rsidRPr="00D17B28">
              <w:rPr>
                <w:color w:val="000000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B28" w:rsidRPr="00D17B28" w:rsidRDefault="00D17B28">
            <w:pPr>
              <w:autoSpaceDE w:val="0"/>
              <w:autoSpaceDN w:val="0"/>
              <w:jc w:val="center"/>
              <w:rPr>
                <w:color w:val="000000"/>
              </w:rPr>
            </w:pPr>
            <w:r w:rsidRPr="00D17B28">
              <w:rPr>
                <w:color w:val="000000"/>
              </w:rPr>
              <w:t>255,8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17B28" w:rsidRPr="00D17B28" w:rsidRDefault="00D17B28">
            <w:pPr>
              <w:autoSpaceDE w:val="0"/>
              <w:autoSpaceDN w:val="0"/>
              <w:jc w:val="center"/>
              <w:rPr>
                <w:color w:val="000000"/>
              </w:rPr>
            </w:pPr>
            <w:r w:rsidRPr="00D17B28">
              <w:rPr>
                <w:color w:val="000000"/>
              </w:rPr>
              <w:t>222,4</w:t>
            </w:r>
          </w:p>
        </w:tc>
      </w:tr>
      <w:tr w:rsidR="00D17B28" w:rsidTr="00D17B28">
        <w:trPr>
          <w:trHeight w:val="585"/>
        </w:trPr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7B28" w:rsidRPr="00D17B28" w:rsidRDefault="00D17B28">
            <w:pPr>
              <w:rPr>
                <w:color w:val="000000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7B28" w:rsidRPr="00D17B28" w:rsidRDefault="00D17B28">
            <w:pPr>
              <w:rPr>
                <w:color w:val="000000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7B28" w:rsidRPr="00D17B28" w:rsidRDefault="00D17B28">
            <w:pPr>
              <w:rPr>
                <w:color w:val="000000"/>
              </w:rPr>
            </w:pPr>
          </w:p>
        </w:tc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7B28" w:rsidRPr="00D17B28" w:rsidRDefault="00D17B28">
            <w:pPr>
              <w:rPr>
                <w:color w:val="000000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17B28" w:rsidRPr="00D17B28" w:rsidRDefault="00D17B28">
            <w:pPr>
              <w:autoSpaceDN w:val="0"/>
              <w:rPr>
                <w:color w:val="000000"/>
              </w:rPr>
            </w:pPr>
            <w:r w:rsidRPr="00D17B28">
              <w:rPr>
                <w:color w:val="000000"/>
              </w:rPr>
              <w:t>Бюджет городского округа город Урай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B28" w:rsidRPr="00D17B28" w:rsidRDefault="00D17B28">
            <w:pPr>
              <w:autoSpaceDE w:val="0"/>
              <w:autoSpaceDN w:val="0"/>
              <w:jc w:val="center"/>
              <w:rPr>
                <w:color w:val="000000"/>
              </w:rPr>
            </w:pPr>
            <w:r w:rsidRPr="00D17B28">
              <w:rPr>
                <w:color w:val="000000"/>
              </w:rPr>
              <w:t>720,0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B28" w:rsidRPr="00D17B28" w:rsidRDefault="00D17B28">
            <w:pPr>
              <w:autoSpaceDE w:val="0"/>
              <w:autoSpaceDN w:val="0"/>
              <w:jc w:val="center"/>
              <w:rPr>
                <w:color w:val="000000"/>
              </w:rPr>
            </w:pPr>
            <w:r w:rsidRPr="00D17B28">
              <w:rPr>
                <w:color w:val="000000"/>
              </w:rPr>
              <w:t>241,8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B28" w:rsidRPr="00D17B28" w:rsidRDefault="00D17B28">
            <w:pPr>
              <w:autoSpaceDE w:val="0"/>
              <w:autoSpaceDN w:val="0"/>
              <w:jc w:val="center"/>
              <w:rPr>
                <w:color w:val="000000"/>
              </w:rPr>
            </w:pPr>
            <w:r w:rsidRPr="00D17B28">
              <w:rPr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B28" w:rsidRPr="00D17B28" w:rsidRDefault="00D17B28">
            <w:pPr>
              <w:autoSpaceDE w:val="0"/>
              <w:autoSpaceDN w:val="0"/>
              <w:jc w:val="center"/>
              <w:rPr>
                <w:color w:val="000000"/>
              </w:rPr>
            </w:pPr>
            <w:r w:rsidRPr="00D17B28">
              <w:rPr>
                <w:color w:val="000000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B28" w:rsidRPr="00D17B28" w:rsidRDefault="00D17B28">
            <w:pPr>
              <w:autoSpaceDE w:val="0"/>
              <w:autoSpaceDN w:val="0"/>
              <w:jc w:val="center"/>
              <w:rPr>
                <w:color w:val="000000"/>
              </w:rPr>
            </w:pPr>
            <w:r w:rsidRPr="00D17B28">
              <w:rPr>
                <w:color w:val="000000"/>
              </w:rPr>
              <w:t>255,8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17B28" w:rsidRPr="00D17B28" w:rsidRDefault="00D17B28">
            <w:pPr>
              <w:autoSpaceDE w:val="0"/>
              <w:autoSpaceDN w:val="0"/>
              <w:jc w:val="center"/>
              <w:rPr>
                <w:color w:val="000000"/>
              </w:rPr>
            </w:pPr>
            <w:r w:rsidRPr="00D17B28">
              <w:rPr>
                <w:color w:val="000000"/>
              </w:rPr>
              <w:t>222,4</w:t>
            </w:r>
          </w:p>
        </w:tc>
      </w:tr>
      <w:tr w:rsidR="00D17B28" w:rsidTr="00D17B28">
        <w:trPr>
          <w:trHeight w:val="398"/>
        </w:trPr>
        <w:tc>
          <w:tcPr>
            <w:tcW w:w="616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17B28" w:rsidRPr="00D17B28" w:rsidRDefault="00D17B28">
            <w:pPr>
              <w:autoSpaceDN w:val="0"/>
              <w:jc w:val="right"/>
              <w:rPr>
                <w:color w:val="000000"/>
              </w:rPr>
            </w:pPr>
            <w:r w:rsidRPr="00D17B28">
              <w:rPr>
                <w:color w:val="000000"/>
              </w:rPr>
              <w:t xml:space="preserve">ИТОГО 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17B28" w:rsidRPr="00D17B28" w:rsidRDefault="00D17B28">
            <w:pPr>
              <w:autoSpaceDN w:val="0"/>
              <w:rPr>
                <w:b/>
                <w:color w:val="000000"/>
              </w:rPr>
            </w:pPr>
            <w:r w:rsidRPr="00D17B28">
              <w:rPr>
                <w:b/>
                <w:bCs w:val="0"/>
                <w:color w:val="000000"/>
              </w:rPr>
              <w:t>Всего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B28" w:rsidRPr="00D17B28" w:rsidRDefault="00D17B28">
            <w:pPr>
              <w:autoSpaceDE w:val="0"/>
              <w:autoSpaceDN w:val="0"/>
              <w:jc w:val="center"/>
              <w:rPr>
                <w:color w:val="000000"/>
              </w:rPr>
            </w:pPr>
            <w:r w:rsidRPr="00D17B28">
              <w:rPr>
                <w:color w:val="000000"/>
              </w:rPr>
              <w:t>759 515,0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B28" w:rsidRPr="00D17B28" w:rsidRDefault="00D17B28">
            <w:pPr>
              <w:autoSpaceDE w:val="0"/>
              <w:autoSpaceDN w:val="0"/>
              <w:jc w:val="center"/>
              <w:rPr>
                <w:color w:val="000000"/>
              </w:rPr>
            </w:pPr>
            <w:r w:rsidRPr="00D17B28">
              <w:rPr>
                <w:color w:val="000000"/>
              </w:rPr>
              <w:t>51 955,3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B28" w:rsidRPr="00D17B28" w:rsidRDefault="00D17B28">
            <w:pPr>
              <w:autoSpaceDE w:val="0"/>
              <w:autoSpaceDN w:val="0"/>
              <w:jc w:val="center"/>
              <w:rPr>
                <w:color w:val="000000"/>
              </w:rPr>
            </w:pPr>
            <w:r w:rsidRPr="00D17B28">
              <w:rPr>
                <w:color w:val="000000"/>
              </w:rPr>
              <w:t>4 183,5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B28" w:rsidRPr="00D17B28" w:rsidRDefault="00D17B28">
            <w:pPr>
              <w:autoSpaceDE w:val="0"/>
              <w:autoSpaceDN w:val="0"/>
              <w:jc w:val="center"/>
              <w:rPr>
                <w:color w:val="000000"/>
              </w:rPr>
            </w:pPr>
            <w:r w:rsidRPr="00D17B28">
              <w:rPr>
                <w:color w:val="000000"/>
              </w:rPr>
              <w:t>4 183,5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B28" w:rsidRPr="00D17B28" w:rsidRDefault="00D17B28">
            <w:pPr>
              <w:autoSpaceDE w:val="0"/>
              <w:autoSpaceDN w:val="0"/>
              <w:jc w:val="center"/>
              <w:rPr>
                <w:color w:val="000000"/>
              </w:rPr>
            </w:pPr>
            <w:r w:rsidRPr="00D17B28">
              <w:rPr>
                <w:color w:val="000000"/>
              </w:rPr>
              <w:t>537 453,2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B28" w:rsidRPr="00D17B28" w:rsidRDefault="00D17B28">
            <w:pPr>
              <w:autoSpaceDE w:val="0"/>
              <w:autoSpaceDN w:val="0"/>
              <w:jc w:val="center"/>
              <w:rPr>
                <w:color w:val="000000"/>
              </w:rPr>
            </w:pPr>
            <w:r w:rsidRPr="00D17B28">
              <w:rPr>
                <w:color w:val="000000"/>
              </w:rPr>
              <w:t>161 739,5</w:t>
            </w:r>
          </w:p>
        </w:tc>
      </w:tr>
      <w:tr w:rsidR="00D17B28" w:rsidTr="00D17B28">
        <w:trPr>
          <w:trHeight w:val="420"/>
        </w:trPr>
        <w:tc>
          <w:tcPr>
            <w:tcW w:w="61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B28" w:rsidRPr="00D17B28" w:rsidRDefault="00D17B28">
            <w:pPr>
              <w:rPr>
                <w:color w:val="000000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17B28" w:rsidRPr="00D17B28" w:rsidRDefault="00D17B28">
            <w:pPr>
              <w:autoSpaceDN w:val="0"/>
              <w:rPr>
                <w:color w:val="000000"/>
              </w:rPr>
            </w:pPr>
            <w:r w:rsidRPr="00D17B28">
              <w:rPr>
                <w:color w:val="000000"/>
              </w:rPr>
              <w:t>Федеральный бюджет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B28" w:rsidRPr="00D17B28" w:rsidRDefault="00D17B28">
            <w:pPr>
              <w:autoSpaceDE w:val="0"/>
              <w:autoSpaceDN w:val="0"/>
              <w:jc w:val="center"/>
              <w:rPr>
                <w:color w:val="000000"/>
              </w:rPr>
            </w:pPr>
            <w:r w:rsidRPr="00D17B28">
              <w:rPr>
                <w:color w:val="000000"/>
              </w:rPr>
              <w:t>11 134,9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B28" w:rsidRPr="00D17B28" w:rsidRDefault="00D17B28">
            <w:pPr>
              <w:autoSpaceDE w:val="0"/>
              <w:autoSpaceDN w:val="0"/>
              <w:jc w:val="center"/>
              <w:rPr>
                <w:color w:val="000000"/>
              </w:rPr>
            </w:pPr>
            <w:r w:rsidRPr="00D17B28">
              <w:rPr>
                <w:color w:val="000000"/>
              </w:rPr>
              <w:t>2 767,9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B28" w:rsidRPr="00D17B28" w:rsidRDefault="00D17B28">
            <w:pPr>
              <w:autoSpaceDE w:val="0"/>
              <w:autoSpaceDN w:val="0"/>
              <w:jc w:val="center"/>
              <w:rPr>
                <w:color w:val="000000"/>
              </w:rPr>
            </w:pPr>
            <w:r w:rsidRPr="00D17B28">
              <w:rPr>
                <w:color w:val="000000"/>
              </w:rPr>
              <w:t>4 183,5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B28" w:rsidRPr="00D17B28" w:rsidRDefault="00D17B28">
            <w:pPr>
              <w:autoSpaceDE w:val="0"/>
              <w:autoSpaceDN w:val="0"/>
              <w:jc w:val="center"/>
              <w:rPr>
                <w:color w:val="000000"/>
              </w:rPr>
            </w:pPr>
            <w:r w:rsidRPr="00D17B28">
              <w:rPr>
                <w:color w:val="000000"/>
              </w:rPr>
              <w:t>4 183,5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B28" w:rsidRPr="00D17B28" w:rsidRDefault="00D17B28">
            <w:pPr>
              <w:autoSpaceDE w:val="0"/>
              <w:autoSpaceDN w:val="0"/>
              <w:jc w:val="center"/>
              <w:rPr>
                <w:color w:val="000000"/>
              </w:rPr>
            </w:pPr>
            <w:r w:rsidRPr="00D17B28">
              <w:rPr>
                <w:color w:val="000000"/>
              </w:rPr>
              <w:t>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B28" w:rsidRPr="00D17B28" w:rsidRDefault="00D17B28">
            <w:pPr>
              <w:autoSpaceDE w:val="0"/>
              <w:autoSpaceDN w:val="0"/>
              <w:jc w:val="center"/>
              <w:rPr>
                <w:color w:val="000000"/>
              </w:rPr>
            </w:pPr>
            <w:r w:rsidRPr="00D17B28">
              <w:rPr>
                <w:color w:val="000000"/>
              </w:rPr>
              <w:t>0,0</w:t>
            </w:r>
          </w:p>
        </w:tc>
      </w:tr>
      <w:tr w:rsidR="00D17B28" w:rsidTr="00D17B28">
        <w:trPr>
          <w:trHeight w:val="552"/>
        </w:trPr>
        <w:tc>
          <w:tcPr>
            <w:tcW w:w="61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B28" w:rsidRPr="00D17B28" w:rsidRDefault="00D17B28">
            <w:pPr>
              <w:rPr>
                <w:color w:val="000000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7B28" w:rsidRPr="00D17B28" w:rsidRDefault="00D17B28">
            <w:pPr>
              <w:autoSpaceDN w:val="0"/>
              <w:rPr>
                <w:color w:val="000000"/>
              </w:rPr>
            </w:pPr>
            <w:r w:rsidRPr="00D17B28">
              <w:rPr>
                <w:color w:val="000000"/>
              </w:rPr>
              <w:t>Бюджет Ханты-Мансийского автономного округа-Югры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B28" w:rsidRPr="00D17B28" w:rsidRDefault="00D17B28">
            <w:pPr>
              <w:autoSpaceDE w:val="0"/>
              <w:autoSpaceDN w:val="0"/>
              <w:jc w:val="center"/>
              <w:rPr>
                <w:color w:val="000000"/>
              </w:rPr>
            </w:pPr>
            <w:r w:rsidRPr="00D17B28">
              <w:rPr>
                <w:color w:val="000000"/>
              </w:rPr>
              <w:t>6 458,5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B28" w:rsidRPr="00D17B28" w:rsidRDefault="00D17B28">
            <w:pPr>
              <w:autoSpaceDE w:val="0"/>
              <w:autoSpaceDN w:val="0"/>
              <w:jc w:val="center"/>
              <w:rPr>
                <w:color w:val="000000"/>
              </w:rPr>
            </w:pPr>
            <w:r w:rsidRPr="00D17B28">
              <w:rPr>
                <w:color w:val="000000"/>
              </w:rPr>
              <w:t>6 458,5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B28" w:rsidRPr="00D17B28" w:rsidRDefault="00D17B28">
            <w:pPr>
              <w:autoSpaceDE w:val="0"/>
              <w:autoSpaceDN w:val="0"/>
              <w:jc w:val="center"/>
              <w:rPr>
                <w:color w:val="000000"/>
              </w:rPr>
            </w:pPr>
            <w:r w:rsidRPr="00D17B28">
              <w:rPr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B28" w:rsidRPr="00D17B28" w:rsidRDefault="00D17B28">
            <w:pPr>
              <w:autoSpaceDE w:val="0"/>
              <w:autoSpaceDN w:val="0"/>
              <w:jc w:val="center"/>
              <w:rPr>
                <w:color w:val="000000"/>
              </w:rPr>
            </w:pPr>
            <w:r w:rsidRPr="00D17B28">
              <w:rPr>
                <w:color w:val="000000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B28" w:rsidRPr="00D17B28" w:rsidRDefault="00D17B28">
            <w:pPr>
              <w:autoSpaceDE w:val="0"/>
              <w:autoSpaceDN w:val="0"/>
              <w:jc w:val="center"/>
              <w:rPr>
                <w:color w:val="000000"/>
              </w:rPr>
            </w:pPr>
            <w:r w:rsidRPr="00D17B28">
              <w:rPr>
                <w:color w:val="000000"/>
              </w:rPr>
              <w:t>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B28" w:rsidRPr="00D17B28" w:rsidRDefault="00D17B28">
            <w:pPr>
              <w:autoSpaceDE w:val="0"/>
              <w:autoSpaceDN w:val="0"/>
              <w:jc w:val="center"/>
              <w:rPr>
                <w:color w:val="000000"/>
              </w:rPr>
            </w:pPr>
            <w:r w:rsidRPr="00D17B28">
              <w:rPr>
                <w:color w:val="000000"/>
              </w:rPr>
              <w:t>0,0</w:t>
            </w:r>
          </w:p>
        </w:tc>
      </w:tr>
      <w:tr w:rsidR="00D17B28" w:rsidTr="00D17B28">
        <w:trPr>
          <w:trHeight w:val="732"/>
        </w:trPr>
        <w:tc>
          <w:tcPr>
            <w:tcW w:w="61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B28" w:rsidRPr="00D17B28" w:rsidRDefault="00D17B28">
            <w:pPr>
              <w:rPr>
                <w:color w:val="000000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17B28" w:rsidRPr="00D17B28" w:rsidRDefault="00D17B28">
            <w:pPr>
              <w:autoSpaceDN w:val="0"/>
              <w:rPr>
                <w:color w:val="000000"/>
              </w:rPr>
            </w:pPr>
            <w:r w:rsidRPr="00D17B28">
              <w:rPr>
                <w:color w:val="000000"/>
              </w:rPr>
              <w:t>Бюджет городского округа город Урай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B28" w:rsidRPr="00D17B28" w:rsidRDefault="00D17B28">
            <w:pPr>
              <w:autoSpaceDE w:val="0"/>
              <w:autoSpaceDN w:val="0"/>
              <w:jc w:val="center"/>
              <w:rPr>
                <w:color w:val="000000"/>
              </w:rPr>
            </w:pPr>
            <w:r w:rsidRPr="00D17B28">
              <w:rPr>
                <w:color w:val="000000"/>
              </w:rPr>
              <w:t>741 851,3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B28" w:rsidRPr="00D17B28" w:rsidRDefault="00D17B28">
            <w:pPr>
              <w:autoSpaceDE w:val="0"/>
              <w:autoSpaceDN w:val="0"/>
              <w:jc w:val="center"/>
              <w:rPr>
                <w:color w:val="000000"/>
              </w:rPr>
            </w:pPr>
            <w:r w:rsidRPr="00D17B28">
              <w:rPr>
                <w:color w:val="000000"/>
              </w:rPr>
              <w:t>42 658,6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B28" w:rsidRPr="00D17B28" w:rsidRDefault="00D17B28">
            <w:pPr>
              <w:autoSpaceDE w:val="0"/>
              <w:autoSpaceDN w:val="0"/>
              <w:jc w:val="center"/>
              <w:rPr>
                <w:color w:val="000000"/>
              </w:rPr>
            </w:pPr>
            <w:r w:rsidRPr="00D17B28">
              <w:rPr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B28" w:rsidRPr="00D17B28" w:rsidRDefault="00D17B28">
            <w:pPr>
              <w:autoSpaceDE w:val="0"/>
              <w:autoSpaceDN w:val="0"/>
              <w:jc w:val="center"/>
              <w:rPr>
                <w:color w:val="000000"/>
              </w:rPr>
            </w:pPr>
            <w:r w:rsidRPr="00D17B28">
              <w:rPr>
                <w:color w:val="000000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B28" w:rsidRPr="00D17B28" w:rsidRDefault="00D17B28">
            <w:pPr>
              <w:autoSpaceDE w:val="0"/>
              <w:autoSpaceDN w:val="0"/>
              <w:jc w:val="center"/>
              <w:rPr>
                <w:color w:val="000000"/>
              </w:rPr>
            </w:pPr>
            <w:r w:rsidRPr="00D17B28">
              <w:rPr>
                <w:color w:val="000000"/>
              </w:rPr>
              <w:t>537 453,2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B28" w:rsidRPr="00D17B28" w:rsidRDefault="00D17B28">
            <w:pPr>
              <w:autoSpaceDE w:val="0"/>
              <w:autoSpaceDN w:val="0"/>
              <w:jc w:val="center"/>
              <w:rPr>
                <w:color w:val="000000"/>
              </w:rPr>
            </w:pPr>
            <w:r w:rsidRPr="00D17B28">
              <w:rPr>
                <w:color w:val="000000"/>
              </w:rPr>
              <w:t>161 739,5</w:t>
            </w:r>
          </w:p>
        </w:tc>
      </w:tr>
      <w:tr w:rsidR="00D17B28" w:rsidTr="00D17B28">
        <w:trPr>
          <w:trHeight w:val="300"/>
        </w:trPr>
        <w:tc>
          <w:tcPr>
            <w:tcW w:w="61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B28" w:rsidRPr="00D17B28" w:rsidRDefault="00D17B28">
            <w:pPr>
              <w:rPr>
                <w:color w:val="000000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B28" w:rsidRPr="00D17B28" w:rsidRDefault="00D17B28">
            <w:pPr>
              <w:autoSpaceDN w:val="0"/>
              <w:rPr>
                <w:color w:val="000000"/>
                <w:sz w:val="22"/>
                <w:szCs w:val="22"/>
              </w:rPr>
            </w:pPr>
            <w:r w:rsidRPr="00D17B28">
              <w:rPr>
                <w:color w:val="000000"/>
                <w:sz w:val="22"/>
                <w:szCs w:val="22"/>
              </w:rPr>
              <w:t>Привлечённые средства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B28" w:rsidRPr="00D17B28" w:rsidRDefault="00D17B28">
            <w:pPr>
              <w:autoSpaceDE w:val="0"/>
              <w:autoSpaceDN w:val="0"/>
              <w:jc w:val="center"/>
              <w:rPr>
                <w:color w:val="000000"/>
              </w:rPr>
            </w:pPr>
            <w:r w:rsidRPr="00D17B28">
              <w:rPr>
                <w:color w:val="000000"/>
              </w:rPr>
              <w:t>70,3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B28" w:rsidRPr="00D17B28" w:rsidRDefault="00D17B28">
            <w:pPr>
              <w:autoSpaceDE w:val="0"/>
              <w:autoSpaceDN w:val="0"/>
              <w:jc w:val="center"/>
              <w:rPr>
                <w:color w:val="000000"/>
              </w:rPr>
            </w:pPr>
            <w:r w:rsidRPr="00D17B28">
              <w:rPr>
                <w:color w:val="000000"/>
              </w:rPr>
              <w:t>70,3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B28" w:rsidRPr="00D17B28" w:rsidRDefault="00D17B28">
            <w:pPr>
              <w:autoSpaceDE w:val="0"/>
              <w:autoSpaceDN w:val="0"/>
              <w:jc w:val="center"/>
              <w:rPr>
                <w:color w:val="000000"/>
              </w:rPr>
            </w:pPr>
            <w:r w:rsidRPr="00D17B28">
              <w:rPr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B28" w:rsidRPr="00D17B28" w:rsidRDefault="00D17B28">
            <w:pPr>
              <w:autoSpaceDE w:val="0"/>
              <w:autoSpaceDN w:val="0"/>
              <w:jc w:val="center"/>
              <w:rPr>
                <w:color w:val="000000"/>
              </w:rPr>
            </w:pPr>
            <w:r w:rsidRPr="00D17B28">
              <w:rPr>
                <w:color w:val="000000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B28" w:rsidRPr="00D17B28" w:rsidRDefault="00D17B28">
            <w:pPr>
              <w:autoSpaceDE w:val="0"/>
              <w:autoSpaceDN w:val="0"/>
              <w:jc w:val="center"/>
              <w:rPr>
                <w:color w:val="000000"/>
              </w:rPr>
            </w:pPr>
            <w:r w:rsidRPr="00D17B28">
              <w:rPr>
                <w:color w:val="000000"/>
              </w:rPr>
              <w:t>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B28" w:rsidRPr="00D17B28" w:rsidRDefault="00D17B28">
            <w:pPr>
              <w:autoSpaceDE w:val="0"/>
              <w:autoSpaceDN w:val="0"/>
              <w:jc w:val="center"/>
              <w:rPr>
                <w:color w:val="000000"/>
              </w:rPr>
            </w:pPr>
            <w:r w:rsidRPr="00D17B28">
              <w:rPr>
                <w:color w:val="000000"/>
              </w:rPr>
              <w:t>0,0</w:t>
            </w:r>
          </w:p>
        </w:tc>
      </w:tr>
    </w:tbl>
    <w:p w:rsidR="00D17B28" w:rsidRDefault="00D17B28" w:rsidP="006D61D8">
      <w:pPr>
        <w:spacing w:after="0" w:line="240" w:lineRule="auto"/>
        <w:jc w:val="center"/>
        <w:rPr>
          <w:b/>
        </w:rPr>
        <w:sectPr w:rsidR="00D17B28" w:rsidSect="00745982">
          <w:pgSz w:w="16838" w:h="11906" w:orient="landscape"/>
          <w:pgMar w:top="1418" w:right="425" w:bottom="851" w:left="992" w:header="709" w:footer="709" w:gutter="0"/>
          <w:cols w:space="708"/>
          <w:docGrid w:linePitch="360"/>
        </w:sectPr>
      </w:pPr>
    </w:p>
    <w:p w:rsidR="009156C6" w:rsidRDefault="009156C6" w:rsidP="00E94777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745982" w:rsidRDefault="00745982" w:rsidP="00E94777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745982" w:rsidRDefault="00745982" w:rsidP="00E94777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745982" w:rsidRPr="0008224F" w:rsidRDefault="00745982" w:rsidP="00745982">
      <w:pPr>
        <w:widowControl w:val="0"/>
        <w:adjustRightInd w:val="0"/>
        <w:spacing w:after="0" w:line="240" w:lineRule="auto"/>
        <w:jc w:val="right"/>
      </w:pPr>
      <w:r w:rsidRPr="0008224F">
        <w:t xml:space="preserve">«Приложение к муниципальной программе </w:t>
      </w:r>
    </w:p>
    <w:p w:rsidR="00745982" w:rsidRPr="0008224F" w:rsidRDefault="00745982" w:rsidP="00745982">
      <w:pPr>
        <w:widowControl w:val="0"/>
        <w:adjustRightInd w:val="0"/>
        <w:spacing w:after="0" w:line="240" w:lineRule="auto"/>
        <w:jc w:val="right"/>
        <w:rPr>
          <w:lang w:eastAsia="en-US"/>
        </w:rPr>
      </w:pPr>
      <w:r w:rsidRPr="0008224F">
        <w:t xml:space="preserve">«Формирование современной городской </w:t>
      </w:r>
    </w:p>
    <w:p w:rsidR="00745982" w:rsidRPr="0008224F" w:rsidRDefault="00745982" w:rsidP="00745982">
      <w:pPr>
        <w:widowControl w:val="0"/>
        <w:adjustRightInd w:val="0"/>
        <w:spacing w:after="0" w:line="240" w:lineRule="auto"/>
        <w:jc w:val="right"/>
      </w:pPr>
      <w:r w:rsidRPr="0008224F">
        <w:t xml:space="preserve">среды муниципального образования </w:t>
      </w:r>
    </w:p>
    <w:p w:rsidR="00745982" w:rsidRPr="0008224F" w:rsidRDefault="00745982" w:rsidP="00745982">
      <w:pPr>
        <w:widowControl w:val="0"/>
        <w:adjustRightInd w:val="0"/>
        <w:spacing w:after="0" w:line="240" w:lineRule="auto"/>
        <w:jc w:val="right"/>
      </w:pPr>
      <w:r w:rsidRPr="0008224F">
        <w:t xml:space="preserve">город Урай» на 2018-2022 годы </w:t>
      </w:r>
    </w:p>
    <w:p w:rsidR="00745982" w:rsidRPr="0008224F" w:rsidRDefault="00745982" w:rsidP="00745982">
      <w:pPr>
        <w:jc w:val="both"/>
      </w:pPr>
    </w:p>
    <w:p w:rsidR="00745982" w:rsidRPr="0008224F" w:rsidRDefault="00745982" w:rsidP="00745982">
      <w:pPr>
        <w:jc w:val="center"/>
      </w:pPr>
      <w:r w:rsidRPr="0008224F">
        <w:t>Ведомость элементов благоустройства минимального и дополнительного перечня работ по благоустройству дворовой территории, используемых при выполнении работ на объекте: «Благоустройство территории в районе жилых домов №91,91а в микрорайоне 1Б, проезды по ул.Островского, Маяковского в г.Урай»</w:t>
      </w:r>
    </w:p>
    <w:p w:rsidR="00745982" w:rsidRPr="0008224F" w:rsidRDefault="00745982" w:rsidP="00745982">
      <w:pPr>
        <w:jc w:val="center"/>
      </w:pPr>
    </w:p>
    <w:p w:rsidR="00745982" w:rsidRPr="0008224F" w:rsidRDefault="00745982" w:rsidP="00745982">
      <w:pPr>
        <w:jc w:val="center"/>
        <w:rPr>
          <w:b/>
        </w:rPr>
      </w:pPr>
      <w:r w:rsidRPr="0008224F">
        <w:t>Ведомость элементов благоустройства минимального перечня работ.</w:t>
      </w:r>
    </w:p>
    <w:p w:rsidR="00745982" w:rsidRPr="0008224F" w:rsidRDefault="00745982" w:rsidP="00745982">
      <w:pPr>
        <w:rPr>
          <w:b/>
        </w:rPr>
      </w:pPr>
    </w:p>
    <w:tbl>
      <w:tblPr>
        <w:tblW w:w="106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2"/>
        <w:gridCol w:w="4078"/>
        <w:gridCol w:w="3828"/>
        <w:gridCol w:w="1132"/>
        <w:gridCol w:w="995"/>
      </w:tblGrid>
      <w:tr w:rsidR="00745982" w:rsidRPr="0008224F" w:rsidTr="00745982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982" w:rsidRPr="0008224F" w:rsidRDefault="00745982" w:rsidP="00745982">
            <w:pPr>
              <w:jc w:val="center"/>
              <w:rPr>
                <w:lang w:eastAsia="en-US"/>
              </w:rPr>
            </w:pPr>
            <w:r w:rsidRPr="0008224F">
              <w:t>№ п/п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982" w:rsidRPr="0008224F" w:rsidRDefault="00745982" w:rsidP="00745982">
            <w:pPr>
              <w:jc w:val="center"/>
              <w:rPr>
                <w:lang w:eastAsia="en-US"/>
              </w:rPr>
            </w:pPr>
            <w:r w:rsidRPr="0008224F">
              <w:t>Наименование работ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982" w:rsidRPr="0008224F" w:rsidRDefault="00745982" w:rsidP="00745982">
            <w:pPr>
              <w:jc w:val="center"/>
              <w:rPr>
                <w:lang w:eastAsia="en-US"/>
              </w:rPr>
            </w:pPr>
            <w:r w:rsidRPr="0008224F">
              <w:t>Виды работ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982" w:rsidRPr="0008224F" w:rsidRDefault="00745982" w:rsidP="00745982">
            <w:pPr>
              <w:jc w:val="center"/>
              <w:rPr>
                <w:lang w:eastAsia="en-US"/>
              </w:rPr>
            </w:pPr>
            <w:r w:rsidRPr="0008224F">
              <w:t>Ед.измерения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982" w:rsidRPr="0008224F" w:rsidRDefault="00745982" w:rsidP="00745982">
            <w:pPr>
              <w:jc w:val="center"/>
              <w:rPr>
                <w:lang w:eastAsia="en-US"/>
              </w:rPr>
            </w:pPr>
            <w:r w:rsidRPr="0008224F">
              <w:t>Кол-во</w:t>
            </w:r>
          </w:p>
        </w:tc>
      </w:tr>
      <w:tr w:rsidR="00745982" w:rsidRPr="0008224F" w:rsidTr="00745982">
        <w:trPr>
          <w:trHeight w:val="158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982" w:rsidRPr="0008224F" w:rsidRDefault="00745982" w:rsidP="00745982">
            <w:pPr>
              <w:jc w:val="center"/>
              <w:rPr>
                <w:lang w:eastAsia="en-US"/>
              </w:rPr>
            </w:pPr>
            <w:r w:rsidRPr="0008224F">
              <w:t>1</w:t>
            </w:r>
          </w:p>
        </w:tc>
        <w:tc>
          <w:tcPr>
            <w:tcW w:w="4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982" w:rsidRPr="0008224F" w:rsidRDefault="00745982" w:rsidP="00745982">
            <w:pPr>
              <w:rPr>
                <w:rFonts w:eastAsia="Calibri"/>
                <w:lang w:eastAsia="en-US"/>
              </w:rPr>
            </w:pPr>
            <w:r w:rsidRPr="0008224F">
              <w:t>Разборка покрытий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82" w:rsidRPr="0008224F" w:rsidRDefault="00745982" w:rsidP="00745982">
            <w:r w:rsidRPr="0008224F">
              <w:t xml:space="preserve">Разборка дорог из сборных железобетонных плит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82" w:rsidRPr="0008224F" w:rsidRDefault="00745982" w:rsidP="00745982">
            <w:pPr>
              <w:jc w:val="center"/>
              <w:rPr>
                <w:lang w:eastAsia="en-US"/>
              </w:rPr>
            </w:pPr>
            <w:r w:rsidRPr="0008224F">
              <w:t>шт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82" w:rsidRPr="0008224F" w:rsidRDefault="00745982" w:rsidP="00745982">
            <w:pPr>
              <w:jc w:val="center"/>
              <w:rPr>
                <w:lang w:eastAsia="en-US"/>
              </w:rPr>
            </w:pPr>
            <w:r w:rsidRPr="0008224F">
              <w:t>50,00</w:t>
            </w:r>
          </w:p>
        </w:tc>
      </w:tr>
      <w:tr w:rsidR="00745982" w:rsidRPr="0008224F" w:rsidTr="00745982">
        <w:trPr>
          <w:trHeight w:val="70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82" w:rsidRPr="0008224F" w:rsidRDefault="00745982" w:rsidP="00745982">
            <w:pPr>
              <w:rPr>
                <w:lang w:eastAsia="en-US"/>
              </w:rPr>
            </w:pPr>
          </w:p>
        </w:tc>
        <w:tc>
          <w:tcPr>
            <w:tcW w:w="4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82" w:rsidRPr="0008224F" w:rsidRDefault="00745982" w:rsidP="00745982">
            <w:pPr>
              <w:rPr>
                <w:rFonts w:eastAsia="Calibri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82" w:rsidRPr="0008224F" w:rsidRDefault="00745982" w:rsidP="00745982">
            <w:r w:rsidRPr="0008224F">
              <w:t>Разборка бортовых камней: на бетонном основании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82" w:rsidRPr="0008224F" w:rsidRDefault="00745982" w:rsidP="00745982">
            <w:pPr>
              <w:jc w:val="center"/>
              <w:rPr>
                <w:lang w:eastAsia="en-US"/>
              </w:rPr>
            </w:pPr>
            <w:r w:rsidRPr="0008224F">
              <w:t>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82" w:rsidRPr="0008224F" w:rsidRDefault="00745982" w:rsidP="00745982">
            <w:pPr>
              <w:jc w:val="center"/>
              <w:rPr>
                <w:lang w:eastAsia="en-US"/>
              </w:rPr>
            </w:pPr>
            <w:r w:rsidRPr="0008224F">
              <w:t>150,00</w:t>
            </w:r>
          </w:p>
        </w:tc>
      </w:tr>
      <w:tr w:rsidR="00745982" w:rsidRPr="0008224F" w:rsidTr="00745982">
        <w:trPr>
          <w:trHeight w:val="214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982" w:rsidRPr="0008224F" w:rsidRDefault="00745982" w:rsidP="00745982">
            <w:pPr>
              <w:jc w:val="center"/>
              <w:rPr>
                <w:lang w:eastAsia="en-US"/>
              </w:rPr>
            </w:pPr>
            <w:r w:rsidRPr="0008224F">
              <w:t>2</w:t>
            </w:r>
          </w:p>
        </w:tc>
        <w:tc>
          <w:tcPr>
            <w:tcW w:w="4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982" w:rsidRPr="0008224F" w:rsidRDefault="00745982" w:rsidP="00745982">
            <w:pPr>
              <w:rPr>
                <w:rFonts w:eastAsia="Calibri"/>
                <w:lang w:eastAsia="en-US"/>
              </w:rPr>
            </w:pPr>
            <w:r w:rsidRPr="0008224F">
              <w:t>Резервные гильзы  под сети электроснабжения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82" w:rsidRPr="0008224F" w:rsidRDefault="00745982" w:rsidP="00745982">
            <w:r w:rsidRPr="0008224F">
              <w:t xml:space="preserve">Разработка грунта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82" w:rsidRPr="0008224F" w:rsidRDefault="00745982" w:rsidP="00745982">
            <w:pPr>
              <w:jc w:val="center"/>
              <w:rPr>
                <w:lang w:eastAsia="en-US"/>
              </w:rPr>
            </w:pPr>
            <w:r w:rsidRPr="0008224F">
              <w:t>м3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82" w:rsidRPr="0008224F" w:rsidRDefault="00745982" w:rsidP="00745982">
            <w:pPr>
              <w:jc w:val="center"/>
              <w:rPr>
                <w:lang w:eastAsia="en-US"/>
              </w:rPr>
            </w:pPr>
            <w:r w:rsidRPr="0008224F">
              <w:t>116,80</w:t>
            </w:r>
          </w:p>
        </w:tc>
      </w:tr>
      <w:tr w:rsidR="00745982" w:rsidRPr="0008224F" w:rsidTr="00745982"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82" w:rsidRPr="0008224F" w:rsidRDefault="00745982" w:rsidP="00745982">
            <w:pPr>
              <w:rPr>
                <w:lang w:eastAsia="en-US"/>
              </w:rPr>
            </w:pPr>
          </w:p>
        </w:tc>
        <w:tc>
          <w:tcPr>
            <w:tcW w:w="4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82" w:rsidRPr="0008224F" w:rsidRDefault="00745982" w:rsidP="00745982">
            <w:pPr>
              <w:rPr>
                <w:rFonts w:eastAsia="Calibri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82" w:rsidRPr="0008224F" w:rsidRDefault="00745982" w:rsidP="00745982">
            <w:r w:rsidRPr="0008224F">
              <w:t xml:space="preserve">Нанесение антикоррозионной изоляции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82" w:rsidRPr="0008224F" w:rsidRDefault="00745982" w:rsidP="00745982">
            <w:pPr>
              <w:jc w:val="center"/>
              <w:rPr>
                <w:lang w:eastAsia="en-US"/>
              </w:rPr>
            </w:pPr>
            <w:r w:rsidRPr="0008224F">
              <w:t>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82" w:rsidRPr="0008224F" w:rsidRDefault="00745982" w:rsidP="00745982">
            <w:pPr>
              <w:jc w:val="center"/>
              <w:rPr>
                <w:lang w:eastAsia="en-US"/>
              </w:rPr>
            </w:pPr>
            <w:r w:rsidRPr="0008224F">
              <w:t>146,00</w:t>
            </w:r>
          </w:p>
        </w:tc>
      </w:tr>
      <w:tr w:rsidR="00745982" w:rsidRPr="0008224F" w:rsidTr="00745982"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82" w:rsidRPr="0008224F" w:rsidRDefault="00745982" w:rsidP="00745982">
            <w:pPr>
              <w:rPr>
                <w:lang w:eastAsia="en-US"/>
              </w:rPr>
            </w:pPr>
          </w:p>
        </w:tc>
        <w:tc>
          <w:tcPr>
            <w:tcW w:w="4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82" w:rsidRPr="0008224F" w:rsidRDefault="00745982" w:rsidP="00745982">
            <w:pPr>
              <w:rPr>
                <w:rFonts w:eastAsia="Calibri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82" w:rsidRPr="0008224F" w:rsidRDefault="00745982" w:rsidP="00745982">
            <w:r w:rsidRPr="0008224F">
              <w:t>Укладка стальных водопроводных труб 219 мм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82" w:rsidRPr="0008224F" w:rsidRDefault="00745982" w:rsidP="00745982">
            <w:pPr>
              <w:jc w:val="center"/>
              <w:rPr>
                <w:lang w:eastAsia="en-US"/>
              </w:rPr>
            </w:pPr>
            <w:r w:rsidRPr="0008224F">
              <w:t>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82" w:rsidRPr="0008224F" w:rsidRDefault="00745982" w:rsidP="00745982">
            <w:pPr>
              <w:jc w:val="center"/>
              <w:rPr>
                <w:lang w:eastAsia="en-US"/>
              </w:rPr>
            </w:pPr>
            <w:r w:rsidRPr="0008224F">
              <w:t>146,00</w:t>
            </w:r>
          </w:p>
        </w:tc>
      </w:tr>
      <w:tr w:rsidR="00745982" w:rsidRPr="0008224F" w:rsidTr="00745982"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82" w:rsidRPr="0008224F" w:rsidRDefault="00745982" w:rsidP="00745982">
            <w:pPr>
              <w:rPr>
                <w:lang w:eastAsia="en-US"/>
              </w:rPr>
            </w:pPr>
          </w:p>
        </w:tc>
        <w:tc>
          <w:tcPr>
            <w:tcW w:w="4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82" w:rsidRPr="0008224F" w:rsidRDefault="00745982" w:rsidP="00745982">
            <w:pPr>
              <w:rPr>
                <w:rFonts w:eastAsia="Calibri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82" w:rsidRPr="0008224F" w:rsidRDefault="00745982" w:rsidP="00745982">
            <w:r w:rsidRPr="0008224F">
              <w:t>Засыпка траншеи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82" w:rsidRPr="0008224F" w:rsidRDefault="00745982" w:rsidP="00745982">
            <w:pPr>
              <w:jc w:val="center"/>
              <w:rPr>
                <w:lang w:eastAsia="en-US"/>
              </w:rPr>
            </w:pPr>
            <w:r w:rsidRPr="0008224F">
              <w:t>м3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82" w:rsidRPr="0008224F" w:rsidRDefault="00745982" w:rsidP="00745982">
            <w:pPr>
              <w:jc w:val="center"/>
              <w:rPr>
                <w:lang w:eastAsia="en-US"/>
              </w:rPr>
            </w:pPr>
            <w:r w:rsidRPr="0008224F">
              <w:t>94,90</w:t>
            </w:r>
          </w:p>
        </w:tc>
      </w:tr>
      <w:tr w:rsidR="00745982" w:rsidRPr="0008224F" w:rsidTr="00745982"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982" w:rsidRPr="0008224F" w:rsidRDefault="00745982" w:rsidP="00745982">
            <w:pPr>
              <w:jc w:val="center"/>
              <w:rPr>
                <w:lang w:eastAsia="en-US"/>
              </w:rPr>
            </w:pPr>
            <w:r w:rsidRPr="0008224F">
              <w:t>3</w:t>
            </w:r>
          </w:p>
        </w:tc>
        <w:tc>
          <w:tcPr>
            <w:tcW w:w="4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982" w:rsidRPr="0008224F" w:rsidRDefault="00745982" w:rsidP="00745982">
            <w:pPr>
              <w:rPr>
                <w:rFonts w:eastAsia="Calibri"/>
                <w:lang w:eastAsia="en-US"/>
              </w:rPr>
            </w:pPr>
            <w:r w:rsidRPr="0008224F">
              <w:t>Гильзы под сети связи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82" w:rsidRPr="0008224F" w:rsidRDefault="00745982" w:rsidP="00745982">
            <w:r w:rsidRPr="0008224F">
              <w:t xml:space="preserve">Разработка грунта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82" w:rsidRPr="0008224F" w:rsidRDefault="00745982" w:rsidP="00745982">
            <w:pPr>
              <w:jc w:val="center"/>
              <w:rPr>
                <w:lang w:eastAsia="en-US"/>
              </w:rPr>
            </w:pPr>
            <w:r w:rsidRPr="0008224F">
              <w:t>м3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82" w:rsidRPr="0008224F" w:rsidRDefault="00745982" w:rsidP="00745982">
            <w:pPr>
              <w:jc w:val="center"/>
              <w:rPr>
                <w:lang w:eastAsia="en-US"/>
              </w:rPr>
            </w:pPr>
            <w:r w:rsidRPr="0008224F">
              <w:t>4,00</w:t>
            </w:r>
          </w:p>
        </w:tc>
      </w:tr>
      <w:tr w:rsidR="00745982" w:rsidRPr="0008224F" w:rsidTr="00745982"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82" w:rsidRPr="0008224F" w:rsidRDefault="00745982" w:rsidP="00745982">
            <w:pPr>
              <w:rPr>
                <w:lang w:eastAsia="en-US"/>
              </w:rPr>
            </w:pPr>
          </w:p>
        </w:tc>
        <w:tc>
          <w:tcPr>
            <w:tcW w:w="4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82" w:rsidRPr="0008224F" w:rsidRDefault="00745982" w:rsidP="00745982">
            <w:pPr>
              <w:rPr>
                <w:rFonts w:eastAsia="Calibri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82" w:rsidRPr="0008224F" w:rsidRDefault="00745982" w:rsidP="00745982">
            <w:r w:rsidRPr="0008224F">
              <w:t xml:space="preserve">Нанесение нормальной антикоррозионной изоляции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82" w:rsidRPr="0008224F" w:rsidRDefault="00745982" w:rsidP="00745982">
            <w:pPr>
              <w:jc w:val="center"/>
              <w:rPr>
                <w:lang w:eastAsia="en-US"/>
              </w:rPr>
            </w:pPr>
            <w:r w:rsidRPr="0008224F">
              <w:t>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82" w:rsidRPr="0008224F" w:rsidRDefault="00745982" w:rsidP="00745982">
            <w:pPr>
              <w:jc w:val="center"/>
              <w:rPr>
                <w:lang w:eastAsia="en-US"/>
              </w:rPr>
            </w:pPr>
            <w:r w:rsidRPr="0008224F">
              <w:t>5,00</w:t>
            </w:r>
          </w:p>
        </w:tc>
      </w:tr>
      <w:tr w:rsidR="00745982" w:rsidRPr="0008224F" w:rsidTr="00745982"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82" w:rsidRPr="0008224F" w:rsidRDefault="00745982" w:rsidP="00745982">
            <w:pPr>
              <w:rPr>
                <w:lang w:eastAsia="en-US"/>
              </w:rPr>
            </w:pPr>
          </w:p>
        </w:tc>
        <w:tc>
          <w:tcPr>
            <w:tcW w:w="4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82" w:rsidRPr="0008224F" w:rsidRDefault="00745982" w:rsidP="00745982">
            <w:pPr>
              <w:rPr>
                <w:rFonts w:eastAsia="Calibri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82" w:rsidRPr="0008224F" w:rsidRDefault="00745982" w:rsidP="00745982">
            <w:r w:rsidRPr="0008224F">
              <w:t>Укладка стальных водопроводных труб219 мм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82" w:rsidRPr="0008224F" w:rsidRDefault="00745982" w:rsidP="00745982">
            <w:pPr>
              <w:jc w:val="center"/>
              <w:rPr>
                <w:lang w:eastAsia="en-US"/>
              </w:rPr>
            </w:pPr>
            <w:r w:rsidRPr="0008224F">
              <w:t>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82" w:rsidRPr="0008224F" w:rsidRDefault="00745982" w:rsidP="00745982">
            <w:pPr>
              <w:jc w:val="center"/>
              <w:rPr>
                <w:lang w:eastAsia="en-US"/>
              </w:rPr>
            </w:pPr>
            <w:r w:rsidRPr="0008224F">
              <w:t>5,00</w:t>
            </w:r>
          </w:p>
        </w:tc>
      </w:tr>
      <w:tr w:rsidR="00745982" w:rsidRPr="0008224F" w:rsidTr="00745982"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82" w:rsidRPr="0008224F" w:rsidRDefault="00745982" w:rsidP="00745982">
            <w:pPr>
              <w:rPr>
                <w:lang w:eastAsia="en-US"/>
              </w:rPr>
            </w:pPr>
          </w:p>
        </w:tc>
        <w:tc>
          <w:tcPr>
            <w:tcW w:w="4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82" w:rsidRPr="0008224F" w:rsidRDefault="00745982" w:rsidP="00745982">
            <w:pPr>
              <w:rPr>
                <w:rFonts w:eastAsia="Calibri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82" w:rsidRPr="0008224F" w:rsidRDefault="00745982" w:rsidP="00745982">
            <w:r w:rsidRPr="0008224F">
              <w:t>Засыпка траншеи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82" w:rsidRPr="0008224F" w:rsidRDefault="00745982" w:rsidP="00745982">
            <w:pPr>
              <w:jc w:val="center"/>
              <w:rPr>
                <w:lang w:eastAsia="en-US"/>
              </w:rPr>
            </w:pPr>
            <w:r w:rsidRPr="0008224F">
              <w:t>м3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82" w:rsidRPr="0008224F" w:rsidRDefault="00745982" w:rsidP="00745982">
            <w:pPr>
              <w:jc w:val="center"/>
              <w:rPr>
                <w:lang w:eastAsia="en-US"/>
              </w:rPr>
            </w:pPr>
            <w:r w:rsidRPr="0008224F">
              <w:t>3,50</w:t>
            </w:r>
          </w:p>
        </w:tc>
      </w:tr>
      <w:tr w:rsidR="00745982" w:rsidRPr="0008224F" w:rsidTr="00745982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982" w:rsidRPr="0008224F" w:rsidRDefault="00745982" w:rsidP="00745982">
            <w:pPr>
              <w:jc w:val="center"/>
              <w:rPr>
                <w:lang w:eastAsia="en-US"/>
              </w:rPr>
            </w:pPr>
            <w:r w:rsidRPr="0008224F">
              <w:t>4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982" w:rsidRPr="0008224F" w:rsidRDefault="00745982" w:rsidP="00745982">
            <w:pPr>
              <w:rPr>
                <w:rFonts w:eastAsia="Calibri"/>
                <w:lang w:eastAsia="en-US"/>
              </w:rPr>
            </w:pPr>
            <w:r w:rsidRPr="0008224F">
              <w:t>Корректировка колодцев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82" w:rsidRPr="0008224F" w:rsidRDefault="00745982" w:rsidP="00745982">
            <w:r w:rsidRPr="0008224F">
              <w:t>Корректировка колодцев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82" w:rsidRPr="0008224F" w:rsidRDefault="00745982" w:rsidP="00745982">
            <w:pPr>
              <w:jc w:val="center"/>
              <w:rPr>
                <w:lang w:eastAsia="en-US"/>
              </w:rPr>
            </w:pPr>
            <w:r w:rsidRPr="0008224F">
              <w:t>шт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82" w:rsidRPr="0008224F" w:rsidRDefault="00745982" w:rsidP="00745982">
            <w:pPr>
              <w:jc w:val="center"/>
              <w:rPr>
                <w:lang w:eastAsia="en-US"/>
              </w:rPr>
            </w:pPr>
            <w:r w:rsidRPr="0008224F">
              <w:t>1,00</w:t>
            </w:r>
          </w:p>
        </w:tc>
      </w:tr>
      <w:tr w:rsidR="00745982" w:rsidRPr="0008224F" w:rsidTr="00745982"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982" w:rsidRPr="0008224F" w:rsidRDefault="00745982" w:rsidP="00745982">
            <w:pPr>
              <w:jc w:val="center"/>
              <w:rPr>
                <w:lang w:eastAsia="en-US"/>
              </w:rPr>
            </w:pPr>
            <w:r w:rsidRPr="0008224F">
              <w:t>5</w:t>
            </w:r>
          </w:p>
        </w:tc>
        <w:tc>
          <w:tcPr>
            <w:tcW w:w="4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82" w:rsidRPr="0008224F" w:rsidRDefault="00745982" w:rsidP="00745982">
            <w:pPr>
              <w:rPr>
                <w:lang w:eastAsia="en-US"/>
              </w:rPr>
            </w:pPr>
            <w:r w:rsidRPr="0008224F">
              <w:t>Земляное полотно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82" w:rsidRPr="0008224F" w:rsidRDefault="00745982" w:rsidP="00745982">
            <w:r w:rsidRPr="0008224F">
              <w:t xml:space="preserve">Разработка грунта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82" w:rsidRPr="0008224F" w:rsidRDefault="00745982" w:rsidP="00745982">
            <w:pPr>
              <w:jc w:val="center"/>
              <w:rPr>
                <w:lang w:eastAsia="en-US"/>
              </w:rPr>
            </w:pPr>
            <w:r w:rsidRPr="0008224F">
              <w:t>м3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82" w:rsidRPr="0008224F" w:rsidRDefault="00745982" w:rsidP="00745982">
            <w:pPr>
              <w:jc w:val="center"/>
              <w:rPr>
                <w:lang w:eastAsia="en-US"/>
              </w:rPr>
            </w:pPr>
            <w:r w:rsidRPr="0008224F">
              <w:t>373,00</w:t>
            </w:r>
          </w:p>
        </w:tc>
      </w:tr>
      <w:tr w:rsidR="00745982" w:rsidRPr="0008224F" w:rsidTr="00745982">
        <w:trPr>
          <w:trHeight w:val="430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82" w:rsidRPr="0008224F" w:rsidRDefault="00745982" w:rsidP="00745982">
            <w:pPr>
              <w:rPr>
                <w:lang w:eastAsia="en-US"/>
              </w:rPr>
            </w:pPr>
          </w:p>
        </w:tc>
        <w:tc>
          <w:tcPr>
            <w:tcW w:w="4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82" w:rsidRPr="0008224F" w:rsidRDefault="00745982" w:rsidP="00745982">
            <w:pPr>
              <w:rPr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82" w:rsidRPr="0008224F" w:rsidRDefault="00745982" w:rsidP="00745982">
            <w:r w:rsidRPr="0008224F">
              <w:t>Планировка площадей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82" w:rsidRPr="0008224F" w:rsidRDefault="00745982" w:rsidP="00745982">
            <w:pPr>
              <w:jc w:val="center"/>
              <w:rPr>
                <w:lang w:eastAsia="en-US"/>
              </w:rPr>
            </w:pPr>
            <w:r w:rsidRPr="0008224F">
              <w:t>м3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82" w:rsidRPr="0008224F" w:rsidRDefault="00745982" w:rsidP="00745982">
            <w:pPr>
              <w:jc w:val="center"/>
              <w:rPr>
                <w:lang w:eastAsia="en-US"/>
              </w:rPr>
            </w:pPr>
            <w:r w:rsidRPr="0008224F">
              <w:t>2419,00</w:t>
            </w:r>
          </w:p>
        </w:tc>
      </w:tr>
      <w:tr w:rsidR="00745982" w:rsidRPr="0008224F" w:rsidTr="00745982"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982" w:rsidRPr="0008224F" w:rsidRDefault="00745982" w:rsidP="00745982">
            <w:pPr>
              <w:jc w:val="center"/>
              <w:rPr>
                <w:lang w:eastAsia="en-US"/>
              </w:rPr>
            </w:pPr>
            <w:r w:rsidRPr="0008224F">
              <w:t>6</w:t>
            </w:r>
          </w:p>
        </w:tc>
        <w:tc>
          <w:tcPr>
            <w:tcW w:w="4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982" w:rsidRPr="0008224F" w:rsidRDefault="00745982" w:rsidP="00745982">
            <w:pPr>
              <w:rPr>
                <w:rFonts w:eastAsia="Calibri"/>
                <w:lang w:eastAsia="en-US"/>
              </w:rPr>
            </w:pPr>
            <w:r w:rsidRPr="0008224F">
              <w:t>Ливневая канализация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82" w:rsidRPr="0008224F" w:rsidRDefault="00745982" w:rsidP="00745982">
            <w:r w:rsidRPr="0008224F">
              <w:t xml:space="preserve">Разработка грунта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82" w:rsidRPr="0008224F" w:rsidRDefault="00745982" w:rsidP="00745982">
            <w:pPr>
              <w:jc w:val="center"/>
              <w:rPr>
                <w:lang w:eastAsia="en-US"/>
              </w:rPr>
            </w:pPr>
            <w:r w:rsidRPr="0008224F">
              <w:t>м3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82" w:rsidRPr="0008224F" w:rsidRDefault="00745982" w:rsidP="00745982">
            <w:pPr>
              <w:jc w:val="center"/>
              <w:rPr>
                <w:lang w:eastAsia="en-US"/>
              </w:rPr>
            </w:pPr>
            <w:r w:rsidRPr="0008224F">
              <w:t>16,00</w:t>
            </w:r>
          </w:p>
        </w:tc>
      </w:tr>
      <w:tr w:rsidR="00745982" w:rsidRPr="0008224F" w:rsidTr="00745982"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82" w:rsidRPr="0008224F" w:rsidRDefault="00745982" w:rsidP="00745982">
            <w:pPr>
              <w:rPr>
                <w:lang w:eastAsia="en-US"/>
              </w:rPr>
            </w:pPr>
          </w:p>
        </w:tc>
        <w:tc>
          <w:tcPr>
            <w:tcW w:w="4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82" w:rsidRPr="0008224F" w:rsidRDefault="00745982" w:rsidP="00745982">
            <w:pPr>
              <w:rPr>
                <w:rFonts w:eastAsia="Calibri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82" w:rsidRPr="0008224F" w:rsidRDefault="00745982" w:rsidP="00745982">
            <w:r w:rsidRPr="0008224F">
              <w:t>Засыпка траншеи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82" w:rsidRPr="0008224F" w:rsidRDefault="00745982" w:rsidP="00745982">
            <w:pPr>
              <w:jc w:val="center"/>
              <w:rPr>
                <w:lang w:eastAsia="en-US"/>
              </w:rPr>
            </w:pPr>
            <w:r w:rsidRPr="0008224F">
              <w:t>м3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82" w:rsidRPr="0008224F" w:rsidRDefault="00745982" w:rsidP="00745982">
            <w:pPr>
              <w:jc w:val="center"/>
              <w:rPr>
                <w:lang w:eastAsia="en-US"/>
              </w:rPr>
            </w:pPr>
            <w:r w:rsidRPr="0008224F">
              <w:t>7,00</w:t>
            </w:r>
          </w:p>
        </w:tc>
      </w:tr>
      <w:tr w:rsidR="00745982" w:rsidRPr="0008224F" w:rsidTr="00745982"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82" w:rsidRPr="0008224F" w:rsidRDefault="00745982" w:rsidP="00745982">
            <w:pPr>
              <w:rPr>
                <w:lang w:eastAsia="en-US"/>
              </w:rPr>
            </w:pPr>
          </w:p>
        </w:tc>
        <w:tc>
          <w:tcPr>
            <w:tcW w:w="4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82" w:rsidRPr="0008224F" w:rsidRDefault="00745982" w:rsidP="00745982">
            <w:pPr>
              <w:rPr>
                <w:rFonts w:eastAsia="Calibri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82" w:rsidRPr="0008224F" w:rsidRDefault="00745982" w:rsidP="00745982">
            <w:r w:rsidRPr="0008224F">
              <w:t>Устройство лотков железобетонных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82" w:rsidRPr="0008224F" w:rsidRDefault="00745982" w:rsidP="00745982">
            <w:pPr>
              <w:jc w:val="center"/>
              <w:rPr>
                <w:lang w:eastAsia="en-US"/>
              </w:rPr>
            </w:pPr>
            <w:r w:rsidRPr="0008224F">
              <w:t>шт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82" w:rsidRPr="0008224F" w:rsidRDefault="00745982" w:rsidP="00745982">
            <w:pPr>
              <w:jc w:val="center"/>
              <w:rPr>
                <w:lang w:eastAsia="en-US"/>
              </w:rPr>
            </w:pPr>
            <w:r w:rsidRPr="0008224F">
              <w:t>37,00</w:t>
            </w:r>
          </w:p>
        </w:tc>
      </w:tr>
      <w:tr w:rsidR="00745982" w:rsidRPr="0008224F" w:rsidTr="00745982"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82" w:rsidRPr="0008224F" w:rsidRDefault="00745982" w:rsidP="00745982">
            <w:pPr>
              <w:rPr>
                <w:lang w:eastAsia="en-US"/>
              </w:rPr>
            </w:pPr>
          </w:p>
        </w:tc>
        <w:tc>
          <w:tcPr>
            <w:tcW w:w="4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82" w:rsidRPr="0008224F" w:rsidRDefault="00745982" w:rsidP="00745982">
            <w:pPr>
              <w:rPr>
                <w:rFonts w:eastAsia="Calibri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82" w:rsidRPr="0008224F" w:rsidRDefault="00745982" w:rsidP="00745982">
            <w:r w:rsidRPr="0008224F">
              <w:t>Монтаж дождеприемного колодца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82" w:rsidRPr="0008224F" w:rsidRDefault="00745982" w:rsidP="00745982">
            <w:pPr>
              <w:jc w:val="center"/>
              <w:rPr>
                <w:lang w:eastAsia="en-US"/>
              </w:rPr>
            </w:pPr>
            <w:r w:rsidRPr="0008224F">
              <w:t>шт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82" w:rsidRPr="0008224F" w:rsidRDefault="00745982" w:rsidP="00745982">
            <w:pPr>
              <w:jc w:val="center"/>
              <w:rPr>
                <w:lang w:eastAsia="en-US"/>
              </w:rPr>
            </w:pPr>
            <w:r w:rsidRPr="0008224F">
              <w:t>1,00</w:t>
            </w:r>
          </w:p>
        </w:tc>
      </w:tr>
      <w:tr w:rsidR="00745982" w:rsidRPr="0008224F" w:rsidTr="00745982"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982" w:rsidRPr="0008224F" w:rsidRDefault="00745982" w:rsidP="00745982">
            <w:pPr>
              <w:jc w:val="center"/>
              <w:rPr>
                <w:lang w:eastAsia="en-US"/>
              </w:rPr>
            </w:pPr>
            <w:r w:rsidRPr="0008224F">
              <w:t>7</w:t>
            </w:r>
          </w:p>
        </w:tc>
        <w:tc>
          <w:tcPr>
            <w:tcW w:w="4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982" w:rsidRPr="0008224F" w:rsidRDefault="00745982" w:rsidP="00745982">
            <w:pPr>
              <w:rPr>
                <w:lang w:eastAsia="en-US"/>
              </w:rPr>
            </w:pPr>
            <w:r w:rsidRPr="0008224F">
              <w:t>Дорожная одежда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82" w:rsidRPr="0008224F" w:rsidRDefault="00745982" w:rsidP="00745982">
            <w:r w:rsidRPr="0008224F">
              <w:t xml:space="preserve">Проезды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82" w:rsidRPr="0008224F" w:rsidRDefault="00745982" w:rsidP="00745982">
            <w:pPr>
              <w:jc w:val="center"/>
              <w:rPr>
                <w:lang w:eastAsia="en-US"/>
              </w:rPr>
            </w:pPr>
            <w:r w:rsidRPr="0008224F">
              <w:t>м2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82" w:rsidRPr="0008224F" w:rsidRDefault="00745982" w:rsidP="00745982">
            <w:pPr>
              <w:jc w:val="center"/>
              <w:rPr>
                <w:lang w:eastAsia="en-US"/>
              </w:rPr>
            </w:pPr>
            <w:r w:rsidRPr="0008224F">
              <w:t>1208,00</w:t>
            </w:r>
          </w:p>
        </w:tc>
      </w:tr>
      <w:tr w:rsidR="00745982" w:rsidRPr="0008224F" w:rsidTr="00745982"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82" w:rsidRPr="0008224F" w:rsidRDefault="00745982" w:rsidP="00745982">
            <w:pPr>
              <w:rPr>
                <w:lang w:eastAsia="en-US"/>
              </w:rPr>
            </w:pPr>
          </w:p>
        </w:tc>
        <w:tc>
          <w:tcPr>
            <w:tcW w:w="4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82" w:rsidRPr="0008224F" w:rsidRDefault="00745982" w:rsidP="00745982">
            <w:pPr>
              <w:rPr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82" w:rsidRPr="0008224F" w:rsidRDefault="00745982" w:rsidP="00745982">
            <w:r w:rsidRPr="0008224F">
              <w:t xml:space="preserve">Установка бортовых камней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82" w:rsidRPr="0008224F" w:rsidRDefault="00745982" w:rsidP="00745982">
            <w:pPr>
              <w:jc w:val="center"/>
              <w:rPr>
                <w:lang w:eastAsia="en-US"/>
              </w:rPr>
            </w:pPr>
            <w:r w:rsidRPr="0008224F">
              <w:t>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82" w:rsidRPr="0008224F" w:rsidRDefault="00745982" w:rsidP="00745982">
            <w:pPr>
              <w:jc w:val="center"/>
              <w:rPr>
                <w:lang w:eastAsia="en-US"/>
              </w:rPr>
            </w:pPr>
            <w:r w:rsidRPr="0008224F">
              <w:t>185,00</w:t>
            </w:r>
          </w:p>
        </w:tc>
      </w:tr>
      <w:tr w:rsidR="00745982" w:rsidRPr="0008224F" w:rsidTr="00745982"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82" w:rsidRPr="0008224F" w:rsidRDefault="00745982" w:rsidP="00745982">
            <w:pPr>
              <w:rPr>
                <w:lang w:eastAsia="en-US"/>
              </w:rPr>
            </w:pPr>
          </w:p>
        </w:tc>
        <w:tc>
          <w:tcPr>
            <w:tcW w:w="4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82" w:rsidRPr="0008224F" w:rsidRDefault="00745982" w:rsidP="00745982">
            <w:pPr>
              <w:rPr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82" w:rsidRPr="0008224F" w:rsidRDefault="00745982" w:rsidP="00745982">
            <w:r w:rsidRPr="0008224F">
              <w:t>Устройство тротуаров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82" w:rsidRPr="0008224F" w:rsidRDefault="00745982" w:rsidP="00745982">
            <w:pPr>
              <w:jc w:val="center"/>
              <w:rPr>
                <w:lang w:eastAsia="en-US"/>
              </w:rPr>
            </w:pPr>
            <w:r w:rsidRPr="0008224F">
              <w:t>м2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82" w:rsidRPr="0008224F" w:rsidRDefault="00745982" w:rsidP="00745982">
            <w:pPr>
              <w:jc w:val="center"/>
              <w:rPr>
                <w:lang w:eastAsia="en-US"/>
              </w:rPr>
            </w:pPr>
            <w:r w:rsidRPr="0008224F">
              <w:t>423,00</w:t>
            </w:r>
          </w:p>
        </w:tc>
      </w:tr>
      <w:tr w:rsidR="00745982" w:rsidRPr="0008224F" w:rsidTr="00745982">
        <w:trPr>
          <w:trHeight w:val="468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82" w:rsidRPr="0008224F" w:rsidRDefault="00745982" w:rsidP="00745982">
            <w:pPr>
              <w:rPr>
                <w:lang w:eastAsia="en-US"/>
              </w:rPr>
            </w:pPr>
          </w:p>
        </w:tc>
        <w:tc>
          <w:tcPr>
            <w:tcW w:w="4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82" w:rsidRPr="0008224F" w:rsidRDefault="00745982" w:rsidP="00745982">
            <w:pPr>
              <w:rPr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82" w:rsidRPr="0008224F" w:rsidRDefault="00745982" w:rsidP="00745982">
            <w:r w:rsidRPr="0008224F">
              <w:t xml:space="preserve">Установка бордюрных камней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82" w:rsidRPr="0008224F" w:rsidRDefault="00745982" w:rsidP="00745982">
            <w:pPr>
              <w:jc w:val="center"/>
              <w:rPr>
                <w:lang w:eastAsia="en-US"/>
              </w:rPr>
            </w:pPr>
            <w:r w:rsidRPr="0008224F">
              <w:t>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82" w:rsidRPr="0008224F" w:rsidRDefault="00745982" w:rsidP="00745982">
            <w:pPr>
              <w:jc w:val="center"/>
              <w:rPr>
                <w:lang w:eastAsia="en-US"/>
              </w:rPr>
            </w:pPr>
            <w:r w:rsidRPr="0008224F">
              <w:t>350,00</w:t>
            </w:r>
          </w:p>
        </w:tc>
      </w:tr>
      <w:tr w:rsidR="00745982" w:rsidRPr="0008224F" w:rsidTr="00745982">
        <w:trPr>
          <w:trHeight w:val="468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82" w:rsidRPr="0008224F" w:rsidRDefault="00745982" w:rsidP="00745982">
            <w:pPr>
              <w:rPr>
                <w:lang w:eastAsia="en-US"/>
              </w:rPr>
            </w:pPr>
          </w:p>
        </w:tc>
        <w:tc>
          <w:tcPr>
            <w:tcW w:w="4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82" w:rsidRPr="0008224F" w:rsidRDefault="00745982" w:rsidP="00745982">
            <w:pPr>
              <w:rPr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82" w:rsidRPr="0008224F" w:rsidRDefault="00745982" w:rsidP="00745982">
            <w:r w:rsidRPr="0008224F">
              <w:t>Стоянки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82" w:rsidRPr="0008224F" w:rsidRDefault="00745982" w:rsidP="00745982">
            <w:pPr>
              <w:jc w:val="center"/>
              <w:rPr>
                <w:lang w:eastAsia="en-US"/>
              </w:rPr>
            </w:pPr>
            <w:r w:rsidRPr="0008224F">
              <w:t>м2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82" w:rsidRPr="0008224F" w:rsidRDefault="00745982" w:rsidP="00745982">
            <w:pPr>
              <w:jc w:val="center"/>
              <w:rPr>
                <w:lang w:eastAsia="en-US"/>
              </w:rPr>
            </w:pPr>
            <w:r w:rsidRPr="0008224F">
              <w:t>700,00</w:t>
            </w:r>
          </w:p>
        </w:tc>
      </w:tr>
      <w:tr w:rsidR="00745982" w:rsidRPr="0008224F" w:rsidTr="00745982">
        <w:trPr>
          <w:trHeight w:val="468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82" w:rsidRPr="0008224F" w:rsidRDefault="00745982" w:rsidP="00745982">
            <w:pPr>
              <w:rPr>
                <w:lang w:eastAsia="en-US"/>
              </w:rPr>
            </w:pPr>
          </w:p>
        </w:tc>
        <w:tc>
          <w:tcPr>
            <w:tcW w:w="4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82" w:rsidRPr="0008224F" w:rsidRDefault="00745982" w:rsidP="00745982">
            <w:pPr>
              <w:rPr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82" w:rsidRPr="0008224F" w:rsidRDefault="00745982" w:rsidP="00745982">
            <w:r w:rsidRPr="0008224F">
              <w:t>Установка бортовых камней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82" w:rsidRPr="0008224F" w:rsidRDefault="00745982" w:rsidP="00745982">
            <w:pPr>
              <w:jc w:val="center"/>
              <w:rPr>
                <w:lang w:eastAsia="en-US"/>
              </w:rPr>
            </w:pPr>
            <w:r w:rsidRPr="0008224F">
              <w:t>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82" w:rsidRPr="0008224F" w:rsidRDefault="00745982" w:rsidP="00745982">
            <w:pPr>
              <w:jc w:val="center"/>
              <w:rPr>
                <w:lang w:eastAsia="en-US"/>
              </w:rPr>
            </w:pPr>
            <w:r w:rsidRPr="0008224F">
              <w:t>131,00</w:t>
            </w:r>
          </w:p>
        </w:tc>
      </w:tr>
      <w:tr w:rsidR="00745982" w:rsidRPr="0008224F" w:rsidTr="00745982">
        <w:trPr>
          <w:trHeight w:val="1481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982" w:rsidRPr="0008224F" w:rsidRDefault="00745982" w:rsidP="00745982">
            <w:pPr>
              <w:jc w:val="center"/>
              <w:rPr>
                <w:lang w:eastAsia="en-US"/>
              </w:rPr>
            </w:pPr>
            <w:r w:rsidRPr="0008224F">
              <w:t>8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982" w:rsidRPr="0008224F" w:rsidRDefault="00745982" w:rsidP="00745982">
            <w:pPr>
              <w:rPr>
                <w:rFonts w:eastAsia="Calibri"/>
                <w:lang w:eastAsia="en-US"/>
              </w:rPr>
            </w:pPr>
            <w:r w:rsidRPr="0008224F">
              <w:t>Урна</w:t>
            </w:r>
            <w:r w:rsidR="00467693">
              <w:rPr>
                <w:noProof/>
              </w:rPr>
              <w:drawing>
                <wp:inline distT="0" distB="0" distL="0" distR="0">
                  <wp:extent cx="788035" cy="605155"/>
                  <wp:effectExtent l="0" t="0" r="0" b="4445"/>
                  <wp:docPr id="11" name="Рисунок 12" descr="Описание: u-2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Описание: u-2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8035" cy="605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982" w:rsidRPr="0008224F" w:rsidRDefault="00745982" w:rsidP="00745982">
            <w:pPr>
              <w:rPr>
                <w:lang w:eastAsia="en-US"/>
              </w:rPr>
            </w:pPr>
            <w:r w:rsidRPr="0008224F">
              <w:t>для мусора, материал: металл, высокотемпературная порошковая краска по металлу. Габаритные размеры: Диаметр 650 мм, высота 600 мм.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982" w:rsidRPr="0008224F" w:rsidRDefault="00745982" w:rsidP="00745982">
            <w:pPr>
              <w:jc w:val="center"/>
              <w:rPr>
                <w:lang w:eastAsia="en-US"/>
              </w:rPr>
            </w:pPr>
            <w:r w:rsidRPr="0008224F">
              <w:t>шт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982" w:rsidRPr="0008224F" w:rsidRDefault="00745982" w:rsidP="00745982">
            <w:pPr>
              <w:jc w:val="center"/>
              <w:rPr>
                <w:lang w:eastAsia="en-US"/>
              </w:rPr>
            </w:pPr>
            <w:r w:rsidRPr="0008224F">
              <w:t>8,00</w:t>
            </w:r>
          </w:p>
        </w:tc>
      </w:tr>
      <w:tr w:rsidR="00745982" w:rsidRPr="0008224F" w:rsidTr="00745982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982" w:rsidRPr="0008224F" w:rsidRDefault="00745982" w:rsidP="00745982">
            <w:pPr>
              <w:jc w:val="center"/>
              <w:rPr>
                <w:lang w:eastAsia="en-US"/>
              </w:rPr>
            </w:pPr>
            <w:r w:rsidRPr="0008224F">
              <w:t>9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982" w:rsidRPr="0008224F" w:rsidRDefault="00745982" w:rsidP="00745982">
            <w:pPr>
              <w:rPr>
                <w:rFonts w:eastAsia="Calibri"/>
                <w:lang w:eastAsia="en-US"/>
              </w:rPr>
            </w:pPr>
            <w:r w:rsidRPr="0008224F">
              <w:rPr>
                <w:rFonts w:eastAsia="Calibri"/>
              </w:rPr>
              <w:t>Скамья</w:t>
            </w:r>
            <w:r w:rsidR="00467693">
              <w:rPr>
                <w:noProof/>
              </w:rPr>
              <w:drawing>
                <wp:inline distT="0" distB="0" distL="0" distR="0">
                  <wp:extent cx="1490980" cy="886460"/>
                  <wp:effectExtent l="0" t="0" r="0" b="8890"/>
                  <wp:docPr id="12" name="Рисунок 11" descr="Описание: s-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Описание: s-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0980" cy="886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982" w:rsidRPr="0008224F" w:rsidRDefault="00745982" w:rsidP="00745982">
            <w:pPr>
              <w:pStyle w:val="af4"/>
              <w:shd w:val="clear" w:color="auto" w:fill="FFFFFF"/>
              <w:spacing w:before="0" w:beforeAutospacing="0" w:after="0" w:afterAutospacing="0" w:line="240" w:lineRule="atLeast"/>
            </w:pPr>
            <w:r w:rsidRPr="0008224F">
              <w:t>материал: металлический каркас из трубы, покрытой порошковой краской, доски сидения из древесины хвойных пород отшлифованы и окрашены профессиональными двухкомпонентными красками в заводских условиях.</w:t>
            </w:r>
          </w:p>
          <w:p w:rsidR="00745982" w:rsidRPr="0008224F" w:rsidRDefault="00745982" w:rsidP="00745982">
            <w:pPr>
              <w:pStyle w:val="af4"/>
              <w:shd w:val="clear" w:color="auto" w:fill="FFFFFF"/>
              <w:spacing w:before="0" w:beforeAutospacing="0" w:after="0" w:afterAutospacing="0" w:line="240" w:lineRule="atLeast"/>
            </w:pPr>
            <w:r w:rsidRPr="0008224F">
              <w:t>Габаритные размеры: Длина1460мм, ширина 475мм, высота 680 мм.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982" w:rsidRPr="0008224F" w:rsidRDefault="00745982" w:rsidP="00745982">
            <w:pPr>
              <w:pStyle w:val="af4"/>
              <w:shd w:val="clear" w:color="auto" w:fill="FFFFFF"/>
              <w:spacing w:before="0" w:beforeAutospacing="0" w:after="0" w:afterAutospacing="0" w:line="240" w:lineRule="atLeast"/>
              <w:jc w:val="center"/>
            </w:pPr>
            <w:r w:rsidRPr="0008224F">
              <w:t>шт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982" w:rsidRPr="0008224F" w:rsidRDefault="00745982" w:rsidP="00745982">
            <w:pPr>
              <w:pStyle w:val="af4"/>
              <w:shd w:val="clear" w:color="auto" w:fill="FFFFFF"/>
              <w:spacing w:before="0" w:beforeAutospacing="0" w:after="0" w:afterAutospacing="0" w:line="240" w:lineRule="atLeast"/>
              <w:jc w:val="center"/>
            </w:pPr>
            <w:r w:rsidRPr="0008224F">
              <w:t>8,00</w:t>
            </w:r>
          </w:p>
        </w:tc>
      </w:tr>
      <w:tr w:rsidR="00745982" w:rsidRPr="0008224F" w:rsidTr="00745982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982" w:rsidRPr="0008224F" w:rsidRDefault="00745982" w:rsidP="00745982">
            <w:pPr>
              <w:jc w:val="center"/>
              <w:rPr>
                <w:lang w:eastAsia="en-US"/>
              </w:rPr>
            </w:pPr>
            <w:r w:rsidRPr="0008224F">
              <w:t>10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982" w:rsidRPr="0008224F" w:rsidRDefault="00467693" w:rsidP="00745982">
            <w:pPr>
              <w:rPr>
                <w:rFonts w:eastAsia="Calibri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1083310" cy="1294130"/>
                  <wp:effectExtent l="0" t="0" r="2540" b="127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3310" cy="1294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45982" w:rsidRPr="0008224F">
              <w:t xml:space="preserve">                              Светильники  светодиодные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982" w:rsidRPr="0008224F" w:rsidRDefault="00745982" w:rsidP="00745982">
            <w:pPr>
              <w:pStyle w:val="af4"/>
              <w:shd w:val="clear" w:color="auto" w:fill="FFFFFF"/>
              <w:spacing w:before="0" w:beforeAutospacing="0" w:after="0" w:afterAutospacing="0" w:line="240" w:lineRule="atLeast"/>
            </w:pPr>
            <w:r w:rsidRPr="0008224F">
              <w:t>Демонтаж светильников</w:t>
            </w:r>
          </w:p>
          <w:p w:rsidR="00745982" w:rsidRPr="0008224F" w:rsidRDefault="00745982" w:rsidP="00745982">
            <w:pPr>
              <w:pStyle w:val="af4"/>
              <w:shd w:val="clear" w:color="auto" w:fill="FFFFFF"/>
              <w:spacing w:before="0" w:beforeAutospacing="0" w:after="0" w:afterAutospacing="0" w:line="240" w:lineRule="atLeast"/>
            </w:pPr>
            <w:r w:rsidRPr="0008224F">
              <w:t>Монтаж светильников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982" w:rsidRPr="0008224F" w:rsidRDefault="00745982" w:rsidP="00745982">
            <w:pPr>
              <w:pStyle w:val="af4"/>
              <w:shd w:val="clear" w:color="auto" w:fill="FFFFFF"/>
              <w:spacing w:before="0" w:beforeAutospacing="0" w:after="0" w:afterAutospacing="0" w:line="240" w:lineRule="atLeast"/>
              <w:jc w:val="center"/>
            </w:pPr>
            <w:r w:rsidRPr="0008224F">
              <w:t>шт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982" w:rsidRPr="0008224F" w:rsidRDefault="00745982" w:rsidP="00745982">
            <w:pPr>
              <w:pStyle w:val="af4"/>
              <w:shd w:val="clear" w:color="auto" w:fill="FFFFFF"/>
              <w:spacing w:before="0" w:beforeAutospacing="0" w:after="0" w:afterAutospacing="0" w:line="240" w:lineRule="atLeast"/>
              <w:jc w:val="center"/>
            </w:pPr>
            <w:r w:rsidRPr="0008224F">
              <w:t>7,00</w:t>
            </w:r>
          </w:p>
        </w:tc>
      </w:tr>
    </w:tbl>
    <w:p w:rsidR="00745982" w:rsidRPr="0008224F" w:rsidRDefault="00745982" w:rsidP="00745982">
      <w:pPr>
        <w:jc w:val="both"/>
        <w:rPr>
          <w:lang w:eastAsia="en-US"/>
        </w:rPr>
      </w:pPr>
    </w:p>
    <w:p w:rsidR="00745982" w:rsidRPr="0008224F" w:rsidRDefault="00745982" w:rsidP="00745982">
      <w:pPr>
        <w:jc w:val="center"/>
      </w:pPr>
      <w:r w:rsidRPr="0008224F">
        <w:t>Ведомость элементов благоустройства дополнительного перечня работ.</w:t>
      </w:r>
    </w:p>
    <w:p w:rsidR="00745982" w:rsidRPr="0008224F" w:rsidRDefault="00745982" w:rsidP="00745982">
      <w:pPr>
        <w:jc w:val="center"/>
        <w:rPr>
          <w:b/>
        </w:rPr>
      </w:pPr>
    </w:p>
    <w:tbl>
      <w:tblPr>
        <w:tblW w:w="106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2"/>
        <w:gridCol w:w="4078"/>
        <w:gridCol w:w="3828"/>
        <w:gridCol w:w="1157"/>
        <w:gridCol w:w="970"/>
      </w:tblGrid>
      <w:tr w:rsidR="00745982" w:rsidRPr="0008224F" w:rsidTr="00745982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982" w:rsidRPr="0008224F" w:rsidRDefault="00745982" w:rsidP="00745982">
            <w:pPr>
              <w:jc w:val="center"/>
              <w:rPr>
                <w:lang w:eastAsia="en-US"/>
              </w:rPr>
            </w:pPr>
            <w:r w:rsidRPr="0008224F">
              <w:t>№ п/п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982" w:rsidRPr="0008224F" w:rsidRDefault="00745982" w:rsidP="00745982">
            <w:pPr>
              <w:jc w:val="center"/>
              <w:rPr>
                <w:lang w:eastAsia="en-US"/>
              </w:rPr>
            </w:pPr>
            <w:r w:rsidRPr="0008224F">
              <w:t>Наименование работ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982" w:rsidRPr="0008224F" w:rsidRDefault="00745982" w:rsidP="00745982">
            <w:pPr>
              <w:jc w:val="center"/>
              <w:rPr>
                <w:lang w:eastAsia="en-US"/>
              </w:rPr>
            </w:pPr>
            <w:r w:rsidRPr="0008224F">
              <w:t>Виды работ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982" w:rsidRPr="0008224F" w:rsidRDefault="00745982" w:rsidP="00745982">
            <w:pPr>
              <w:jc w:val="center"/>
              <w:rPr>
                <w:lang w:eastAsia="en-US"/>
              </w:rPr>
            </w:pPr>
            <w:r w:rsidRPr="0008224F">
              <w:t>Ед.измерения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982" w:rsidRPr="0008224F" w:rsidRDefault="00745982" w:rsidP="00745982">
            <w:pPr>
              <w:jc w:val="center"/>
              <w:rPr>
                <w:lang w:eastAsia="en-US"/>
              </w:rPr>
            </w:pPr>
            <w:r w:rsidRPr="0008224F">
              <w:t>Кол-во</w:t>
            </w:r>
          </w:p>
        </w:tc>
      </w:tr>
      <w:tr w:rsidR="00745982" w:rsidRPr="0008224F" w:rsidTr="00745982"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982" w:rsidRPr="0008224F" w:rsidRDefault="00745982" w:rsidP="00745982">
            <w:pPr>
              <w:jc w:val="center"/>
              <w:rPr>
                <w:sz w:val="22"/>
                <w:szCs w:val="22"/>
                <w:lang w:eastAsia="en-US"/>
              </w:rPr>
            </w:pPr>
            <w:r w:rsidRPr="0008224F">
              <w:t>1</w:t>
            </w:r>
          </w:p>
        </w:tc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982" w:rsidRPr="0008224F" w:rsidRDefault="00745982" w:rsidP="00745982">
            <w:pPr>
              <w:rPr>
                <w:sz w:val="22"/>
                <w:szCs w:val="22"/>
                <w:lang w:eastAsia="en-US"/>
              </w:rPr>
            </w:pPr>
            <w:r w:rsidRPr="0008224F">
              <w:t>Озеленение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82" w:rsidRPr="0008224F" w:rsidRDefault="00745982" w:rsidP="00745982">
            <w:pPr>
              <w:rPr>
                <w:bCs w:val="0"/>
              </w:rPr>
            </w:pPr>
            <w:r w:rsidRPr="0008224F">
              <w:t>Посев газонов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82" w:rsidRPr="0008224F" w:rsidRDefault="00745982" w:rsidP="00745982">
            <w:pPr>
              <w:jc w:val="center"/>
              <w:rPr>
                <w:lang w:eastAsia="en-US"/>
              </w:rPr>
            </w:pPr>
            <w:r w:rsidRPr="0008224F">
              <w:t>м2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82" w:rsidRPr="0008224F" w:rsidRDefault="00745982" w:rsidP="00745982">
            <w:pPr>
              <w:jc w:val="center"/>
              <w:rPr>
                <w:lang w:eastAsia="en-US"/>
              </w:rPr>
            </w:pPr>
            <w:r w:rsidRPr="0008224F">
              <w:t>988,00</w:t>
            </w:r>
          </w:p>
        </w:tc>
      </w:tr>
      <w:tr w:rsidR="00745982" w:rsidRPr="0008224F" w:rsidTr="00745982"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82" w:rsidRPr="0008224F" w:rsidRDefault="00745982" w:rsidP="0074598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82" w:rsidRPr="0008224F" w:rsidRDefault="00745982" w:rsidP="0074598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82" w:rsidRPr="0008224F" w:rsidRDefault="00745982" w:rsidP="00745982"/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82" w:rsidRPr="0008224F" w:rsidRDefault="00745982" w:rsidP="00745982">
            <w:pPr>
              <w:jc w:val="center"/>
              <w:rPr>
                <w:bCs w:val="0"/>
                <w:lang w:eastAsia="en-US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82" w:rsidRPr="0008224F" w:rsidRDefault="00745982" w:rsidP="00745982">
            <w:pPr>
              <w:jc w:val="center"/>
              <w:rPr>
                <w:bCs w:val="0"/>
                <w:lang w:eastAsia="en-US"/>
              </w:rPr>
            </w:pPr>
          </w:p>
        </w:tc>
      </w:tr>
      <w:tr w:rsidR="00745982" w:rsidRPr="0008224F" w:rsidTr="00745982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982" w:rsidRPr="0008224F" w:rsidRDefault="00745982" w:rsidP="00745982">
            <w:pPr>
              <w:jc w:val="center"/>
              <w:rPr>
                <w:sz w:val="22"/>
                <w:szCs w:val="22"/>
                <w:lang w:eastAsia="en-US"/>
              </w:rPr>
            </w:pPr>
            <w:r w:rsidRPr="0008224F">
              <w:t>2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982" w:rsidRPr="0008224F" w:rsidRDefault="00745982" w:rsidP="00745982">
            <w:pPr>
              <w:rPr>
                <w:sz w:val="22"/>
                <w:szCs w:val="22"/>
                <w:lang w:eastAsia="en-US"/>
              </w:rPr>
            </w:pPr>
            <w:r w:rsidRPr="0008224F">
              <w:t>Площадка для складирования ТБО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82" w:rsidRPr="0008224F" w:rsidRDefault="00745982" w:rsidP="00745982">
            <w:pPr>
              <w:rPr>
                <w:bCs w:val="0"/>
              </w:rPr>
            </w:pPr>
            <w:r w:rsidRPr="0008224F">
              <w:t>Устройство площадки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82" w:rsidRPr="0008224F" w:rsidRDefault="00745982" w:rsidP="00745982">
            <w:pPr>
              <w:jc w:val="center"/>
              <w:rPr>
                <w:lang w:eastAsia="en-US"/>
              </w:rPr>
            </w:pPr>
            <w:r w:rsidRPr="0008224F">
              <w:t>м2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82" w:rsidRPr="0008224F" w:rsidRDefault="00745982" w:rsidP="00745982">
            <w:pPr>
              <w:jc w:val="center"/>
              <w:rPr>
                <w:lang w:eastAsia="en-US"/>
              </w:rPr>
            </w:pPr>
            <w:r w:rsidRPr="0008224F">
              <w:t>10,50</w:t>
            </w:r>
          </w:p>
        </w:tc>
      </w:tr>
      <w:tr w:rsidR="00745982" w:rsidRPr="0008224F" w:rsidTr="00745982"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982" w:rsidRPr="0008224F" w:rsidRDefault="00745982" w:rsidP="00745982">
            <w:pPr>
              <w:jc w:val="center"/>
              <w:rPr>
                <w:sz w:val="22"/>
                <w:szCs w:val="22"/>
                <w:lang w:eastAsia="en-US"/>
              </w:rPr>
            </w:pPr>
            <w:r w:rsidRPr="0008224F">
              <w:t>3</w:t>
            </w:r>
          </w:p>
        </w:tc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82" w:rsidRPr="0008224F" w:rsidRDefault="00745982" w:rsidP="00745982">
            <w:pPr>
              <w:rPr>
                <w:bCs w:val="0"/>
              </w:rPr>
            </w:pPr>
            <w:r w:rsidRPr="0008224F">
              <w:t>Благоустройство детской игровой площадки</w:t>
            </w:r>
          </w:p>
          <w:p w:rsidR="00745982" w:rsidRPr="0008224F" w:rsidRDefault="00467693" w:rsidP="00745982">
            <w:pPr>
              <w:rPr>
                <w:bCs w:val="0"/>
                <w:sz w:val="22"/>
                <w:szCs w:val="22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788035" cy="745490"/>
                  <wp:effectExtent l="0" t="0" r="0" b="0"/>
                  <wp:docPr id="14" name="Рисунок 9" descr="Описание: Безымя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Описание: Безымя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8035" cy="745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788035" cy="788035"/>
                  <wp:effectExtent l="0" t="0" r="0" b="0"/>
                  <wp:docPr id="15" name="Рисунок 8" descr="Описание: Безымя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Описание: Безымя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8035" cy="788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788035" cy="788035"/>
                  <wp:effectExtent l="0" t="0" r="0" b="0"/>
                  <wp:docPr id="16" name="Рисунок 7" descr="Описание: Безымя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Описание: Безымя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8035" cy="788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788035" cy="788035"/>
                  <wp:effectExtent l="0" t="0" r="0" b="0"/>
                  <wp:docPr id="17" name="Рисунок 6" descr="Описание: Безымя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Описание: Безымя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8035" cy="788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788035" cy="788035"/>
                  <wp:effectExtent l="0" t="0" r="0" b="0"/>
                  <wp:docPr id="18" name="Рисунок 5" descr="Описание: Безымя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Описание: Безымя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8035" cy="788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788035" cy="788035"/>
                  <wp:effectExtent l="0" t="0" r="0" b="0"/>
                  <wp:docPr id="19" name="Рисунок 4" descr="Описание: Безымя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Безымя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8035" cy="788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788035" cy="788035"/>
                  <wp:effectExtent l="0" t="0" r="0" b="0"/>
                  <wp:docPr id="20" name="Рисунок 3" descr="Описание: Безымя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Безымя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8035" cy="788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5982" w:rsidRPr="0008224F" w:rsidRDefault="00745982" w:rsidP="0074598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82" w:rsidRPr="0008224F" w:rsidRDefault="00745982" w:rsidP="00745982">
            <w:r w:rsidRPr="0008224F">
              <w:t>Демонтаж существующих конструкций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82" w:rsidRPr="0008224F" w:rsidRDefault="00745982" w:rsidP="00745982">
            <w:pPr>
              <w:jc w:val="center"/>
              <w:rPr>
                <w:lang w:eastAsia="en-US"/>
              </w:rPr>
            </w:pPr>
            <w:r w:rsidRPr="0008224F">
              <w:t>м3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82" w:rsidRPr="0008224F" w:rsidRDefault="00745982" w:rsidP="00745982">
            <w:pPr>
              <w:jc w:val="center"/>
              <w:rPr>
                <w:lang w:eastAsia="en-US"/>
              </w:rPr>
            </w:pPr>
            <w:r w:rsidRPr="0008224F">
              <w:t>135,00</w:t>
            </w:r>
          </w:p>
        </w:tc>
      </w:tr>
      <w:tr w:rsidR="00745982" w:rsidRPr="0008224F" w:rsidTr="00745982"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82" w:rsidRPr="0008224F" w:rsidRDefault="00745982" w:rsidP="0074598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82" w:rsidRPr="0008224F" w:rsidRDefault="00745982" w:rsidP="0074598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82" w:rsidRPr="0008224F" w:rsidRDefault="00745982" w:rsidP="00745982">
            <w:r w:rsidRPr="0008224F">
              <w:t>Установка малых архитектурных форм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82" w:rsidRPr="0008224F" w:rsidRDefault="00745982" w:rsidP="00745982">
            <w:pPr>
              <w:jc w:val="center"/>
              <w:rPr>
                <w:lang w:eastAsia="en-US"/>
              </w:rPr>
            </w:pPr>
            <w:r w:rsidRPr="0008224F">
              <w:t>шт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82" w:rsidRPr="0008224F" w:rsidRDefault="00745982" w:rsidP="00745982">
            <w:pPr>
              <w:jc w:val="center"/>
              <w:rPr>
                <w:lang w:eastAsia="en-US"/>
              </w:rPr>
            </w:pPr>
            <w:r w:rsidRPr="0008224F">
              <w:t>7,00</w:t>
            </w:r>
          </w:p>
        </w:tc>
      </w:tr>
      <w:tr w:rsidR="00745982" w:rsidRPr="0008224F" w:rsidTr="00745982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982" w:rsidRPr="0008224F" w:rsidRDefault="00745982" w:rsidP="00745982">
            <w:pPr>
              <w:jc w:val="center"/>
              <w:rPr>
                <w:sz w:val="22"/>
                <w:szCs w:val="22"/>
                <w:lang w:eastAsia="en-US"/>
              </w:rPr>
            </w:pPr>
            <w:r w:rsidRPr="0008224F">
              <w:t>4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982" w:rsidRPr="0008224F" w:rsidRDefault="00745982" w:rsidP="0074598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8224F">
              <w:t xml:space="preserve">     </w:t>
            </w:r>
            <w:r w:rsidR="00467693">
              <w:rPr>
                <w:noProof/>
              </w:rPr>
              <w:drawing>
                <wp:inline distT="0" distB="0" distL="0" distR="0">
                  <wp:extent cx="1209675" cy="900430"/>
                  <wp:effectExtent l="0" t="0" r="0" b="0"/>
                  <wp:docPr id="21" name="Рисунок 2" descr="Описание: Стой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Стой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900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8224F">
              <w:t xml:space="preserve">                            Парковки велосипедные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982" w:rsidRPr="0008224F" w:rsidRDefault="00745982" w:rsidP="00745982">
            <w:pPr>
              <w:pStyle w:val="af4"/>
              <w:shd w:val="clear" w:color="auto" w:fill="FFFFFF"/>
              <w:spacing w:before="0" w:beforeAutospacing="0" w:after="0" w:afterAutospacing="0" w:line="240" w:lineRule="atLeast"/>
              <w:rPr>
                <w:sz w:val="22"/>
                <w:szCs w:val="22"/>
              </w:rPr>
            </w:pPr>
            <w:r w:rsidRPr="0008224F">
              <w:rPr>
                <w:sz w:val="22"/>
                <w:szCs w:val="22"/>
              </w:rPr>
              <w:t>Монтаж парковок для велосипедов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982" w:rsidRPr="0008224F" w:rsidRDefault="00745982" w:rsidP="00745982">
            <w:pPr>
              <w:pStyle w:val="af4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2"/>
                <w:szCs w:val="22"/>
              </w:rPr>
            </w:pPr>
            <w:r w:rsidRPr="0008224F">
              <w:rPr>
                <w:sz w:val="22"/>
                <w:szCs w:val="22"/>
              </w:rPr>
              <w:t>шт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982" w:rsidRPr="0008224F" w:rsidRDefault="00745982" w:rsidP="00745982">
            <w:pPr>
              <w:pStyle w:val="af4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2"/>
                <w:szCs w:val="22"/>
              </w:rPr>
            </w:pPr>
            <w:r w:rsidRPr="0008224F">
              <w:rPr>
                <w:sz w:val="22"/>
                <w:szCs w:val="22"/>
              </w:rPr>
              <w:t>8,00</w:t>
            </w:r>
          </w:p>
        </w:tc>
      </w:tr>
    </w:tbl>
    <w:p w:rsidR="00745982" w:rsidRDefault="00745982" w:rsidP="00745982">
      <w:pPr>
        <w:pStyle w:val="ConsPlusNormal"/>
        <w:ind w:firstLine="0"/>
        <w:rPr>
          <w:rFonts w:ascii="Times New Roman" w:hAnsi="Times New Roman" w:cs="Times New Roman"/>
        </w:rPr>
        <w:sectPr w:rsidR="00745982" w:rsidSect="00745982">
          <w:pgSz w:w="11906" w:h="16838"/>
          <w:pgMar w:top="425" w:right="851" w:bottom="992" w:left="1418" w:header="709" w:footer="709" w:gutter="0"/>
          <w:cols w:space="708"/>
          <w:docGrid w:linePitch="360"/>
        </w:sectPr>
      </w:pPr>
    </w:p>
    <w:p w:rsidR="00745982" w:rsidRPr="00EC6D9E" w:rsidRDefault="00745982" w:rsidP="00E94777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sectPr w:rsidR="00745982" w:rsidRPr="00EC6D9E" w:rsidSect="00745982">
      <w:pgSz w:w="11906" w:h="16838"/>
      <w:pgMar w:top="425" w:right="851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3E82" w:rsidRDefault="00E43E82" w:rsidP="003F744E">
      <w:pPr>
        <w:spacing w:after="0" w:line="240" w:lineRule="auto"/>
      </w:pPr>
      <w:r>
        <w:separator/>
      </w:r>
    </w:p>
  </w:endnote>
  <w:endnote w:type="continuationSeparator" w:id="0">
    <w:p w:rsidR="00E43E82" w:rsidRDefault="00E43E82" w:rsidP="003F7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3E82" w:rsidRDefault="00E43E82" w:rsidP="003F744E">
      <w:pPr>
        <w:spacing w:after="0" w:line="240" w:lineRule="auto"/>
      </w:pPr>
      <w:r>
        <w:separator/>
      </w:r>
    </w:p>
  </w:footnote>
  <w:footnote w:type="continuationSeparator" w:id="0">
    <w:p w:rsidR="00E43E82" w:rsidRDefault="00E43E82" w:rsidP="003F74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87F17"/>
    <w:multiLevelType w:val="hybridMultilevel"/>
    <w:tmpl w:val="EBF01D60"/>
    <w:lvl w:ilvl="0" w:tplc="948089B4">
      <w:start w:val="1"/>
      <w:numFmt w:val="decimal"/>
      <w:lvlText w:val="%1."/>
      <w:lvlJc w:val="left"/>
      <w:pPr>
        <w:tabs>
          <w:tab w:val="num" w:pos="1005"/>
        </w:tabs>
        <w:ind w:left="1005" w:hanging="4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8D91974"/>
    <w:multiLevelType w:val="hybridMultilevel"/>
    <w:tmpl w:val="833277D8"/>
    <w:lvl w:ilvl="0" w:tplc="B902F982">
      <w:start w:val="2021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0C6D5979"/>
    <w:multiLevelType w:val="hybridMultilevel"/>
    <w:tmpl w:val="50121A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555671"/>
    <w:multiLevelType w:val="hybridMultilevel"/>
    <w:tmpl w:val="F468D872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36F0C51"/>
    <w:multiLevelType w:val="hybridMultilevel"/>
    <w:tmpl w:val="EA5C87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C524C3"/>
    <w:multiLevelType w:val="hybridMultilevel"/>
    <w:tmpl w:val="A538C186"/>
    <w:lvl w:ilvl="0" w:tplc="04190011">
      <w:start w:val="1"/>
      <w:numFmt w:val="decimal"/>
      <w:lvlText w:val="%1)"/>
      <w:lvlJc w:val="left"/>
      <w:pPr>
        <w:ind w:left="0" w:hanging="360"/>
      </w:p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>
    <w:nsid w:val="2C0B59BD"/>
    <w:multiLevelType w:val="hybridMultilevel"/>
    <w:tmpl w:val="F4DE8BB2"/>
    <w:lvl w:ilvl="0" w:tplc="7DDE23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1">
      <w:start w:val="1"/>
      <w:numFmt w:val="decimal"/>
      <w:lvlText w:val="%3)"/>
      <w:lvlJc w:val="lef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8E5C17"/>
    <w:multiLevelType w:val="hybridMultilevel"/>
    <w:tmpl w:val="B7F82458"/>
    <w:lvl w:ilvl="0" w:tplc="8F74EC1A">
      <w:start w:val="1"/>
      <w:numFmt w:val="decimal"/>
      <w:lvlText w:val="%1."/>
      <w:lvlJc w:val="left"/>
      <w:pPr>
        <w:ind w:left="5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487A269D"/>
    <w:multiLevelType w:val="hybridMultilevel"/>
    <w:tmpl w:val="F9A03A54"/>
    <w:lvl w:ilvl="0" w:tplc="8B1652D4">
      <w:start w:val="1"/>
      <w:numFmt w:val="decimal"/>
      <w:lvlText w:val="%1."/>
      <w:lvlJc w:val="left"/>
      <w:pPr>
        <w:ind w:left="1144" w:hanging="435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CD960F6"/>
    <w:multiLevelType w:val="hybridMultilevel"/>
    <w:tmpl w:val="57CA4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EE20E0"/>
    <w:multiLevelType w:val="hybridMultilevel"/>
    <w:tmpl w:val="B0AEB386"/>
    <w:lvl w:ilvl="0" w:tplc="2500F91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579C369E"/>
    <w:multiLevelType w:val="hybridMultilevel"/>
    <w:tmpl w:val="B58A0298"/>
    <w:lvl w:ilvl="0" w:tplc="CC5807A6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599C0547"/>
    <w:multiLevelType w:val="hybridMultilevel"/>
    <w:tmpl w:val="AF026A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7B5FBA"/>
    <w:multiLevelType w:val="multilevel"/>
    <w:tmpl w:val="8250DDE4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ascii="Times New Roman" w:eastAsia="Calibri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5AE3790E"/>
    <w:multiLevelType w:val="hybridMultilevel"/>
    <w:tmpl w:val="3FE483E6"/>
    <w:lvl w:ilvl="0" w:tplc="C9380698">
      <w:start w:val="7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5F9D66E0"/>
    <w:multiLevelType w:val="hybridMultilevel"/>
    <w:tmpl w:val="58AE6A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4508EF"/>
    <w:multiLevelType w:val="hybridMultilevel"/>
    <w:tmpl w:val="3F8C5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071A78"/>
    <w:multiLevelType w:val="hybridMultilevel"/>
    <w:tmpl w:val="3A507254"/>
    <w:lvl w:ilvl="0" w:tplc="BA8CFED0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8">
    <w:nsid w:val="714F2B0A"/>
    <w:multiLevelType w:val="hybridMultilevel"/>
    <w:tmpl w:val="9E187D1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74510E75"/>
    <w:multiLevelType w:val="hybridMultilevel"/>
    <w:tmpl w:val="1DA215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C26875"/>
    <w:multiLevelType w:val="hybridMultilevel"/>
    <w:tmpl w:val="18A00548"/>
    <w:lvl w:ilvl="0" w:tplc="C70473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64058CC"/>
    <w:multiLevelType w:val="hybridMultilevel"/>
    <w:tmpl w:val="E048D49C"/>
    <w:lvl w:ilvl="0" w:tplc="E35CE53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0"/>
  </w:num>
  <w:num w:numId="3">
    <w:abstractNumId w:val="5"/>
  </w:num>
  <w:num w:numId="4">
    <w:abstractNumId w:val="18"/>
  </w:num>
  <w:num w:numId="5">
    <w:abstractNumId w:val="3"/>
  </w:num>
  <w:num w:numId="6">
    <w:abstractNumId w:val="9"/>
  </w:num>
  <w:num w:numId="7">
    <w:abstractNumId w:val="21"/>
  </w:num>
  <w:num w:numId="8">
    <w:abstractNumId w:val="6"/>
  </w:num>
  <w:num w:numId="9">
    <w:abstractNumId w:val="19"/>
  </w:num>
  <w:num w:numId="10">
    <w:abstractNumId w:val="15"/>
  </w:num>
  <w:num w:numId="11">
    <w:abstractNumId w:val="2"/>
  </w:num>
  <w:num w:numId="12">
    <w:abstractNumId w:val="11"/>
  </w:num>
  <w:num w:numId="13">
    <w:abstractNumId w:val="10"/>
  </w:num>
  <w:num w:numId="14">
    <w:abstractNumId w:val="8"/>
  </w:num>
  <w:num w:numId="15">
    <w:abstractNumId w:val="4"/>
  </w:num>
  <w:num w:numId="16">
    <w:abstractNumId w:val="16"/>
  </w:num>
  <w:num w:numId="17">
    <w:abstractNumId w:val="7"/>
  </w:num>
  <w:num w:numId="18">
    <w:abstractNumId w:val="14"/>
  </w:num>
  <w:num w:numId="19">
    <w:abstractNumId w:val="12"/>
  </w:num>
  <w:num w:numId="20">
    <w:abstractNumId w:val="13"/>
  </w:num>
  <w:num w:numId="21">
    <w:abstractNumId w:val="17"/>
  </w:num>
  <w:num w:numId="2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74FFF"/>
    <w:rsid w:val="00001A89"/>
    <w:rsid w:val="0000241D"/>
    <w:rsid w:val="00002E16"/>
    <w:rsid w:val="000063FC"/>
    <w:rsid w:val="00011A5B"/>
    <w:rsid w:val="00013C63"/>
    <w:rsid w:val="00016045"/>
    <w:rsid w:val="00016140"/>
    <w:rsid w:val="00020F33"/>
    <w:rsid w:val="0002466A"/>
    <w:rsid w:val="00024D4A"/>
    <w:rsid w:val="000251C4"/>
    <w:rsid w:val="000300C3"/>
    <w:rsid w:val="00030DEC"/>
    <w:rsid w:val="00030E2E"/>
    <w:rsid w:val="00030E42"/>
    <w:rsid w:val="00034AFB"/>
    <w:rsid w:val="00035126"/>
    <w:rsid w:val="00035BFE"/>
    <w:rsid w:val="00037B0F"/>
    <w:rsid w:val="000400E9"/>
    <w:rsid w:val="0004130F"/>
    <w:rsid w:val="00042745"/>
    <w:rsid w:val="00045D9D"/>
    <w:rsid w:val="00046C08"/>
    <w:rsid w:val="0004785D"/>
    <w:rsid w:val="000523BB"/>
    <w:rsid w:val="00053BB4"/>
    <w:rsid w:val="0005615F"/>
    <w:rsid w:val="000566C2"/>
    <w:rsid w:val="00057949"/>
    <w:rsid w:val="00060FFD"/>
    <w:rsid w:val="00061C86"/>
    <w:rsid w:val="0006310F"/>
    <w:rsid w:val="00064723"/>
    <w:rsid w:val="00065704"/>
    <w:rsid w:val="000668FB"/>
    <w:rsid w:val="000678FE"/>
    <w:rsid w:val="00067B36"/>
    <w:rsid w:val="00067B89"/>
    <w:rsid w:val="00070E09"/>
    <w:rsid w:val="00071602"/>
    <w:rsid w:val="00071AF6"/>
    <w:rsid w:val="00071D6B"/>
    <w:rsid w:val="000730FC"/>
    <w:rsid w:val="0007521C"/>
    <w:rsid w:val="00075A83"/>
    <w:rsid w:val="00082F39"/>
    <w:rsid w:val="00083CD5"/>
    <w:rsid w:val="00083DE6"/>
    <w:rsid w:val="00085667"/>
    <w:rsid w:val="00085A17"/>
    <w:rsid w:val="000863A0"/>
    <w:rsid w:val="00092E2C"/>
    <w:rsid w:val="00094650"/>
    <w:rsid w:val="0009595B"/>
    <w:rsid w:val="000965D7"/>
    <w:rsid w:val="00097071"/>
    <w:rsid w:val="000A1423"/>
    <w:rsid w:val="000A4C25"/>
    <w:rsid w:val="000A5389"/>
    <w:rsid w:val="000A56BA"/>
    <w:rsid w:val="000A62C9"/>
    <w:rsid w:val="000A6614"/>
    <w:rsid w:val="000A6BEB"/>
    <w:rsid w:val="000A7D54"/>
    <w:rsid w:val="000B085D"/>
    <w:rsid w:val="000B157A"/>
    <w:rsid w:val="000B1EBC"/>
    <w:rsid w:val="000B433A"/>
    <w:rsid w:val="000B7A70"/>
    <w:rsid w:val="000C051E"/>
    <w:rsid w:val="000C27CB"/>
    <w:rsid w:val="000C4B21"/>
    <w:rsid w:val="000C68C4"/>
    <w:rsid w:val="000C6973"/>
    <w:rsid w:val="000C6B43"/>
    <w:rsid w:val="000C6B80"/>
    <w:rsid w:val="000C7FEA"/>
    <w:rsid w:val="000D1D42"/>
    <w:rsid w:val="000D3C45"/>
    <w:rsid w:val="000D5220"/>
    <w:rsid w:val="000E0FAD"/>
    <w:rsid w:val="000E3896"/>
    <w:rsid w:val="000E3A60"/>
    <w:rsid w:val="000E3C36"/>
    <w:rsid w:val="000E4BDE"/>
    <w:rsid w:val="000F0C1A"/>
    <w:rsid w:val="000F1E93"/>
    <w:rsid w:val="000F1FBA"/>
    <w:rsid w:val="000F350B"/>
    <w:rsid w:val="000F3DBF"/>
    <w:rsid w:val="000F3E1C"/>
    <w:rsid w:val="000F4A52"/>
    <w:rsid w:val="000F554E"/>
    <w:rsid w:val="000F72F1"/>
    <w:rsid w:val="001027A0"/>
    <w:rsid w:val="001041EB"/>
    <w:rsid w:val="0010546F"/>
    <w:rsid w:val="00110389"/>
    <w:rsid w:val="00110884"/>
    <w:rsid w:val="00110898"/>
    <w:rsid w:val="00110DE3"/>
    <w:rsid w:val="00112BC3"/>
    <w:rsid w:val="0011383D"/>
    <w:rsid w:val="0011766A"/>
    <w:rsid w:val="00121522"/>
    <w:rsid w:val="00121CCD"/>
    <w:rsid w:val="00122B80"/>
    <w:rsid w:val="0012349E"/>
    <w:rsid w:val="001264E5"/>
    <w:rsid w:val="00126DB6"/>
    <w:rsid w:val="00127550"/>
    <w:rsid w:val="001277F2"/>
    <w:rsid w:val="00132CF4"/>
    <w:rsid w:val="00136E28"/>
    <w:rsid w:val="00137637"/>
    <w:rsid w:val="00141164"/>
    <w:rsid w:val="00141709"/>
    <w:rsid w:val="00141CFE"/>
    <w:rsid w:val="00143E01"/>
    <w:rsid w:val="00147C9E"/>
    <w:rsid w:val="00151216"/>
    <w:rsid w:val="00152822"/>
    <w:rsid w:val="00154647"/>
    <w:rsid w:val="00154A5C"/>
    <w:rsid w:val="00155C1E"/>
    <w:rsid w:val="001603AC"/>
    <w:rsid w:val="00160B9E"/>
    <w:rsid w:val="00160C6D"/>
    <w:rsid w:val="00160FB1"/>
    <w:rsid w:val="00162764"/>
    <w:rsid w:val="00162E51"/>
    <w:rsid w:val="0016329E"/>
    <w:rsid w:val="0016446A"/>
    <w:rsid w:val="001653FB"/>
    <w:rsid w:val="0016585C"/>
    <w:rsid w:val="001730A6"/>
    <w:rsid w:val="001745AC"/>
    <w:rsid w:val="00174765"/>
    <w:rsid w:val="00174AA3"/>
    <w:rsid w:val="00174B22"/>
    <w:rsid w:val="0017600C"/>
    <w:rsid w:val="00176C5A"/>
    <w:rsid w:val="0017708C"/>
    <w:rsid w:val="0017730A"/>
    <w:rsid w:val="00180C6F"/>
    <w:rsid w:val="0018144C"/>
    <w:rsid w:val="0018153D"/>
    <w:rsid w:val="001826D6"/>
    <w:rsid w:val="00183775"/>
    <w:rsid w:val="00184702"/>
    <w:rsid w:val="00185C6D"/>
    <w:rsid w:val="0018669C"/>
    <w:rsid w:val="00187E56"/>
    <w:rsid w:val="00190F65"/>
    <w:rsid w:val="001926C3"/>
    <w:rsid w:val="00193B57"/>
    <w:rsid w:val="00193D41"/>
    <w:rsid w:val="00196CD2"/>
    <w:rsid w:val="00197721"/>
    <w:rsid w:val="001A0259"/>
    <w:rsid w:val="001A0B21"/>
    <w:rsid w:val="001A3586"/>
    <w:rsid w:val="001A44FF"/>
    <w:rsid w:val="001B0B3B"/>
    <w:rsid w:val="001B1FAF"/>
    <w:rsid w:val="001B264E"/>
    <w:rsid w:val="001B3B3A"/>
    <w:rsid w:val="001C328E"/>
    <w:rsid w:val="001C45F2"/>
    <w:rsid w:val="001C4F75"/>
    <w:rsid w:val="001C5262"/>
    <w:rsid w:val="001C6D93"/>
    <w:rsid w:val="001D00A4"/>
    <w:rsid w:val="001D0915"/>
    <w:rsid w:val="001D24AA"/>
    <w:rsid w:val="001D47C0"/>
    <w:rsid w:val="001D689B"/>
    <w:rsid w:val="001D6B8E"/>
    <w:rsid w:val="001D750A"/>
    <w:rsid w:val="001E0BA5"/>
    <w:rsid w:val="001E2277"/>
    <w:rsid w:val="001E5979"/>
    <w:rsid w:val="001F1A67"/>
    <w:rsid w:val="001F3A2C"/>
    <w:rsid w:val="001F418D"/>
    <w:rsid w:val="001F4756"/>
    <w:rsid w:val="001F47F6"/>
    <w:rsid w:val="001F6CFB"/>
    <w:rsid w:val="001F7378"/>
    <w:rsid w:val="001F7857"/>
    <w:rsid w:val="00200C2B"/>
    <w:rsid w:val="00201D01"/>
    <w:rsid w:val="002020A2"/>
    <w:rsid w:val="002024B3"/>
    <w:rsid w:val="00202BCF"/>
    <w:rsid w:val="00203506"/>
    <w:rsid w:val="0020736D"/>
    <w:rsid w:val="00212E54"/>
    <w:rsid w:val="002146BB"/>
    <w:rsid w:val="002150F7"/>
    <w:rsid w:val="00216D92"/>
    <w:rsid w:val="00217B1C"/>
    <w:rsid w:val="0022103F"/>
    <w:rsid w:val="002233EB"/>
    <w:rsid w:val="002245F8"/>
    <w:rsid w:val="00224E02"/>
    <w:rsid w:val="0022730F"/>
    <w:rsid w:val="00230030"/>
    <w:rsid w:val="00230E0A"/>
    <w:rsid w:val="00230FE0"/>
    <w:rsid w:val="00231582"/>
    <w:rsid w:val="00231D48"/>
    <w:rsid w:val="00232F51"/>
    <w:rsid w:val="00232F53"/>
    <w:rsid w:val="002336CD"/>
    <w:rsid w:val="00234319"/>
    <w:rsid w:val="002351A2"/>
    <w:rsid w:val="00235384"/>
    <w:rsid w:val="00235DA9"/>
    <w:rsid w:val="00236A41"/>
    <w:rsid w:val="00237657"/>
    <w:rsid w:val="00237963"/>
    <w:rsid w:val="002436B2"/>
    <w:rsid w:val="00243995"/>
    <w:rsid w:val="0024562B"/>
    <w:rsid w:val="002501AD"/>
    <w:rsid w:val="00252483"/>
    <w:rsid w:val="0025257F"/>
    <w:rsid w:val="0025460F"/>
    <w:rsid w:val="00254632"/>
    <w:rsid w:val="0025463F"/>
    <w:rsid w:val="002573E2"/>
    <w:rsid w:val="002600A7"/>
    <w:rsid w:val="002601A4"/>
    <w:rsid w:val="0026083F"/>
    <w:rsid w:val="002626B2"/>
    <w:rsid w:val="00262B53"/>
    <w:rsid w:val="00263E23"/>
    <w:rsid w:val="00265CF8"/>
    <w:rsid w:val="002663EE"/>
    <w:rsid w:val="002669C5"/>
    <w:rsid w:val="00270D82"/>
    <w:rsid w:val="00271A93"/>
    <w:rsid w:val="00271D6C"/>
    <w:rsid w:val="00272792"/>
    <w:rsid w:val="002771C2"/>
    <w:rsid w:val="002818BF"/>
    <w:rsid w:val="0028245F"/>
    <w:rsid w:val="002847EE"/>
    <w:rsid w:val="00286B8E"/>
    <w:rsid w:val="00286D11"/>
    <w:rsid w:val="00291235"/>
    <w:rsid w:val="002936A9"/>
    <w:rsid w:val="00294818"/>
    <w:rsid w:val="002956D1"/>
    <w:rsid w:val="00296710"/>
    <w:rsid w:val="002A0147"/>
    <w:rsid w:val="002A2927"/>
    <w:rsid w:val="002A44A0"/>
    <w:rsid w:val="002A47CD"/>
    <w:rsid w:val="002A5770"/>
    <w:rsid w:val="002A7789"/>
    <w:rsid w:val="002B37DE"/>
    <w:rsid w:val="002B3CE0"/>
    <w:rsid w:val="002B3D94"/>
    <w:rsid w:val="002B5003"/>
    <w:rsid w:val="002B5B0F"/>
    <w:rsid w:val="002C02E4"/>
    <w:rsid w:val="002C0915"/>
    <w:rsid w:val="002C21C8"/>
    <w:rsid w:val="002C273B"/>
    <w:rsid w:val="002C3528"/>
    <w:rsid w:val="002C68D6"/>
    <w:rsid w:val="002C76A1"/>
    <w:rsid w:val="002D06D3"/>
    <w:rsid w:val="002D2DC4"/>
    <w:rsid w:val="002D3433"/>
    <w:rsid w:val="002D366D"/>
    <w:rsid w:val="002D39E8"/>
    <w:rsid w:val="002D43C9"/>
    <w:rsid w:val="002D4E1F"/>
    <w:rsid w:val="002D5ECC"/>
    <w:rsid w:val="002D7F6E"/>
    <w:rsid w:val="002E0ACF"/>
    <w:rsid w:val="002E1291"/>
    <w:rsid w:val="002E4E6C"/>
    <w:rsid w:val="002E5482"/>
    <w:rsid w:val="002E68ED"/>
    <w:rsid w:val="002F2D3B"/>
    <w:rsid w:val="003015EB"/>
    <w:rsid w:val="00301C79"/>
    <w:rsid w:val="0030347C"/>
    <w:rsid w:val="00303969"/>
    <w:rsid w:val="00304C48"/>
    <w:rsid w:val="00304FF0"/>
    <w:rsid w:val="00306EBD"/>
    <w:rsid w:val="003101CE"/>
    <w:rsid w:val="00310455"/>
    <w:rsid w:val="00313A33"/>
    <w:rsid w:val="00322C31"/>
    <w:rsid w:val="003230F5"/>
    <w:rsid w:val="0032420F"/>
    <w:rsid w:val="003279DD"/>
    <w:rsid w:val="003302EF"/>
    <w:rsid w:val="00331FA1"/>
    <w:rsid w:val="003334E5"/>
    <w:rsid w:val="00333977"/>
    <w:rsid w:val="00335421"/>
    <w:rsid w:val="00336C5D"/>
    <w:rsid w:val="00340DA2"/>
    <w:rsid w:val="0034306A"/>
    <w:rsid w:val="00344655"/>
    <w:rsid w:val="00353BE5"/>
    <w:rsid w:val="00355824"/>
    <w:rsid w:val="00355952"/>
    <w:rsid w:val="00355DD9"/>
    <w:rsid w:val="00357299"/>
    <w:rsid w:val="003577AB"/>
    <w:rsid w:val="003606E1"/>
    <w:rsid w:val="00363405"/>
    <w:rsid w:val="00363E96"/>
    <w:rsid w:val="00364247"/>
    <w:rsid w:val="003654D3"/>
    <w:rsid w:val="0036725F"/>
    <w:rsid w:val="0037125E"/>
    <w:rsid w:val="00371789"/>
    <w:rsid w:val="00372C6E"/>
    <w:rsid w:val="00372CE2"/>
    <w:rsid w:val="003735E6"/>
    <w:rsid w:val="003751EB"/>
    <w:rsid w:val="0037596D"/>
    <w:rsid w:val="00382E74"/>
    <w:rsid w:val="00383269"/>
    <w:rsid w:val="00384437"/>
    <w:rsid w:val="00384F9B"/>
    <w:rsid w:val="00385EBD"/>
    <w:rsid w:val="00386682"/>
    <w:rsid w:val="003918B9"/>
    <w:rsid w:val="00393591"/>
    <w:rsid w:val="003937CF"/>
    <w:rsid w:val="00395102"/>
    <w:rsid w:val="0039558E"/>
    <w:rsid w:val="00395AFE"/>
    <w:rsid w:val="003969D5"/>
    <w:rsid w:val="003A2E4F"/>
    <w:rsid w:val="003A4D6F"/>
    <w:rsid w:val="003A4DB7"/>
    <w:rsid w:val="003A5EC2"/>
    <w:rsid w:val="003A6BDC"/>
    <w:rsid w:val="003A75FE"/>
    <w:rsid w:val="003B1A7A"/>
    <w:rsid w:val="003B2909"/>
    <w:rsid w:val="003B3B39"/>
    <w:rsid w:val="003B4540"/>
    <w:rsid w:val="003B4F8B"/>
    <w:rsid w:val="003B5BA1"/>
    <w:rsid w:val="003B5E00"/>
    <w:rsid w:val="003C0BE6"/>
    <w:rsid w:val="003C2FF8"/>
    <w:rsid w:val="003C363D"/>
    <w:rsid w:val="003C629D"/>
    <w:rsid w:val="003C6AD6"/>
    <w:rsid w:val="003C702D"/>
    <w:rsid w:val="003C75D5"/>
    <w:rsid w:val="003C7C17"/>
    <w:rsid w:val="003D4663"/>
    <w:rsid w:val="003D655F"/>
    <w:rsid w:val="003D6CAF"/>
    <w:rsid w:val="003E1424"/>
    <w:rsid w:val="003E3EAA"/>
    <w:rsid w:val="003E52AD"/>
    <w:rsid w:val="003E5824"/>
    <w:rsid w:val="003E5FFB"/>
    <w:rsid w:val="003E7069"/>
    <w:rsid w:val="003F03F0"/>
    <w:rsid w:val="003F2298"/>
    <w:rsid w:val="003F4123"/>
    <w:rsid w:val="003F744E"/>
    <w:rsid w:val="00401153"/>
    <w:rsid w:val="004026AF"/>
    <w:rsid w:val="00403F47"/>
    <w:rsid w:val="004040CC"/>
    <w:rsid w:val="00405BAC"/>
    <w:rsid w:val="00406069"/>
    <w:rsid w:val="00407F3E"/>
    <w:rsid w:val="004102DD"/>
    <w:rsid w:val="004115A3"/>
    <w:rsid w:val="00412C77"/>
    <w:rsid w:val="00416C44"/>
    <w:rsid w:val="00420A9A"/>
    <w:rsid w:val="00420F78"/>
    <w:rsid w:val="00423BB8"/>
    <w:rsid w:val="004254DA"/>
    <w:rsid w:val="00427C2D"/>
    <w:rsid w:val="00427C87"/>
    <w:rsid w:val="00427DAE"/>
    <w:rsid w:val="00432098"/>
    <w:rsid w:val="004324E5"/>
    <w:rsid w:val="00432A8E"/>
    <w:rsid w:val="00433016"/>
    <w:rsid w:val="0043404E"/>
    <w:rsid w:val="004341EB"/>
    <w:rsid w:val="00434902"/>
    <w:rsid w:val="00437523"/>
    <w:rsid w:val="004378BE"/>
    <w:rsid w:val="00443D6E"/>
    <w:rsid w:val="00444407"/>
    <w:rsid w:val="00446942"/>
    <w:rsid w:val="00455EAC"/>
    <w:rsid w:val="00461F8E"/>
    <w:rsid w:val="0046461D"/>
    <w:rsid w:val="0046477F"/>
    <w:rsid w:val="00465AD1"/>
    <w:rsid w:val="004672F7"/>
    <w:rsid w:val="00467693"/>
    <w:rsid w:val="00473117"/>
    <w:rsid w:val="004733F5"/>
    <w:rsid w:val="00476204"/>
    <w:rsid w:val="00476AC0"/>
    <w:rsid w:val="00481718"/>
    <w:rsid w:val="004841A9"/>
    <w:rsid w:val="004850A3"/>
    <w:rsid w:val="004857C6"/>
    <w:rsid w:val="004866D9"/>
    <w:rsid w:val="0049228D"/>
    <w:rsid w:val="00492B26"/>
    <w:rsid w:val="00493F51"/>
    <w:rsid w:val="00495545"/>
    <w:rsid w:val="00496D50"/>
    <w:rsid w:val="004A0B3E"/>
    <w:rsid w:val="004A10FE"/>
    <w:rsid w:val="004A17CA"/>
    <w:rsid w:val="004A20E7"/>
    <w:rsid w:val="004A3A98"/>
    <w:rsid w:val="004B4D44"/>
    <w:rsid w:val="004B50E4"/>
    <w:rsid w:val="004B5378"/>
    <w:rsid w:val="004B587D"/>
    <w:rsid w:val="004B7B12"/>
    <w:rsid w:val="004C17FF"/>
    <w:rsid w:val="004C188F"/>
    <w:rsid w:val="004C5A8C"/>
    <w:rsid w:val="004C6D8D"/>
    <w:rsid w:val="004C703C"/>
    <w:rsid w:val="004D1346"/>
    <w:rsid w:val="004D606D"/>
    <w:rsid w:val="004E16B1"/>
    <w:rsid w:val="004E29C1"/>
    <w:rsid w:val="004E31BE"/>
    <w:rsid w:val="004E7317"/>
    <w:rsid w:val="004F2009"/>
    <w:rsid w:val="004F4F4A"/>
    <w:rsid w:val="004F503B"/>
    <w:rsid w:val="004F7A34"/>
    <w:rsid w:val="004F7AF4"/>
    <w:rsid w:val="005014FB"/>
    <w:rsid w:val="005029FB"/>
    <w:rsid w:val="00502C69"/>
    <w:rsid w:val="00503B02"/>
    <w:rsid w:val="005045B9"/>
    <w:rsid w:val="00506D5C"/>
    <w:rsid w:val="00510317"/>
    <w:rsid w:val="005105A4"/>
    <w:rsid w:val="005109A4"/>
    <w:rsid w:val="00510EBE"/>
    <w:rsid w:val="00511416"/>
    <w:rsid w:val="0051198A"/>
    <w:rsid w:val="0051222A"/>
    <w:rsid w:val="0051726C"/>
    <w:rsid w:val="005219BE"/>
    <w:rsid w:val="005224CF"/>
    <w:rsid w:val="0052615D"/>
    <w:rsid w:val="005264E3"/>
    <w:rsid w:val="00530B33"/>
    <w:rsid w:val="0053221B"/>
    <w:rsid w:val="00532CE6"/>
    <w:rsid w:val="00532EA8"/>
    <w:rsid w:val="00533078"/>
    <w:rsid w:val="00533B98"/>
    <w:rsid w:val="005343A9"/>
    <w:rsid w:val="0053624B"/>
    <w:rsid w:val="005405CC"/>
    <w:rsid w:val="00543376"/>
    <w:rsid w:val="005439FA"/>
    <w:rsid w:val="005463A7"/>
    <w:rsid w:val="00552A29"/>
    <w:rsid w:val="005535C9"/>
    <w:rsid w:val="005541A4"/>
    <w:rsid w:val="005547C1"/>
    <w:rsid w:val="0055629E"/>
    <w:rsid w:val="00557A1A"/>
    <w:rsid w:val="00561179"/>
    <w:rsid w:val="00561971"/>
    <w:rsid w:val="00563F0F"/>
    <w:rsid w:val="005647C6"/>
    <w:rsid w:val="0056530D"/>
    <w:rsid w:val="005702E2"/>
    <w:rsid w:val="00571C37"/>
    <w:rsid w:val="0057387C"/>
    <w:rsid w:val="00574152"/>
    <w:rsid w:val="00574BBD"/>
    <w:rsid w:val="00575C17"/>
    <w:rsid w:val="005800B4"/>
    <w:rsid w:val="00580AE6"/>
    <w:rsid w:val="00580D27"/>
    <w:rsid w:val="005820FB"/>
    <w:rsid w:val="00584F4F"/>
    <w:rsid w:val="00585678"/>
    <w:rsid w:val="00587651"/>
    <w:rsid w:val="00590D3F"/>
    <w:rsid w:val="00591219"/>
    <w:rsid w:val="00592A40"/>
    <w:rsid w:val="00592BEA"/>
    <w:rsid w:val="005957C9"/>
    <w:rsid w:val="0059586D"/>
    <w:rsid w:val="0059615C"/>
    <w:rsid w:val="0059792E"/>
    <w:rsid w:val="005A0BE0"/>
    <w:rsid w:val="005A1A65"/>
    <w:rsid w:val="005A3630"/>
    <w:rsid w:val="005A5202"/>
    <w:rsid w:val="005A5D5E"/>
    <w:rsid w:val="005A6043"/>
    <w:rsid w:val="005A75FB"/>
    <w:rsid w:val="005A7B9C"/>
    <w:rsid w:val="005B1D1B"/>
    <w:rsid w:val="005B37D6"/>
    <w:rsid w:val="005B5F83"/>
    <w:rsid w:val="005B62EE"/>
    <w:rsid w:val="005B7C48"/>
    <w:rsid w:val="005C2E3B"/>
    <w:rsid w:val="005C6614"/>
    <w:rsid w:val="005D10A1"/>
    <w:rsid w:val="005D21BD"/>
    <w:rsid w:val="005D3E50"/>
    <w:rsid w:val="005D551F"/>
    <w:rsid w:val="005D5BDF"/>
    <w:rsid w:val="005E041E"/>
    <w:rsid w:val="005E3AF7"/>
    <w:rsid w:val="005E591D"/>
    <w:rsid w:val="005E626E"/>
    <w:rsid w:val="005E7C90"/>
    <w:rsid w:val="005F29B3"/>
    <w:rsid w:val="005F4F78"/>
    <w:rsid w:val="00603013"/>
    <w:rsid w:val="006035DB"/>
    <w:rsid w:val="00604054"/>
    <w:rsid w:val="006049BD"/>
    <w:rsid w:val="006055FE"/>
    <w:rsid w:val="00606A25"/>
    <w:rsid w:val="006075F6"/>
    <w:rsid w:val="00607BD6"/>
    <w:rsid w:val="00607D04"/>
    <w:rsid w:val="006125C5"/>
    <w:rsid w:val="006128E4"/>
    <w:rsid w:val="00613A58"/>
    <w:rsid w:val="006200F9"/>
    <w:rsid w:val="00622BAC"/>
    <w:rsid w:val="00623ACF"/>
    <w:rsid w:val="00626233"/>
    <w:rsid w:val="00626352"/>
    <w:rsid w:val="00631831"/>
    <w:rsid w:val="00631973"/>
    <w:rsid w:val="006323FD"/>
    <w:rsid w:val="0063374F"/>
    <w:rsid w:val="00634663"/>
    <w:rsid w:val="00637DB2"/>
    <w:rsid w:val="00640D44"/>
    <w:rsid w:val="00643086"/>
    <w:rsid w:val="006446E4"/>
    <w:rsid w:val="006459A7"/>
    <w:rsid w:val="006500B7"/>
    <w:rsid w:val="0065144D"/>
    <w:rsid w:val="0065304B"/>
    <w:rsid w:val="00653E8F"/>
    <w:rsid w:val="00655F60"/>
    <w:rsid w:val="0065647C"/>
    <w:rsid w:val="00656F84"/>
    <w:rsid w:val="00662086"/>
    <w:rsid w:val="00664E9B"/>
    <w:rsid w:val="00665870"/>
    <w:rsid w:val="00666625"/>
    <w:rsid w:val="00670790"/>
    <w:rsid w:val="006724D6"/>
    <w:rsid w:val="00673730"/>
    <w:rsid w:val="00673946"/>
    <w:rsid w:val="0067513C"/>
    <w:rsid w:val="00676343"/>
    <w:rsid w:val="00681217"/>
    <w:rsid w:val="00681BE9"/>
    <w:rsid w:val="006823E1"/>
    <w:rsid w:val="00683246"/>
    <w:rsid w:val="00683DA1"/>
    <w:rsid w:val="00683E1D"/>
    <w:rsid w:val="00685B9F"/>
    <w:rsid w:val="0068612F"/>
    <w:rsid w:val="00686AD8"/>
    <w:rsid w:val="006908B7"/>
    <w:rsid w:val="0069258E"/>
    <w:rsid w:val="0069538F"/>
    <w:rsid w:val="006A2D9C"/>
    <w:rsid w:val="006A5009"/>
    <w:rsid w:val="006A54DD"/>
    <w:rsid w:val="006A66C0"/>
    <w:rsid w:val="006A788A"/>
    <w:rsid w:val="006B0668"/>
    <w:rsid w:val="006B1DB0"/>
    <w:rsid w:val="006B59BC"/>
    <w:rsid w:val="006B5E73"/>
    <w:rsid w:val="006C286A"/>
    <w:rsid w:val="006C58D5"/>
    <w:rsid w:val="006C5EE2"/>
    <w:rsid w:val="006C6929"/>
    <w:rsid w:val="006C719F"/>
    <w:rsid w:val="006D09D1"/>
    <w:rsid w:val="006D2073"/>
    <w:rsid w:val="006D57D1"/>
    <w:rsid w:val="006D61D8"/>
    <w:rsid w:val="006E0292"/>
    <w:rsid w:val="006E26E9"/>
    <w:rsid w:val="006E2842"/>
    <w:rsid w:val="006E50A9"/>
    <w:rsid w:val="006F083E"/>
    <w:rsid w:val="006F0AF2"/>
    <w:rsid w:val="006F4E7D"/>
    <w:rsid w:val="00703A39"/>
    <w:rsid w:val="007045BB"/>
    <w:rsid w:val="00705058"/>
    <w:rsid w:val="00705932"/>
    <w:rsid w:val="007059AC"/>
    <w:rsid w:val="00706275"/>
    <w:rsid w:val="00706DDC"/>
    <w:rsid w:val="007135E3"/>
    <w:rsid w:val="0072003D"/>
    <w:rsid w:val="0072534A"/>
    <w:rsid w:val="00725BC0"/>
    <w:rsid w:val="00726B67"/>
    <w:rsid w:val="00732C34"/>
    <w:rsid w:val="00732E79"/>
    <w:rsid w:val="0073530D"/>
    <w:rsid w:val="007365AB"/>
    <w:rsid w:val="00736824"/>
    <w:rsid w:val="007403E5"/>
    <w:rsid w:val="00745982"/>
    <w:rsid w:val="00745D05"/>
    <w:rsid w:val="007507FC"/>
    <w:rsid w:val="00750E97"/>
    <w:rsid w:val="00752B9A"/>
    <w:rsid w:val="00760C70"/>
    <w:rsid w:val="00761B2C"/>
    <w:rsid w:val="00762312"/>
    <w:rsid w:val="0076233C"/>
    <w:rsid w:val="007637CA"/>
    <w:rsid w:val="0076572A"/>
    <w:rsid w:val="00770096"/>
    <w:rsid w:val="00774FFF"/>
    <w:rsid w:val="007768BE"/>
    <w:rsid w:val="00780CB6"/>
    <w:rsid w:val="00783B6C"/>
    <w:rsid w:val="00784D9F"/>
    <w:rsid w:val="0078667C"/>
    <w:rsid w:val="00790A87"/>
    <w:rsid w:val="00790FEA"/>
    <w:rsid w:val="007913D6"/>
    <w:rsid w:val="00793753"/>
    <w:rsid w:val="007951AB"/>
    <w:rsid w:val="007953F2"/>
    <w:rsid w:val="0079577A"/>
    <w:rsid w:val="00796147"/>
    <w:rsid w:val="00796F66"/>
    <w:rsid w:val="00797D62"/>
    <w:rsid w:val="007A19DA"/>
    <w:rsid w:val="007A23DA"/>
    <w:rsid w:val="007B00C3"/>
    <w:rsid w:val="007B0A06"/>
    <w:rsid w:val="007B0FB9"/>
    <w:rsid w:val="007B271C"/>
    <w:rsid w:val="007B38E5"/>
    <w:rsid w:val="007B3D3E"/>
    <w:rsid w:val="007B7B24"/>
    <w:rsid w:val="007C1347"/>
    <w:rsid w:val="007C486B"/>
    <w:rsid w:val="007C5A0A"/>
    <w:rsid w:val="007C5A1A"/>
    <w:rsid w:val="007C7374"/>
    <w:rsid w:val="007C757E"/>
    <w:rsid w:val="007D201C"/>
    <w:rsid w:val="007D2076"/>
    <w:rsid w:val="007D2170"/>
    <w:rsid w:val="007D350F"/>
    <w:rsid w:val="007D482A"/>
    <w:rsid w:val="007D578A"/>
    <w:rsid w:val="007D57E2"/>
    <w:rsid w:val="007D5CA8"/>
    <w:rsid w:val="007D62B1"/>
    <w:rsid w:val="007D637E"/>
    <w:rsid w:val="007D735C"/>
    <w:rsid w:val="007E016E"/>
    <w:rsid w:val="007E2278"/>
    <w:rsid w:val="007E4454"/>
    <w:rsid w:val="007E4AE3"/>
    <w:rsid w:val="007E5F7C"/>
    <w:rsid w:val="007E669E"/>
    <w:rsid w:val="007F32E3"/>
    <w:rsid w:val="007F53CC"/>
    <w:rsid w:val="00800846"/>
    <w:rsid w:val="00800BEA"/>
    <w:rsid w:val="008023BA"/>
    <w:rsid w:val="00802B5D"/>
    <w:rsid w:val="008031B1"/>
    <w:rsid w:val="00803A1D"/>
    <w:rsid w:val="00803B11"/>
    <w:rsid w:val="00805041"/>
    <w:rsid w:val="0081193E"/>
    <w:rsid w:val="00811AFE"/>
    <w:rsid w:val="00812122"/>
    <w:rsid w:val="008141C9"/>
    <w:rsid w:val="00814FE1"/>
    <w:rsid w:val="00815EC3"/>
    <w:rsid w:val="008174EC"/>
    <w:rsid w:val="00817CE0"/>
    <w:rsid w:val="00820136"/>
    <w:rsid w:val="00820650"/>
    <w:rsid w:val="00821A65"/>
    <w:rsid w:val="00825B8D"/>
    <w:rsid w:val="00825E70"/>
    <w:rsid w:val="00826430"/>
    <w:rsid w:val="00826884"/>
    <w:rsid w:val="00827F67"/>
    <w:rsid w:val="00830EEB"/>
    <w:rsid w:val="00833DF7"/>
    <w:rsid w:val="00834D8F"/>
    <w:rsid w:val="00837CE1"/>
    <w:rsid w:val="00841881"/>
    <w:rsid w:val="008441A3"/>
    <w:rsid w:val="0084450C"/>
    <w:rsid w:val="0084550E"/>
    <w:rsid w:val="00851A07"/>
    <w:rsid w:val="008522E6"/>
    <w:rsid w:val="008548C7"/>
    <w:rsid w:val="008564FB"/>
    <w:rsid w:val="008604AD"/>
    <w:rsid w:val="00862D39"/>
    <w:rsid w:val="00872E81"/>
    <w:rsid w:val="00874A2E"/>
    <w:rsid w:val="008757A3"/>
    <w:rsid w:val="00876FDB"/>
    <w:rsid w:val="008774C2"/>
    <w:rsid w:val="00882D20"/>
    <w:rsid w:val="00883BD6"/>
    <w:rsid w:val="00883D50"/>
    <w:rsid w:val="00887F55"/>
    <w:rsid w:val="00891C2D"/>
    <w:rsid w:val="0089327C"/>
    <w:rsid w:val="00893B26"/>
    <w:rsid w:val="00897F5B"/>
    <w:rsid w:val="008A1349"/>
    <w:rsid w:val="008A21F6"/>
    <w:rsid w:val="008B2E51"/>
    <w:rsid w:val="008B3496"/>
    <w:rsid w:val="008B3BE0"/>
    <w:rsid w:val="008B60F0"/>
    <w:rsid w:val="008B6540"/>
    <w:rsid w:val="008B6E7C"/>
    <w:rsid w:val="008B736A"/>
    <w:rsid w:val="008B7D94"/>
    <w:rsid w:val="008B7DE6"/>
    <w:rsid w:val="008B7EF1"/>
    <w:rsid w:val="008C06EF"/>
    <w:rsid w:val="008C27A5"/>
    <w:rsid w:val="008D00A6"/>
    <w:rsid w:val="008D04D7"/>
    <w:rsid w:val="008D2C4F"/>
    <w:rsid w:val="008D51FD"/>
    <w:rsid w:val="008D6F6A"/>
    <w:rsid w:val="008D7393"/>
    <w:rsid w:val="008E25F3"/>
    <w:rsid w:val="008E2E88"/>
    <w:rsid w:val="008E44A3"/>
    <w:rsid w:val="008E47CC"/>
    <w:rsid w:val="008E5936"/>
    <w:rsid w:val="008E6950"/>
    <w:rsid w:val="008F010F"/>
    <w:rsid w:val="008F0890"/>
    <w:rsid w:val="008F39B4"/>
    <w:rsid w:val="008F55E0"/>
    <w:rsid w:val="008F5A65"/>
    <w:rsid w:val="008F6D4C"/>
    <w:rsid w:val="009011CE"/>
    <w:rsid w:val="009037C9"/>
    <w:rsid w:val="00903BE9"/>
    <w:rsid w:val="00904F17"/>
    <w:rsid w:val="00905104"/>
    <w:rsid w:val="009066F1"/>
    <w:rsid w:val="0090684F"/>
    <w:rsid w:val="0091409C"/>
    <w:rsid w:val="00915236"/>
    <w:rsid w:val="009156C6"/>
    <w:rsid w:val="00916023"/>
    <w:rsid w:val="009168AB"/>
    <w:rsid w:val="0091753F"/>
    <w:rsid w:val="00922946"/>
    <w:rsid w:val="00922FBE"/>
    <w:rsid w:val="00923E13"/>
    <w:rsid w:val="009272DC"/>
    <w:rsid w:val="00927E5F"/>
    <w:rsid w:val="0093022E"/>
    <w:rsid w:val="00930EC5"/>
    <w:rsid w:val="009312F4"/>
    <w:rsid w:val="0093184B"/>
    <w:rsid w:val="00931899"/>
    <w:rsid w:val="00931E70"/>
    <w:rsid w:val="009330E4"/>
    <w:rsid w:val="00933959"/>
    <w:rsid w:val="0093582E"/>
    <w:rsid w:val="009360E2"/>
    <w:rsid w:val="00937043"/>
    <w:rsid w:val="0093761E"/>
    <w:rsid w:val="009404DD"/>
    <w:rsid w:val="009436EA"/>
    <w:rsid w:val="00943A8C"/>
    <w:rsid w:val="00943BCF"/>
    <w:rsid w:val="00943E62"/>
    <w:rsid w:val="00945379"/>
    <w:rsid w:val="00946C5C"/>
    <w:rsid w:val="009473A8"/>
    <w:rsid w:val="009513B3"/>
    <w:rsid w:val="00951A73"/>
    <w:rsid w:val="00951D4B"/>
    <w:rsid w:val="009523F4"/>
    <w:rsid w:val="00954D53"/>
    <w:rsid w:val="00957613"/>
    <w:rsid w:val="00960786"/>
    <w:rsid w:val="0096160A"/>
    <w:rsid w:val="00962407"/>
    <w:rsid w:val="0096263A"/>
    <w:rsid w:val="009650DD"/>
    <w:rsid w:val="00965A81"/>
    <w:rsid w:val="00966D4C"/>
    <w:rsid w:val="00971AAD"/>
    <w:rsid w:val="0097642E"/>
    <w:rsid w:val="00976CF3"/>
    <w:rsid w:val="00977AA7"/>
    <w:rsid w:val="009816BF"/>
    <w:rsid w:val="0098352F"/>
    <w:rsid w:val="00985BB0"/>
    <w:rsid w:val="00986D66"/>
    <w:rsid w:val="00993198"/>
    <w:rsid w:val="00993CC3"/>
    <w:rsid w:val="00994C71"/>
    <w:rsid w:val="00996F6A"/>
    <w:rsid w:val="009A06BB"/>
    <w:rsid w:val="009A15E1"/>
    <w:rsid w:val="009A21CF"/>
    <w:rsid w:val="009A2C30"/>
    <w:rsid w:val="009A31D4"/>
    <w:rsid w:val="009A3363"/>
    <w:rsid w:val="009A33FF"/>
    <w:rsid w:val="009A3484"/>
    <w:rsid w:val="009A3566"/>
    <w:rsid w:val="009A4F25"/>
    <w:rsid w:val="009A5156"/>
    <w:rsid w:val="009A5FCA"/>
    <w:rsid w:val="009A71DA"/>
    <w:rsid w:val="009A7B80"/>
    <w:rsid w:val="009B2C31"/>
    <w:rsid w:val="009B7B8A"/>
    <w:rsid w:val="009C03AC"/>
    <w:rsid w:val="009C172D"/>
    <w:rsid w:val="009C397B"/>
    <w:rsid w:val="009C4C74"/>
    <w:rsid w:val="009D0E4C"/>
    <w:rsid w:val="009D197E"/>
    <w:rsid w:val="009D2106"/>
    <w:rsid w:val="009D3A71"/>
    <w:rsid w:val="009D3ED2"/>
    <w:rsid w:val="009D4628"/>
    <w:rsid w:val="009E172D"/>
    <w:rsid w:val="009E5638"/>
    <w:rsid w:val="009E57A7"/>
    <w:rsid w:val="009F00E7"/>
    <w:rsid w:val="009F0606"/>
    <w:rsid w:val="009F3381"/>
    <w:rsid w:val="009F6095"/>
    <w:rsid w:val="009F78DD"/>
    <w:rsid w:val="00A00869"/>
    <w:rsid w:val="00A01397"/>
    <w:rsid w:val="00A03620"/>
    <w:rsid w:val="00A06410"/>
    <w:rsid w:val="00A108F3"/>
    <w:rsid w:val="00A2088B"/>
    <w:rsid w:val="00A20ECA"/>
    <w:rsid w:val="00A21F54"/>
    <w:rsid w:val="00A25037"/>
    <w:rsid w:val="00A26590"/>
    <w:rsid w:val="00A27722"/>
    <w:rsid w:val="00A32199"/>
    <w:rsid w:val="00A32C1F"/>
    <w:rsid w:val="00A36A09"/>
    <w:rsid w:val="00A3708A"/>
    <w:rsid w:val="00A40DDF"/>
    <w:rsid w:val="00A4601B"/>
    <w:rsid w:val="00A46216"/>
    <w:rsid w:val="00A46D51"/>
    <w:rsid w:val="00A51FBD"/>
    <w:rsid w:val="00A52048"/>
    <w:rsid w:val="00A52A46"/>
    <w:rsid w:val="00A53FD0"/>
    <w:rsid w:val="00A54D9C"/>
    <w:rsid w:val="00A56663"/>
    <w:rsid w:val="00A622CE"/>
    <w:rsid w:val="00A63DC8"/>
    <w:rsid w:val="00A64B6E"/>
    <w:rsid w:val="00A659C2"/>
    <w:rsid w:val="00A65D39"/>
    <w:rsid w:val="00A66180"/>
    <w:rsid w:val="00A67369"/>
    <w:rsid w:val="00A673AE"/>
    <w:rsid w:val="00A71BB1"/>
    <w:rsid w:val="00A726A6"/>
    <w:rsid w:val="00A7385B"/>
    <w:rsid w:val="00A76997"/>
    <w:rsid w:val="00A77924"/>
    <w:rsid w:val="00A8286A"/>
    <w:rsid w:val="00A8424F"/>
    <w:rsid w:val="00A842AE"/>
    <w:rsid w:val="00A851A4"/>
    <w:rsid w:val="00A85FF9"/>
    <w:rsid w:val="00A93268"/>
    <w:rsid w:val="00A94BC0"/>
    <w:rsid w:val="00A951A0"/>
    <w:rsid w:val="00A97B1B"/>
    <w:rsid w:val="00AA2565"/>
    <w:rsid w:val="00AA5CED"/>
    <w:rsid w:val="00AB4387"/>
    <w:rsid w:val="00AB4C72"/>
    <w:rsid w:val="00AB51B3"/>
    <w:rsid w:val="00AB6B6A"/>
    <w:rsid w:val="00AC0645"/>
    <w:rsid w:val="00AC12F2"/>
    <w:rsid w:val="00AC1DAF"/>
    <w:rsid w:val="00AC242A"/>
    <w:rsid w:val="00AC28C5"/>
    <w:rsid w:val="00AC2965"/>
    <w:rsid w:val="00AC2DC1"/>
    <w:rsid w:val="00AC32B7"/>
    <w:rsid w:val="00AC502F"/>
    <w:rsid w:val="00AD09CD"/>
    <w:rsid w:val="00AD1F20"/>
    <w:rsid w:val="00AD27C8"/>
    <w:rsid w:val="00AD29C1"/>
    <w:rsid w:val="00AD2D31"/>
    <w:rsid w:val="00AD39A4"/>
    <w:rsid w:val="00AE1372"/>
    <w:rsid w:val="00AE537F"/>
    <w:rsid w:val="00AF1B7C"/>
    <w:rsid w:val="00AF34BA"/>
    <w:rsid w:val="00AF63BA"/>
    <w:rsid w:val="00B01432"/>
    <w:rsid w:val="00B03075"/>
    <w:rsid w:val="00B077E8"/>
    <w:rsid w:val="00B11719"/>
    <w:rsid w:val="00B12240"/>
    <w:rsid w:val="00B131CE"/>
    <w:rsid w:val="00B14B85"/>
    <w:rsid w:val="00B15A28"/>
    <w:rsid w:val="00B15A41"/>
    <w:rsid w:val="00B16325"/>
    <w:rsid w:val="00B2000B"/>
    <w:rsid w:val="00B23EC7"/>
    <w:rsid w:val="00B250C3"/>
    <w:rsid w:val="00B3129D"/>
    <w:rsid w:val="00B313A4"/>
    <w:rsid w:val="00B314DD"/>
    <w:rsid w:val="00B44CA3"/>
    <w:rsid w:val="00B457BF"/>
    <w:rsid w:val="00B53719"/>
    <w:rsid w:val="00B5618C"/>
    <w:rsid w:val="00B60A31"/>
    <w:rsid w:val="00B6275A"/>
    <w:rsid w:val="00B64970"/>
    <w:rsid w:val="00B65EBC"/>
    <w:rsid w:val="00B6668F"/>
    <w:rsid w:val="00B70493"/>
    <w:rsid w:val="00B72C4A"/>
    <w:rsid w:val="00B72F9A"/>
    <w:rsid w:val="00B742B8"/>
    <w:rsid w:val="00B74668"/>
    <w:rsid w:val="00B74B42"/>
    <w:rsid w:val="00B755B9"/>
    <w:rsid w:val="00B82B6D"/>
    <w:rsid w:val="00B83C12"/>
    <w:rsid w:val="00B845A5"/>
    <w:rsid w:val="00B84B82"/>
    <w:rsid w:val="00B905F0"/>
    <w:rsid w:val="00B91CD9"/>
    <w:rsid w:val="00B929BC"/>
    <w:rsid w:val="00B94C00"/>
    <w:rsid w:val="00B9625D"/>
    <w:rsid w:val="00B9788B"/>
    <w:rsid w:val="00BA0118"/>
    <w:rsid w:val="00BA3FAE"/>
    <w:rsid w:val="00BA4E20"/>
    <w:rsid w:val="00BA56DD"/>
    <w:rsid w:val="00BA5C0D"/>
    <w:rsid w:val="00BA6FBE"/>
    <w:rsid w:val="00BA7438"/>
    <w:rsid w:val="00BB1657"/>
    <w:rsid w:val="00BB1F24"/>
    <w:rsid w:val="00BB25E9"/>
    <w:rsid w:val="00BB3697"/>
    <w:rsid w:val="00BB3A83"/>
    <w:rsid w:val="00BB3ECC"/>
    <w:rsid w:val="00BB3F38"/>
    <w:rsid w:val="00BB4356"/>
    <w:rsid w:val="00BC022F"/>
    <w:rsid w:val="00BC084B"/>
    <w:rsid w:val="00BC0FC4"/>
    <w:rsid w:val="00BC215B"/>
    <w:rsid w:val="00BC4129"/>
    <w:rsid w:val="00BC6B59"/>
    <w:rsid w:val="00BD0641"/>
    <w:rsid w:val="00BD2346"/>
    <w:rsid w:val="00BD266D"/>
    <w:rsid w:val="00BD2779"/>
    <w:rsid w:val="00BD2BB2"/>
    <w:rsid w:val="00BD34E9"/>
    <w:rsid w:val="00BD3B2F"/>
    <w:rsid w:val="00BD5182"/>
    <w:rsid w:val="00BD52F5"/>
    <w:rsid w:val="00BD588A"/>
    <w:rsid w:val="00BD7626"/>
    <w:rsid w:val="00BE08B9"/>
    <w:rsid w:val="00BE0E7D"/>
    <w:rsid w:val="00BE2926"/>
    <w:rsid w:val="00BE500F"/>
    <w:rsid w:val="00BE5016"/>
    <w:rsid w:val="00BE580D"/>
    <w:rsid w:val="00BF0270"/>
    <w:rsid w:val="00BF371B"/>
    <w:rsid w:val="00C02BA6"/>
    <w:rsid w:val="00C03A2B"/>
    <w:rsid w:val="00C04A02"/>
    <w:rsid w:val="00C05524"/>
    <w:rsid w:val="00C07A44"/>
    <w:rsid w:val="00C07E9C"/>
    <w:rsid w:val="00C111AA"/>
    <w:rsid w:val="00C127C1"/>
    <w:rsid w:val="00C1316E"/>
    <w:rsid w:val="00C14A83"/>
    <w:rsid w:val="00C21741"/>
    <w:rsid w:val="00C21C18"/>
    <w:rsid w:val="00C21C31"/>
    <w:rsid w:val="00C21C3E"/>
    <w:rsid w:val="00C22048"/>
    <w:rsid w:val="00C24FF8"/>
    <w:rsid w:val="00C27B02"/>
    <w:rsid w:val="00C30533"/>
    <w:rsid w:val="00C30772"/>
    <w:rsid w:val="00C30806"/>
    <w:rsid w:val="00C319EB"/>
    <w:rsid w:val="00C33A60"/>
    <w:rsid w:val="00C34476"/>
    <w:rsid w:val="00C37450"/>
    <w:rsid w:val="00C4244A"/>
    <w:rsid w:val="00C4264B"/>
    <w:rsid w:val="00C452E5"/>
    <w:rsid w:val="00C4630F"/>
    <w:rsid w:val="00C46955"/>
    <w:rsid w:val="00C5001E"/>
    <w:rsid w:val="00C50BCC"/>
    <w:rsid w:val="00C50CA6"/>
    <w:rsid w:val="00C50E1B"/>
    <w:rsid w:val="00C56EB9"/>
    <w:rsid w:val="00C60618"/>
    <w:rsid w:val="00C606CC"/>
    <w:rsid w:val="00C60B72"/>
    <w:rsid w:val="00C64651"/>
    <w:rsid w:val="00C65407"/>
    <w:rsid w:val="00C67203"/>
    <w:rsid w:val="00C7064D"/>
    <w:rsid w:val="00C73944"/>
    <w:rsid w:val="00C73ED0"/>
    <w:rsid w:val="00C748F1"/>
    <w:rsid w:val="00C770CB"/>
    <w:rsid w:val="00C77782"/>
    <w:rsid w:val="00C83970"/>
    <w:rsid w:val="00C847E2"/>
    <w:rsid w:val="00C850E8"/>
    <w:rsid w:val="00C86C0B"/>
    <w:rsid w:val="00C91D6C"/>
    <w:rsid w:val="00C93150"/>
    <w:rsid w:val="00C93174"/>
    <w:rsid w:val="00C94C84"/>
    <w:rsid w:val="00C96CD2"/>
    <w:rsid w:val="00C970A3"/>
    <w:rsid w:val="00CA1CBB"/>
    <w:rsid w:val="00CA2990"/>
    <w:rsid w:val="00CA3C07"/>
    <w:rsid w:val="00CA6D38"/>
    <w:rsid w:val="00CA754B"/>
    <w:rsid w:val="00CB181D"/>
    <w:rsid w:val="00CB1E4D"/>
    <w:rsid w:val="00CB3733"/>
    <w:rsid w:val="00CB4417"/>
    <w:rsid w:val="00CB59DD"/>
    <w:rsid w:val="00CB6818"/>
    <w:rsid w:val="00CC0B7D"/>
    <w:rsid w:val="00CC2479"/>
    <w:rsid w:val="00CC3325"/>
    <w:rsid w:val="00CC56F5"/>
    <w:rsid w:val="00CC5912"/>
    <w:rsid w:val="00CC61CA"/>
    <w:rsid w:val="00CD09F0"/>
    <w:rsid w:val="00CD0FA1"/>
    <w:rsid w:val="00CD3DE2"/>
    <w:rsid w:val="00CD4A86"/>
    <w:rsid w:val="00CD50E5"/>
    <w:rsid w:val="00CD663C"/>
    <w:rsid w:val="00CD67DE"/>
    <w:rsid w:val="00CE0451"/>
    <w:rsid w:val="00CE472D"/>
    <w:rsid w:val="00CE4EF2"/>
    <w:rsid w:val="00CF1E2C"/>
    <w:rsid w:val="00CF1E87"/>
    <w:rsid w:val="00CF385C"/>
    <w:rsid w:val="00CF3E01"/>
    <w:rsid w:val="00D0043A"/>
    <w:rsid w:val="00D02BD7"/>
    <w:rsid w:val="00D046D4"/>
    <w:rsid w:val="00D05547"/>
    <w:rsid w:val="00D058D0"/>
    <w:rsid w:val="00D079CC"/>
    <w:rsid w:val="00D1019C"/>
    <w:rsid w:val="00D101FE"/>
    <w:rsid w:val="00D10C99"/>
    <w:rsid w:val="00D110B8"/>
    <w:rsid w:val="00D1268C"/>
    <w:rsid w:val="00D131A2"/>
    <w:rsid w:val="00D16DE9"/>
    <w:rsid w:val="00D17224"/>
    <w:rsid w:val="00D17B28"/>
    <w:rsid w:val="00D23607"/>
    <w:rsid w:val="00D249AA"/>
    <w:rsid w:val="00D250FB"/>
    <w:rsid w:val="00D26528"/>
    <w:rsid w:val="00D26FEF"/>
    <w:rsid w:val="00D279CB"/>
    <w:rsid w:val="00D27EB0"/>
    <w:rsid w:val="00D34463"/>
    <w:rsid w:val="00D35733"/>
    <w:rsid w:val="00D364D6"/>
    <w:rsid w:val="00D37DFA"/>
    <w:rsid w:val="00D41CFB"/>
    <w:rsid w:val="00D45D3B"/>
    <w:rsid w:val="00D4684F"/>
    <w:rsid w:val="00D479CE"/>
    <w:rsid w:val="00D5151B"/>
    <w:rsid w:val="00D51B33"/>
    <w:rsid w:val="00D52315"/>
    <w:rsid w:val="00D52DBD"/>
    <w:rsid w:val="00D540C0"/>
    <w:rsid w:val="00D556CC"/>
    <w:rsid w:val="00D57542"/>
    <w:rsid w:val="00D57BDF"/>
    <w:rsid w:val="00D60F94"/>
    <w:rsid w:val="00D643ED"/>
    <w:rsid w:val="00D64EDB"/>
    <w:rsid w:val="00D6519A"/>
    <w:rsid w:val="00D662E5"/>
    <w:rsid w:val="00D66C72"/>
    <w:rsid w:val="00D673FA"/>
    <w:rsid w:val="00D679C9"/>
    <w:rsid w:val="00D70FED"/>
    <w:rsid w:val="00D7189C"/>
    <w:rsid w:val="00D734DB"/>
    <w:rsid w:val="00D74565"/>
    <w:rsid w:val="00D74C71"/>
    <w:rsid w:val="00D753FA"/>
    <w:rsid w:val="00D76B82"/>
    <w:rsid w:val="00D7777A"/>
    <w:rsid w:val="00D77AD4"/>
    <w:rsid w:val="00D77DDF"/>
    <w:rsid w:val="00D77E08"/>
    <w:rsid w:val="00D806C4"/>
    <w:rsid w:val="00D80CCD"/>
    <w:rsid w:val="00D80E10"/>
    <w:rsid w:val="00D81406"/>
    <w:rsid w:val="00D81A0A"/>
    <w:rsid w:val="00D82375"/>
    <w:rsid w:val="00D84245"/>
    <w:rsid w:val="00D84277"/>
    <w:rsid w:val="00D85E9F"/>
    <w:rsid w:val="00D87C8E"/>
    <w:rsid w:val="00D87E58"/>
    <w:rsid w:val="00D9079E"/>
    <w:rsid w:val="00D9142B"/>
    <w:rsid w:val="00D92799"/>
    <w:rsid w:val="00D95550"/>
    <w:rsid w:val="00D95AD2"/>
    <w:rsid w:val="00D96132"/>
    <w:rsid w:val="00D97036"/>
    <w:rsid w:val="00D97638"/>
    <w:rsid w:val="00DA00EB"/>
    <w:rsid w:val="00DA11CC"/>
    <w:rsid w:val="00DA2978"/>
    <w:rsid w:val="00DA3DDC"/>
    <w:rsid w:val="00DA47F2"/>
    <w:rsid w:val="00DA5BB4"/>
    <w:rsid w:val="00DA606E"/>
    <w:rsid w:val="00DA6899"/>
    <w:rsid w:val="00DA7A4A"/>
    <w:rsid w:val="00DB0226"/>
    <w:rsid w:val="00DB24E7"/>
    <w:rsid w:val="00DB327A"/>
    <w:rsid w:val="00DB3A87"/>
    <w:rsid w:val="00DB4619"/>
    <w:rsid w:val="00DC0005"/>
    <w:rsid w:val="00DC0B44"/>
    <w:rsid w:val="00DC1CE8"/>
    <w:rsid w:val="00DC27D7"/>
    <w:rsid w:val="00DC5F36"/>
    <w:rsid w:val="00DC6747"/>
    <w:rsid w:val="00DC6AF3"/>
    <w:rsid w:val="00DD1F36"/>
    <w:rsid w:val="00DD2909"/>
    <w:rsid w:val="00DD433A"/>
    <w:rsid w:val="00DD5F28"/>
    <w:rsid w:val="00DD7771"/>
    <w:rsid w:val="00DE07FB"/>
    <w:rsid w:val="00DE664F"/>
    <w:rsid w:val="00DF1F1B"/>
    <w:rsid w:val="00DF4002"/>
    <w:rsid w:val="00DF66DC"/>
    <w:rsid w:val="00DF6ADE"/>
    <w:rsid w:val="00E0025B"/>
    <w:rsid w:val="00E006AA"/>
    <w:rsid w:val="00E02D39"/>
    <w:rsid w:val="00E02FFD"/>
    <w:rsid w:val="00E036CA"/>
    <w:rsid w:val="00E04690"/>
    <w:rsid w:val="00E047E5"/>
    <w:rsid w:val="00E04B74"/>
    <w:rsid w:val="00E06D64"/>
    <w:rsid w:val="00E10737"/>
    <w:rsid w:val="00E11D60"/>
    <w:rsid w:val="00E15A35"/>
    <w:rsid w:val="00E15EAB"/>
    <w:rsid w:val="00E16389"/>
    <w:rsid w:val="00E1799F"/>
    <w:rsid w:val="00E17AC5"/>
    <w:rsid w:val="00E210BB"/>
    <w:rsid w:val="00E21E3A"/>
    <w:rsid w:val="00E24974"/>
    <w:rsid w:val="00E25B9A"/>
    <w:rsid w:val="00E30D6A"/>
    <w:rsid w:val="00E322C0"/>
    <w:rsid w:val="00E324E7"/>
    <w:rsid w:val="00E33EDF"/>
    <w:rsid w:val="00E35D4E"/>
    <w:rsid w:val="00E36EA2"/>
    <w:rsid w:val="00E40390"/>
    <w:rsid w:val="00E40754"/>
    <w:rsid w:val="00E41BB0"/>
    <w:rsid w:val="00E43E82"/>
    <w:rsid w:val="00E473D1"/>
    <w:rsid w:val="00E522DC"/>
    <w:rsid w:val="00E53A27"/>
    <w:rsid w:val="00E53D2E"/>
    <w:rsid w:val="00E540D8"/>
    <w:rsid w:val="00E54439"/>
    <w:rsid w:val="00E550A6"/>
    <w:rsid w:val="00E57527"/>
    <w:rsid w:val="00E5763A"/>
    <w:rsid w:val="00E62125"/>
    <w:rsid w:val="00E625BE"/>
    <w:rsid w:val="00E62B14"/>
    <w:rsid w:val="00E6504A"/>
    <w:rsid w:val="00E664C6"/>
    <w:rsid w:val="00E676E2"/>
    <w:rsid w:val="00E70268"/>
    <w:rsid w:val="00E710BB"/>
    <w:rsid w:val="00E71F49"/>
    <w:rsid w:val="00E7336D"/>
    <w:rsid w:val="00E761FC"/>
    <w:rsid w:val="00E76A99"/>
    <w:rsid w:val="00E8389F"/>
    <w:rsid w:val="00E8428C"/>
    <w:rsid w:val="00E905CD"/>
    <w:rsid w:val="00E91CB7"/>
    <w:rsid w:val="00E92D62"/>
    <w:rsid w:val="00E92E80"/>
    <w:rsid w:val="00E931BB"/>
    <w:rsid w:val="00E93F4C"/>
    <w:rsid w:val="00E94777"/>
    <w:rsid w:val="00E973B4"/>
    <w:rsid w:val="00E977E0"/>
    <w:rsid w:val="00E97C77"/>
    <w:rsid w:val="00EA2F7E"/>
    <w:rsid w:val="00EA3977"/>
    <w:rsid w:val="00EA525D"/>
    <w:rsid w:val="00EA6D40"/>
    <w:rsid w:val="00EB6842"/>
    <w:rsid w:val="00EC025E"/>
    <w:rsid w:val="00EC2596"/>
    <w:rsid w:val="00EC6555"/>
    <w:rsid w:val="00EC6A27"/>
    <w:rsid w:val="00EC6D9E"/>
    <w:rsid w:val="00ED076F"/>
    <w:rsid w:val="00ED106C"/>
    <w:rsid w:val="00ED1DBC"/>
    <w:rsid w:val="00ED2FBB"/>
    <w:rsid w:val="00ED6091"/>
    <w:rsid w:val="00EE0EA1"/>
    <w:rsid w:val="00EE58CC"/>
    <w:rsid w:val="00EE6050"/>
    <w:rsid w:val="00EE7977"/>
    <w:rsid w:val="00EF19F0"/>
    <w:rsid w:val="00EF2737"/>
    <w:rsid w:val="00EF2C30"/>
    <w:rsid w:val="00EF2E6F"/>
    <w:rsid w:val="00EF4C4F"/>
    <w:rsid w:val="00EF53B0"/>
    <w:rsid w:val="00EF5B5E"/>
    <w:rsid w:val="00EF7D4B"/>
    <w:rsid w:val="00F03A07"/>
    <w:rsid w:val="00F04AAA"/>
    <w:rsid w:val="00F1013C"/>
    <w:rsid w:val="00F10694"/>
    <w:rsid w:val="00F15340"/>
    <w:rsid w:val="00F1784B"/>
    <w:rsid w:val="00F1790A"/>
    <w:rsid w:val="00F20538"/>
    <w:rsid w:val="00F2055D"/>
    <w:rsid w:val="00F24164"/>
    <w:rsid w:val="00F26AFF"/>
    <w:rsid w:val="00F272D4"/>
    <w:rsid w:val="00F300EE"/>
    <w:rsid w:val="00F3092D"/>
    <w:rsid w:val="00F30BA0"/>
    <w:rsid w:val="00F3121C"/>
    <w:rsid w:val="00F31CC2"/>
    <w:rsid w:val="00F32054"/>
    <w:rsid w:val="00F32A02"/>
    <w:rsid w:val="00F33CA9"/>
    <w:rsid w:val="00F37177"/>
    <w:rsid w:val="00F37B13"/>
    <w:rsid w:val="00F40031"/>
    <w:rsid w:val="00F413E2"/>
    <w:rsid w:val="00F4232B"/>
    <w:rsid w:val="00F457E1"/>
    <w:rsid w:val="00F52CDF"/>
    <w:rsid w:val="00F530D8"/>
    <w:rsid w:val="00F54E40"/>
    <w:rsid w:val="00F56233"/>
    <w:rsid w:val="00F600C8"/>
    <w:rsid w:val="00F60F41"/>
    <w:rsid w:val="00F648A6"/>
    <w:rsid w:val="00F66E7F"/>
    <w:rsid w:val="00F678D1"/>
    <w:rsid w:val="00F727F3"/>
    <w:rsid w:val="00F72CF8"/>
    <w:rsid w:val="00F72D77"/>
    <w:rsid w:val="00F72DDA"/>
    <w:rsid w:val="00F72F18"/>
    <w:rsid w:val="00F756DB"/>
    <w:rsid w:val="00F75E78"/>
    <w:rsid w:val="00F7680D"/>
    <w:rsid w:val="00F81535"/>
    <w:rsid w:val="00F82479"/>
    <w:rsid w:val="00F83EEC"/>
    <w:rsid w:val="00F85C6A"/>
    <w:rsid w:val="00F86869"/>
    <w:rsid w:val="00F86ED1"/>
    <w:rsid w:val="00F90433"/>
    <w:rsid w:val="00F90532"/>
    <w:rsid w:val="00F96157"/>
    <w:rsid w:val="00F97C8D"/>
    <w:rsid w:val="00FA0896"/>
    <w:rsid w:val="00FA15BE"/>
    <w:rsid w:val="00FA2CCE"/>
    <w:rsid w:val="00FA4A5F"/>
    <w:rsid w:val="00FA7C97"/>
    <w:rsid w:val="00FB6BEB"/>
    <w:rsid w:val="00FC083A"/>
    <w:rsid w:val="00FC0AD3"/>
    <w:rsid w:val="00FC0D31"/>
    <w:rsid w:val="00FC14D8"/>
    <w:rsid w:val="00FC28F0"/>
    <w:rsid w:val="00FC36D7"/>
    <w:rsid w:val="00FC3C96"/>
    <w:rsid w:val="00FC7182"/>
    <w:rsid w:val="00FD0CEA"/>
    <w:rsid w:val="00FD1B1C"/>
    <w:rsid w:val="00FD213D"/>
    <w:rsid w:val="00FD2341"/>
    <w:rsid w:val="00FD3172"/>
    <w:rsid w:val="00FD33D2"/>
    <w:rsid w:val="00FD4A7E"/>
    <w:rsid w:val="00FE3E8D"/>
    <w:rsid w:val="00FE6305"/>
    <w:rsid w:val="00FF0F2F"/>
    <w:rsid w:val="00FF106B"/>
    <w:rsid w:val="00FF1242"/>
    <w:rsid w:val="00FF2E66"/>
    <w:rsid w:val="00FF58F6"/>
    <w:rsid w:val="00FF5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340"/>
    <w:pPr>
      <w:spacing w:after="200" w:line="276" w:lineRule="auto"/>
    </w:pPr>
    <w:rPr>
      <w:bCs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011A5B"/>
    <w:pPr>
      <w:keepNext/>
      <w:spacing w:before="240" w:after="60" w:line="240" w:lineRule="auto"/>
      <w:outlineLvl w:val="0"/>
    </w:pPr>
    <w:rPr>
      <w:rFonts w:ascii="Cambria" w:hAnsi="Cambria"/>
      <w:b/>
      <w:bCs w:val="0"/>
      <w:kern w:val="32"/>
      <w:sz w:val="32"/>
      <w:szCs w:val="20"/>
    </w:rPr>
  </w:style>
  <w:style w:type="paragraph" w:styleId="2">
    <w:name w:val="heading 2"/>
    <w:basedOn w:val="a"/>
    <w:next w:val="a"/>
    <w:link w:val="20"/>
    <w:uiPriority w:val="99"/>
    <w:qFormat/>
    <w:locked/>
    <w:rsid w:val="00011A5B"/>
    <w:pPr>
      <w:keepNext/>
      <w:spacing w:before="240" w:after="60" w:line="240" w:lineRule="auto"/>
      <w:outlineLvl w:val="1"/>
    </w:pPr>
    <w:rPr>
      <w:rFonts w:ascii="Cambria" w:hAnsi="Cambria"/>
      <w:b/>
      <w:bCs w:val="0"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11A5B"/>
    <w:rPr>
      <w:rFonts w:ascii="Cambria" w:hAnsi="Cambria" w:cs="Times New Roman"/>
      <w:b/>
      <w:kern w:val="32"/>
      <w:sz w:val="32"/>
      <w:lang w:val="ru-RU" w:eastAsia="ru-RU"/>
    </w:rPr>
  </w:style>
  <w:style w:type="character" w:customStyle="1" w:styleId="20">
    <w:name w:val="Заголовок 2 Знак"/>
    <w:link w:val="2"/>
    <w:uiPriority w:val="99"/>
    <w:semiHidden/>
    <w:locked/>
    <w:rsid w:val="00011A5B"/>
    <w:rPr>
      <w:rFonts w:ascii="Cambria" w:hAnsi="Cambria" w:cs="Times New Roman"/>
      <w:b/>
      <w:i/>
      <w:sz w:val="28"/>
      <w:lang w:val="ru-RU" w:eastAsia="ru-RU"/>
    </w:rPr>
  </w:style>
  <w:style w:type="paragraph" w:customStyle="1" w:styleId="11">
    <w:name w:val="1"/>
    <w:basedOn w:val="a"/>
    <w:uiPriority w:val="99"/>
    <w:rsid w:val="00011A5B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onsPlusTitle">
    <w:name w:val="ConsPlusTitle"/>
    <w:uiPriority w:val="99"/>
    <w:rsid w:val="00DC1CE8"/>
    <w:pPr>
      <w:widowControl w:val="0"/>
      <w:autoSpaceDE w:val="0"/>
      <w:autoSpaceDN w:val="0"/>
      <w:adjustRightInd w:val="0"/>
    </w:pPr>
    <w:rPr>
      <w:b/>
      <w:sz w:val="22"/>
      <w:szCs w:val="22"/>
    </w:rPr>
  </w:style>
  <w:style w:type="paragraph" w:customStyle="1" w:styleId="ConsPlusCell">
    <w:name w:val="ConsPlusCell"/>
    <w:rsid w:val="00DC1CE8"/>
    <w:pPr>
      <w:widowControl w:val="0"/>
      <w:autoSpaceDE w:val="0"/>
      <w:autoSpaceDN w:val="0"/>
      <w:adjustRightInd w:val="0"/>
    </w:pPr>
    <w:rPr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AC502F"/>
    <w:pPr>
      <w:spacing w:after="0" w:line="240" w:lineRule="auto"/>
    </w:pPr>
    <w:rPr>
      <w:rFonts w:ascii="Tahoma" w:hAnsi="Tahoma"/>
      <w:bCs w:val="0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locked/>
    <w:rsid w:val="00AC502F"/>
    <w:rPr>
      <w:rFonts w:ascii="Tahoma" w:hAnsi="Tahoma" w:cs="Tahoma"/>
      <w:sz w:val="16"/>
      <w:szCs w:val="16"/>
    </w:rPr>
  </w:style>
  <w:style w:type="paragraph" w:styleId="a5">
    <w:name w:val="List Paragraph"/>
    <w:aliases w:val="Абзац списка11,ПАРАГРАФ"/>
    <w:basedOn w:val="a"/>
    <w:link w:val="a6"/>
    <w:uiPriority w:val="99"/>
    <w:qFormat/>
    <w:rsid w:val="00011A5B"/>
    <w:pPr>
      <w:spacing w:after="0" w:line="240" w:lineRule="auto"/>
      <w:ind w:left="720"/>
    </w:pPr>
    <w:rPr>
      <w:bCs w:val="0"/>
      <w:sz w:val="20"/>
      <w:szCs w:val="20"/>
      <w:lang w:val="en-US"/>
    </w:rPr>
  </w:style>
  <w:style w:type="character" w:customStyle="1" w:styleId="a6">
    <w:name w:val="Абзац списка Знак"/>
    <w:aliases w:val="Абзац списка11 Знак,ПАРАГРАФ Знак"/>
    <w:link w:val="a5"/>
    <w:uiPriority w:val="99"/>
    <w:locked/>
    <w:rsid w:val="00011A5B"/>
    <w:rPr>
      <w:lang w:val="en-US"/>
    </w:rPr>
  </w:style>
  <w:style w:type="paragraph" w:styleId="a7">
    <w:name w:val="No Spacing"/>
    <w:uiPriority w:val="99"/>
    <w:qFormat/>
    <w:rsid w:val="00011A5B"/>
    <w:rPr>
      <w:bCs/>
      <w:sz w:val="22"/>
      <w:szCs w:val="22"/>
    </w:rPr>
  </w:style>
  <w:style w:type="character" w:styleId="a8">
    <w:name w:val="Subtle Emphasis"/>
    <w:uiPriority w:val="99"/>
    <w:qFormat/>
    <w:rsid w:val="00933959"/>
    <w:rPr>
      <w:rFonts w:cs="Times New Roman"/>
      <w:i/>
      <w:iCs/>
      <w:color w:val="808080"/>
    </w:rPr>
  </w:style>
  <w:style w:type="paragraph" w:customStyle="1" w:styleId="ConsPlusNonformat">
    <w:name w:val="ConsPlusNonformat"/>
    <w:rsid w:val="00A8286A"/>
    <w:pPr>
      <w:widowControl w:val="0"/>
      <w:autoSpaceDE w:val="0"/>
      <w:autoSpaceDN w:val="0"/>
      <w:adjustRightInd w:val="0"/>
    </w:pPr>
    <w:rPr>
      <w:rFonts w:ascii="Courier New" w:hAnsi="Courier New" w:cs="Courier New"/>
      <w:bCs/>
      <w:sz w:val="24"/>
      <w:szCs w:val="24"/>
    </w:rPr>
  </w:style>
  <w:style w:type="table" w:styleId="a9">
    <w:name w:val="Table Grid"/>
    <w:basedOn w:val="a1"/>
    <w:uiPriority w:val="99"/>
    <w:rsid w:val="007D57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F86869"/>
    <w:rPr>
      <w:rFonts w:cs="Times New Roman"/>
      <w:color w:val="0000FF"/>
      <w:u w:val="single"/>
    </w:rPr>
  </w:style>
  <w:style w:type="paragraph" w:styleId="ab">
    <w:name w:val="Title"/>
    <w:basedOn w:val="a"/>
    <w:link w:val="ac"/>
    <w:uiPriority w:val="99"/>
    <w:qFormat/>
    <w:locked/>
    <w:rsid w:val="00011A5B"/>
    <w:pPr>
      <w:spacing w:after="0" w:line="240" w:lineRule="auto"/>
      <w:jc w:val="center"/>
    </w:pPr>
    <w:rPr>
      <w:bCs w:val="0"/>
      <w:sz w:val="32"/>
      <w:szCs w:val="20"/>
    </w:rPr>
  </w:style>
  <w:style w:type="character" w:customStyle="1" w:styleId="ac">
    <w:name w:val="Название Знак"/>
    <w:link w:val="ab"/>
    <w:uiPriority w:val="99"/>
    <w:locked/>
    <w:rsid w:val="00011A5B"/>
    <w:rPr>
      <w:rFonts w:eastAsia="Times New Roman" w:cs="Times New Roman"/>
      <w:sz w:val="32"/>
      <w:lang w:val="ru-RU" w:eastAsia="ru-RU"/>
    </w:rPr>
  </w:style>
  <w:style w:type="paragraph" w:styleId="ad">
    <w:name w:val="Body Text"/>
    <w:basedOn w:val="a"/>
    <w:link w:val="ae"/>
    <w:uiPriority w:val="99"/>
    <w:rsid w:val="00011A5B"/>
    <w:pPr>
      <w:spacing w:after="0" w:line="240" w:lineRule="auto"/>
      <w:jc w:val="both"/>
    </w:pPr>
    <w:rPr>
      <w:bCs w:val="0"/>
      <w:szCs w:val="20"/>
    </w:rPr>
  </w:style>
  <w:style w:type="character" w:customStyle="1" w:styleId="ae">
    <w:name w:val="Основной текст Знак"/>
    <w:link w:val="ad"/>
    <w:uiPriority w:val="99"/>
    <w:locked/>
    <w:rsid w:val="00011A5B"/>
    <w:rPr>
      <w:rFonts w:eastAsia="Times New Roman" w:cs="Times New Roman"/>
      <w:sz w:val="24"/>
      <w:lang w:val="ru-RU" w:eastAsia="ru-RU"/>
    </w:rPr>
  </w:style>
  <w:style w:type="paragraph" w:customStyle="1" w:styleId="12">
    <w:name w:val="1 Знак"/>
    <w:basedOn w:val="a"/>
    <w:uiPriority w:val="99"/>
    <w:rsid w:val="00011A5B"/>
    <w:pPr>
      <w:spacing w:after="160" w:line="240" w:lineRule="exact"/>
    </w:pPr>
    <w:rPr>
      <w:sz w:val="20"/>
      <w:szCs w:val="20"/>
      <w:lang w:eastAsia="zh-CN"/>
    </w:rPr>
  </w:style>
  <w:style w:type="character" w:customStyle="1" w:styleId="21">
    <w:name w:val="Знак Знак2"/>
    <w:uiPriority w:val="99"/>
    <w:semiHidden/>
    <w:locked/>
    <w:rsid w:val="00011A5B"/>
    <w:rPr>
      <w:rFonts w:ascii="Tahoma" w:hAnsi="Tahoma"/>
      <w:sz w:val="16"/>
    </w:rPr>
  </w:style>
  <w:style w:type="character" w:styleId="af">
    <w:name w:val="Strong"/>
    <w:uiPriority w:val="99"/>
    <w:qFormat/>
    <w:locked/>
    <w:rsid w:val="00011A5B"/>
    <w:rPr>
      <w:rFonts w:cs="Times New Roman"/>
      <w:b/>
      <w:bCs/>
    </w:rPr>
  </w:style>
  <w:style w:type="paragraph" w:customStyle="1" w:styleId="CharChar">
    <w:name w:val="Char Char"/>
    <w:basedOn w:val="a"/>
    <w:uiPriority w:val="99"/>
    <w:rsid w:val="00011A5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0">
    <w:name w:val="header"/>
    <w:basedOn w:val="a"/>
    <w:link w:val="af1"/>
    <w:uiPriority w:val="99"/>
    <w:rsid w:val="00011A5B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bCs w:val="0"/>
      <w:sz w:val="20"/>
      <w:szCs w:val="20"/>
    </w:rPr>
  </w:style>
  <w:style w:type="character" w:customStyle="1" w:styleId="af1">
    <w:name w:val="Верхний колонтитул Знак"/>
    <w:link w:val="af0"/>
    <w:uiPriority w:val="99"/>
    <w:locked/>
    <w:rsid w:val="00011A5B"/>
    <w:rPr>
      <w:rFonts w:eastAsia="Times New Roman" w:cs="Times New Roman"/>
      <w:lang w:val="ru-RU" w:eastAsia="ru-RU"/>
    </w:rPr>
  </w:style>
  <w:style w:type="paragraph" w:customStyle="1" w:styleId="ConsPlusNormal">
    <w:name w:val="ConsPlusNormal"/>
    <w:link w:val="ConsPlusNormal0"/>
    <w:rsid w:val="00011A5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bCs/>
      <w:sz w:val="24"/>
      <w:szCs w:val="24"/>
    </w:rPr>
  </w:style>
  <w:style w:type="paragraph" w:customStyle="1" w:styleId="9">
    <w:name w:val="Знак Знак9"/>
    <w:basedOn w:val="a"/>
    <w:uiPriority w:val="99"/>
    <w:rsid w:val="00011A5B"/>
    <w:pPr>
      <w:spacing w:after="160" w:line="240" w:lineRule="exact"/>
    </w:pPr>
    <w:rPr>
      <w:sz w:val="20"/>
      <w:szCs w:val="20"/>
      <w:lang w:eastAsia="zh-CN"/>
    </w:rPr>
  </w:style>
  <w:style w:type="paragraph" w:customStyle="1" w:styleId="af2">
    <w:name w:val="Знак Знак Знак Знак"/>
    <w:basedOn w:val="a"/>
    <w:uiPriority w:val="99"/>
    <w:rsid w:val="00011A5B"/>
    <w:pPr>
      <w:widowControl w:val="0"/>
      <w:suppressAutoHyphens/>
      <w:spacing w:after="160" w:line="240" w:lineRule="exact"/>
      <w:ind w:firstLine="567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xl28">
    <w:name w:val="xl28"/>
    <w:basedOn w:val="a"/>
    <w:uiPriority w:val="99"/>
    <w:rsid w:val="00011A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13">
    <w:name w:val="Знак Знак1 Знак Знак"/>
    <w:basedOn w:val="a"/>
    <w:uiPriority w:val="99"/>
    <w:rsid w:val="00011A5B"/>
    <w:pPr>
      <w:spacing w:after="160" w:line="240" w:lineRule="exact"/>
    </w:pPr>
    <w:rPr>
      <w:sz w:val="20"/>
      <w:szCs w:val="20"/>
      <w:lang w:eastAsia="zh-CN"/>
    </w:rPr>
  </w:style>
  <w:style w:type="paragraph" w:customStyle="1" w:styleId="af3">
    <w:name w:val="Знак Знак Знак"/>
    <w:basedOn w:val="a"/>
    <w:uiPriority w:val="99"/>
    <w:rsid w:val="00011A5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4">
    <w:name w:val="Normal (Web)"/>
    <w:basedOn w:val="a"/>
    <w:uiPriority w:val="99"/>
    <w:rsid w:val="00011A5B"/>
    <w:pPr>
      <w:spacing w:before="100" w:beforeAutospacing="1" w:after="100" w:afterAutospacing="1" w:line="240" w:lineRule="auto"/>
    </w:pPr>
    <w:rPr>
      <w:rFonts w:ascii="Verdana" w:hAnsi="Verdana" w:cs="Verdana"/>
      <w:color w:val="000000"/>
      <w:sz w:val="14"/>
      <w:szCs w:val="14"/>
    </w:rPr>
  </w:style>
  <w:style w:type="paragraph" w:customStyle="1" w:styleId="14">
    <w:name w:val="Знак Знак Знак1"/>
    <w:basedOn w:val="a"/>
    <w:uiPriority w:val="99"/>
    <w:rsid w:val="00011A5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22">
    <w:name w:val="Знак Знак Знак2"/>
    <w:basedOn w:val="a"/>
    <w:uiPriority w:val="99"/>
    <w:rsid w:val="00011A5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5">
    <w:name w:val="footer"/>
    <w:basedOn w:val="a"/>
    <w:link w:val="af6"/>
    <w:uiPriority w:val="99"/>
    <w:rsid w:val="00011A5B"/>
    <w:pPr>
      <w:tabs>
        <w:tab w:val="center" w:pos="4153"/>
        <w:tab w:val="right" w:pos="8306"/>
      </w:tabs>
      <w:spacing w:after="0" w:line="240" w:lineRule="auto"/>
    </w:pPr>
    <w:rPr>
      <w:bCs w:val="0"/>
      <w:sz w:val="20"/>
      <w:szCs w:val="20"/>
      <w:lang w:eastAsia="en-US"/>
    </w:rPr>
  </w:style>
  <w:style w:type="character" w:customStyle="1" w:styleId="af6">
    <w:name w:val="Нижний колонтитул Знак"/>
    <w:link w:val="af5"/>
    <w:uiPriority w:val="99"/>
    <w:semiHidden/>
    <w:locked/>
    <w:rsid w:val="00A40DDF"/>
    <w:rPr>
      <w:rFonts w:cs="Times New Roman"/>
      <w:lang w:eastAsia="en-US"/>
    </w:rPr>
  </w:style>
  <w:style w:type="paragraph" w:customStyle="1" w:styleId="af7">
    <w:name w:val="Стиль"/>
    <w:basedOn w:val="a"/>
    <w:uiPriority w:val="99"/>
    <w:rsid w:val="00011A5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Normal">
    <w:name w:val="ConsNormal"/>
    <w:rsid w:val="00011A5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bCs/>
      <w:sz w:val="24"/>
      <w:szCs w:val="24"/>
    </w:rPr>
  </w:style>
  <w:style w:type="paragraph" w:styleId="3">
    <w:name w:val="Body Text Indent 3"/>
    <w:basedOn w:val="a"/>
    <w:link w:val="30"/>
    <w:uiPriority w:val="99"/>
    <w:rsid w:val="00011A5B"/>
    <w:pPr>
      <w:spacing w:after="120" w:line="240" w:lineRule="auto"/>
      <w:ind w:left="283"/>
    </w:pPr>
    <w:rPr>
      <w:bCs w:val="0"/>
      <w:sz w:val="16"/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011A5B"/>
    <w:rPr>
      <w:rFonts w:cs="Times New Roman"/>
      <w:sz w:val="16"/>
      <w:lang w:val="ru-RU" w:eastAsia="ru-RU"/>
    </w:rPr>
  </w:style>
  <w:style w:type="character" w:customStyle="1" w:styleId="apple-converted-space">
    <w:name w:val="apple-converted-space"/>
    <w:uiPriority w:val="99"/>
    <w:rsid w:val="00011A5B"/>
  </w:style>
  <w:style w:type="paragraph" w:customStyle="1" w:styleId="ConsTitle">
    <w:name w:val="ConsTitle"/>
    <w:uiPriority w:val="99"/>
    <w:rsid w:val="00986D6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sz w:val="16"/>
      <w:szCs w:val="16"/>
    </w:rPr>
  </w:style>
  <w:style w:type="character" w:customStyle="1" w:styleId="af8">
    <w:name w:val="Знак Знак"/>
    <w:uiPriority w:val="99"/>
    <w:rsid w:val="00986D66"/>
    <w:rPr>
      <w:rFonts w:cs="Times New Roman"/>
      <w:sz w:val="32"/>
      <w:szCs w:val="32"/>
      <w:lang w:val="ru-RU" w:eastAsia="ru-RU"/>
    </w:rPr>
  </w:style>
  <w:style w:type="paragraph" w:customStyle="1" w:styleId="31">
    <w:name w:val="Знак Знак3"/>
    <w:basedOn w:val="a"/>
    <w:uiPriority w:val="99"/>
    <w:rsid w:val="006E2842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character" w:customStyle="1" w:styleId="wmi-callto">
    <w:name w:val="wmi-callto"/>
    <w:rsid w:val="000D1D42"/>
    <w:rPr>
      <w:rFonts w:cs="Times New Roman"/>
    </w:rPr>
  </w:style>
  <w:style w:type="paragraph" w:styleId="32">
    <w:name w:val="Body Text 3"/>
    <w:basedOn w:val="a"/>
    <w:rsid w:val="005A75FB"/>
    <w:pPr>
      <w:spacing w:after="120"/>
    </w:pPr>
    <w:rPr>
      <w:sz w:val="16"/>
      <w:szCs w:val="16"/>
    </w:rPr>
  </w:style>
  <w:style w:type="paragraph" w:styleId="af9">
    <w:name w:val="Subtitle"/>
    <w:basedOn w:val="a"/>
    <w:next w:val="a"/>
    <w:link w:val="afa"/>
    <w:qFormat/>
    <w:locked/>
    <w:rsid w:val="004378BE"/>
    <w:pPr>
      <w:autoSpaceDE w:val="0"/>
      <w:autoSpaceDN w:val="0"/>
      <w:spacing w:after="60" w:line="240" w:lineRule="auto"/>
      <w:jc w:val="center"/>
      <w:outlineLvl w:val="1"/>
    </w:pPr>
    <w:rPr>
      <w:rFonts w:ascii="Cambria" w:hAnsi="Cambria"/>
      <w:bCs w:val="0"/>
      <w:lang/>
    </w:rPr>
  </w:style>
  <w:style w:type="character" w:customStyle="1" w:styleId="afa">
    <w:name w:val="Подзаголовок Знак"/>
    <w:link w:val="af9"/>
    <w:rsid w:val="004378BE"/>
    <w:rPr>
      <w:rFonts w:ascii="Cambria" w:hAnsi="Cambria" w:cs="Times New Roman"/>
      <w:sz w:val="24"/>
      <w:szCs w:val="24"/>
      <w:lang/>
    </w:rPr>
  </w:style>
  <w:style w:type="paragraph" w:customStyle="1" w:styleId="Default">
    <w:name w:val="Default"/>
    <w:rsid w:val="0024562B"/>
    <w:pPr>
      <w:autoSpaceDE w:val="0"/>
      <w:autoSpaceDN w:val="0"/>
      <w:adjustRightInd w:val="0"/>
    </w:pPr>
    <w:rPr>
      <w:bCs/>
      <w:color w:val="000000"/>
      <w:sz w:val="24"/>
      <w:szCs w:val="24"/>
    </w:rPr>
  </w:style>
  <w:style w:type="paragraph" w:customStyle="1" w:styleId="afb">
    <w:name w:val="Знак"/>
    <w:basedOn w:val="a"/>
    <w:rsid w:val="00174B22"/>
    <w:pPr>
      <w:spacing w:after="160" w:line="240" w:lineRule="exact"/>
    </w:pPr>
    <w:rPr>
      <w:rFonts w:ascii="Verdana" w:eastAsia="Calibri" w:hAnsi="Verdana"/>
      <w:bCs w:val="0"/>
      <w:sz w:val="20"/>
      <w:szCs w:val="20"/>
      <w:lang w:val="en-US" w:eastAsia="en-US"/>
    </w:rPr>
  </w:style>
  <w:style w:type="paragraph" w:customStyle="1" w:styleId="Heading">
    <w:name w:val="Heading"/>
    <w:uiPriority w:val="99"/>
    <w:rsid w:val="00C24FF8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ConsPlusNormal0">
    <w:name w:val="ConsPlusNormal Знак"/>
    <w:link w:val="ConsPlusNormal"/>
    <w:locked/>
    <w:rsid w:val="00F26AFF"/>
    <w:rPr>
      <w:rFonts w:ascii="Arial" w:hAnsi="Arial" w:cs="Arial"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340"/>
    <w:pPr>
      <w:spacing w:after="200" w:line="276" w:lineRule="auto"/>
    </w:pPr>
    <w:rPr>
      <w:bCs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011A5B"/>
    <w:pPr>
      <w:keepNext/>
      <w:spacing w:before="240" w:after="60" w:line="240" w:lineRule="auto"/>
      <w:outlineLvl w:val="0"/>
    </w:pPr>
    <w:rPr>
      <w:rFonts w:ascii="Cambria" w:hAnsi="Cambria"/>
      <w:b/>
      <w:bCs w:val="0"/>
      <w:kern w:val="32"/>
      <w:sz w:val="32"/>
      <w:szCs w:val="20"/>
    </w:rPr>
  </w:style>
  <w:style w:type="paragraph" w:styleId="2">
    <w:name w:val="heading 2"/>
    <w:basedOn w:val="a"/>
    <w:next w:val="a"/>
    <w:link w:val="20"/>
    <w:uiPriority w:val="99"/>
    <w:qFormat/>
    <w:locked/>
    <w:rsid w:val="00011A5B"/>
    <w:pPr>
      <w:keepNext/>
      <w:spacing w:before="240" w:after="60" w:line="240" w:lineRule="auto"/>
      <w:outlineLvl w:val="1"/>
    </w:pPr>
    <w:rPr>
      <w:rFonts w:ascii="Cambria" w:hAnsi="Cambria"/>
      <w:b/>
      <w:bCs w:val="0"/>
      <w:i/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11A5B"/>
    <w:rPr>
      <w:rFonts w:ascii="Cambria" w:hAnsi="Cambria" w:cs="Times New Roman"/>
      <w:b/>
      <w:kern w:val="32"/>
      <w:sz w:val="32"/>
      <w:lang w:val="ru-RU" w:eastAsia="ru-RU"/>
    </w:rPr>
  </w:style>
  <w:style w:type="character" w:customStyle="1" w:styleId="20">
    <w:name w:val="Заголовок 2 Знак"/>
    <w:link w:val="2"/>
    <w:uiPriority w:val="99"/>
    <w:semiHidden/>
    <w:locked/>
    <w:rsid w:val="00011A5B"/>
    <w:rPr>
      <w:rFonts w:ascii="Cambria" w:hAnsi="Cambria" w:cs="Times New Roman"/>
      <w:b/>
      <w:i/>
      <w:sz w:val="28"/>
      <w:lang w:val="ru-RU" w:eastAsia="ru-RU"/>
    </w:rPr>
  </w:style>
  <w:style w:type="paragraph" w:customStyle="1" w:styleId="11">
    <w:name w:val="1"/>
    <w:basedOn w:val="a"/>
    <w:uiPriority w:val="99"/>
    <w:rsid w:val="00011A5B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onsPlusTitle">
    <w:name w:val="ConsPlusTitle"/>
    <w:uiPriority w:val="99"/>
    <w:rsid w:val="00DC1CE8"/>
    <w:pPr>
      <w:widowControl w:val="0"/>
      <w:autoSpaceDE w:val="0"/>
      <w:autoSpaceDN w:val="0"/>
      <w:adjustRightInd w:val="0"/>
    </w:pPr>
    <w:rPr>
      <w:b/>
      <w:sz w:val="22"/>
      <w:szCs w:val="22"/>
    </w:rPr>
  </w:style>
  <w:style w:type="paragraph" w:customStyle="1" w:styleId="ConsPlusCell">
    <w:name w:val="ConsPlusCell"/>
    <w:rsid w:val="00DC1CE8"/>
    <w:pPr>
      <w:widowControl w:val="0"/>
      <w:autoSpaceDE w:val="0"/>
      <w:autoSpaceDN w:val="0"/>
      <w:adjustRightInd w:val="0"/>
    </w:pPr>
    <w:rPr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AC502F"/>
    <w:pPr>
      <w:spacing w:after="0" w:line="240" w:lineRule="auto"/>
    </w:pPr>
    <w:rPr>
      <w:rFonts w:ascii="Tahoma" w:hAnsi="Tahoma"/>
      <w:bCs w:val="0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locked/>
    <w:rsid w:val="00AC502F"/>
    <w:rPr>
      <w:rFonts w:ascii="Tahoma" w:hAnsi="Tahoma" w:cs="Tahoma"/>
      <w:sz w:val="16"/>
      <w:szCs w:val="16"/>
    </w:rPr>
  </w:style>
  <w:style w:type="paragraph" w:styleId="a5">
    <w:name w:val="List Paragraph"/>
    <w:aliases w:val="Абзац списка11,ПАРАГРАФ"/>
    <w:basedOn w:val="a"/>
    <w:link w:val="a6"/>
    <w:uiPriority w:val="99"/>
    <w:qFormat/>
    <w:rsid w:val="00011A5B"/>
    <w:pPr>
      <w:spacing w:after="0" w:line="240" w:lineRule="auto"/>
      <w:ind w:left="720"/>
    </w:pPr>
    <w:rPr>
      <w:bCs w:val="0"/>
      <w:sz w:val="20"/>
      <w:szCs w:val="20"/>
      <w:lang w:val="en-US" w:eastAsia="x-none"/>
    </w:rPr>
  </w:style>
  <w:style w:type="character" w:customStyle="1" w:styleId="a6">
    <w:name w:val="Абзац списка Знак"/>
    <w:link w:val="a5"/>
    <w:uiPriority w:val="99"/>
    <w:locked/>
    <w:rsid w:val="00011A5B"/>
    <w:rPr>
      <w:lang w:val="en-US"/>
    </w:rPr>
  </w:style>
  <w:style w:type="paragraph" w:styleId="a7">
    <w:name w:val="No Spacing"/>
    <w:uiPriority w:val="99"/>
    <w:qFormat/>
    <w:rsid w:val="00011A5B"/>
    <w:rPr>
      <w:bCs/>
      <w:sz w:val="22"/>
      <w:szCs w:val="22"/>
    </w:rPr>
  </w:style>
  <w:style w:type="character" w:styleId="a8">
    <w:name w:val="Subtle Emphasis"/>
    <w:uiPriority w:val="99"/>
    <w:qFormat/>
    <w:rsid w:val="00933959"/>
    <w:rPr>
      <w:rFonts w:cs="Times New Roman"/>
      <w:i/>
      <w:iCs/>
      <w:color w:val="808080"/>
    </w:rPr>
  </w:style>
  <w:style w:type="paragraph" w:customStyle="1" w:styleId="ConsPlusNonformat">
    <w:name w:val="ConsPlusNonformat"/>
    <w:rsid w:val="00A8286A"/>
    <w:pPr>
      <w:widowControl w:val="0"/>
      <w:autoSpaceDE w:val="0"/>
      <w:autoSpaceDN w:val="0"/>
      <w:adjustRightInd w:val="0"/>
    </w:pPr>
    <w:rPr>
      <w:rFonts w:ascii="Courier New" w:hAnsi="Courier New" w:cs="Courier New"/>
      <w:bCs/>
      <w:sz w:val="24"/>
      <w:szCs w:val="24"/>
    </w:rPr>
  </w:style>
  <w:style w:type="table" w:styleId="a9">
    <w:name w:val="Table Grid"/>
    <w:basedOn w:val="a1"/>
    <w:uiPriority w:val="99"/>
    <w:rsid w:val="007D57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F86869"/>
    <w:rPr>
      <w:rFonts w:cs="Times New Roman"/>
      <w:color w:val="0000FF"/>
      <w:u w:val="single"/>
    </w:rPr>
  </w:style>
  <w:style w:type="paragraph" w:styleId="ab">
    <w:name w:val="Title"/>
    <w:basedOn w:val="a"/>
    <w:link w:val="ac"/>
    <w:uiPriority w:val="99"/>
    <w:qFormat/>
    <w:locked/>
    <w:rsid w:val="00011A5B"/>
    <w:pPr>
      <w:spacing w:after="0" w:line="240" w:lineRule="auto"/>
      <w:jc w:val="center"/>
    </w:pPr>
    <w:rPr>
      <w:bCs w:val="0"/>
      <w:sz w:val="32"/>
      <w:szCs w:val="20"/>
    </w:rPr>
  </w:style>
  <w:style w:type="character" w:customStyle="1" w:styleId="ac">
    <w:name w:val="Название Знак"/>
    <w:link w:val="ab"/>
    <w:uiPriority w:val="99"/>
    <w:locked/>
    <w:rsid w:val="00011A5B"/>
    <w:rPr>
      <w:rFonts w:eastAsia="Times New Roman" w:cs="Times New Roman"/>
      <w:sz w:val="32"/>
      <w:lang w:val="ru-RU" w:eastAsia="ru-RU"/>
    </w:rPr>
  </w:style>
  <w:style w:type="paragraph" w:styleId="ad">
    <w:name w:val="Body Text"/>
    <w:basedOn w:val="a"/>
    <w:link w:val="ae"/>
    <w:uiPriority w:val="99"/>
    <w:rsid w:val="00011A5B"/>
    <w:pPr>
      <w:spacing w:after="0" w:line="240" w:lineRule="auto"/>
      <w:jc w:val="both"/>
    </w:pPr>
    <w:rPr>
      <w:bCs w:val="0"/>
      <w:szCs w:val="20"/>
    </w:rPr>
  </w:style>
  <w:style w:type="character" w:customStyle="1" w:styleId="ae">
    <w:name w:val="Основной текст Знак"/>
    <w:link w:val="ad"/>
    <w:uiPriority w:val="99"/>
    <w:locked/>
    <w:rsid w:val="00011A5B"/>
    <w:rPr>
      <w:rFonts w:eastAsia="Times New Roman" w:cs="Times New Roman"/>
      <w:sz w:val="24"/>
      <w:lang w:val="ru-RU" w:eastAsia="ru-RU"/>
    </w:rPr>
  </w:style>
  <w:style w:type="paragraph" w:customStyle="1" w:styleId="12">
    <w:name w:val="1 Знак"/>
    <w:basedOn w:val="a"/>
    <w:uiPriority w:val="99"/>
    <w:rsid w:val="00011A5B"/>
    <w:pPr>
      <w:spacing w:after="160" w:line="240" w:lineRule="exact"/>
    </w:pPr>
    <w:rPr>
      <w:sz w:val="20"/>
      <w:szCs w:val="20"/>
      <w:lang w:eastAsia="zh-CN"/>
    </w:rPr>
  </w:style>
  <w:style w:type="character" w:customStyle="1" w:styleId="21">
    <w:name w:val="Знак Знак2"/>
    <w:uiPriority w:val="99"/>
    <w:semiHidden/>
    <w:locked/>
    <w:rsid w:val="00011A5B"/>
    <w:rPr>
      <w:rFonts w:ascii="Tahoma" w:hAnsi="Tahoma"/>
      <w:sz w:val="16"/>
    </w:rPr>
  </w:style>
  <w:style w:type="character" w:styleId="af">
    <w:name w:val="Strong"/>
    <w:uiPriority w:val="99"/>
    <w:qFormat/>
    <w:locked/>
    <w:rsid w:val="00011A5B"/>
    <w:rPr>
      <w:rFonts w:cs="Times New Roman"/>
      <w:b/>
      <w:bCs/>
    </w:rPr>
  </w:style>
  <w:style w:type="paragraph" w:customStyle="1" w:styleId="CharChar">
    <w:name w:val="Char Char"/>
    <w:basedOn w:val="a"/>
    <w:uiPriority w:val="99"/>
    <w:rsid w:val="00011A5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0">
    <w:name w:val="header"/>
    <w:basedOn w:val="a"/>
    <w:link w:val="af1"/>
    <w:uiPriority w:val="99"/>
    <w:rsid w:val="00011A5B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bCs w:val="0"/>
      <w:sz w:val="20"/>
      <w:szCs w:val="20"/>
    </w:rPr>
  </w:style>
  <w:style w:type="character" w:customStyle="1" w:styleId="af1">
    <w:name w:val="Верхний колонтитул Знак"/>
    <w:link w:val="af0"/>
    <w:uiPriority w:val="99"/>
    <w:locked/>
    <w:rsid w:val="00011A5B"/>
    <w:rPr>
      <w:rFonts w:eastAsia="Times New Roman" w:cs="Times New Roman"/>
      <w:lang w:val="ru-RU" w:eastAsia="ru-RU"/>
    </w:rPr>
  </w:style>
  <w:style w:type="paragraph" w:customStyle="1" w:styleId="ConsPlusNormal">
    <w:name w:val="ConsPlusNormal"/>
    <w:link w:val="ConsPlusNormal0"/>
    <w:rsid w:val="00011A5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bCs/>
      <w:sz w:val="24"/>
      <w:szCs w:val="24"/>
    </w:rPr>
  </w:style>
  <w:style w:type="paragraph" w:customStyle="1" w:styleId="9">
    <w:name w:val="Знак Знак9"/>
    <w:basedOn w:val="a"/>
    <w:uiPriority w:val="99"/>
    <w:rsid w:val="00011A5B"/>
    <w:pPr>
      <w:spacing w:after="160" w:line="240" w:lineRule="exact"/>
    </w:pPr>
    <w:rPr>
      <w:sz w:val="20"/>
      <w:szCs w:val="20"/>
      <w:lang w:eastAsia="zh-CN"/>
    </w:rPr>
  </w:style>
  <w:style w:type="paragraph" w:customStyle="1" w:styleId="af2">
    <w:name w:val="Знак Знак Знак Знак"/>
    <w:basedOn w:val="a"/>
    <w:uiPriority w:val="99"/>
    <w:rsid w:val="00011A5B"/>
    <w:pPr>
      <w:widowControl w:val="0"/>
      <w:suppressAutoHyphens/>
      <w:spacing w:after="160" w:line="240" w:lineRule="exact"/>
      <w:ind w:firstLine="567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xl28">
    <w:name w:val="xl28"/>
    <w:basedOn w:val="a"/>
    <w:uiPriority w:val="99"/>
    <w:rsid w:val="00011A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13">
    <w:name w:val="Знак Знак1 Знак Знак"/>
    <w:basedOn w:val="a"/>
    <w:uiPriority w:val="99"/>
    <w:rsid w:val="00011A5B"/>
    <w:pPr>
      <w:spacing w:after="160" w:line="240" w:lineRule="exact"/>
    </w:pPr>
    <w:rPr>
      <w:sz w:val="20"/>
      <w:szCs w:val="20"/>
      <w:lang w:eastAsia="zh-CN"/>
    </w:rPr>
  </w:style>
  <w:style w:type="paragraph" w:customStyle="1" w:styleId="af3">
    <w:name w:val="Знак Знак Знак"/>
    <w:basedOn w:val="a"/>
    <w:uiPriority w:val="99"/>
    <w:rsid w:val="00011A5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4">
    <w:name w:val="Normal (Web)"/>
    <w:basedOn w:val="a"/>
    <w:uiPriority w:val="99"/>
    <w:rsid w:val="00011A5B"/>
    <w:pPr>
      <w:spacing w:before="100" w:beforeAutospacing="1" w:after="100" w:afterAutospacing="1" w:line="240" w:lineRule="auto"/>
    </w:pPr>
    <w:rPr>
      <w:rFonts w:ascii="Verdana" w:hAnsi="Verdana" w:cs="Verdana"/>
      <w:color w:val="000000"/>
      <w:sz w:val="14"/>
      <w:szCs w:val="14"/>
    </w:rPr>
  </w:style>
  <w:style w:type="paragraph" w:customStyle="1" w:styleId="14">
    <w:name w:val="Знак Знак Знак1"/>
    <w:basedOn w:val="a"/>
    <w:uiPriority w:val="99"/>
    <w:rsid w:val="00011A5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22">
    <w:name w:val="Знак Знак Знак2"/>
    <w:basedOn w:val="a"/>
    <w:uiPriority w:val="99"/>
    <w:rsid w:val="00011A5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5">
    <w:name w:val="footer"/>
    <w:basedOn w:val="a"/>
    <w:link w:val="af6"/>
    <w:uiPriority w:val="99"/>
    <w:rsid w:val="00011A5B"/>
    <w:pPr>
      <w:tabs>
        <w:tab w:val="center" w:pos="4153"/>
        <w:tab w:val="right" w:pos="8306"/>
      </w:tabs>
      <w:spacing w:after="0" w:line="240" w:lineRule="auto"/>
    </w:pPr>
    <w:rPr>
      <w:bCs w:val="0"/>
      <w:sz w:val="20"/>
      <w:szCs w:val="20"/>
      <w:lang w:val="x-none" w:eastAsia="en-US"/>
    </w:rPr>
  </w:style>
  <w:style w:type="character" w:customStyle="1" w:styleId="af6">
    <w:name w:val="Нижний колонтитул Знак"/>
    <w:link w:val="af5"/>
    <w:uiPriority w:val="99"/>
    <w:semiHidden/>
    <w:locked/>
    <w:rsid w:val="00A40DDF"/>
    <w:rPr>
      <w:rFonts w:cs="Times New Roman"/>
      <w:lang w:eastAsia="en-US"/>
    </w:rPr>
  </w:style>
  <w:style w:type="paragraph" w:customStyle="1" w:styleId="af7">
    <w:name w:val="Стиль"/>
    <w:basedOn w:val="a"/>
    <w:uiPriority w:val="99"/>
    <w:rsid w:val="00011A5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Normal">
    <w:name w:val="ConsNormal"/>
    <w:rsid w:val="00011A5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bCs/>
      <w:sz w:val="24"/>
      <w:szCs w:val="24"/>
    </w:rPr>
  </w:style>
  <w:style w:type="paragraph" w:styleId="3">
    <w:name w:val="Body Text Indent 3"/>
    <w:basedOn w:val="a"/>
    <w:link w:val="30"/>
    <w:uiPriority w:val="99"/>
    <w:rsid w:val="00011A5B"/>
    <w:pPr>
      <w:spacing w:after="120" w:line="240" w:lineRule="auto"/>
      <w:ind w:left="283"/>
    </w:pPr>
    <w:rPr>
      <w:bCs w:val="0"/>
      <w:sz w:val="16"/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011A5B"/>
    <w:rPr>
      <w:rFonts w:cs="Times New Roman"/>
      <w:sz w:val="16"/>
      <w:lang w:val="ru-RU" w:eastAsia="ru-RU"/>
    </w:rPr>
  </w:style>
  <w:style w:type="character" w:customStyle="1" w:styleId="apple-converted-space">
    <w:name w:val="apple-converted-space"/>
    <w:uiPriority w:val="99"/>
    <w:rsid w:val="00011A5B"/>
  </w:style>
  <w:style w:type="paragraph" w:customStyle="1" w:styleId="ConsTitle">
    <w:name w:val="ConsTitle"/>
    <w:uiPriority w:val="99"/>
    <w:rsid w:val="00986D6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sz w:val="16"/>
      <w:szCs w:val="16"/>
    </w:rPr>
  </w:style>
  <w:style w:type="character" w:customStyle="1" w:styleId="af8">
    <w:name w:val="Знак Знак"/>
    <w:uiPriority w:val="99"/>
    <w:rsid w:val="00986D66"/>
    <w:rPr>
      <w:rFonts w:cs="Times New Roman"/>
      <w:sz w:val="32"/>
      <w:szCs w:val="32"/>
      <w:lang w:val="ru-RU" w:eastAsia="ru-RU"/>
    </w:rPr>
  </w:style>
  <w:style w:type="paragraph" w:customStyle="1" w:styleId="31">
    <w:name w:val="Знак Знак3"/>
    <w:basedOn w:val="a"/>
    <w:uiPriority w:val="99"/>
    <w:rsid w:val="006E2842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character" w:customStyle="1" w:styleId="wmi-callto">
    <w:name w:val="wmi-callto"/>
    <w:rsid w:val="000D1D42"/>
    <w:rPr>
      <w:rFonts w:cs="Times New Roman"/>
    </w:rPr>
  </w:style>
  <w:style w:type="paragraph" w:styleId="32">
    <w:name w:val="Body Text 3"/>
    <w:basedOn w:val="a"/>
    <w:rsid w:val="005A75FB"/>
    <w:pPr>
      <w:spacing w:after="120"/>
    </w:pPr>
    <w:rPr>
      <w:sz w:val="16"/>
      <w:szCs w:val="16"/>
    </w:rPr>
  </w:style>
  <w:style w:type="paragraph" w:styleId="af9">
    <w:name w:val="Subtitle"/>
    <w:basedOn w:val="a"/>
    <w:next w:val="a"/>
    <w:link w:val="afa"/>
    <w:qFormat/>
    <w:locked/>
    <w:rsid w:val="004378BE"/>
    <w:pPr>
      <w:autoSpaceDE w:val="0"/>
      <w:autoSpaceDN w:val="0"/>
      <w:spacing w:after="60" w:line="240" w:lineRule="auto"/>
      <w:jc w:val="center"/>
      <w:outlineLvl w:val="1"/>
    </w:pPr>
    <w:rPr>
      <w:rFonts w:ascii="Cambria" w:hAnsi="Cambria"/>
      <w:bCs w:val="0"/>
      <w:lang w:val="x-none" w:eastAsia="x-none"/>
    </w:rPr>
  </w:style>
  <w:style w:type="character" w:customStyle="1" w:styleId="afa">
    <w:name w:val="Подзаголовок Знак"/>
    <w:link w:val="af9"/>
    <w:rsid w:val="004378BE"/>
    <w:rPr>
      <w:rFonts w:ascii="Cambria" w:hAnsi="Cambria" w:cs="Times New Roman"/>
      <w:sz w:val="24"/>
      <w:szCs w:val="24"/>
      <w:lang w:val="x-none" w:eastAsia="x-none"/>
    </w:rPr>
  </w:style>
  <w:style w:type="paragraph" w:customStyle="1" w:styleId="Default">
    <w:name w:val="Default"/>
    <w:rsid w:val="0024562B"/>
    <w:pPr>
      <w:autoSpaceDE w:val="0"/>
      <w:autoSpaceDN w:val="0"/>
      <w:adjustRightInd w:val="0"/>
    </w:pPr>
    <w:rPr>
      <w:bCs/>
      <w:color w:val="000000"/>
      <w:sz w:val="24"/>
      <w:szCs w:val="24"/>
    </w:rPr>
  </w:style>
  <w:style w:type="paragraph" w:customStyle="1" w:styleId="afb">
    <w:name w:val=" Знак"/>
    <w:basedOn w:val="a"/>
    <w:rsid w:val="00174B22"/>
    <w:pPr>
      <w:spacing w:after="160" w:line="240" w:lineRule="exact"/>
    </w:pPr>
    <w:rPr>
      <w:rFonts w:ascii="Verdana" w:eastAsia="Calibri" w:hAnsi="Verdana"/>
      <w:bCs w:val="0"/>
      <w:sz w:val="20"/>
      <w:szCs w:val="20"/>
      <w:lang w:val="en-US" w:eastAsia="en-US"/>
    </w:rPr>
  </w:style>
  <w:style w:type="paragraph" w:customStyle="1" w:styleId="Heading">
    <w:name w:val="Heading"/>
    <w:uiPriority w:val="99"/>
    <w:rsid w:val="00C24FF8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ConsPlusNormal0">
    <w:name w:val="ConsPlusNormal Знак"/>
    <w:link w:val="ConsPlusNormal"/>
    <w:locked/>
    <w:rsid w:val="00F26AFF"/>
    <w:rPr>
      <w:rFonts w:ascii="Arial" w:hAnsi="Arial" w:cs="Arial"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5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9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9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9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9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9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9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file:///E:\&#1058;&#1072;&#1085;&#1077;\&#1055;&#1088;&#1080;&#1083;&#1086;&#1078;&#1077;&#1085;&#1080;&#1077;.xlsx" TargetMode="External"/><Relationship Id="rId18" Type="http://schemas.openxmlformats.org/officeDocument/2006/relationships/hyperlink" Target="file:///E:\&#1058;&#1072;&#1085;&#1077;\&#1055;&#1088;&#1080;&#1083;&#1086;&#1078;&#1077;&#1085;&#1080;&#1077;.xlsx" TargetMode="External"/><Relationship Id="rId26" Type="http://schemas.openxmlformats.org/officeDocument/2006/relationships/image" Target="media/image5.png"/><Relationship Id="rId3" Type="http://schemas.openxmlformats.org/officeDocument/2006/relationships/styles" Target="styles.xml"/><Relationship Id="rId21" Type="http://schemas.openxmlformats.org/officeDocument/2006/relationships/hyperlink" Target="file:///E:\&#1058;&#1072;&#1085;&#1077;\&#1055;&#1088;&#1080;&#1083;&#1086;&#1078;&#1077;&#1085;&#1080;&#1077;.xlsx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file:///E:\&#1058;&#1072;&#1085;&#1077;\&#1055;&#1088;&#1080;&#1083;&#1086;&#1078;&#1077;&#1085;&#1080;&#1077;.xlsx" TargetMode="External"/><Relationship Id="rId17" Type="http://schemas.openxmlformats.org/officeDocument/2006/relationships/hyperlink" Target="file:///E:\&#1058;&#1072;&#1085;&#1077;\&#1055;&#1088;&#1080;&#1083;&#1086;&#1078;&#1077;&#1085;&#1080;&#1077;.xlsx" TargetMode="External"/><Relationship Id="rId25" Type="http://schemas.openxmlformats.org/officeDocument/2006/relationships/image" Target="media/image4.jpeg"/><Relationship Id="rId33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hyperlink" Target="file:///E:\&#1058;&#1072;&#1085;&#1077;\&#1055;&#1088;&#1080;&#1083;&#1086;&#1078;&#1077;&#1085;&#1080;&#1077;.xlsx" TargetMode="External"/><Relationship Id="rId20" Type="http://schemas.openxmlformats.org/officeDocument/2006/relationships/hyperlink" Target="file:///E:\&#1058;&#1072;&#1085;&#1077;\&#1055;&#1088;&#1080;&#1083;&#1086;&#1078;&#1077;&#1085;&#1080;&#1077;.xlsx" TargetMode="External"/><Relationship Id="rId29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E:\&#1058;&#1072;&#1085;&#1077;\&#1055;&#1088;&#1080;&#1083;&#1086;&#1078;&#1077;&#1085;&#1080;&#1077;.xlsx" TargetMode="External"/><Relationship Id="rId24" Type="http://schemas.openxmlformats.org/officeDocument/2006/relationships/image" Target="media/image3.jpeg"/><Relationship Id="rId32" Type="http://schemas.openxmlformats.org/officeDocument/2006/relationships/image" Target="media/image11.jpeg"/><Relationship Id="rId5" Type="http://schemas.openxmlformats.org/officeDocument/2006/relationships/webSettings" Target="webSettings.xml"/><Relationship Id="rId15" Type="http://schemas.openxmlformats.org/officeDocument/2006/relationships/hyperlink" Target="file:///E:\&#1058;&#1072;&#1085;&#1077;\&#1055;&#1088;&#1080;&#1083;&#1086;&#1078;&#1077;&#1085;&#1080;&#1077;.xlsx" TargetMode="External"/><Relationship Id="rId23" Type="http://schemas.openxmlformats.org/officeDocument/2006/relationships/image" Target="media/image2.jpeg"/><Relationship Id="rId28" Type="http://schemas.openxmlformats.org/officeDocument/2006/relationships/image" Target="media/image7.jpeg"/><Relationship Id="rId36" Type="http://schemas.microsoft.com/office/2007/relationships/stylesWithEffects" Target="stylesWithEffects.xml"/><Relationship Id="rId10" Type="http://schemas.openxmlformats.org/officeDocument/2006/relationships/hyperlink" Target="file:///E:\&#1058;&#1072;&#1085;&#1077;\&#1055;&#1088;&#1080;&#1083;&#1086;&#1078;&#1077;&#1085;&#1080;&#1077;.xlsx" TargetMode="External"/><Relationship Id="rId19" Type="http://schemas.openxmlformats.org/officeDocument/2006/relationships/hyperlink" Target="file:///E:\&#1058;&#1072;&#1085;&#1077;\&#1055;&#1088;&#1080;&#1083;&#1086;&#1078;&#1077;&#1085;&#1080;&#1077;.xlsx" TargetMode="External"/><Relationship Id="rId31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69525D5CCA19B4DEED319B47FDF42AA04C53B6B43B046FF3BEEBFBA2998B8B8BD0D8D17287F34AEB892AAfFwFD" TargetMode="External"/><Relationship Id="rId14" Type="http://schemas.openxmlformats.org/officeDocument/2006/relationships/hyperlink" Target="file:///E:\&#1058;&#1072;&#1085;&#1077;\&#1055;&#1088;&#1080;&#1083;&#1086;&#1078;&#1077;&#1085;&#1080;&#1077;.xlsx" TargetMode="External"/><Relationship Id="rId22" Type="http://schemas.openxmlformats.org/officeDocument/2006/relationships/hyperlink" Target="http://zakupki.gov.ru/" TargetMode="External"/><Relationship Id="rId27" Type="http://schemas.openxmlformats.org/officeDocument/2006/relationships/image" Target="media/image6.jpeg"/><Relationship Id="rId30" Type="http://schemas.openxmlformats.org/officeDocument/2006/relationships/image" Target="media/image9.jpe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1487A-F14D-4A65-A82E-560699CF5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9498</Words>
  <Characters>54142</Characters>
  <Application>Microsoft Office Word</Application>
  <DocSecurity>0</DocSecurity>
  <Lines>451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63513</CharactersWithSpaces>
  <SharedDoc>false</SharedDoc>
  <HLinks>
    <vt:vector size="84" baseType="variant">
      <vt:variant>
        <vt:i4>7274604</vt:i4>
      </vt:variant>
      <vt:variant>
        <vt:i4>39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71435346</vt:i4>
      </vt:variant>
      <vt:variant>
        <vt:i4>36</vt:i4>
      </vt:variant>
      <vt:variant>
        <vt:i4>0</vt:i4>
      </vt:variant>
      <vt:variant>
        <vt:i4>5</vt:i4>
      </vt:variant>
      <vt:variant>
        <vt:lpwstr>E:\Тане\Приложение.xlsx</vt:lpwstr>
      </vt:variant>
      <vt:variant>
        <vt:lpwstr>RANGE!A20</vt:lpwstr>
      </vt:variant>
      <vt:variant>
        <vt:i4>71435346</vt:i4>
      </vt:variant>
      <vt:variant>
        <vt:i4>33</vt:i4>
      </vt:variant>
      <vt:variant>
        <vt:i4>0</vt:i4>
      </vt:variant>
      <vt:variant>
        <vt:i4>5</vt:i4>
      </vt:variant>
      <vt:variant>
        <vt:lpwstr>E:\Тане\Приложение.xlsx</vt:lpwstr>
      </vt:variant>
      <vt:variant>
        <vt:lpwstr>RANGE!A20</vt:lpwstr>
      </vt:variant>
      <vt:variant>
        <vt:i4>71435346</vt:i4>
      </vt:variant>
      <vt:variant>
        <vt:i4>30</vt:i4>
      </vt:variant>
      <vt:variant>
        <vt:i4>0</vt:i4>
      </vt:variant>
      <vt:variant>
        <vt:i4>5</vt:i4>
      </vt:variant>
      <vt:variant>
        <vt:lpwstr>E:\Тане\Приложение.xlsx</vt:lpwstr>
      </vt:variant>
      <vt:variant>
        <vt:lpwstr>RANGE!A20</vt:lpwstr>
      </vt:variant>
      <vt:variant>
        <vt:i4>71435346</vt:i4>
      </vt:variant>
      <vt:variant>
        <vt:i4>27</vt:i4>
      </vt:variant>
      <vt:variant>
        <vt:i4>0</vt:i4>
      </vt:variant>
      <vt:variant>
        <vt:i4>5</vt:i4>
      </vt:variant>
      <vt:variant>
        <vt:lpwstr>E:\Тане\Приложение.xlsx</vt:lpwstr>
      </vt:variant>
      <vt:variant>
        <vt:lpwstr>RANGE!A20</vt:lpwstr>
      </vt:variant>
      <vt:variant>
        <vt:i4>71435346</vt:i4>
      </vt:variant>
      <vt:variant>
        <vt:i4>24</vt:i4>
      </vt:variant>
      <vt:variant>
        <vt:i4>0</vt:i4>
      </vt:variant>
      <vt:variant>
        <vt:i4>5</vt:i4>
      </vt:variant>
      <vt:variant>
        <vt:lpwstr>E:\Тане\Приложение.xlsx</vt:lpwstr>
      </vt:variant>
      <vt:variant>
        <vt:lpwstr>RANGE!A20</vt:lpwstr>
      </vt:variant>
      <vt:variant>
        <vt:i4>71435346</vt:i4>
      </vt:variant>
      <vt:variant>
        <vt:i4>21</vt:i4>
      </vt:variant>
      <vt:variant>
        <vt:i4>0</vt:i4>
      </vt:variant>
      <vt:variant>
        <vt:i4>5</vt:i4>
      </vt:variant>
      <vt:variant>
        <vt:lpwstr>E:\Тане\Приложение.xlsx</vt:lpwstr>
      </vt:variant>
      <vt:variant>
        <vt:lpwstr>RANGE!A20</vt:lpwstr>
      </vt:variant>
      <vt:variant>
        <vt:i4>71435346</vt:i4>
      </vt:variant>
      <vt:variant>
        <vt:i4>18</vt:i4>
      </vt:variant>
      <vt:variant>
        <vt:i4>0</vt:i4>
      </vt:variant>
      <vt:variant>
        <vt:i4>5</vt:i4>
      </vt:variant>
      <vt:variant>
        <vt:lpwstr>E:\Тане\Приложение.xlsx</vt:lpwstr>
      </vt:variant>
      <vt:variant>
        <vt:lpwstr>RANGE!A20</vt:lpwstr>
      </vt:variant>
      <vt:variant>
        <vt:i4>71435346</vt:i4>
      </vt:variant>
      <vt:variant>
        <vt:i4>15</vt:i4>
      </vt:variant>
      <vt:variant>
        <vt:i4>0</vt:i4>
      </vt:variant>
      <vt:variant>
        <vt:i4>5</vt:i4>
      </vt:variant>
      <vt:variant>
        <vt:lpwstr>E:\Тане\Приложение.xlsx</vt:lpwstr>
      </vt:variant>
      <vt:variant>
        <vt:lpwstr>RANGE!A20</vt:lpwstr>
      </vt:variant>
      <vt:variant>
        <vt:i4>71435346</vt:i4>
      </vt:variant>
      <vt:variant>
        <vt:i4>12</vt:i4>
      </vt:variant>
      <vt:variant>
        <vt:i4>0</vt:i4>
      </vt:variant>
      <vt:variant>
        <vt:i4>5</vt:i4>
      </vt:variant>
      <vt:variant>
        <vt:lpwstr>E:\Тане\Приложение.xlsx</vt:lpwstr>
      </vt:variant>
      <vt:variant>
        <vt:lpwstr>RANGE!A20</vt:lpwstr>
      </vt:variant>
      <vt:variant>
        <vt:i4>71435346</vt:i4>
      </vt:variant>
      <vt:variant>
        <vt:i4>9</vt:i4>
      </vt:variant>
      <vt:variant>
        <vt:i4>0</vt:i4>
      </vt:variant>
      <vt:variant>
        <vt:i4>5</vt:i4>
      </vt:variant>
      <vt:variant>
        <vt:lpwstr>E:\Тане\Приложение.xlsx</vt:lpwstr>
      </vt:variant>
      <vt:variant>
        <vt:lpwstr>RANGE!A20</vt:lpwstr>
      </vt:variant>
      <vt:variant>
        <vt:i4>71435346</vt:i4>
      </vt:variant>
      <vt:variant>
        <vt:i4>6</vt:i4>
      </vt:variant>
      <vt:variant>
        <vt:i4>0</vt:i4>
      </vt:variant>
      <vt:variant>
        <vt:i4>5</vt:i4>
      </vt:variant>
      <vt:variant>
        <vt:lpwstr>E:\Тане\Приложение.xlsx</vt:lpwstr>
      </vt:variant>
      <vt:variant>
        <vt:lpwstr>RANGE!A20</vt:lpwstr>
      </vt:variant>
      <vt:variant>
        <vt:i4>71435346</vt:i4>
      </vt:variant>
      <vt:variant>
        <vt:i4>3</vt:i4>
      </vt:variant>
      <vt:variant>
        <vt:i4>0</vt:i4>
      </vt:variant>
      <vt:variant>
        <vt:i4>5</vt:i4>
      </vt:variant>
      <vt:variant>
        <vt:lpwstr>E:\Тане\Приложение.xlsx</vt:lpwstr>
      </vt:variant>
      <vt:variant>
        <vt:lpwstr>RANGE!A20</vt:lpwstr>
      </vt:variant>
      <vt:variant>
        <vt:i4>589914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consultantplus://offline/ref=569525D5CCA19B4DEED319B47FDF42AA04C53B6B43B046FF3BEEBFBA2998B8B8BD0D8D17287F34AEB892AAfFwFD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ogr4</dc:creator>
  <cp:lastModifiedBy>Лариса Васильевна Зорина</cp:lastModifiedBy>
  <cp:revision>2</cp:revision>
  <cp:lastPrinted>2018-04-12T08:50:00Z</cp:lastPrinted>
  <dcterms:created xsi:type="dcterms:W3CDTF">2019-04-04T11:42:00Z</dcterms:created>
  <dcterms:modified xsi:type="dcterms:W3CDTF">2019-04-04T11:42:00Z</dcterms:modified>
</cp:coreProperties>
</file>