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99BE" w14:textId="77777777" w:rsidR="005E5AD7" w:rsidRPr="005E5AD7" w:rsidRDefault="005E5AD7" w:rsidP="005E5A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5AD7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«Обеспечение градостроительной деятельности на территории города </w:t>
      </w:r>
      <w:proofErr w:type="spellStart"/>
      <w:r w:rsidRPr="005E5AD7">
        <w:rPr>
          <w:rFonts w:ascii="Times New Roman" w:hAnsi="Times New Roman"/>
          <w:b/>
          <w:bCs/>
          <w:sz w:val="24"/>
          <w:szCs w:val="24"/>
        </w:rPr>
        <w:t>Урай</w:t>
      </w:r>
      <w:proofErr w:type="spellEnd"/>
      <w:r w:rsidRPr="005E5AD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5E5AD7">
        <w:rPr>
          <w:rFonts w:ascii="Times New Roman" w:hAnsi="Times New Roman"/>
          <w:b/>
          <w:sz w:val="24"/>
          <w:szCs w:val="24"/>
        </w:rPr>
        <w:t xml:space="preserve">на 2018-2030 годы </w:t>
      </w:r>
    </w:p>
    <w:p w14:paraId="782878A5" w14:textId="77777777" w:rsidR="005E5AD7" w:rsidRPr="005E5AD7" w:rsidRDefault="005E5AD7" w:rsidP="005E5A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E5AD7">
        <w:rPr>
          <w:rFonts w:ascii="Times New Roman" w:hAnsi="Times New Roman"/>
          <w:color w:val="000000" w:themeColor="text1"/>
          <w:sz w:val="24"/>
          <w:szCs w:val="24"/>
        </w:rPr>
        <w:t>Паспорт муниципальной программы</w:t>
      </w:r>
    </w:p>
    <w:p w14:paraId="43A957C3" w14:textId="77777777" w:rsidR="005E5AD7" w:rsidRPr="005E5AD7" w:rsidRDefault="005E5AD7" w:rsidP="005E5AD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40"/>
        <w:gridCol w:w="5159"/>
      </w:tblGrid>
      <w:tr w:rsidR="005E5AD7" w:rsidRPr="005E5AD7" w14:paraId="4474FAFC" w14:textId="77777777" w:rsidTr="005E5AD7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8BD90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2277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01150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«Обеспечение градостроительной деятельности на территории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на 2018-2030 годы (далее – муниципальная программа)</w:t>
            </w:r>
          </w:p>
        </w:tc>
      </w:tr>
      <w:tr w:rsidR="005E5AD7" w:rsidRPr="005E5AD7" w14:paraId="1C0A5261" w14:textId="77777777" w:rsidTr="005E5AD7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D75FB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3EF42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E7EFC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26.09.2017 №2758 «Об утверждении муниципальной программы «Обеспечение градостроительной деятельности на территории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на 2018-2030 годы» </w:t>
            </w:r>
          </w:p>
        </w:tc>
      </w:tr>
      <w:tr w:rsidR="005E5AD7" w:rsidRPr="005E5AD7" w14:paraId="380D4EC3" w14:textId="77777777" w:rsidTr="005E5AD7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71BFE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C76C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46682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(далее - МКУ «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») </w:t>
            </w:r>
          </w:p>
        </w:tc>
      </w:tr>
      <w:tr w:rsidR="005E5AD7" w:rsidRPr="005E5AD7" w14:paraId="4515BB74" w14:textId="77777777" w:rsidTr="005E5AD7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357E4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FC9DA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F8C22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органы администрации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47FC952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муниципальное казенное учреждение «Управление жилищно-коммунального хозяйства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(далее - МКУ «УЖКХ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»);</w:t>
            </w:r>
          </w:p>
          <w:p w14:paraId="755B27E0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муниципальное казенное учреждение «Управление капитального строительства города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(далее - МКУ «УКС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»).</w:t>
            </w:r>
          </w:p>
        </w:tc>
      </w:tr>
      <w:tr w:rsidR="005E5AD7" w:rsidRPr="005E5AD7" w14:paraId="4D7010C9" w14:textId="77777777" w:rsidTr="005E5AD7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52D60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ACB8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D799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градорегулирования</w:t>
            </w:r>
            <w:proofErr w:type="spellEnd"/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</w:t>
            </w:r>
          </w:p>
          <w:p w14:paraId="1F0BF0BC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Вовлечение в оборот земель, находящихся в муниципальной собственности.</w:t>
            </w:r>
          </w:p>
          <w:p w14:paraId="281F2235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Мониторинг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</w:tc>
      </w:tr>
      <w:tr w:rsidR="005E5AD7" w:rsidRPr="005E5AD7" w14:paraId="746ABDBB" w14:textId="77777777" w:rsidTr="005E5AD7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40DE70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24C59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57CE1F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1) Обеспечение развития территорий города в соответствии с документами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 и территориального планирования.</w:t>
            </w:r>
          </w:p>
          <w:p w14:paraId="628B424B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2) Обеспечение полномочий муниципального образования город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14:paraId="137B1895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</w:tc>
      </w:tr>
      <w:tr w:rsidR="005E5AD7" w:rsidRPr="005E5AD7" w14:paraId="30037AE8" w14:textId="77777777" w:rsidTr="005E5AD7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9237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DF1562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441C6D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5E5AD7" w:rsidRPr="005E5AD7" w14:paraId="2583A079" w14:textId="77777777" w:rsidTr="005E5AD7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8EF30C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0EC1E4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направленные в том числе на реализацию в городе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3119F2" w14:textId="77777777" w:rsidR="005E5AD7" w:rsidRPr="005E5AD7" w:rsidRDefault="005E5A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1) Портфель проектов «Получение разрешения на строительство и территориальное планирование» - без финансирования.</w:t>
            </w:r>
          </w:p>
          <w:p w14:paraId="32BD5C1D" w14:textId="77777777" w:rsidR="005E5AD7" w:rsidRPr="005E5AD7" w:rsidRDefault="005E5A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2) Портфель проектов «Постановка на кадастровый учет земельных участков и объектов недвижимого имущества» - без финансирования.</w:t>
            </w:r>
          </w:p>
        </w:tc>
      </w:tr>
      <w:tr w:rsidR="005E5AD7" w:rsidRPr="005E5AD7" w14:paraId="018F99B7" w14:textId="77777777" w:rsidTr="005E5AD7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B016ED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6C5B31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F31927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14:paraId="6B18C967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14:paraId="30F36543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14:paraId="04808419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14:paraId="515874DE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5) увеличение ежегодного объема введенного индивидуального жилья на территории города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 с 2000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. до 2130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498854EB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</w:t>
            </w:r>
            <w:r w:rsidRPr="005E5AD7">
              <w:rPr>
                <w:rFonts w:ascii="Times New Roman" w:hAnsi="Times New Roman"/>
                <w:sz w:val="24"/>
                <w:szCs w:val="24"/>
              </w:rPr>
              <w:lastRenderedPageBreak/>
              <w:t>под муниципальное имущество с 88 ед. до 388 ед.;</w:t>
            </w:r>
          </w:p>
          <w:p w14:paraId="0E2EA745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7) увеличение количества предоставленных земельных участков в аренду, собственность, постоянное (бессрочное) пользование с 509 участков до 2525 участков;</w:t>
            </w:r>
          </w:p>
          <w:p w14:paraId="2ED3CB1F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8) поддержание площади земельных участков, предоставленных для строительства, в расчете на 10 тыс. человек населения – всего – на уровне 2,2 га,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</w:p>
          <w:p w14:paraId="0E2441ED" w14:textId="77777777" w:rsidR="005E5AD7" w:rsidRPr="005E5AD7" w:rsidRDefault="005E5AD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14:paraId="2001D686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10) увеличение количества зарегистрированных документов в информационной системе обеспечения градостроительной деятельности с 31295 ед. до 62295 ед.</w:t>
            </w:r>
          </w:p>
        </w:tc>
      </w:tr>
      <w:tr w:rsidR="005E5AD7" w:rsidRPr="005E5AD7" w14:paraId="02312CC0" w14:textId="77777777" w:rsidTr="005E5AD7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8BC72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25FBE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FEAD8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2018- 2030 годы </w:t>
            </w:r>
          </w:p>
        </w:tc>
      </w:tr>
      <w:tr w:rsidR="005E5AD7" w:rsidRPr="005E5AD7" w14:paraId="31CEF6B4" w14:textId="77777777" w:rsidTr="005E5AD7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8E71C8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AFC9B1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97972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1) источник финансового обеспечения муниципальной программы: </w:t>
            </w:r>
            <w:proofErr w:type="gramStart"/>
            <w:r w:rsidRPr="005E5AD7">
              <w:rPr>
                <w:rFonts w:ascii="Times New Roman" w:hAnsi="Times New Roman"/>
                <w:sz w:val="24"/>
                <w:szCs w:val="24"/>
              </w:rPr>
              <w:t>бюджет  муниципального</w:t>
            </w:r>
            <w:proofErr w:type="gram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 образования городской округ город </w:t>
            </w:r>
            <w:proofErr w:type="spellStart"/>
            <w:r w:rsidRPr="005E5AD7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5E5AD7">
              <w:rPr>
                <w:rFonts w:ascii="Times New Roman" w:hAnsi="Times New Roman"/>
                <w:sz w:val="24"/>
                <w:szCs w:val="24"/>
              </w:rPr>
              <w:t xml:space="preserve">, бюджет Ханты-Мансийского автономного округа – Югры. </w:t>
            </w:r>
          </w:p>
          <w:p w14:paraId="6614E4DA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2) для реализации муниципальной программы всего необходимо:</w:t>
            </w:r>
          </w:p>
          <w:p w14:paraId="4A9C6240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1) на 2018 год - 59743,5 тыс. рублей; </w:t>
            </w:r>
          </w:p>
          <w:p w14:paraId="6C721008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2) на 2019 год – 57910,9 тыс. рублей; </w:t>
            </w:r>
          </w:p>
          <w:p w14:paraId="6EDDFA7D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3) на 2020 год – 61871,8 тыс. рублей;  </w:t>
            </w:r>
          </w:p>
          <w:p w14:paraId="54DF89B7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4) на 2021 год – 60751,9 тыс. рублей; </w:t>
            </w:r>
          </w:p>
          <w:p w14:paraId="1EB31882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5) на 2022 год – 61020,1 тыс. рублей; </w:t>
            </w:r>
          </w:p>
          <w:p w14:paraId="57C003B3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6) на 2023 год - 69195,4 тыс. рублей; </w:t>
            </w:r>
          </w:p>
          <w:p w14:paraId="7C5AC703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7) на 2024 год - 83186,9 тыс. рублей;</w:t>
            </w:r>
          </w:p>
          <w:p w14:paraId="4191A7E4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8) на 2025 год - 79024,8 тыс. рублей; </w:t>
            </w:r>
          </w:p>
          <w:p w14:paraId="0BE29B97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9) на 2026 год - 66161,7 тыс. рублей; </w:t>
            </w:r>
          </w:p>
          <w:p w14:paraId="0F77A775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10) на 2027 год - 60750,4 тыс. рублей; </w:t>
            </w:r>
          </w:p>
          <w:p w14:paraId="7C5FDE6F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11) на 2028 год - 88748,8 тыс. рублей; </w:t>
            </w:r>
          </w:p>
          <w:p w14:paraId="04E54B9A" w14:textId="77777777" w:rsidR="005E5AD7" w:rsidRPr="005E5AD7" w:rsidRDefault="005E5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 xml:space="preserve">12) на 2029 год - 93747,5 тыс. рублей; </w:t>
            </w:r>
          </w:p>
          <w:p w14:paraId="6B920F69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sz w:val="24"/>
                <w:szCs w:val="24"/>
              </w:rPr>
              <w:t>13) на 2030 год - 179104,4 тыс. рублей.</w:t>
            </w:r>
          </w:p>
          <w:p w14:paraId="5D661F63" w14:textId="77777777" w:rsidR="005E5AD7" w:rsidRPr="005E5AD7" w:rsidRDefault="005E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5E5AD7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(в редакции постановления от 21.04.2020 №1002)</w:t>
            </w:r>
          </w:p>
        </w:tc>
      </w:tr>
    </w:tbl>
    <w:p w14:paraId="7156E5CA" w14:textId="7C029A9A" w:rsidR="00C43CB0" w:rsidRPr="005E5AD7" w:rsidRDefault="00C43CB0" w:rsidP="005E5AD7">
      <w:pPr>
        <w:rPr>
          <w:rFonts w:ascii="Times New Roman" w:hAnsi="Times New Roman"/>
          <w:sz w:val="24"/>
          <w:szCs w:val="24"/>
        </w:rPr>
      </w:pPr>
    </w:p>
    <w:sectPr w:rsidR="00C43CB0" w:rsidRPr="005E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 w15:restartNumberingAfterBreak="0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 w15:restartNumberingAfterBreak="0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5" w15:restartNumberingAfterBreak="0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3B"/>
    <w:rsid w:val="000F424A"/>
    <w:rsid w:val="002F46D3"/>
    <w:rsid w:val="005A4C74"/>
    <w:rsid w:val="005E3D7C"/>
    <w:rsid w:val="005E5AD7"/>
    <w:rsid w:val="009F73F4"/>
    <w:rsid w:val="00B9613B"/>
    <w:rsid w:val="00BF729A"/>
    <w:rsid w:val="00C43CB0"/>
    <w:rsid w:val="00D2317D"/>
    <w:rsid w:val="00E67333"/>
    <w:rsid w:val="00EB2807"/>
    <w:rsid w:val="00E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8FED"/>
  <w15:chartTrackingRefBased/>
  <w15:docId w15:val="{41201D47-03F0-457F-AD25-5F7EE11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Кирилл Зорин</cp:lastModifiedBy>
  <cp:revision>12</cp:revision>
  <dcterms:created xsi:type="dcterms:W3CDTF">2020-10-06T10:55:00Z</dcterms:created>
  <dcterms:modified xsi:type="dcterms:W3CDTF">2020-10-06T12:27:00Z</dcterms:modified>
</cp:coreProperties>
</file>