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A02" w:rsidRPr="004D1733" w:rsidRDefault="00810431" w:rsidP="00C31A02">
      <w:pPr>
        <w:widowControl w:val="0"/>
        <w:adjustRightInd w:val="0"/>
        <w:jc w:val="center"/>
        <w:textAlignment w:val="baseline"/>
        <w:rPr>
          <w:b/>
          <w:sz w:val="40"/>
          <w:szCs w:val="40"/>
        </w:rPr>
      </w:pPr>
      <w:r>
        <w:rPr>
          <w:b/>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5pt;margin-top:3pt;width:69.35pt;height:91.15pt;z-index:-251658752">
            <v:imagedata r:id="rId8" o:title=""/>
          </v:shape>
          <o:OLEObject Type="Embed" ProgID="MSPhotoEd.3" ShapeID="_x0000_s1026" DrawAspect="Content" ObjectID="_1634117827" r:id="rId9"/>
        </w:pict>
      </w:r>
      <w:r w:rsidR="00C31A02" w:rsidRPr="004D1733">
        <w:rPr>
          <w:b/>
          <w:sz w:val="40"/>
          <w:szCs w:val="40"/>
        </w:rPr>
        <w:t xml:space="preserve"> </w:t>
      </w:r>
      <w:r w:rsidR="00C31A02">
        <w:rPr>
          <w:b/>
          <w:sz w:val="40"/>
          <w:szCs w:val="40"/>
        </w:rPr>
        <w:t xml:space="preserve">     </w:t>
      </w:r>
      <w:r w:rsidR="00C31A02" w:rsidRPr="004D1733">
        <w:rPr>
          <w:b/>
          <w:sz w:val="40"/>
          <w:szCs w:val="40"/>
        </w:rPr>
        <w:t>Администрация города Урай</w:t>
      </w:r>
    </w:p>
    <w:p w:rsidR="00C31A02" w:rsidRPr="002F3E96" w:rsidRDefault="00C31A02" w:rsidP="00C31A02">
      <w:pPr>
        <w:widowControl w:val="0"/>
        <w:adjustRightInd w:val="0"/>
        <w:ind w:right="-81"/>
        <w:jc w:val="center"/>
        <w:textAlignment w:val="baseline"/>
        <w:rPr>
          <w:b/>
          <w:sz w:val="28"/>
          <w:szCs w:val="28"/>
        </w:rPr>
      </w:pPr>
      <w:r w:rsidRPr="002F3E96">
        <w:rPr>
          <w:b/>
          <w:sz w:val="28"/>
          <w:szCs w:val="28"/>
        </w:rPr>
        <w:t xml:space="preserve">       Управление экономики, анализа и прогнозирования</w:t>
      </w:r>
    </w:p>
    <w:p w:rsidR="00C31A02" w:rsidRPr="004D1733" w:rsidRDefault="00C31A02" w:rsidP="00C31A02">
      <w:pPr>
        <w:widowControl w:val="0"/>
        <w:adjustRightInd w:val="0"/>
        <w:jc w:val="center"/>
        <w:textAlignment w:val="baseline"/>
        <w:rPr>
          <w:b/>
          <w:sz w:val="36"/>
          <w:szCs w:val="36"/>
        </w:rPr>
      </w:pPr>
    </w:p>
    <w:p w:rsidR="00C31A02" w:rsidRPr="004D1733" w:rsidRDefault="00C31A02" w:rsidP="00C31A02">
      <w:pPr>
        <w:widowControl w:val="0"/>
        <w:adjustRightInd w:val="0"/>
        <w:jc w:val="center"/>
        <w:textAlignment w:val="baseline"/>
        <w:rPr>
          <w:b/>
          <w:bCs/>
          <w:sz w:val="36"/>
          <w:szCs w:val="36"/>
        </w:rPr>
      </w:pPr>
    </w:p>
    <w:p w:rsidR="00C31A02" w:rsidRDefault="00C31A02" w:rsidP="00C31A02">
      <w:pPr>
        <w:jc w:val="center"/>
        <w:rPr>
          <w:b/>
          <w:sz w:val="40"/>
          <w:szCs w:val="40"/>
        </w:rPr>
      </w:pPr>
    </w:p>
    <w:p w:rsidR="00C31A02" w:rsidRDefault="00C31A02" w:rsidP="00C31A02">
      <w:pPr>
        <w:jc w:val="center"/>
        <w:rPr>
          <w:b/>
          <w:sz w:val="40"/>
          <w:szCs w:val="40"/>
        </w:rPr>
      </w:pPr>
    </w:p>
    <w:p w:rsidR="00C31A02" w:rsidRDefault="00C31A02" w:rsidP="00C31A02">
      <w:pPr>
        <w:jc w:val="center"/>
        <w:rPr>
          <w:b/>
          <w:sz w:val="40"/>
          <w:szCs w:val="40"/>
        </w:rPr>
      </w:pPr>
    </w:p>
    <w:p w:rsidR="002F3E96" w:rsidRDefault="002F3E96" w:rsidP="00C31A02">
      <w:pPr>
        <w:jc w:val="center"/>
        <w:rPr>
          <w:b/>
          <w:sz w:val="40"/>
          <w:szCs w:val="40"/>
        </w:rPr>
      </w:pPr>
    </w:p>
    <w:p w:rsidR="002F3E96" w:rsidRDefault="002F3E96" w:rsidP="00C31A02">
      <w:pPr>
        <w:jc w:val="center"/>
        <w:rPr>
          <w:b/>
          <w:sz w:val="40"/>
          <w:szCs w:val="40"/>
        </w:rPr>
      </w:pPr>
    </w:p>
    <w:p w:rsidR="00C31A02" w:rsidRDefault="00C31A02" w:rsidP="00C31A02">
      <w:pPr>
        <w:jc w:val="center"/>
        <w:rPr>
          <w:b/>
          <w:sz w:val="40"/>
          <w:szCs w:val="40"/>
        </w:rPr>
      </w:pPr>
    </w:p>
    <w:p w:rsidR="00C31A02" w:rsidRPr="002F3E96" w:rsidRDefault="00C31A02" w:rsidP="00C31A02">
      <w:pPr>
        <w:jc w:val="center"/>
        <w:rPr>
          <w:b/>
          <w:sz w:val="40"/>
          <w:szCs w:val="40"/>
        </w:rPr>
      </w:pPr>
      <w:r w:rsidRPr="002F3E96">
        <w:rPr>
          <w:b/>
          <w:sz w:val="40"/>
          <w:szCs w:val="40"/>
        </w:rPr>
        <w:t>Предварительные итоги социально</w:t>
      </w:r>
      <w:r w:rsidR="002F3E96" w:rsidRPr="002F3E96">
        <w:rPr>
          <w:b/>
          <w:sz w:val="40"/>
          <w:szCs w:val="40"/>
        </w:rPr>
        <w:t xml:space="preserve"> </w:t>
      </w:r>
      <w:proofErr w:type="gramStart"/>
      <w:r w:rsidRPr="002F3E96">
        <w:rPr>
          <w:b/>
          <w:sz w:val="40"/>
          <w:szCs w:val="40"/>
        </w:rPr>
        <w:t>–э</w:t>
      </w:r>
      <w:proofErr w:type="gramEnd"/>
      <w:r w:rsidRPr="002F3E96">
        <w:rPr>
          <w:b/>
          <w:sz w:val="40"/>
          <w:szCs w:val="40"/>
        </w:rPr>
        <w:t xml:space="preserve">кономического развития </w:t>
      </w:r>
      <w:r w:rsidR="002F3E96" w:rsidRPr="002F3E96">
        <w:rPr>
          <w:b/>
          <w:sz w:val="40"/>
          <w:szCs w:val="40"/>
        </w:rPr>
        <w:t xml:space="preserve">муниципального образования городской округ </w:t>
      </w:r>
      <w:r w:rsidRPr="002F3E96">
        <w:rPr>
          <w:b/>
          <w:sz w:val="40"/>
          <w:szCs w:val="40"/>
        </w:rPr>
        <w:t>город Урай</w:t>
      </w:r>
    </w:p>
    <w:p w:rsidR="00C31A02" w:rsidRPr="002F3E96" w:rsidRDefault="00C31A02" w:rsidP="00C31A02">
      <w:pPr>
        <w:jc w:val="center"/>
        <w:rPr>
          <w:b/>
          <w:sz w:val="40"/>
          <w:szCs w:val="40"/>
        </w:rPr>
      </w:pPr>
      <w:r w:rsidRPr="002F3E96">
        <w:rPr>
          <w:b/>
          <w:sz w:val="40"/>
          <w:szCs w:val="40"/>
        </w:rPr>
        <w:t xml:space="preserve">за январь – сентябрь  2019 года </w:t>
      </w:r>
    </w:p>
    <w:p w:rsidR="00C31A02" w:rsidRPr="002F3E96" w:rsidRDefault="00C31A02" w:rsidP="002F3E96">
      <w:pPr>
        <w:jc w:val="center"/>
        <w:rPr>
          <w:b/>
          <w:sz w:val="40"/>
          <w:szCs w:val="40"/>
        </w:rPr>
      </w:pPr>
      <w:r w:rsidRPr="002F3E96">
        <w:rPr>
          <w:b/>
          <w:sz w:val="40"/>
          <w:szCs w:val="40"/>
        </w:rPr>
        <w:t>и ожидаемые итоги за 2019 год</w:t>
      </w:r>
    </w:p>
    <w:p w:rsidR="00C31A02" w:rsidRPr="003A584C" w:rsidRDefault="00C31A02" w:rsidP="00C31A02">
      <w:pPr>
        <w:widowControl w:val="0"/>
        <w:adjustRightInd w:val="0"/>
        <w:jc w:val="center"/>
        <w:textAlignment w:val="baseline"/>
        <w:rPr>
          <w:b/>
          <w:sz w:val="48"/>
          <w:szCs w:val="48"/>
        </w:rPr>
      </w:pPr>
    </w:p>
    <w:p w:rsidR="00C31A02" w:rsidRPr="004D1733" w:rsidRDefault="00C31A02" w:rsidP="00C31A02">
      <w:pPr>
        <w:widowControl w:val="0"/>
        <w:tabs>
          <w:tab w:val="left" w:pos="2280"/>
        </w:tabs>
        <w:adjustRightInd w:val="0"/>
        <w:jc w:val="both"/>
        <w:textAlignment w:val="baseline"/>
        <w:rPr>
          <w:b/>
          <w:sz w:val="40"/>
          <w:szCs w:val="28"/>
        </w:rPr>
      </w:pPr>
      <w:r w:rsidRPr="004D1733">
        <w:rPr>
          <w:b/>
          <w:sz w:val="36"/>
          <w:szCs w:val="36"/>
        </w:rPr>
        <w:tab/>
      </w:r>
    </w:p>
    <w:p w:rsidR="00C31A02" w:rsidRPr="004D1733" w:rsidRDefault="00C31A02" w:rsidP="00C31A02">
      <w:pPr>
        <w:widowControl w:val="0"/>
        <w:adjustRightInd w:val="0"/>
        <w:jc w:val="center"/>
        <w:textAlignment w:val="baseline"/>
        <w:rPr>
          <w:b/>
          <w:sz w:val="24"/>
          <w:szCs w:val="24"/>
        </w:rPr>
      </w:pPr>
    </w:p>
    <w:p w:rsidR="00C31A02" w:rsidRDefault="00C31A02" w:rsidP="00C31A02">
      <w:pPr>
        <w:widowControl w:val="0"/>
        <w:adjustRightInd w:val="0"/>
        <w:jc w:val="center"/>
        <w:textAlignment w:val="baseline"/>
        <w:rPr>
          <w:b/>
          <w:sz w:val="24"/>
          <w:szCs w:val="24"/>
        </w:rPr>
      </w:pPr>
    </w:p>
    <w:p w:rsidR="00C31A02" w:rsidRDefault="00C31A02" w:rsidP="00C31A02">
      <w:pPr>
        <w:widowControl w:val="0"/>
        <w:adjustRightInd w:val="0"/>
        <w:jc w:val="center"/>
        <w:textAlignment w:val="baseline"/>
        <w:rPr>
          <w:b/>
          <w:sz w:val="24"/>
          <w:szCs w:val="24"/>
        </w:rPr>
      </w:pPr>
    </w:p>
    <w:p w:rsidR="00C31A02" w:rsidRDefault="00C31A02" w:rsidP="00C31A02">
      <w:pPr>
        <w:widowControl w:val="0"/>
        <w:adjustRightInd w:val="0"/>
        <w:jc w:val="center"/>
        <w:textAlignment w:val="baseline"/>
        <w:rPr>
          <w:b/>
          <w:sz w:val="24"/>
          <w:szCs w:val="24"/>
        </w:rPr>
      </w:pPr>
    </w:p>
    <w:p w:rsidR="00C31A02" w:rsidRDefault="00C31A02" w:rsidP="00C31A02">
      <w:pPr>
        <w:widowControl w:val="0"/>
        <w:adjustRightInd w:val="0"/>
        <w:jc w:val="center"/>
        <w:textAlignment w:val="baseline"/>
        <w:rPr>
          <w:b/>
          <w:sz w:val="24"/>
          <w:szCs w:val="24"/>
        </w:rPr>
      </w:pPr>
    </w:p>
    <w:p w:rsidR="00C31A02" w:rsidRDefault="00C31A02" w:rsidP="00C31A02">
      <w:pPr>
        <w:widowControl w:val="0"/>
        <w:adjustRightInd w:val="0"/>
        <w:jc w:val="center"/>
        <w:textAlignment w:val="baseline"/>
        <w:rPr>
          <w:b/>
          <w:sz w:val="24"/>
          <w:szCs w:val="24"/>
        </w:rPr>
      </w:pPr>
    </w:p>
    <w:p w:rsidR="00C31A02" w:rsidRDefault="00C31A02" w:rsidP="00C31A02">
      <w:pPr>
        <w:widowControl w:val="0"/>
        <w:adjustRightInd w:val="0"/>
        <w:jc w:val="center"/>
        <w:textAlignment w:val="baseline"/>
        <w:rPr>
          <w:b/>
          <w:sz w:val="24"/>
          <w:szCs w:val="24"/>
        </w:rPr>
      </w:pPr>
    </w:p>
    <w:p w:rsidR="00C31A02" w:rsidRDefault="00C31A02" w:rsidP="00C31A02">
      <w:pPr>
        <w:widowControl w:val="0"/>
        <w:adjustRightInd w:val="0"/>
        <w:jc w:val="center"/>
        <w:textAlignment w:val="baseline"/>
        <w:rPr>
          <w:b/>
          <w:sz w:val="24"/>
          <w:szCs w:val="24"/>
        </w:rPr>
      </w:pPr>
    </w:p>
    <w:p w:rsidR="00C31A02" w:rsidRDefault="00C31A02" w:rsidP="00C31A02">
      <w:pPr>
        <w:widowControl w:val="0"/>
        <w:adjustRightInd w:val="0"/>
        <w:jc w:val="center"/>
        <w:textAlignment w:val="baseline"/>
        <w:rPr>
          <w:b/>
          <w:sz w:val="24"/>
          <w:szCs w:val="24"/>
        </w:rPr>
      </w:pPr>
    </w:p>
    <w:p w:rsidR="00C31A02" w:rsidRDefault="00C31A02" w:rsidP="00C31A02">
      <w:pPr>
        <w:widowControl w:val="0"/>
        <w:adjustRightInd w:val="0"/>
        <w:jc w:val="center"/>
        <w:textAlignment w:val="baseline"/>
        <w:rPr>
          <w:b/>
          <w:sz w:val="24"/>
          <w:szCs w:val="24"/>
        </w:rPr>
      </w:pPr>
    </w:p>
    <w:p w:rsidR="00C31A02" w:rsidRDefault="00C31A02" w:rsidP="00C31A02">
      <w:pPr>
        <w:widowControl w:val="0"/>
        <w:adjustRightInd w:val="0"/>
        <w:jc w:val="center"/>
        <w:textAlignment w:val="baseline"/>
        <w:rPr>
          <w:b/>
          <w:sz w:val="24"/>
          <w:szCs w:val="24"/>
        </w:rPr>
      </w:pPr>
    </w:p>
    <w:p w:rsidR="00C31A02" w:rsidRDefault="00C31A02" w:rsidP="00C31A02">
      <w:pPr>
        <w:widowControl w:val="0"/>
        <w:adjustRightInd w:val="0"/>
        <w:jc w:val="center"/>
        <w:textAlignment w:val="baseline"/>
        <w:rPr>
          <w:b/>
          <w:sz w:val="24"/>
          <w:szCs w:val="24"/>
        </w:rPr>
      </w:pPr>
    </w:p>
    <w:p w:rsidR="00C31A02" w:rsidRDefault="00C31A02" w:rsidP="00C31A02">
      <w:pPr>
        <w:widowControl w:val="0"/>
        <w:adjustRightInd w:val="0"/>
        <w:jc w:val="center"/>
        <w:textAlignment w:val="baseline"/>
        <w:rPr>
          <w:b/>
          <w:sz w:val="24"/>
          <w:szCs w:val="24"/>
        </w:rPr>
      </w:pPr>
    </w:p>
    <w:p w:rsidR="00C31A02" w:rsidRDefault="00C31A02" w:rsidP="00C31A02">
      <w:pPr>
        <w:widowControl w:val="0"/>
        <w:adjustRightInd w:val="0"/>
        <w:jc w:val="center"/>
        <w:textAlignment w:val="baseline"/>
        <w:rPr>
          <w:b/>
          <w:sz w:val="24"/>
          <w:szCs w:val="24"/>
        </w:rPr>
      </w:pPr>
    </w:p>
    <w:p w:rsidR="002F3E96" w:rsidRDefault="002F3E96" w:rsidP="00C31A02">
      <w:pPr>
        <w:widowControl w:val="0"/>
        <w:adjustRightInd w:val="0"/>
        <w:jc w:val="center"/>
        <w:textAlignment w:val="baseline"/>
        <w:rPr>
          <w:b/>
          <w:sz w:val="24"/>
          <w:szCs w:val="24"/>
        </w:rPr>
      </w:pPr>
    </w:p>
    <w:p w:rsidR="002F3E96" w:rsidRDefault="002F3E96" w:rsidP="00C31A02">
      <w:pPr>
        <w:widowControl w:val="0"/>
        <w:adjustRightInd w:val="0"/>
        <w:jc w:val="center"/>
        <w:textAlignment w:val="baseline"/>
        <w:rPr>
          <w:b/>
          <w:sz w:val="24"/>
          <w:szCs w:val="24"/>
        </w:rPr>
      </w:pPr>
    </w:p>
    <w:p w:rsidR="002F3E96" w:rsidRDefault="002F3E96" w:rsidP="00C31A02">
      <w:pPr>
        <w:widowControl w:val="0"/>
        <w:adjustRightInd w:val="0"/>
        <w:jc w:val="center"/>
        <w:textAlignment w:val="baseline"/>
        <w:rPr>
          <w:b/>
          <w:sz w:val="24"/>
          <w:szCs w:val="24"/>
        </w:rPr>
      </w:pPr>
    </w:p>
    <w:p w:rsidR="002F3E96" w:rsidRDefault="002F3E96" w:rsidP="00C31A02">
      <w:pPr>
        <w:widowControl w:val="0"/>
        <w:adjustRightInd w:val="0"/>
        <w:jc w:val="center"/>
        <w:textAlignment w:val="baseline"/>
        <w:rPr>
          <w:b/>
          <w:sz w:val="24"/>
          <w:szCs w:val="24"/>
        </w:rPr>
      </w:pPr>
    </w:p>
    <w:p w:rsidR="002F3E96" w:rsidRDefault="002F3E96" w:rsidP="00C31A02">
      <w:pPr>
        <w:widowControl w:val="0"/>
        <w:adjustRightInd w:val="0"/>
        <w:jc w:val="center"/>
        <w:textAlignment w:val="baseline"/>
        <w:rPr>
          <w:b/>
          <w:sz w:val="24"/>
          <w:szCs w:val="24"/>
        </w:rPr>
      </w:pPr>
    </w:p>
    <w:p w:rsidR="002F3E96" w:rsidRDefault="002F3E96" w:rsidP="00C31A02">
      <w:pPr>
        <w:widowControl w:val="0"/>
        <w:adjustRightInd w:val="0"/>
        <w:jc w:val="center"/>
        <w:textAlignment w:val="baseline"/>
        <w:rPr>
          <w:b/>
          <w:sz w:val="24"/>
          <w:szCs w:val="24"/>
        </w:rPr>
      </w:pPr>
    </w:p>
    <w:p w:rsidR="002F3E96" w:rsidRDefault="002F3E96" w:rsidP="00C31A02">
      <w:pPr>
        <w:widowControl w:val="0"/>
        <w:adjustRightInd w:val="0"/>
        <w:jc w:val="center"/>
        <w:textAlignment w:val="baseline"/>
        <w:rPr>
          <w:b/>
          <w:sz w:val="24"/>
          <w:szCs w:val="24"/>
        </w:rPr>
      </w:pPr>
    </w:p>
    <w:p w:rsidR="002F3E96" w:rsidRDefault="002F3E96" w:rsidP="00C31A02">
      <w:pPr>
        <w:widowControl w:val="0"/>
        <w:adjustRightInd w:val="0"/>
        <w:jc w:val="center"/>
        <w:textAlignment w:val="baseline"/>
        <w:rPr>
          <w:b/>
          <w:sz w:val="24"/>
          <w:szCs w:val="24"/>
        </w:rPr>
      </w:pPr>
    </w:p>
    <w:p w:rsidR="002F3E96" w:rsidRDefault="002F3E96" w:rsidP="00C31A02">
      <w:pPr>
        <w:widowControl w:val="0"/>
        <w:adjustRightInd w:val="0"/>
        <w:jc w:val="center"/>
        <w:textAlignment w:val="baseline"/>
        <w:rPr>
          <w:b/>
          <w:sz w:val="24"/>
          <w:szCs w:val="24"/>
        </w:rPr>
      </w:pPr>
    </w:p>
    <w:p w:rsidR="002F3E96" w:rsidRDefault="002F3E96" w:rsidP="00C31A02">
      <w:pPr>
        <w:widowControl w:val="0"/>
        <w:adjustRightInd w:val="0"/>
        <w:jc w:val="center"/>
        <w:textAlignment w:val="baseline"/>
        <w:rPr>
          <w:b/>
          <w:sz w:val="24"/>
          <w:szCs w:val="24"/>
        </w:rPr>
      </w:pPr>
    </w:p>
    <w:p w:rsidR="00C31A02" w:rsidRDefault="00C31A02" w:rsidP="00C31A02">
      <w:pPr>
        <w:widowControl w:val="0"/>
        <w:adjustRightInd w:val="0"/>
        <w:jc w:val="center"/>
        <w:textAlignment w:val="baseline"/>
        <w:rPr>
          <w:b/>
          <w:sz w:val="28"/>
          <w:szCs w:val="28"/>
        </w:rPr>
      </w:pPr>
      <w:r>
        <w:rPr>
          <w:b/>
          <w:sz w:val="28"/>
          <w:szCs w:val="28"/>
        </w:rPr>
        <w:t>октябрь, 201</w:t>
      </w:r>
      <w:r w:rsidRPr="00955916">
        <w:rPr>
          <w:b/>
          <w:sz w:val="28"/>
          <w:szCs w:val="28"/>
        </w:rPr>
        <w:t>9</w:t>
      </w:r>
    </w:p>
    <w:p w:rsidR="002F70A9" w:rsidRDefault="002F70A9" w:rsidP="00C31A02">
      <w:pPr>
        <w:widowControl w:val="0"/>
        <w:adjustRightInd w:val="0"/>
        <w:jc w:val="center"/>
        <w:textAlignment w:val="baseline"/>
        <w:rPr>
          <w:b/>
          <w:sz w:val="28"/>
          <w:szCs w:val="28"/>
        </w:rPr>
      </w:pPr>
    </w:p>
    <w:p w:rsidR="004C301E" w:rsidRPr="00F67F0C" w:rsidRDefault="00C31A02" w:rsidP="004C301E">
      <w:pPr>
        <w:jc w:val="center"/>
        <w:rPr>
          <w:b/>
          <w:sz w:val="32"/>
        </w:rPr>
      </w:pPr>
      <w:r w:rsidRPr="00623A31">
        <w:rPr>
          <w:b/>
          <w:sz w:val="32"/>
        </w:rPr>
        <w:t>Введение</w:t>
      </w:r>
    </w:p>
    <w:p w:rsidR="004C301E" w:rsidRPr="00F67F0C" w:rsidRDefault="004C301E" w:rsidP="004C301E">
      <w:pPr>
        <w:jc w:val="center"/>
        <w:rPr>
          <w:b/>
          <w:sz w:val="32"/>
        </w:rPr>
      </w:pPr>
    </w:p>
    <w:p w:rsidR="00156840" w:rsidRPr="00F67F0C" w:rsidRDefault="00156840" w:rsidP="00156840">
      <w:pPr>
        <w:ind w:firstLine="720"/>
        <w:jc w:val="both"/>
        <w:rPr>
          <w:sz w:val="24"/>
          <w:szCs w:val="24"/>
        </w:rPr>
      </w:pPr>
      <w:r w:rsidRPr="00F67F0C">
        <w:rPr>
          <w:sz w:val="24"/>
          <w:szCs w:val="24"/>
        </w:rPr>
        <w:t>Предварительные итоги социально–экономического развития муниципального образования город Урай за январь – сентябрь 2019 года основываются на данных Управления Федеральной службы государственной статистики по Тюменской области, Ханты-Мансийскому автономному округу – Югре и Ямало-Ненецкому автономному округу (</w:t>
      </w:r>
      <w:proofErr w:type="spellStart"/>
      <w:r w:rsidRPr="00F67F0C">
        <w:rPr>
          <w:sz w:val="24"/>
          <w:szCs w:val="24"/>
        </w:rPr>
        <w:t>Тюменьстат</w:t>
      </w:r>
      <w:proofErr w:type="spellEnd"/>
      <w:r w:rsidRPr="00F67F0C">
        <w:rPr>
          <w:sz w:val="24"/>
          <w:szCs w:val="24"/>
        </w:rPr>
        <w:t>), структурных подразделений администрации города Урай, организаций и учреждений города.</w:t>
      </w:r>
    </w:p>
    <w:p w:rsidR="00156840" w:rsidRPr="00F67F0C" w:rsidRDefault="00156840" w:rsidP="00156840">
      <w:pPr>
        <w:ind w:firstLine="709"/>
        <w:jc w:val="both"/>
        <w:rPr>
          <w:sz w:val="24"/>
          <w:szCs w:val="24"/>
        </w:rPr>
      </w:pPr>
      <w:r w:rsidRPr="00F67F0C">
        <w:rPr>
          <w:sz w:val="24"/>
          <w:szCs w:val="24"/>
        </w:rPr>
        <w:t>Деятельность органов местного самоуправления города Урай направлена на  решение вопросов местного значения, обеспечение комфортности, безопасности проживания жителей города, организации межмуниципального сотрудничества, реализацию государственных программ развития Ханты-Мансийского автономного округа – Югры.</w:t>
      </w:r>
    </w:p>
    <w:p w:rsidR="00FC17DA" w:rsidRPr="00F67F0C" w:rsidRDefault="00AA1351" w:rsidP="00FC17DA">
      <w:pPr>
        <w:ind w:firstLine="709"/>
        <w:jc w:val="both"/>
        <w:rPr>
          <w:sz w:val="24"/>
          <w:szCs w:val="24"/>
        </w:rPr>
      </w:pPr>
      <w:proofErr w:type="gramStart"/>
      <w:r w:rsidRPr="00F67F0C">
        <w:rPr>
          <w:sz w:val="24"/>
          <w:szCs w:val="24"/>
        </w:rPr>
        <w:t>В соответствии с приоритетами стратегического развития, определенными в посланиях Президента Российской Федерации, концепциях, государственных программах Российской Федерации и Ханты-Мансий</w:t>
      </w:r>
      <w:r w:rsidR="00D818F8" w:rsidRPr="00F67F0C">
        <w:rPr>
          <w:sz w:val="24"/>
          <w:szCs w:val="24"/>
        </w:rPr>
        <w:t>ского автономного округа</w:t>
      </w:r>
      <w:r w:rsidR="00675289" w:rsidRPr="00F67F0C">
        <w:rPr>
          <w:sz w:val="24"/>
          <w:szCs w:val="24"/>
        </w:rPr>
        <w:t xml:space="preserve"> </w:t>
      </w:r>
      <w:r w:rsidR="00D818F8" w:rsidRPr="00F67F0C">
        <w:rPr>
          <w:sz w:val="24"/>
          <w:szCs w:val="24"/>
        </w:rPr>
        <w:t>-</w:t>
      </w:r>
      <w:r w:rsidR="00675289" w:rsidRPr="00F67F0C">
        <w:rPr>
          <w:sz w:val="24"/>
          <w:szCs w:val="24"/>
        </w:rPr>
        <w:t xml:space="preserve"> </w:t>
      </w:r>
      <w:r w:rsidR="00D818F8" w:rsidRPr="00F67F0C">
        <w:rPr>
          <w:sz w:val="24"/>
          <w:szCs w:val="24"/>
        </w:rPr>
        <w:t>Югры, С</w:t>
      </w:r>
      <w:r w:rsidRPr="00F67F0C">
        <w:rPr>
          <w:sz w:val="24"/>
          <w:szCs w:val="24"/>
        </w:rPr>
        <w:t xml:space="preserve">тратегий социально-экономического развития Ханты-Мансийского автономного округа - Югры до 2030 года, социально-экономического развития </w:t>
      </w:r>
      <w:r w:rsidR="00F72D09" w:rsidRPr="00F67F0C">
        <w:rPr>
          <w:sz w:val="24"/>
          <w:szCs w:val="24"/>
        </w:rPr>
        <w:t xml:space="preserve">муниципального образования городской округ </w:t>
      </w:r>
      <w:r w:rsidRPr="00F67F0C">
        <w:rPr>
          <w:sz w:val="24"/>
          <w:szCs w:val="24"/>
        </w:rPr>
        <w:t>город Урай до 2020 года и на период до 2030 года и других документах Российской Федерации, Ханты-Мансийского автономного округа</w:t>
      </w:r>
      <w:r w:rsidR="00675289" w:rsidRPr="00F67F0C">
        <w:rPr>
          <w:sz w:val="24"/>
          <w:szCs w:val="24"/>
        </w:rPr>
        <w:t xml:space="preserve"> </w:t>
      </w:r>
      <w:r w:rsidRPr="00F67F0C">
        <w:rPr>
          <w:sz w:val="24"/>
          <w:szCs w:val="24"/>
        </w:rPr>
        <w:t>-</w:t>
      </w:r>
      <w:r w:rsidR="00675289" w:rsidRPr="00F67F0C">
        <w:rPr>
          <w:sz w:val="24"/>
          <w:szCs w:val="24"/>
        </w:rPr>
        <w:t xml:space="preserve"> </w:t>
      </w:r>
      <w:r w:rsidRPr="00F67F0C">
        <w:rPr>
          <w:sz w:val="24"/>
          <w:szCs w:val="24"/>
        </w:rPr>
        <w:t>Югры на территории</w:t>
      </w:r>
      <w:proofErr w:type="gramEnd"/>
      <w:r w:rsidRPr="00F67F0C">
        <w:rPr>
          <w:sz w:val="24"/>
          <w:szCs w:val="24"/>
        </w:rPr>
        <w:t xml:space="preserve"> муниципального образования город Урай </w:t>
      </w:r>
      <w:r w:rsidR="005B5863" w:rsidRPr="00F67F0C">
        <w:rPr>
          <w:sz w:val="24"/>
          <w:szCs w:val="24"/>
        </w:rPr>
        <w:t>успешно реализуются</w:t>
      </w:r>
      <w:r w:rsidRPr="00F67F0C">
        <w:rPr>
          <w:sz w:val="24"/>
          <w:szCs w:val="24"/>
        </w:rPr>
        <w:t xml:space="preserve"> 1</w:t>
      </w:r>
      <w:r w:rsidR="00745613" w:rsidRPr="00F67F0C">
        <w:rPr>
          <w:sz w:val="24"/>
          <w:szCs w:val="24"/>
        </w:rPr>
        <w:t>8</w:t>
      </w:r>
      <w:r w:rsidRPr="00F67F0C">
        <w:rPr>
          <w:sz w:val="24"/>
          <w:szCs w:val="24"/>
        </w:rPr>
        <w:t xml:space="preserve"> муниципальных программ.</w:t>
      </w:r>
      <w:r w:rsidR="00EC5D5F" w:rsidRPr="00F67F0C">
        <w:rPr>
          <w:sz w:val="24"/>
          <w:szCs w:val="24"/>
        </w:rPr>
        <w:t xml:space="preserve"> </w:t>
      </w:r>
    </w:p>
    <w:p w:rsidR="00B43C62" w:rsidRPr="00F67F0C" w:rsidRDefault="00B43C62" w:rsidP="00280E65">
      <w:pPr>
        <w:ind w:firstLine="709"/>
        <w:jc w:val="both"/>
        <w:rPr>
          <w:sz w:val="24"/>
          <w:szCs w:val="24"/>
        </w:rPr>
      </w:pPr>
      <w:r w:rsidRPr="00F67F0C">
        <w:rPr>
          <w:sz w:val="24"/>
          <w:szCs w:val="24"/>
        </w:rPr>
        <w:t xml:space="preserve">Для решения вопросов местного значения передается муниципальное имущество  в пользование по договорам хозяйственного ведения – муниципальным  унитарным  предприятиям и договорам оперативного управления – муниципальным и бюджетным учреждениям, которые осуществляют функции некоммерческого характера. </w:t>
      </w:r>
    </w:p>
    <w:p w:rsidR="00183BED" w:rsidRPr="00F67F0C" w:rsidRDefault="000B1F9B" w:rsidP="00183BED">
      <w:pPr>
        <w:ind w:firstLine="709"/>
        <w:jc w:val="both"/>
        <w:rPr>
          <w:sz w:val="24"/>
          <w:szCs w:val="24"/>
        </w:rPr>
      </w:pPr>
      <w:r w:rsidRPr="00F67F0C">
        <w:rPr>
          <w:sz w:val="24"/>
          <w:szCs w:val="24"/>
        </w:rPr>
        <w:t>При проведении</w:t>
      </w:r>
      <w:r w:rsidR="004B3249" w:rsidRPr="00F67F0C">
        <w:rPr>
          <w:sz w:val="24"/>
          <w:szCs w:val="24"/>
        </w:rPr>
        <w:t xml:space="preserve"> </w:t>
      </w:r>
      <w:r w:rsidRPr="00F67F0C">
        <w:rPr>
          <w:sz w:val="24"/>
          <w:szCs w:val="24"/>
        </w:rPr>
        <w:t>сравнительного анализа по</w:t>
      </w:r>
      <w:r w:rsidR="004B3249" w:rsidRPr="00F67F0C">
        <w:rPr>
          <w:sz w:val="24"/>
          <w:szCs w:val="24"/>
        </w:rPr>
        <w:t xml:space="preserve"> </w:t>
      </w:r>
      <w:r w:rsidRPr="00F67F0C">
        <w:rPr>
          <w:sz w:val="24"/>
          <w:szCs w:val="24"/>
        </w:rPr>
        <w:t xml:space="preserve">неналоговым доходам от использования муниципального имущества за </w:t>
      </w:r>
      <w:r w:rsidR="004068A3" w:rsidRPr="00F67F0C">
        <w:rPr>
          <w:sz w:val="24"/>
          <w:szCs w:val="24"/>
        </w:rPr>
        <w:t>9 месяцев</w:t>
      </w:r>
      <w:r w:rsidR="00954488" w:rsidRPr="00F67F0C">
        <w:rPr>
          <w:sz w:val="24"/>
          <w:szCs w:val="24"/>
        </w:rPr>
        <w:t xml:space="preserve"> </w:t>
      </w:r>
      <w:r w:rsidRPr="00F67F0C">
        <w:rPr>
          <w:sz w:val="24"/>
          <w:szCs w:val="24"/>
        </w:rPr>
        <w:t>201</w:t>
      </w:r>
      <w:r w:rsidR="00954488" w:rsidRPr="00F67F0C">
        <w:rPr>
          <w:sz w:val="24"/>
          <w:szCs w:val="24"/>
        </w:rPr>
        <w:t>9</w:t>
      </w:r>
      <w:r w:rsidRPr="00F67F0C">
        <w:rPr>
          <w:sz w:val="24"/>
          <w:szCs w:val="24"/>
        </w:rPr>
        <w:t xml:space="preserve"> год</w:t>
      </w:r>
      <w:r w:rsidR="00954488" w:rsidRPr="00F67F0C">
        <w:rPr>
          <w:sz w:val="24"/>
          <w:szCs w:val="24"/>
        </w:rPr>
        <w:t>а</w:t>
      </w:r>
      <w:r w:rsidRPr="00F67F0C">
        <w:rPr>
          <w:sz w:val="24"/>
          <w:szCs w:val="24"/>
        </w:rPr>
        <w:t xml:space="preserve">  установлено следующее:</w:t>
      </w:r>
    </w:p>
    <w:p w:rsidR="00F33EE3" w:rsidRPr="00F67F0C" w:rsidRDefault="00F33EE3" w:rsidP="00183BED">
      <w:pPr>
        <w:ind w:firstLine="709"/>
        <w:jc w:val="both"/>
        <w:rPr>
          <w:sz w:val="24"/>
          <w:szCs w:val="24"/>
        </w:rPr>
      </w:pPr>
      <w:r w:rsidRPr="00F67F0C">
        <w:rPr>
          <w:sz w:val="24"/>
          <w:szCs w:val="24"/>
        </w:rPr>
        <w:t>1.</w:t>
      </w:r>
      <w:r w:rsidR="00FD7D63" w:rsidRPr="00F67F0C">
        <w:rPr>
          <w:sz w:val="24"/>
          <w:szCs w:val="24"/>
        </w:rPr>
        <w:t xml:space="preserve"> </w:t>
      </w:r>
      <w:r w:rsidRPr="00F67F0C">
        <w:rPr>
          <w:sz w:val="24"/>
          <w:szCs w:val="24"/>
        </w:rPr>
        <w:t xml:space="preserve">Стоимость муниципального имущества по состоянию на </w:t>
      </w:r>
      <w:r w:rsidR="00954488" w:rsidRPr="00F67F0C">
        <w:rPr>
          <w:sz w:val="24"/>
          <w:szCs w:val="24"/>
        </w:rPr>
        <w:t>01</w:t>
      </w:r>
      <w:r w:rsidR="00641F8F" w:rsidRPr="00F67F0C">
        <w:rPr>
          <w:sz w:val="24"/>
          <w:szCs w:val="24"/>
        </w:rPr>
        <w:t>.</w:t>
      </w:r>
      <w:r w:rsidR="001C43FB" w:rsidRPr="00F67F0C">
        <w:rPr>
          <w:sz w:val="24"/>
          <w:szCs w:val="24"/>
        </w:rPr>
        <w:t>10</w:t>
      </w:r>
      <w:r w:rsidRPr="00F67F0C">
        <w:rPr>
          <w:sz w:val="24"/>
          <w:szCs w:val="24"/>
        </w:rPr>
        <w:t>.201</w:t>
      </w:r>
      <w:r w:rsidR="00954488" w:rsidRPr="00F67F0C">
        <w:rPr>
          <w:sz w:val="24"/>
          <w:szCs w:val="24"/>
        </w:rPr>
        <w:t>9</w:t>
      </w:r>
      <w:r w:rsidRPr="00F67F0C">
        <w:rPr>
          <w:sz w:val="24"/>
          <w:szCs w:val="24"/>
        </w:rPr>
        <w:t xml:space="preserve"> сост</w:t>
      </w:r>
      <w:r w:rsidR="008214FC" w:rsidRPr="00F67F0C">
        <w:rPr>
          <w:sz w:val="24"/>
          <w:szCs w:val="24"/>
        </w:rPr>
        <w:t xml:space="preserve">авила </w:t>
      </w:r>
      <w:r w:rsidR="000B1F9B" w:rsidRPr="00F67F0C">
        <w:rPr>
          <w:sz w:val="24"/>
          <w:szCs w:val="24"/>
        </w:rPr>
        <w:t>1</w:t>
      </w:r>
      <w:r w:rsidR="00954488" w:rsidRPr="00F67F0C">
        <w:rPr>
          <w:sz w:val="24"/>
          <w:szCs w:val="24"/>
        </w:rPr>
        <w:t>5</w:t>
      </w:r>
      <w:r w:rsidR="001C43FB" w:rsidRPr="00F67F0C">
        <w:rPr>
          <w:sz w:val="24"/>
          <w:szCs w:val="24"/>
        </w:rPr>
        <w:t> 433,3</w:t>
      </w:r>
      <w:r w:rsidR="004B3249" w:rsidRPr="00F67F0C">
        <w:rPr>
          <w:sz w:val="24"/>
          <w:szCs w:val="24"/>
        </w:rPr>
        <w:t xml:space="preserve"> </w:t>
      </w:r>
      <w:r w:rsidR="008214FC" w:rsidRPr="00F67F0C">
        <w:rPr>
          <w:sz w:val="24"/>
          <w:szCs w:val="24"/>
        </w:rPr>
        <w:t>млн</w:t>
      </w:r>
      <w:proofErr w:type="gramStart"/>
      <w:r w:rsidR="008214FC" w:rsidRPr="00F67F0C">
        <w:rPr>
          <w:sz w:val="24"/>
          <w:szCs w:val="24"/>
        </w:rPr>
        <w:t>.</w:t>
      </w:r>
      <w:r w:rsidRPr="00F67F0C">
        <w:rPr>
          <w:sz w:val="24"/>
          <w:szCs w:val="24"/>
        </w:rPr>
        <w:t>р</w:t>
      </w:r>
      <w:proofErr w:type="gramEnd"/>
      <w:r w:rsidRPr="00F67F0C">
        <w:rPr>
          <w:sz w:val="24"/>
          <w:szCs w:val="24"/>
        </w:rPr>
        <w:t xml:space="preserve">ублей, в том числе имущества, предназначенного для решения  вопросов местного значения </w:t>
      </w:r>
      <w:r w:rsidR="008214FC" w:rsidRPr="00F67F0C">
        <w:rPr>
          <w:sz w:val="24"/>
          <w:szCs w:val="24"/>
        </w:rPr>
        <w:t xml:space="preserve"> - </w:t>
      </w:r>
      <w:r w:rsidR="000B1F9B" w:rsidRPr="00F67F0C">
        <w:rPr>
          <w:sz w:val="24"/>
          <w:szCs w:val="24"/>
        </w:rPr>
        <w:t>1</w:t>
      </w:r>
      <w:r w:rsidR="002C65FF" w:rsidRPr="00F67F0C">
        <w:rPr>
          <w:sz w:val="24"/>
          <w:szCs w:val="24"/>
        </w:rPr>
        <w:t>4</w:t>
      </w:r>
      <w:r w:rsidR="001C43FB" w:rsidRPr="00F67F0C">
        <w:rPr>
          <w:sz w:val="24"/>
          <w:szCs w:val="24"/>
        </w:rPr>
        <w:t> 949,6</w:t>
      </w:r>
      <w:r w:rsidRPr="00F67F0C">
        <w:rPr>
          <w:sz w:val="24"/>
          <w:szCs w:val="24"/>
        </w:rPr>
        <w:t xml:space="preserve"> млн. рублей.</w:t>
      </w:r>
    </w:p>
    <w:p w:rsidR="000B1F9B" w:rsidRPr="00F67F0C" w:rsidRDefault="000B1F9B" w:rsidP="000B1F9B">
      <w:pPr>
        <w:ind w:firstLine="708"/>
        <w:jc w:val="both"/>
        <w:rPr>
          <w:sz w:val="24"/>
          <w:szCs w:val="24"/>
        </w:rPr>
      </w:pPr>
      <w:r w:rsidRPr="00F67F0C">
        <w:rPr>
          <w:sz w:val="24"/>
          <w:szCs w:val="24"/>
        </w:rPr>
        <w:t>В сравнении с аналогичным периодом прошлого года стоимость муниципального имущества увеличилась</w:t>
      </w:r>
      <w:r w:rsidR="004B3249" w:rsidRPr="00F67F0C">
        <w:rPr>
          <w:sz w:val="24"/>
          <w:szCs w:val="24"/>
        </w:rPr>
        <w:t xml:space="preserve"> </w:t>
      </w:r>
      <w:r w:rsidRPr="00F67F0C">
        <w:rPr>
          <w:sz w:val="24"/>
          <w:szCs w:val="24"/>
        </w:rPr>
        <w:t>на</w:t>
      </w:r>
      <w:r w:rsidR="004B3249" w:rsidRPr="00F67F0C">
        <w:rPr>
          <w:sz w:val="24"/>
          <w:szCs w:val="24"/>
        </w:rPr>
        <w:t xml:space="preserve"> </w:t>
      </w:r>
      <w:r w:rsidR="001C43FB" w:rsidRPr="00F67F0C">
        <w:rPr>
          <w:sz w:val="24"/>
          <w:szCs w:val="24"/>
        </w:rPr>
        <w:t>683,5</w:t>
      </w:r>
      <w:r w:rsidR="003558AC" w:rsidRPr="00F67F0C">
        <w:rPr>
          <w:sz w:val="24"/>
          <w:szCs w:val="24"/>
        </w:rPr>
        <w:t xml:space="preserve"> </w:t>
      </w:r>
      <w:r w:rsidRPr="00F67F0C">
        <w:rPr>
          <w:sz w:val="24"/>
          <w:szCs w:val="24"/>
        </w:rPr>
        <w:t>млн.</w:t>
      </w:r>
      <w:r w:rsidR="004B3249" w:rsidRPr="00F67F0C">
        <w:rPr>
          <w:sz w:val="24"/>
          <w:szCs w:val="24"/>
        </w:rPr>
        <w:t xml:space="preserve"> </w:t>
      </w:r>
      <w:r w:rsidRPr="00F67F0C">
        <w:rPr>
          <w:sz w:val="24"/>
          <w:szCs w:val="24"/>
        </w:rPr>
        <w:t xml:space="preserve">рублей </w:t>
      </w:r>
      <w:r w:rsidR="006B15D9" w:rsidRPr="00F67F0C">
        <w:rPr>
          <w:sz w:val="24"/>
          <w:szCs w:val="24"/>
        </w:rPr>
        <w:t xml:space="preserve">или на </w:t>
      </w:r>
      <w:r w:rsidR="001C43FB" w:rsidRPr="00F67F0C">
        <w:rPr>
          <w:sz w:val="24"/>
          <w:szCs w:val="24"/>
        </w:rPr>
        <w:t>4</w:t>
      </w:r>
      <w:r w:rsidR="00E8693B" w:rsidRPr="00F67F0C">
        <w:rPr>
          <w:sz w:val="24"/>
          <w:szCs w:val="24"/>
        </w:rPr>
        <w:t>,</w:t>
      </w:r>
      <w:r w:rsidR="00D473A0" w:rsidRPr="00F67F0C">
        <w:rPr>
          <w:sz w:val="24"/>
          <w:szCs w:val="24"/>
        </w:rPr>
        <w:t>6</w:t>
      </w:r>
      <w:r w:rsidRPr="00F67F0C">
        <w:rPr>
          <w:sz w:val="24"/>
          <w:szCs w:val="24"/>
        </w:rPr>
        <w:t xml:space="preserve">%, в том числе имущества, </w:t>
      </w:r>
      <w:r w:rsidR="003504B6" w:rsidRPr="00F67F0C">
        <w:rPr>
          <w:sz w:val="24"/>
          <w:szCs w:val="24"/>
        </w:rPr>
        <w:t>предназначен</w:t>
      </w:r>
      <w:r w:rsidRPr="00F67F0C">
        <w:rPr>
          <w:sz w:val="24"/>
          <w:szCs w:val="24"/>
        </w:rPr>
        <w:t xml:space="preserve">ного для решения вопросов местного значения </w:t>
      </w:r>
      <w:r w:rsidR="00320357" w:rsidRPr="00F67F0C">
        <w:rPr>
          <w:sz w:val="24"/>
          <w:szCs w:val="24"/>
        </w:rPr>
        <w:t>-</w:t>
      </w:r>
      <w:r w:rsidRPr="00F67F0C">
        <w:rPr>
          <w:sz w:val="24"/>
          <w:szCs w:val="24"/>
        </w:rPr>
        <w:t xml:space="preserve"> на </w:t>
      </w:r>
      <w:r w:rsidR="001C43FB" w:rsidRPr="00F67F0C">
        <w:rPr>
          <w:sz w:val="24"/>
          <w:szCs w:val="24"/>
        </w:rPr>
        <w:t>697,3</w:t>
      </w:r>
      <w:r w:rsidRPr="00F67F0C">
        <w:rPr>
          <w:sz w:val="24"/>
          <w:szCs w:val="24"/>
        </w:rPr>
        <w:t xml:space="preserve"> млн. рублей </w:t>
      </w:r>
      <w:r w:rsidR="006B15D9" w:rsidRPr="00F67F0C">
        <w:rPr>
          <w:sz w:val="24"/>
          <w:szCs w:val="24"/>
        </w:rPr>
        <w:t xml:space="preserve"> или </w:t>
      </w:r>
      <w:r w:rsidR="001C43FB" w:rsidRPr="00F67F0C">
        <w:rPr>
          <w:sz w:val="24"/>
          <w:szCs w:val="24"/>
        </w:rPr>
        <w:t>4,9</w:t>
      </w:r>
      <w:r w:rsidRPr="00F67F0C">
        <w:rPr>
          <w:sz w:val="24"/>
          <w:szCs w:val="24"/>
        </w:rPr>
        <w:t xml:space="preserve">%. </w:t>
      </w:r>
    </w:p>
    <w:p w:rsidR="00AB5DFE" w:rsidRPr="00F67F0C" w:rsidRDefault="00452AAE" w:rsidP="008F6C24">
      <w:pPr>
        <w:ind w:firstLine="708"/>
        <w:jc w:val="both"/>
        <w:rPr>
          <w:sz w:val="24"/>
          <w:szCs w:val="24"/>
        </w:rPr>
      </w:pPr>
      <w:proofErr w:type="gramStart"/>
      <w:r w:rsidRPr="00F67F0C">
        <w:rPr>
          <w:sz w:val="24"/>
          <w:szCs w:val="24"/>
        </w:rPr>
        <w:t xml:space="preserve">Увеличение стоимости муниципального имущества связано с </w:t>
      </w:r>
      <w:r w:rsidR="00D30B31" w:rsidRPr="00F67F0C">
        <w:rPr>
          <w:sz w:val="24"/>
          <w:szCs w:val="24"/>
        </w:rPr>
        <w:t>вводом в эксплуатацию законченных строительством объектов (инженерные сети), регистрацией права собственности на земельные участки и включением их в реестр муниципальной собственности, приобретением</w:t>
      </w:r>
      <w:r w:rsidR="003558AC" w:rsidRPr="00F67F0C">
        <w:rPr>
          <w:sz w:val="24"/>
          <w:szCs w:val="24"/>
        </w:rPr>
        <w:t xml:space="preserve">  имущества, необходимого для функционального  обеспечения деятельности муниципальных (в том числе казенных)</w:t>
      </w:r>
      <w:r w:rsidRPr="00F67F0C">
        <w:rPr>
          <w:sz w:val="24"/>
          <w:szCs w:val="24"/>
        </w:rPr>
        <w:t xml:space="preserve"> </w:t>
      </w:r>
      <w:r w:rsidR="003558AC" w:rsidRPr="00F67F0C">
        <w:rPr>
          <w:sz w:val="24"/>
          <w:szCs w:val="24"/>
        </w:rPr>
        <w:t>учреждений, в рамках исполнения возложенных  на них  функций</w:t>
      </w:r>
      <w:r w:rsidR="008F6C24" w:rsidRPr="00F67F0C">
        <w:rPr>
          <w:sz w:val="24"/>
          <w:szCs w:val="24"/>
        </w:rPr>
        <w:t xml:space="preserve"> (приобретение оргтехники, программного обеспечения, инвентаря</w:t>
      </w:r>
      <w:r w:rsidR="001C43FB" w:rsidRPr="00F67F0C">
        <w:rPr>
          <w:sz w:val="24"/>
          <w:szCs w:val="24"/>
        </w:rPr>
        <w:t>, принятия к учету доли в уставном капитале общества</w:t>
      </w:r>
      <w:proofErr w:type="gramEnd"/>
      <w:r w:rsidR="001C43FB" w:rsidRPr="00F67F0C">
        <w:rPr>
          <w:sz w:val="24"/>
          <w:szCs w:val="24"/>
        </w:rPr>
        <w:t xml:space="preserve"> с ограниченной ответственностью Ритуальных услуг</w:t>
      </w:r>
      <w:r w:rsidR="0013705C" w:rsidRPr="00F67F0C">
        <w:rPr>
          <w:sz w:val="24"/>
          <w:szCs w:val="24"/>
        </w:rPr>
        <w:t>).</w:t>
      </w:r>
    </w:p>
    <w:p w:rsidR="000B1F9B" w:rsidRPr="00A676E0" w:rsidRDefault="000B1F9B" w:rsidP="000B1F9B">
      <w:pPr>
        <w:ind w:firstLine="708"/>
        <w:jc w:val="both"/>
        <w:rPr>
          <w:sz w:val="24"/>
          <w:szCs w:val="24"/>
        </w:rPr>
      </w:pPr>
      <w:r w:rsidRPr="00A676E0">
        <w:rPr>
          <w:sz w:val="24"/>
          <w:szCs w:val="24"/>
        </w:rPr>
        <w:t>2.</w:t>
      </w:r>
      <w:r w:rsidR="00FD7D63" w:rsidRPr="00A676E0">
        <w:rPr>
          <w:sz w:val="24"/>
          <w:szCs w:val="24"/>
        </w:rPr>
        <w:t xml:space="preserve"> </w:t>
      </w:r>
      <w:r w:rsidRPr="00A676E0">
        <w:rPr>
          <w:sz w:val="24"/>
          <w:szCs w:val="24"/>
        </w:rPr>
        <w:t xml:space="preserve">Площадь муниципального жилого фонда </w:t>
      </w:r>
      <w:r w:rsidR="008258C3" w:rsidRPr="00A676E0">
        <w:rPr>
          <w:sz w:val="24"/>
          <w:szCs w:val="24"/>
        </w:rPr>
        <w:t>увеличилась</w:t>
      </w:r>
      <w:r w:rsidRPr="00A676E0">
        <w:rPr>
          <w:sz w:val="24"/>
          <w:szCs w:val="24"/>
        </w:rPr>
        <w:t xml:space="preserve">  на </w:t>
      </w:r>
      <w:r w:rsidR="001C43FB" w:rsidRPr="00A676E0">
        <w:rPr>
          <w:sz w:val="24"/>
          <w:szCs w:val="24"/>
        </w:rPr>
        <w:t xml:space="preserve">3 </w:t>
      </w:r>
      <w:r w:rsidR="004E37D5" w:rsidRPr="00A676E0">
        <w:rPr>
          <w:sz w:val="24"/>
          <w:szCs w:val="24"/>
        </w:rPr>
        <w:t>588</w:t>
      </w:r>
      <w:r w:rsidR="00954488" w:rsidRPr="00A676E0">
        <w:rPr>
          <w:sz w:val="24"/>
          <w:szCs w:val="24"/>
        </w:rPr>
        <w:t>,</w:t>
      </w:r>
      <w:r w:rsidR="001C43FB" w:rsidRPr="00A676E0">
        <w:rPr>
          <w:sz w:val="24"/>
          <w:szCs w:val="24"/>
        </w:rPr>
        <w:t>5</w:t>
      </w:r>
      <w:r w:rsidR="008F6C24" w:rsidRPr="00A676E0">
        <w:rPr>
          <w:sz w:val="24"/>
          <w:szCs w:val="24"/>
        </w:rPr>
        <w:t xml:space="preserve"> к</w:t>
      </w:r>
      <w:r w:rsidRPr="00A676E0">
        <w:rPr>
          <w:sz w:val="24"/>
          <w:szCs w:val="24"/>
        </w:rPr>
        <w:t xml:space="preserve">в. м </w:t>
      </w:r>
      <w:r w:rsidR="006B15D9" w:rsidRPr="00A676E0">
        <w:rPr>
          <w:sz w:val="24"/>
          <w:szCs w:val="24"/>
        </w:rPr>
        <w:t xml:space="preserve"> или </w:t>
      </w:r>
      <w:r w:rsidR="001C43FB" w:rsidRPr="00A676E0">
        <w:rPr>
          <w:sz w:val="24"/>
          <w:szCs w:val="24"/>
        </w:rPr>
        <w:t>5</w:t>
      </w:r>
      <w:r w:rsidR="004E37D5" w:rsidRPr="00A676E0">
        <w:rPr>
          <w:sz w:val="24"/>
          <w:szCs w:val="24"/>
        </w:rPr>
        <w:t>,</w:t>
      </w:r>
      <w:r w:rsidR="001C43FB" w:rsidRPr="00A676E0">
        <w:rPr>
          <w:sz w:val="24"/>
          <w:szCs w:val="24"/>
        </w:rPr>
        <w:t>6</w:t>
      </w:r>
      <w:r w:rsidRPr="00A676E0">
        <w:rPr>
          <w:sz w:val="24"/>
          <w:szCs w:val="24"/>
        </w:rPr>
        <w:t>%</w:t>
      </w:r>
      <w:r w:rsidR="00A676E0" w:rsidRPr="00A676E0">
        <w:rPr>
          <w:sz w:val="24"/>
          <w:szCs w:val="24"/>
        </w:rPr>
        <w:t xml:space="preserve"> и составила 68 175,0 кв.</w:t>
      </w:r>
      <w:r w:rsidR="00A676E0">
        <w:rPr>
          <w:sz w:val="24"/>
          <w:szCs w:val="24"/>
        </w:rPr>
        <w:t xml:space="preserve"> </w:t>
      </w:r>
      <w:r w:rsidR="00A676E0" w:rsidRPr="00A676E0">
        <w:rPr>
          <w:sz w:val="24"/>
          <w:szCs w:val="24"/>
        </w:rPr>
        <w:t>м (9 мес.2018 – 64 586,5 кв. м).</w:t>
      </w:r>
    </w:p>
    <w:p w:rsidR="000B1F9B" w:rsidRPr="00A676E0" w:rsidRDefault="000B1F9B" w:rsidP="000B1F9B">
      <w:pPr>
        <w:ind w:firstLine="708"/>
        <w:jc w:val="both"/>
        <w:rPr>
          <w:sz w:val="24"/>
          <w:szCs w:val="24"/>
        </w:rPr>
      </w:pPr>
      <w:r w:rsidRPr="00A676E0">
        <w:rPr>
          <w:sz w:val="24"/>
          <w:szCs w:val="24"/>
        </w:rPr>
        <w:t>У</w:t>
      </w:r>
      <w:r w:rsidR="008258C3" w:rsidRPr="00A676E0">
        <w:rPr>
          <w:sz w:val="24"/>
          <w:szCs w:val="24"/>
        </w:rPr>
        <w:t>величение</w:t>
      </w:r>
      <w:r w:rsidRPr="00A676E0">
        <w:rPr>
          <w:sz w:val="24"/>
          <w:szCs w:val="24"/>
        </w:rPr>
        <w:t xml:space="preserve"> площади муниципального жилого фонда произошло  в связи с</w:t>
      </w:r>
      <w:r w:rsidR="008258C3" w:rsidRPr="00A676E0">
        <w:rPr>
          <w:sz w:val="24"/>
          <w:szCs w:val="24"/>
        </w:rPr>
        <w:t xml:space="preserve"> приобретением</w:t>
      </w:r>
      <w:r w:rsidRPr="00A676E0">
        <w:rPr>
          <w:sz w:val="24"/>
          <w:szCs w:val="24"/>
        </w:rPr>
        <w:t xml:space="preserve">  </w:t>
      </w:r>
      <w:r w:rsidR="008258C3" w:rsidRPr="00A676E0">
        <w:rPr>
          <w:sz w:val="24"/>
          <w:szCs w:val="24"/>
        </w:rPr>
        <w:t xml:space="preserve">в муниципальную собственность жилых квартир, в соответствии с муниципальными контрактами. </w:t>
      </w:r>
    </w:p>
    <w:p w:rsidR="00EA459D" w:rsidRPr="00F67F0C" w:rsidRDefault="000B1F9B" w:rsidP="00EA459D">
      <w:pPr>
        <w:ind w:firstLine="708"/>
        <w:jc w:val="both"/>
        <w:rPr>
          <w:sz w:val="24"/>
          <w:szCs w:val="24"/>
        </w:rPr>
      </w:pPr>
      <w:r w:rsidRPr="00A676E0">
        <w:rPr>
          <w:sz w:val="24"/>
          <w:szCs w:val="24"/>
        </w:rPr>
        <w:t>3.</w:t>
      </w:r>
      <w:r w:rsidR="00FD7D63" w:rsidRPr="00A676E0">
        <w:rPr>
          <w:sz w:val="24"/>
          <w:szCs w:val="24"/>
        </w:rPr>
        <w:t xml:space="preserve"> </w:t>
      </w:r>
      <w:r w:rsidRPr="00A676E0">
        <w:rPr>
          <w:sz w:val="24"/>
          <w:szCs w:val="24"/>
        </w:rPr>
        <w:t>Доходы  от</w:t>
      </w:r>
      <w:r w:rsidR="003504B6" w:rsidRPr="00A676E0">
        <w:rPr>
          <w:sz w:val="24"/>
          <w:szCs w:val="24"/>
        </w:rPr>
        <w:t xml:space="preserve"> </w:t>
      </w:r>
      <w:r w:rsidR="00AB5DFE" w:rsidRPr="00A676E0">
        <w:rPr>
          <w:sz w:val="24"/>
          <w:szCs w:val="24"/>
        </w:rPr>
        <w:t>использования</w:t>
      </w:r>
      <w:r w:rsidRPr="00A676E0">
        <w:rPr>
          <w:sz w:val="24"/>
          <w:szCs w:val="24"/>
        </w:rPr>
        <w:t xml:space="preserve"> муниципально</w:t>
      </w:r>
      <w:r w:rsidR="00AB5DFE" w:rsidRPr="00A676E0">
        <w:rPr>
          <w:sz w:val="24"/>
          <w:szCs w:val="24"/>
        </w:rPr>
        <w:t>го</w:t>
      </w:r>
      <w:r w:rsidRPr="00A676E0">
        <w:rPr>
          <w:sz w:val="24"/>
          <w:szCs w:val="24"/>
        </w:rPr>
        <w:t xml:space="preserve"> </w:t>
      </w:r>
      <w:r w:rsidR="00AB5DFE" w:rsidRPr="00A676E0">
        <w:rPr>
          <w:sz w:val="24"/>
          <w:szCs w:val="24"/>
        </w:rPr>
        <w:t>имущества</w:t>
      </w:r>
      <w:r w:rsidRPr="00A676E0">
        <w:rPr>
          <w:sz w:val="24"/>
          <w:szCs w:val="24"/>
        </w:rPr>
        <w:t xml:space="preserve"> за </w:t>
      </w:r>
      <w:r w:rsidR="00D35AD0" w:rsidRPr="00A676E0">
        <w:rPr>
          <w:sz w:val="24"/>
          <w:szCs w:val="24"/>
        </w:rPr>
        <w:t>9 месяцев</w:t>
      </w:r>
      <w:r w:rsidR="00954488" w:rsidRPr="00A676E0">
        <w:rPr>
          <w:sz w:val="24"/>
          <w:szCs w:val="24"/>
        </w:rPr>
        <w:t xml:space="preserve"> </w:t>
      </w:r>
      <w:r w:rsidRPr="00A676E0">
        <w:rPr>
          <w:sz w:val="24"/>
          <w:szCs w:val="24"/>
        </w:rPr>
        <w:t>201</w:t>
      </w:r>
      <w:r w:rsidR="00954488" w:rsidRPr="00A676E0">
        <w:rPr>
          <w:sz w:val="24"/>
          <w:szCs w:val="24"/>
        </w:rPr>
        <w:t>9</w:t>
      </w:r>
      <w:r w:rsidRPr="00A676E0">
        <w:rPr>
          <w:sz w:val="24"/>
          <w:szCs w:val="24"/>
        </w:rPr>
        <w:t xml:space="preserve"> год</w:t>
      </w:r>
      <w:r w:rsidR="00954488" w:rsidRPr="00A676E0">
        <w:rPr>
          <w:sz w:val="24"/>
          <w:szCs w:val="24"/>
        </w:rPr>
        <w:t>а</w:t>
      </w:r>
      <w:r w:rsidRPr="00A676E0">
        <w:rPr>
          <w:sz w:val="24"/>
          <w:szCs w:val="24"/>
        </w:rPr>
        <w:t xml:space="preserve"> по сравнению с соответствующим периодом прошлого года  </w:t>
      </w:r>
      <w:r w:rsidR="004E37D5" w:rsidRPr="00A676E0">
        <w:rPr>
          <w:sz w:val="24"/>
          <w:szCs w:val="24"/>
        </w:rPr>
        <w:t>снизились</w:t>
      </w:r>
      <w:r w:rsidRPr="00A676E0">
        <w:rPr>
          <w:sz w:val="24"/>
          <w:szCs w:val="24"/>
        </w:rPr>
        <w:t xml:space="preserve">  на </w:t>
      </w:r>
      <w:r w:rsidR="004E37D5" w:rsidRPr="00A676E0">
        <w:rPr>
          <w:sz w:val="24"/>
          <w:szCs w:val="24"/>
        </w:rPr>
        <w:t>1</w:t>
      </w:r>
      <w:r w:rsidR="00D35AD0" w:rsidRPr="00A676E0">
        <w:rPr>
          <w:sz w:val="24"/>
          <w:szCs w:val="24"/>
        </w:rPr>
        <w:t> 297,5</w:t>
      </w:r>
      <w:r w:rsidRPr="00A676E0">
        <w:rPr>
          <w:sz w:val="24"/>
          <w:szCs w:val="24"/>
        </w:rPr>
        <w:t xml:space="preserve">  тыс. рублей </w:t>
      </w:r>
      <w:r w:rsidR="006B15D9" w:rsidRPr="00A676E0">
        <w:rPr>
          <w:sz w:val="24"/>
          <w:szCs w:val="24"/>
        </w:rPr>
        <w:t xml:space="preserve"> </w:t>
      </w:r>
      <w:r w:rsidR="006B15D9" w:rsidRPr="001C25F9">
        <w:rPr>
          <w:sz w:val="24"/>
          <w:szCs w:val="24"/>
        </w:rPr>
        <w:t xml:space="preserve">или на </w:t>
      </w:r>
      <w:r w:rsidR="00D35AD0" w:rsidRPr="001C25F9">
        <w:rPr>
          <w:sz w:val="24"/>
          <w:szCs w:val="24"/>
        </w:rPr>
        <w:t>2</w:t>
      </w:r>
      <w:r w:rsidRPr="001C25F9">
        <w:rPr>
          <w:sz w:val="24"/>
          <w:szCs w:val="24"/>
        </w:rPr>
        <w:t>%</w:t>
      </w:r>
      <w:r w:rsidR="00A676E0" w:rsidRPr="001C25F9">
        <w:rPr>
          <w:sz w:val="24"/>
          <w:szCs w:val="24"/>
        </w:rPr>
        <w:t xml:space="preserve"> и составили 63 047,0 </w:t>
      </w:r>
      <w:r w:rsidR="001C25F9" w:rsidRPr="001C25F9">
        <w:rPr>
          <w:sz w:val="24"/>
          <w:szCs w:val="24"/>
        </w:rPr>
        <w:t>тыс. руб.</w:t>
      </w:r>
      <w:r w:rsidR="00A676E0" w:rsidRPr="001C25F9">
        <w:rPr>
          <w:sz w:val="24"/>
          <w:szCs w:val="24"/>
        </w:rPr>
        <w:t xml:space="preserve"> (9 мес. 2018 – 64 344,5 </w:t>
      </w:r>
      <w:r w:rsidR="001C25F9" w:rsidRPr="001C25F9">
        <w:rPr>
          <w:sz w:val="24"/>
          <w:szCs w:val="24"/>
        </w:rPr>
        <w:t>тыс. руб.</w:t>
      </w:r>
      <w:r w:rsidR="00A676E0" w:rsidRPr="001C25F9">
        <w:rPr>
          <w:sz w:val="24"/>
          <w:szCs w:val="24"/>
        </w:rPr>
        <w:t>)</w:t>
      </w:r>
      <w:r w:rsidRPr="001C25F9">
        <w:rPr>
          <w:sz w:val="24"/>
          <w:szCs w:val="24"/>
        </w:rPr>
        <w:t>.</w:t>
      </w:r>
      <w:r w:rsidR="006B15D9" w:rsidRPr="001C25F9">
        <w:rPr>
          <w:sz w:val="24"/>
          <w:szCs w:val="24"/>
        </w:rPr>
        <w:t xml:space="preserve"> </w:t>
      </w:r>
      <w:r w:rsidR="00AB5DFE" w:rsidRPr="001C25F9">
        <w:rPr>
          <w:sz w:val="24"/>
          <w:szCs w:val="24"/>
        </w:rPr>
        <w:t xml:space="preserve">Доходы от </w:t>
      </w:r>
      <w:r w:rsidR="00AB5DFE" w:rsidRPr="001C25F9">
        <w:rPr>
          <w:sz w:val="24"/>
          <w:szCs w:val="24"/>
        </w:rPr>
        <w:lastRenderedPageBreak/>
        <w:t>приватизации</w:t>
      </w:r>
      <w:r w:rsidR="00AB5DFE" w:rsidRPr="00A676E0">
        <w:rPr>
          <w:sz w:val="24"/>
          <w:szCs w:val="24"/>
        </w:rPr>
        <w:t xml:space="preserve"> муниципальног</w:t>
      </w:r>
      <w:r w:rsidR="008F6C24" w:rsidRPr="00A676E0">
        <w:rPr>
          <w:sz w:val="24"/>
          <w:szCs w:val="24"/>
        </w:rPr>
        <w:t xml:space="preserve">о имущества снизились на сумму </w:t>
      </w:r>
      <w:r w:rsidR="004E37D5" w:rsidRPr="00A676E0">
        <w:rPr>
          <w:sz w:val="24"/>
          <w:szCs w:val="24"/>
        </w:rPr>
        <w:t>1</w:t>
      </w:r>
      <w:r w:rsidR="00D35AD0" w:rsidRPr="00A676E0">
        <w:rPr>
          <w:sz w:val="24"/>
          <w:szCs w:val="24"/>
        </w:rPr>
        <w:t> 166,7</w:t>
      </w:r>
      <w:r w:rsidR="00AB5DFE" w:rsidRPr="00A676E0">
        <w:rPr>
          <w:sz w:val="24"/>
          <w:szCs w:val="24"/>
        </w:rPr>
        <w:t xml:space="preserve"> тыс. руб. </w:t>
      </w:r>
      <w:r w:rsidR="006B15D9" w:rsidRPr="00A676E0">
        <w:rPr>
          <w:sz w:val="24"/>
          <w:szCs w:val="24"/>
        </w:rPr>
        <w:t xml:space="preserve">или на </w:t>
      </w:r>
      <w:r w:rsidR="00D35AD0" w:rsidRPr="00A676E0">
        <w:rPr>
          <w:sz w:val="24"/>
          <w:szCs w:val="24"/>
        </w:rPr>
        <w:t>34,4</w:t>
      </w:r>
      <w:r w:rsidR="00AB5DFE" w:rsidRPr="00A676E0">
        <w:rPr>
          <w:sz w:val="24"/>
          <w:szCs w:val="24"/>
        </w:rPr>
        <w:t>%</w:t>
      </w:r>
      <w:r w:rsidR="00A676E0" w:rsidRPr="00A676E0">
        <w:rPr>
          <w:sz w:val="24"/>
          <w:szCs w:val="24"/>
        </w:rPr>
        <w:t xml:space="preserve"> и составили 2 228,2 тыс. руб. (9 мес. 2018 – 3</w:t>
      </w:r>
      <w:r w:rsidR="00F852D1">
        <w:rPr>
          <w:sz w:val="24"/>
          <w:szCs w:val="24"/>
        </w:rPr>
        <w:t xml:space="preserve"> </w:t>
      </w:r>
      <w:r w:rsidR="00A676E0" w:rsidRPr="00A676E0">
        <w:rPr>
          <w:sz w:val="24"/>
          <w:szCs w:val="24"/>
        </w:rPr>
        <w:t>394,9 тыс. руб.)</w:t>
      </w:r>
      <w:r w:rsidR="00AB5DFE" w:rsidRPr="00A676E0">
        <w:rPr>
          <w:sz w:val="24"/>
          <w:szCs w:val="24"/>
        </w:rPr>
        <w:t>.</w:t>
      </w:r>
      <w:r w:rsidRPr="00F67F0C">
        <w:rPr>
          <w:sz w:val="24"/>
          <w:szCs w:val="24"/>
        </w:rPr>
        <w:t xml:space="preserve"> </w:t>
      </w:r>
    </w:p>
    <w:p w:rsidR="00B67F86" w:rsidRPr="00F67F0C" w:rsidRDefault="00B67F86" w:rsidP="00B67F86">
      <w:pPr>
        <w:tabs>
          <w:tab w:val="left" w:pos="505"/>
          <w:tab w:val="left" w:pos="595"/>
        </w:tabs>
        <w:ind w:firstLine="709"/>
        <w:jc w:val="both"/>
        <w:rPr>
          <w:sz w:val="24"/>
          <w:szCs w:val="24"/>
        </w:rPr>
      </w:pPr>
      <w:r w:rsidRPr="00F67F0C">
        <w:rPr>
          <w:sz w:val="24"/>
          <w:szCs w:val="24"/>
        </w:rPr>
        <w:t>В целях реализации и исполнения</w:t>
      </w:r>
      <w:r w:rsidRPr="00F67F0C">
        <w:rPr>
          <w:color w:val="000000"/>
          <w:sz w:val="24"/>
          <w:szCs w:val="24"/>
        </w:rPr>
        <w:t xml:space="preserve"> </w:t>
      </w:r>
      <w:hyperlink r:id="rId10" w:history="1">
        <w:proofErr w:type="gramStart"/>
        <w:r w:rsidRPr="00F67F0C">
          <w:rPr>
            <w:color w:val="000000"/>
            <w:sz w:val="24"/>
            <w:szCs w:val="24"/>
          </w:rPr>
          <w:t>Закон</w:t>
        </w:r>
        <w:proofErr w:type="gramEnd"/>
      </w:hyperlink>
      <w:r w:rsidRPr="00F67F0C">
        <w:rPr>
          <w:color w:val="000000"/>
          <w:sz w:val="24"/>
          <w:szCs w:val="24"/>
        </w:rPr>
        <w:t>а Ханты-Мансийского автономного округа - Югры от 29.05.2014 №42-оз «Об отдельных вопросах организации оценки регулирующего воздействия проектов нормативных правовых актов, экспертизы и оценки фактического воздействия нормативных правовых актов в Ханты-Мансийском автономном округе - Югре и о внесении изменения в статью 33.2 Закона Ханты-Мансийского автономного округа - Югры «О нормативных правовых актах Ханты-Мансийского автономного округа – Югры»:</w:t>
      </w:r>
    </w:p>
    <w:p w:rsidR="00B67F86" w:rsidRPr="00F67F0C" w:rsidRDefault="00B67F86" w:rsidP="00B67F86">
      <w:pPr>
        <w:tabs>
          <w:tab w:val="left" w:pos="505"/>
          <w:tab w:val="left" w:pos="646"/>
        </w:tabs>
        <w:ind w:firstLine="709"/>
        <w:jc w:val="both"/>
        <w:rPr>
          <w:sz w:val="24"/>
          <w:szCs w:val="24"/>
        </w:rPr>
      </w:pPr>
      <w:r w:rsidRPr="00F67F0C">
        <w:rPr>
          <w:sz w:val="24"/>
          <w:szCs w:val="24"/>
        </w:rPr>
        <w:t xml:space="preserve">1. </w:t>
      </w:r>
      <w:proofErr w:type="gramStart"/>
      <w:r w:rsidRPr="00F67F0C">
        <w:rPr>
          <w:sz w:val="24"/>
          <w:szCs w:val="24"/>
        </w:rPr>
        <w:t>Постановлением администрации города Урай от 21.04.2017 №1042 утвержден Порядок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w:t>
      </w:r>
      <w:r w:rsidRPr="00F67F0C">
        <w:rPr>
          <w:i/>
          <w:sz w:val="22"/>
          <w:szCs w:val="24"/>
        </w:rPr>
        <w:t>в ред. постановлений администрации города Урай от 17.07.2017 №2056, от 21.02.2018 №388, от 02.03.2018 №474, от 30.05.2018 №1248, от 19.11.2018 № 3007, от 28.02.2019</w:t>
      </w:r>
      <w:proofErr w:type="gramEnd"/>
      <w:r w:rsidRPr="00F67F0C">
        <w:rPr>
          <w:i/>
          <w:sz w:val="22"/>
          <w:szCs w:val="24"/>
        </w:rPr>
        <w:t xml:space="preserve"> №</w:t>
      </w:r>
      <w:proofErr w:type="gramStart"/>
      <w:r w:rsidRPr="00F67F0C">
        <w:rPr>
          <w:i/>
          <w:sz w:val="22"/>
          <w:szCs w:val="24"/>
        </w:rPr>
        <w:t>443, от 02.07.2019 №1577)</w:t>
      </w:r>
      <w:r w:rsidRPr="00F67F0C">
        <w:rPr>
          <w:sz w:val="24"/>
          <w:szCs w:val="24"/>
        </w:rPr>
        <w:t xml:space="preserve"> (далее – Порядок). </w:t>
      </w:r>
      <w:proofErr w:type="gramEnd"/>
    </w:p>
    <w:p w:rsidR="00B67F86" w:rsidRPr="00F67F0C" w:rsidRDefault="00B67F86" w:rsidP="00B67F86">
      <w:pPr>
        <w:tabs>
          <w:tab w:val="left" w:pos="505"/>
          <w:tab w:val="left" w:pos="709"/>
          <w:tab w:val="left" w:pos="851"/>
        </w:tabs>
        <w:ind w:firstLine="709"/>
        <w:jc w:val="both"/>
        <w:rPr>
          <w:sz w:val="24"/>
          <w:szCs w:val="24"/>
        </w:rPr>
      </w:pPr>
      <w:r w:rsidRPr="00F67F0C">
        <w:rPr>
          <w:sz w:val="24"/>
          <w:szCs w:val="24"/>
        </w:rPr>
        <w:t>2.  Постановлением администрации города Урай от 19.12.2018 №3380 утвержден План проведения экспертизы муниципальных нормативных правовых актов администрации города Урай, затрагивающих вопросы осуществления предпринимательской и инвестиционной деятельности на 2019 год.</w:t>
      </w:r>
    </w:p>
    <w:p w:rsidR="00B67F86" w:rsidRPr="00F67F0C" w:rsidRDefault="00B67F86" w:rsidP="00B67F86">
      <w:pPr>
        <w:tabs>
          <w:tab w:val="left" w:pos="505"/>
          <w:tab w:val="left" w:pos="709"/>
          <w:tab w:val="left" w:pos="851"/>
        </w:tabs>
        <w:ind w:firstLine="709"/>
        <w:jc w:val="both"/>
        <w:rPr>
          <w:sz w:val="24"/>
          <w:szCs w:val="24"/>
        </w:rPr>
      </w:pPr>
      <w:r w:rsidRPr="00F67F0C">
        <w:rPr>
          <w:sz w:val="24"/>
          <w:szCs w:val="24"/>
        </w:rPr>
        <w:t>3. Постановлением администрации города Урай от 19.12.2018 №3381 утвержден План проведения оценки фактического воздействия муниципальных нормативных правовых актов администрации города Урай, на 2019 год.</w:t>
      </w:r>
    </w:p>
    <w:p w:rsidR="00B67F86" w:rsidRPr="00F67F0C" w:rsidRDefault="00B67F86" w:rsidP="00B67F86">
      <w:pPr>
        <w:tabs>
          <w:tab w:val="left" w:pos="505"/>
          <w:tab w:val="left" w:pos="709"/>
          <w:tab w:val="left" w:pos="851"/>
        </w:tabs>
        <w:ind w:firstLine="709"/>
        <w:jc w:val="both"/>
        <w:rPr>
          <w:sz w:val="24"/>
          <w:szCs w:val="24"/>
        </w:rPr>
      </w:pPr>
      <w:r w:rsidRPr="00F67F0C">
        <w:rPr>
          <w:sz w:val="24"/>
          <w:szCs w:val="24"/>
        </w:rPr>
        <w:t xml:space="preserve">4. Распоряжением администрации города Урай от 19.02.2019 №74-р утвержден </w:t>
      </w:r>
      <w:r w:rsidRPr="00F67F0C">
        <w:rPr>
          <w:bCs/>
          <w:color w:val="141414"/>
          <w:sz w:val="24"/>
          <w:szCs w:val="24"/>
        </w:rPr>
        <w:t xml:space="preserve">План </w:t>
      </w:r>
      <w:r w:rsidRPr="00F67F0C">
        <w:rPr>
          <w:sz w:val="24"/>
          <w:szCs w:val="24"/>
        </w:rPr>
        <w:t>мероприятий по развитию института оценки регулирующего  воздействия в муниципальном образовании город Урай на 2019 год.</w:t>
      </w:r>
    </w:p>
    <w:p w:rsidR="00B67F86" w:rsidRPr="00F67F0C" w:rsidRDefault="00B67F86" w:rsidP="00B67F86">
      <w:pPr>
        <w:ind w:firstLine="709"/>
        <w:jc w:val="both"/>
        <w:rPr>
          <w:sz w:val="24"/>
          <w:szCs w:val="24"/>
        </w:rPr>
      </w:pPr>
      <w:proofErr w:type="gramStart"/>
      <w:r w:rsidRPr="00F67F0C">
        <w:rPr>
          <w:sz w:val="24"/>
          <w:szCs w:val="24"/>
        </w:rPr>
        <w:t>В целях обеспечения информационно-аналитической поддержки проведения процедуры оценки регулирующего воздействия  (далее - ОРВ) проектов муниципальных нормативных правовых актов (далее – МНПА) города Урай, оценки фактического воздействия (далее – ОФВ)  и экспертизы МНПА города Урай, устанавливающих новые или изменяющих ранее предусмотренные МНПА обязанности для субъектов предпринимательской и инвестиционной деятельности заключены три Соглашения: с Торгово-промышленной палатой Ханты-Мансийского автономного округа – Югры,  Общественной организацией «Союз предпринимателей г.Урай</w:t>
      </w:r>
      <w:proofErr w:type="gramEnd"/>
      <w:r w:rsidRPr="00F67F0C">
        <w:rPr>
          <w:sz w:val="24"/>
          <w:szCs w:val="24"/>
        </w:rPr>
        <w:t xml:space="preserve">», </w:t>
      </w:r>
      <w:proofErr w:type="gramStart"/>
      <w:r w:rsidRPr="00F67F0C">
        <w:rPr>
          <w:sz w:val="24"/>
          <w:szCs w:val="24"/>
        </w:rPr>
        <w:t>Уполномоченным по защите прав предпринимателей Ханты-Мансийского автономного округа - Югры, представляющими интересы предпринимательского и (или) инвестиционного сообщества.</w:t>
      </w:r>
      <w:proofErr w:type="gramEnd"/>
      <w:r w:rsidRPr="00F67F0C">
        <w:rPr>
          <w:sz w:val="24"/>
          <w:szCs w:val="24"/>
        </w:rPr>
        <w:t xml:space="preserve"> Реестр организаций, с которыми заключены соглашения о взаимодействии при проведении ОРВ проектов МНПА, ОФВ и экспертизы МНПА города Урай  размещен в подразделе «Оценка регулирующего воздействия МНПА» раздела «Документы» на официальном сайте органов местного самоуправления города Урай в информационно-телекоммуникационной сети Интернет</w:t>
      </w:r>
      <w:r w:rsidRPr="00F67F0C">
        <w:t xml:space="preserve"> (</w:t>
      </w:r>
      <w:hyperlink r:id="rId11" w:history="1">
        <w:r w:rsidRPr="00F67F0C">
          <w:rPr>
            <w:rStyle w:val="afa"/>
            <w:sz w:val="24"/>
            <w:szCs w:val="24"/>
          </w:rPr>
          <w:t>http://uray.ru/vzaimodeystvie-s-biznes-soobshhestvom/</w:t>
        </w:r>
      </w:hyperlink>
      <w:r w:rsidRPr="00F67F0C">
        <w:rPr>
          <w:sz w:val="24"/>
          <w:szCs w:val="24"/>
        </w:rPr>
        <w:t>).</w:t>
      </w:r>
    </w:p>
    <w:p w:rsidR="00B67F86" w:rsidRPr="00F67F0C" w:rsidRDefault="00B67F86" w:rsidP="00B67F86">
      <w:pPr>
        <w:ind w:firstLine="709"/>
        <w:jc w:val="both"/>
        <w:rPr>
          <w:sz w:val="24"/>
          <w:szCs w:val="24"/>
        </w:rPr>
      </w:pPr>
      <w:r w:rsidRPr="00F67F0C">
        <w:rPr>
          <w:sz w:val="24"/>
          <w:szCs w:val="24"/>
        </w:rPr>
        <w:t>В рамках реализации процедуры ОРВ проходят публичные консультации с участием представителей предпринимательского и (или) инвестиционного сообщества и иными заинтересованными лицами, в пределах  установленных Порядком сроков проведения публичных консультаций. Данные мероприятия проводятся в целях публичности, открытости и доступности информации в части  обсуждения проектов МНПА всеми заинтересованными лицами, заключений ОРВ, заключений об экспертизе. В случае возникновения разногласий между участниками публичных консультаций и разработчиками проектов МНПА, Порядком предусмотрена процедура проведения между ними согласовательных процедур с подписанием протокола урегулирования (согласования) разногласий и  возможной последующей доработкой проекта МНПА.</w:t>
      </w:r>
    </w:p>
    <w:p w:rsidR="00B67F86" w:rsidRPr="00F67F0C" w:rsidRDefault="00B67F86" w:rsidP="00B67F86">
      <w:pPr>
        <w:ind w:firstLine="709"/>
        <w:jc w:val="both"/>
        <w:rPr>
          <w:sz w:val="24"/>
          <w:szCs w:val="24"/>
        </w:rPr>
      </w:pPr>
      <w:r w:rsidRPr="00F67F0C">
        <w:rPr>
          <w:sz w:val="24"/>
          <w:szCs w:val="24"/>
        </w:rPr>
        <w:t xml:space="preserve">Управлением экономики, анализа и прогнозирования администрации города Урай, как уполномоченным органом,  организована адресная рассылка информации о проведении </w:t>
      </w:r>
      <w:r w:rsidRPr="00F67F0C">
        <w:rPr>
          <w:sz w:val="24"/>
          <w:szCs w:val="24"/>
        </w:rPr>
        <w:lastRenderedPageBreak/>
        <w:t xml:space="preserve">публичного обсуждения проектов МНПА, подготавливаемых органами администрации и муниципальными учреждениями города Урай, затрагивающих вопросы осуществления предпринимательской и инвестиционной деятельности, с использованием </w:t>
      </w:r>
      <w:proofErr w:type="spellStart"/>
      <w:r w:rsidRPr="00F67F0C">
        <w:rPr>
          <w:sz w:val="24"/>
          <w:szCs w:val="24"/>
        </w:rPr>
        <w:t>мессенджера</w:t>
      </w:r>
      <w:proofErr w:type="spellEnd"/>
      <w:r w:rsidRPr="00F67F0C">
        <w:rPr>
          <w:sz w:val="24"/>
          <w:szCs w:val="24"/>
        </w:rPr>
        <w:t xml:space="preserve"> «</w:t>
      </w:r>
      <w:proofErr w:type="spellStart"/>
      <w:r w:rsidRPr="00F67F0C">
        <w:rPr>
          <w:sz w:val="24"/>
          <w:szCs w:val="24"/>
          <w:lang w:val="en-US"/>
        </w:rPr>
        <w:t>Viber</w:t>
      </w:r>
      <w:proofErr w:type="spellEnd"/>
      <w:r w:rsidRPr="00F67F0C">
        <w:rPr>
          <w:sz w:val="24"/>
          <w:szCs w:val="24"/>
        </w:rPr>
        <w:t xml:space="preserve">» (группа «ОРВ в </w:t>
      </w:r>
      <w:proofErr w:type="spellStart"/>
      <w:r w:rsidRPr="00F67F0C">
        <w:rPr>
          <w:sz w:val="24"/>
          <w:szCs w:val="24"/>
        </w:rPr>
        <w:t>Урае</w:t>
      </w:r>
      <w:proofErr w:type="spellEnd"/>
      <w:r w:rsidRPr="00F67F0C">
        <w:rPr>
          <w:sz w:val="24"/>
          <w:szCs w:val="24"/>
        </w:rPr>
        <w:t>»).</w:t>
      </w:r>
    </w:p>
    <w:p w:rsidR="00B67F86" w:rsidRPr="00F67F0C" w:rsidRDefault="00B67F86" w:rsidP="00B67F86">
      <w:pPr>
        <w:ind w:firstLine="709"/>
        <w:jc w:val="both"/>
        <w:rPr>
          <w:sz w:val="24"/>
          <w:szCs w:val="24"/>
        </w:rPr>
      </w:pPr>
      <w:proofErr w:type="gramStart"/>
      <w:r w:rsidRPr="00F67F0C">
        <w:rPr>
          <w:sz w:val="24"/>
          <w:szCs w:val="24"/>
        </w:rPr>
        <w:t xml:space="preserve">Членам Координационного совета </w:t>
      </w:r>
      <w:r w:rsidRPr="00F67F0C">
        <w:rPr>
          <w:sz w:val="24"/>
        </w:rPr>
        <w:t>по развитию малого и среднего предпринимательства и инвестиционной деятельности при администрации города Урай</w:t>
      </w:r>
      <w:r w:rsidRPr="00F67F0C">
        <w:rPr>
          <w:sz w:val="24"/>
          <w:szCs w:val="24"/>
        </w:rPr>
        <w:t xml:space="preserve"> на электронную почту направляются уведомления о проведении публичных консультаций на </w:t>
      </w:r>
      <w:proofErr w:type="spellStart"/>
      <w:r w:rsidRPr="00F67F0C">
        <w:rPr>
          <w:sz w:val="24"/>
          <w:szCs w:val="24"/>
        </w:rPr>
        <w:t>интернет-портале</w:t>
      </w:r>
      <w:proofErr w:type="spellEnd"/>
      <w:r w:rsidRPr="00F67F0C">
        <w:rPr>
          <w:sz w:val="24"/>
          <w:szCs w:val="24"/>
        </w:rPr>
        <w:t xml:space="preserve"> для  публичного   обсуждения   проектов   и   действующих   нормативных актов органов власти Ханты-Мансийского автономного округа - Югры с просьбой выразить мнение по проекту МНПА и направить свои предложения по указанному адресу  электронной  почты, либо с использованием</w:t>
      </w:r>
      <w:proofErr w:type="gramEnd"/>
      <w:r w:rsidRPr="00F67F0C">
        <w:rPr>
          <w:sz w:val="24"/>
          <w:szCs w:val="24"/>
        </w:rPr>
        <w:t xml:space="preserve"> программных средств Портала проектов нормативных правовых актов.</w:t>
      </w:r>
    </w:p>
    <w:p w:rsidR="00B67F86" w:rsidRPr="00F67F0C" w:rsidRDefault="00B67F86" w:rsidP="00B67F86">
      <w:pPr>
        <w:ind w:firstLine="709"/>
        <w:jc w:val="both"/>
        <w:rPr>
          <w:sz w:val="24"/>
          <w:szCs w:val="24"/>
        </w:rPr>
      </w:pPr>
      <w:r w:rsidRPr="00F67F0C">
        <w:rPr>
          <w:sz w:val="24"/>
          <w:szCs w:val="24"/>
        </w:rPr>
        <w:t>Результаты проведения публичных консультаций по проекту МНПА размещаются на официальном сайте органов местного самоуправления города Урай в информационно-телекоммуникационной сети «Интернет»   (</w:t>
      </w:r>
      <w:hyperlink r:id="rId12" w:history="1">
        <w:r w:rsidRPr="00F67F0C">
          <w:rPr>
            <w:rStyle w:val="afa"/>
            <w:sz w:val="24"/>
            <w:szCs w:val="24"/>
          </w:rPr>
          <w:t>http://uray.ru/procedures/</w:t>
        </w:r>
      </w:hyperlink>
      <w:r w:rsidRPr="00F67F0C">
        <w:rPr>
          <w:sz w:val="24"/>
          <w:szCs w:val="24"/>
        </w:rPr>
        <w:t xml:space="preserve">) и на </w:t>
      </w:r>
      <w:proofErr w:type="spellStart"/>
      <w:proofErr w:type="gramStart"/>
      <w:r w:rsidRPr="00F67F0C">
        <w:rPr>
          <w:sz w:val="24"/>
          <w:szCs w:val="24"/>
        </w:rPr>
        <w:t>интернет-портале</w:t>
      </w:r>
      <w:proofErr w:type="spellEnd"/>
      <w:proofErr w:type="gramEnd"/>
      <w:r w:rsidRPr="00F67F0C">
        <w:rPr>
          <w:sz w:val="24"/>
          <w:szCs w:val="24"/>
        </w:rPr>
        <w:t xml:space="preserve"> для  публичного   обсуждения   проектов   и   действующих   нормативных актов органов власти Ханты-Мансийского автономного округа - Югры в информационно-телекоммуникационной сети «Интернет» (</w:t>
      </w:r>
      <w:hyperlink r:id="rId13" w:history="1">
        <w:r w:rsidRPr="00F67F0C">
          <w:rPr>
            <w:rStyle w:val="afa"/>
            <w:sz w:val="24"/>
            <w:szCs w:val="24"/>
          </w:rPr>
          <w:t>http://regulation.admhmao.ru</w:t>
        </w:r>
      </w:hyperlink>
      <w:r w:rsidRPr="00F67F0C">
        <w:t>).</w:t>
      </w:r>
    </w:p>
    <w:p w:rsidR="00B67F86" w:rsidRPr="00F67F0C" w:rsidRDefault="00B67F86" w:rsidP="00B67F86">
      <w:pPr>
        <w:ind w:firstLine="709"/>
        <w:jc w:val="both"/>
        <w:rPr>
          <w:sz w:val="24"/>
          <w:szCs w:val="24"/>
        </w:rPr>
      </w:pPr>
      <w:r w:rsidRPr="00F67F0C">
        <w:rPr>
          <w:sz w:val="24"/>
          <w:szCs w:val="24"/>
        </w:rPr>
        <w:t>За 9 месяцев 2019 года проведена процедура ОРВ 54 проектов МНПА, экспертиза 4 МНПА и  оценка фактического воздействия 1 МНПА. Заключения по процедурам размещены на сайте органов местного самоуправления города Урай (</w:t>
      </w:r>
      <w:hyperlink r:id="rId14" w:history="1">
        <w:r w:rsidRPr="00F67F0C">
          <w:rPr>
            <w:rStyle w:val="afa"/>
            <w:sz w:val="24"/>
            <w:szCs w:val="24"/>
          </w:rPr>
          <w:t>http://uray.ru/zakljuchenija-ob-ocenke-regulirujushhego-vozdejstvija-i-jekspertize/</w:t>
        </w:r>
      </w:hyperlink>
      <w:r w:rsidRPr="00F67F0C">
        <w:rPr>
          <w:sz w:val="24"/>
          <w:szCs w:val="24"/>
        </w:rPr>
        <w:t xml:space="preserve">) и на </w:t>
      </w:r>
      <w:proofErr w:type="spellStart"/>
      <w:proofErr w:type="gramStart"/>
      <w:r w:rsidRPr="00F67F0C">
        <w:rPr>
          <w:sz w:val="24"/>
          <w:szCs w:val="24"/>
        </w:rPr>
        <w:t>Интернет-портале</w:t>
      </w:r>
      <w:proofErr w:type="spellEnd"/>
      <w:proofErr w:type="gramEnd"/>
      <w:r w:rsidRPr="00F67F0C">
        <w:rPr>
          <w:sz w:val="24"/>
          <w:szCs w:val="24"/>
        </w:rPr>
        <w:t xml:space="preserve"> для  публичного   обсуждения   проектов   и   действующих   нормативных актов органов власти Ханты-Мансийского автономного округа - Югры в информационно-телекоммуникационной сети «Интернет» (</w:t>
      </w:r>
      <w:hyperlink r:id="rId15" w:history="1">
        <w:r w:rsidRPr="00F67F0C">
          <w:rPr>
            <w:rStyle w:val="afa"/>
            <w:sz w:val="24"/>
            <w:szCs w:val="24"/>
          </w:rPr>
          <w:t>http://regulation.admhmao.ru/Regulation/uraj/86#</w:t>
        </w:r>
      </w:hyperlink>
      <w:r w:rsidRPr="00F67F0C">
        <w:rPr>
          <w:sz w:val="24"/>
          <w:szCs w:val="24"/>
        </w:rPr>
        <w:t>).</w:t>
      </w:r>
    </w:p>
    <w:p w:rsidR="00B67F86" w:rsidRPr="00F67F0C" w:rsidRDefault="00B67F86" w:rsidP="00B67F86">
      <w:pPr>
        <w:autoSpaceDE w:val="0"/>
        <w:autoSpaceDN w:val="0"/>
        <w:adjustRightInd w:val="0"/>
        <w:ind w:firstLine="709"/>
        <w:jc w:val="both"/>
        <w:rPr>
          <w:sz w:val="24"/>
          <w:szCs w:val="24"/>
        </w:rPr>
      </w:pPr>
      <w:r w:rsidRPr="00F67F0C">
        <w:rPr>
          <w:color w:val="000000"/>
          <w:sz w:val="24"/>
          <w:szCs w:val="24"/>
        </w:rPr>
        <w:t xml:space="preserve">На территории города Урай постановлением администрации города Урай от 19.08.2011 №2355 утвержден Реестр муниципальных услуг </w:t>
      </w:r>
      <w:r w:rsidRPr="00F67F0C">
        <w:rPr>
          <w:sz w:val="24"/>
          <w:szCs w:val="24"/>
        </w:rPr>
        <w:t xml:space="preserve">муниципального образования городской округ город Урай (далее - </w:t>
      </w:r>
      <w:r w:rsidRPr="00F67F0C">
        <w:rPr>
          <w:color w:val="000000"/>
          <w:sz w:val="24"/>
          <w:szCs w:val="24"/>
        </w:rPr>
        <w:t>Реестр услуг). А</w:t>
      </w:r>
      <w:r w:rsidRPr="00F67F0C">
        <w:rPr>
          <w:sz w:val="24"/>
          <w:szCs w:val="24"/>
        </w:rPr>
        <w:t xml:space="preserve">ктуализация Реестра услуг осуществляется по мере необходимости (за 9 месяцев 2019 года - 3 раза) и </w:t>
      </w:r>
      <w:r w:rsidRPr="00F67F0C">
        <w:rPr>
          <w:color w:val="000000"/>
          <w:sz w:val="24"/>
          <w:szCs w:val="24"/>
        </w:rPr>
        <w:t>размещается</w:t>
      </w:r>
      <w:r w:rsidRPr="00F67F0C">
        <w:rPr>
          <w:sz w:val="24"/>
          <w:szCs w:val="24"/>
        </w:rPr>
        <w:t xml:space="preserve"> на официальном сайте органов местного самоуправления города Урай (</w:t>
      </w:r>
      <w:hyperlink r:id="rId16" w:history="1">
        <w:r w:rsidRPr="00F67F0C">
          <w:rPr>
            <w:rStyle w:val="afa"/>
            <w:sz w:val="24"/>
            <w:szCs w:val="24"/>
          </w:rPr>
          <w:t>http://uray.ru/informaciya-dlya-grazhdan/gosudarstvenniie-i-munitsipalniie-uslugi/munitsipalniie-uslugi/</w:t>
        </w:r>
      </w:hyperlink>
      <w:r w:rsidRPr="00F67F0C">
        <w:rPr>
          <w:sz w:val="24"/>
          <w:szCs w:val="24"/>
        </w:rPr>
        <w:t>) .</w:t>
      </w:r>
    </w:p>
    <w:p w:rsidR="00B67F86" w:rsidRPr="00F67F0C" w:rsidRDefault="00B67F86" w:rsidP="00B67F86">
      <w:pPr>
        <w:ind w:firstLine="709"/>
        <w:jc w:val="both"/>
        <w:rPr>
          <w:sz w:val="24"/>
          <w:szCs w:val="24"/>
        </w:rPr>
      </w:pPr>
      <w:r w:rsidRPr="00F67F0C">
        <w:rPr>
          <w:sz w:val="24"/>
          <w:szCs w:val="24"/>
        </w:rPr>
        <w:t>В Реестре муниципальных услуг общее количество услуг на 01.10.2019 составляет 57, в том числе 46 муниципальных  услуг и 11 услуг, предоставляемых муниципальными учреждениями. Перечень услуг, являющихся необходимыми и обязательными для предоставления администрацией города Урай муниципальных услуг (37 услуг)</w:t>
      </w:r>
      <w:r w:rsidRPr="00F67F0C">
        <w:rPr>
          <w:rFonts w:eastAsiaTheme="minorHAnsi"/>
          <w:sz w:val="24"/>
          <w:szCs w:val="24"/>
          <w:lang w:eastAsia="en-US"/>
        </w:rPr>
        <w:t xml:space="preserve"> и порядок определения размера платы за их предоставление</w:t>
      </w:r>
      <w:r w:rsidRPr="00F67F0C">
        <w:rPr>
          <w:sz w:val="24"/>
          <w:szCs w:val="24"/>
        </w:rPr>
        <w:t xml:space="preserve"> утвержден решением Думы города Урай от  27.09.2012 №79. </w:t>
      </w:r>
    </w:p>
    <w:p w:rsidR="00B67F86" w:rsidRPr="00F67F0C" w:rsidRDefault="00B67F86" w:rsidP="00B67F86">
      <w:pPr>
        <w:ind w:firstLine="709"/>
        <w:jc w:val="both"/>
        <w:rPr>
          <w:sz w:val="24"/>
          <w:szCs w:val="24"/>
        </w:rPr>
      </w:pPr>
      <w:r w:rsidRPr="00F67F0C">
        <w:rPr>
          <w:sz w:val="24"/>
          <w:szCs w:val="24"/>
        </w:rPr>
        <w:t xml:space="preserve">Предоставление муниципальных услуг осуществляется в строгом соответствии с </w:t>
      </w:r>
      <w:hyperlink r:id="rId17" w:history="1">
        <w:r w:rsidRPr="00F67F0C">
          <w:rPr>
            <w:sz w:val="24"/>
            <w:szCs w:val="24"/>
          </w:rPr>
          <w:t>административными регламентами</w:t>
        </w:r>
      </w:hyperlink>
      <w:r w:rsidRPr="00F67F0C">
        <w:rPr>
          <w:sz w:val="24"/>
          <w:szCs w:val="24"/>
        </w:rPr>
        <w:t>. Для  46 муниципальных услуг разработаны и утверждены административные регламенты.</w:t>
      </w:r>
    </w:p>
    <w:p w:rsidR="00B67F86" w:rsidRPr="00F67F0C" w:rsidRDefault="00B67F86" w:rsidP="00B67F86">
      <w:pPr>
        <w:ind w:firstLine="709"/>
        <w:jc w:val="both"/>
        <w:rPr>
          <w:sz w:val="24"/>
          <w:szCs w:val="24"/>
        </w:rPr>
      </w:pPr>
      <w:proofErr w:type="gramStart"/>
      <w:r w:rsidRPr="00F67F0C">
        <w:rPr>
          <w:sz w:val="24"/>
          <w:szCs w:val="24"/>
        </w:rPr>
        <w:t xml:space="preserve">Сведения об услугах размещены в информационной системе «Реестр государственных и муниципальных услуг (функций) Ханты-Мансийского автономного округа - Югры» </w:t>
      </w:r>
      <w:hyperlink r:id="rId18" w:history="1">
        <w:r w:rsidRPr="00F67F0C">
          <w:rPr>
            <w:rStyle w:val="afa"/>
            <w:sz w:val="24"/>
            <w:szCs w:val="24"/>
          </w:rPr>
          <w:t>http://rrgu.admhmao.ru/</w:t>
        </w:r>
      </w:hyperlink>
      <w:r w:rsidRPr="00F67F0C">
        <w:t>,</w:t>
      </w:r>
      <w:r w:rsidRPr="00F67F0C">
        <w:rPr>
          <w:sz w:val="24"/>
          <w:szCs w:val="24"/>
        </w:rPr>
        <w:t xml:space="preserve"> на официальном сайте органов местного самоуправления города Урай (</w:t>
      </w:r>
      <w:hyperlink r:id="rId19" w:history="1">
        <w:r w:rsidRPr="00F67F0C">
          <w:rPr>
            <w:rStyle w:val="afa"/>
            <w:sz w:val="24"/>
            <w:szCs w:val="24"/>
          </w:rPr>
          <w:t>http://uray.ru/informaciya-dlya-grazhdan/gosudarstvenniie-i-munitsipalniie-uslugi/munitsipalniie-uslugi/</w:t>
        </w:r>
      </w:hyperlink>
      <w:r w:rsidRPr="00F67F0C">
        <w:rPr>
          <w:sz w:val="24"/>
          <w:szCs w:val="24"/>
        </w:rPr>
        <w:t>) и отражены на Едином портале государственных и муниципальных услуг (далее - ЕПГУ) (</w:t>
      </w:r>
      <w:hyperlink r:id="rId20" w:history="1">
        <w:r w:rsidRPr="00F67F0C">
          <w:rPr>
            <w:color w:val="0000FF"/>
            <w:sz w:val="24"/>
            <w:szCs w:val="24"/>
            <w:u w:val="single"/>
          </w:rPr>
          <w:t>http://www.gosuslugi.ru</w:t>
        </w:r>
      </w:hyperlink>
      <w:r w:rsidRPr="00F67F0C">
        <w:rPr>
          <w:sz w:val="24"/>
          <w:szCs w:val="24"/>
        </w:rPr>
        <w:t>).</w:t>
      </w:r>
      <w:proofErr w:type="gramEnd"/>
    </w:p>
    <w:p w:rsidR="00B67F86" w:rsidRPr="00F67F0C" w:rsidRDefault="00B67F86" w:rsidP="00B67F86">
      <w:pPr>
        <w:ind w:firstLine="709"/>
        <w:jc w:val="both"/>
        <w:rPr>
          <w:sz w:val="24"/>
          <w:szCs w:val="24"/>
        </w:rPr>
      </w:pPr>
      <w:r w:rsidRPr="00F67F0C">
        <w:rPr>
          <w:sz w:val="24"/>
          <w:szCs w:val="24"/>
        </w:rPr>
        <w:t>Обеспечена возможность предоставления услуг в электронном виде через ЕПГУ по 18 услугам: 13 муниципальным услугам и 5 – услугам учреждений.  Заявителям доступны формы заявлений  и   иных   документов, необходимых для получения соответствующих услуг, обеспечен доступ к ним для копирования и заполнения в электронном виде.</w:t>
      </w:r>
    </w:p>
    <w:p w:rsidR="00B67F86" w:rsidRPr="00F67F0C" w:rsidRDefault="00B67F86" w:rsidP="00B67F86">
      <w:pPr>
        <w:autoSpaceDE w:val="0"/>
        <w:autoSpaceDN w:val="0"/>
        <w:adjustRightInd w:val="0"/>
        <w:ind w:firstLine="709"/>
        <w:jc w:val="both"/>
        <w:rPr>
          <w:sz w:val="24"/>
          <w:szCs w:val="24"/>
        </w:rPr>
      </w:pPr>
      <w:r w:rsidRPr="00F67F0C">
        <w:rPr>
          <w:sz w:val="24"/>
          <w:szCs w:val="24"/>
        </w:rPr>
        <w:lastRenderedPageBreak/>
        <w:t xml:space="preserve">За 9 месяцев 2019 года оказано 283520 государственных (по переданным полномочиям) и муниципальных услуг, из них в электронном виде – 276061, что составляет 97,37%. </w:t>
      </w:r>
    </w:p>
    <w:p w:rsidR="00B67F86" w:rsidRPr="00F67F0C" w:rsidRDefault="00B67F86" w:rsidP="00B67F86">
      <w:pPr>
        <w:pStyle w:val="ConsPlusNormal"/>
        <w:ind w:firstLine="709"/>
        <w:jc w:val="both"/>
        <w:rPr>
          <w:rFonts w:ascii="Times New Roman" w:hAnsi="Times New Roman" w:cs="Times New Roman"/>
          <w:sz w:val="24"/>
          <w:szCs w:val="24"/>
        </w:rPr>
      </w:pPr>
      <w:r w:rsidRPr="00F67F0C">
        <w:rPr>
          <w:rFonts w:ascii="Times New Roman" w:hAnsi="Times New Roman" w:cs="Times New Roman"/>
          <w:sz w:val="24"/>
          <w:szCs w:val="24"/>
        </w:rPr>
        <w:t>С целью популяризации получения государственных и муниципальных услуг в электронном виде:</w:t>
      </w:r>
    </w:p>
    <w:p w:rsidR="00B67F86" w:rsidRPr="00F67F0C" w:rsidRDefault="00B67F86" w:rsidP="00B67F86">
      <w:pPr>
        <w:autoSpaceDE w:val="0"/>
        <w:autoSpaceDN w:val="0"/>
        <w:adjustRightInd w:val="0"/>
        <w:ind w:firstLine="709"/>
        <w:jc w:val="both"/>
        <w:rPr>
          <w:rFonts w:eastAsiaTheme="minorHAnsi"/>
          <w:sz w:val="24"/>
          <w:szCs w:val="24"/>
          <w:lang w:eastAsia="en-US"/>
        </w:rPr>
      </w:pPr>
      <w:r w:rsidRPr="00F67F0C">
        <w:rPr>
          <w:sz w:val="24"/>
          <w:szCs w:val="24"/>
        </w:rPr>
        <w:t>утвержден Координационный совет по  информатизации при администрации города Урай (постановление администрации города Урай от 04.05.2009 №1031</w:t>
      </w:r>
      <w:r w:rsidRPr="00F67F0C">
        <w:rPr>
          <w:rFonts w:eastAsiaTheme="minorHAnsi"/>
          <w:sz w:val="24"/>
          <w:szCs w:val="24"/>
          <w:lang w:eastAsia="en-US"/>
        </w:rPr>
        <w:t xml:space="preserve">). </w:t>
      </w:r>
    </w:p>
    <w:p w:rsidR="00B67F86" w:rsidRPr="00F67F0C" w:rsidRDefault="00B67F86" w:rsidP="00B67F86">
      <w:pPr>
        <w:autoSpaceDE w:val="0"/>
        <w:autoSpaceDN w:val="0"/>
        <w:adjustRightInd w:val="0"/>
        <w:ind w:firstLine="709"/>
        <w:jc w:val="both"/>
        <w:rPr>
          <w:sz w:val="24"/>
          <w:szCs w:val="24"/>
        </w:rPr>
      </w:pPr>
      <w:r w:rsidRPr="00F67F0C">
        <w:rPr>
          <w:sz w:val="24"/>
          <w:szCs w:val="24"/>
        </w:rPr>
        <w:t>утвержден План мероприятий по популяризации механизмов получения государственных и муниципальных услуг в электронной форме в городе Урай на 2018-2020 годы (постановление администрации города Урай от 25.04.2018 №934);</w:t>
      </w:r>
    </w:p>
    <w:p w:rsidR="00B67F86" w:rsidRPr="00F67F0C" w:rsidRDefault="00B67F86" w:rsidP="00B67F86">
      <w:pPr>
        <w:pStyle w:val="ConsPlusNormal"/>
        <w:ind w:firstLine="709"/>
        <w:jc w:val="both"/>
        <w:rPr>
          <w:rFonts w:ascii="Times New Roman" w:hAnsi="Times New Roman" w:cs="Times New Roman"/>
          <w:sz w:val="24"/>
          <w:szCs w:val="24"/>
        </w:rPr>
      </w:pPr>
      <w:r w:rsidRPr="00F67F0C">
        <w:rPr>
          <w:rFonts w:ascii="Times New Roman" w:hAnsi="Times New Roman" w:cs="Times New Roman"/>
          <w:sz w:val="24"/>
          <w:szCs w:val="24"/>
        </w:rPr>
        <w:t xml:space="preserve"> </w:t>
      </w:r>
      <w:proofErr w:type="gramStart"/>
      <w:r w:rsidRPr="00F67F0C">
        <w:rPr>
          <w:rFonts w:ascii="Times New Roman" w:hAnsi="Times New Roman" w:cs="Times New Roman"/>
          <w:sz w:val="24"/>
          <w:szCs w:val="24"/>
        </w:rPr>
        <w:t>продолжили свою работу центры обслуживания единой системы идентификации и аутентификации (далее - ЕСИА) для проведения регистрации и подтверждения личности для доступа к ЕПГУ на 8 площадках: в МАУ «Многофункциональный центр предоставления государственных и муниципальных услуг» (далее также – МФЦ),  Управлении образования и молодежной политики администрации города Урай,  МКУ «Управление градостроительства, землепользования и природопользования города Урай» и в администрации города Урай (архивная служба</w:t>
      </w:r>
      <w:proofErr w:type="gramEnd"/>
      <w:r w:rsidRPr="00F67F0C">
        <w:rPr>
          <w:rFonts w:ascii="Times New Roman" w:hAnsi="Times New Roman" w:cs="Times New Roman"/>
          <w:sz w:val="24"/>
          <w:szCs w:val="24"/>
        </w:rPr>
        <w:t>, отдел по работе с обращениями граждан, отдел содействия малому и среднему предпринимательству, отдел записи актов гражданского состояния, управление по информационным технологиям и связи).</w:t>
      </w:r>
    </w:p>
    <w:p w:rsidR="00347506" w:rsidRPr="00F67F0C" w:rsidRDefault="00B67F86" w:rsidP="00B67F86">
      <w:pPr>
        <w:ind w:firstLine="709"/>
        <w:jc w:val="both"/>
      </w:pPr>
      <w:r w:rsidRPr="00F67F0C">
        <w:rPr>
          <w:sz w:val="24"/>
          <w:szCs w:val="24"/>
        </w:rPr>
        <w:t>За 9 месяцев 2019 год в ЕСИА зарегистрировались 1983 человека (за 9 месяцев 2018 года – 4557  человек).</w:t>
      </w:r>
    </w:p>
    <w:p w:rsidR="004B2A61" w:rsidRPr="00F67F0C" w:rsidRDefault="004B2A61" w:rsidP="00FC17DA">
      <w:pPr>
        <w:pStyle w:val="ab"/>
        <w:spacing w:before="0" w:beforeAutospacing="0" w:after="0" w:afterAutospacing="0"/>
        <w:ind w:firstLine="709"/>
        <w:jc w:val="both"/>
        <w:textAlignment w:val="baseline"/>
      </w:pPr>
      <w:r w:rsidRPr="00F67F0C">
        <w:t>В целях комплексного и оперативного оказания государственных и муниципальных услуг по принципу «одного окна» гражданам и юридическим лицам в удобном для них месте и режиме, исключая их обращения в разные ведомства,</w:t>
      </w:r>
      <w:r w:rsidRPr="00F67F0C">
        <w:rPr>
          <w:iCs/>
          <w:bdr w:val="none" w:sz="0" w:space="0" w:color="auto" w:frame="1"/>
          <w:shd w:val="clear" w:color="auto" w:fill="FFFFFF"/>
        </w:rPr>
        <w:t xml:space="preserve"> </w:t>
      </w:r>
      <w:r w:rsidRPr="00F67F0C">
        <w:t xml:space="preserve">осуществляет свою деятельность </w:t>
      </w:r>
      <w:r w:rsidR="0076218C" w:rsidRPr="00F67F0C">
        <w:t xml:space="preserve">МАУ </w:t>
      </w:r>
      <w:r w:rsidRPr="00F67F0C">
        <w:t>«М</w:t>
      </w:r>
      <w:r w:rsidR="0076218C" w:rsidRPr="00F67F0C">
        <w:t>ФЦ</w:t>
      </w:r>
      <w:r w:rsidRPr="00F67F0C">
        <w:t>».</w:t>
      </w:r>
      <w:r w:rsidRPr="00F67F0C">
        <w:rPr>
          <w:rStyle w:val="af4"/>
          <w:rFonts w:eastAsia="Calibri"/>
          <w:iCs/>
          <w:bdr w:val="none" w:sz="0" w:space="0" w:color="auto" w:frame="1"/>
          <w:shd w:val="clear" w:color="auto" w:fill="FFFFFF"/>
        </w:rPr>
        <w:t xml:space="preserve"> </w:t>
      </w:r>
      <w:r w:rsidRPr="00F67F0C">
        <w:t>Через  МФЦ в настоящее время оказываются 2</w:t>
      </w:r>
      <w:r w:rsidR="009544F3" w:rsidRPr="00F67F0C">
        <w:t>46</w:t>
      </w:r>
      <w:r w:rsidRPr="00F67F0C">
        <w:t xml:space="preserve"> услуг (</w:t>
      </w:r>
      <w:r w:rsidR="009544F3" w:rsidRPr="00F67F0C">
        <w:t>9</w:t>
      </w:r>
      <w:r w:rsidR="00745613" w:rsidRPr="00F67F0C">
        <w:t xml:space="preserve"> </w:t>
      </w:r>
      <w:r w:rsidR="009544F3" w:rsidRPr="00F67F0C">
        <w:t>мес</w:t>
      </w:r>
      <w:r w:rsidR="00745613" w:rsidRPr="00F67F0C">
        <w:t>.</w:t>
      </w:r>
      <w:r w:rsidRPr="00F67F0C">
        <w:t>201</w:t>
      </w:r>
      <w:r w:rsidR="00745613" w:rsidRPr="00F67F0C">
        <w:t>8</w:t>
      </w:r>
      <w:r w:rsidRPr="00F67F0C">
        <w:t xml:space="preserve"> – 2</w:t>
      </w:r>
      <w:r w:rsidR="00DD6A63" w:rsidRPr="00F67F0C">
        <w:t>2</w:t>
      </w:r>
      <w:r w:rsidR="004F65F5" w:rsidRPr="00F67F0C">
        <w:t>3</w:t>
      </w:r>
      <w:r w:rsidRPr="00F67F0C">
        <w:t xml:space="preserve">), в том числе </w:t>
      </w:r>
      <w:r w:rsidR="00363523" w:rsidRPr="00F67F0C">
        <w:t>6</w:t>
      </w:r>
      <w:r w:rsidR="009544F3" w:rsidRPr="00F67F0C">
        <w:t>3</w:t>
      </w:r>
      <w:r w:rsidRPr="00F67F0C">
        <w:t xml:space="preserve"> федеральных, 1</w:t>
      </w:r>
      <w:r w:rsidR="009544F3" w:rsidRPr="00F67F0C">
        <w:t>20</w:t>
      </w:r>
      <w:r w:rsidRPr="00F67F0C">
        <w:t xml:space="preserve"> региональных</w:t>
      </w:r>
      <w:r w:rsidR="00B10355" w:rsidRPr="00F67F0C">
        <w:t>,</w:t>
      </w:r>
      <w:r w:rsidRPr="00F67F0C">
        <w:t xml:space="preserve"> </w:t>
      </w:r>
      <w:r w:rsidR="00B10355" w:rsidRPr="00F67F0C">
        <w:t>1</w:t>
      </w:r>
      <w:r w:rsidR="009544F3" w:rsidRPr="00F67F0C">
        <w:t>6</w:t>
      </w:r>
      <w:r w:rsidR="00B10355" w:rsidRPr="00F67F0C">
        <w:t xml:space="preserve"> прочих и </w:t>
      </w:r>
      <w:r w:rsidRPr="00F67F0C">
        <w:t xml:space="preserve"> 4</w:t>
      </w:r>
      <w:r w:rsidR="009544F3" w:rsidRPr="00F67F0C">
        <w:t>7</w:t>
      </w:r>
      <w:r w:rsidRPr="00F67F0C">
        <w:t xml:space="preserve"> муниципальных. </w:t>
      </w:r>
    </w:p>
    <w:p w:rsidR="004B2A61" w:rsidRPr="00F67F0C" w:rsidRDefault="004B2A61" w:rsidP="004B2A61">
      <w:pPr>
        <w:pStyle w:val="ab"/>
        <w:spacing w:before="0" w:beforeAutospacing="0" w:after="0" w:afterAutospacing="0"/>
        <w:ind w:firstLine="709"/>
        <w:jc w:val="center"/>
      </w:pPr>
      <w:r w:rsidRPr="00F67F0C">
        <w:t xml:space="preserve">Количество оказанных услуг МАУ МФЦ города Урай   </w:t>
      </w:r>
    </w:p>
    <w:p w:rsidR="004B2A61" w:rsidRPr="00F67F0C" w:rsidRDefault="00183BED" w:rsidP="004B2A61">
      <w:pPr>
        <w:pStyle w:val="ab"/>
        <w:spacing w:before="0" w:beforeAutospacing="0" w:after="0" w:afterAutospacing="0"/>
        <w:ind w:firstLine="709"/>
        <w:jc w:val="right"/>
        <w:rPr>
          <w:sz w:val="22"/>
          <w:szCs w:val="22"/>
        </w:rPr>
      </w:pPr>
      <w:r w:rsidRPr="00F67F0C">
        <w:rPr>
          <w:sz w:val="22"/>
          <w:szCs w:val="22"/>
        </w:rPr>
        <w:t>т</w:t>
      </w:r>
      <w:r w:rsidR="004B2A61" w:rsidRPr="00F67F0C">
        <w:rPr>
          <w:sz w:val="22"/>
          <w:szCs w:val="22"/>
        </w:rPr>
        <w:t>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1559"/>
        <w:gridCol w:w="1559"/>
        <w:gridCol w:w="1418"/>
        <w:gridCol w:w="1417"/>
      </w:tblGrid>
      <w:tr w:rsidR="004B2A61" w:rsidRPr="00F67F0C" w:rsidTr="002574A2">
        <w:tc>
          <w:tcPr>
            <w:tcW w:w="3686" w:type="dxa"/>
            <w:vMerge w:val="restart"/>
          </w:tcPr>
          <w:p w:rsidR="004B2A61" w:rsidRPr="00F67F0C" w:rsidRDefault="004B2A61" w:rsidP="006A1E85">
            <w:pPr>
              <w:pStyle w:val="ab"/>
              <w:spacing w:before="0" w:beforeAutospacing="0" w:after="0" w:afterAutospacing="0"/>
              <w:jc w:val="center"/>
              <w:rPr>
                <w:rFonts w:eastAsia="Calibri"/>
                <w:color w:val="222222"/>
                <w:sz w:val="22"/>
                <w:szCs w:val="22"/>
              </w:rPr>
            </w:pPr>
            <w:r w:rsidRPr="00F67F0C">
              <w:rPr>
                <w:sz w:val="22"/>
                <w:szCs w:val="22"/>
              </w:rPr>
              <w:t>Виды оказанных услуг</w:t>
            </w:r>
          </w:p>
        </w:tc>
        <w:tc>
          <w:tcPr>
            <w:tcW w:w="3118" w:type="dxa"/>
            <w:gridSpan w:val="2"/>
          </w:tcPr>
          <w:p w:rsidR="004B2A61" w:rsidRPr="00F67F0C" w:rsidRDefault="004B2A61" w:rsidP="006A1E85">
            <w:pPr>
              <w:pStyle w:val="ab"/>
              <w:spacing w:before="0" w:beforeAutospacing="0" w:after="0" w:afterAutospacing="0"/>
              <w:jc w:val="center"/>
              <w:rPr>
                <w:rFonts w:eastAsia="Calibri"/>
                <w:b/>
                <w:color w:val="222222"/>
                <w:sz w:val="22"/>
                <w:szCs w:val="22"/>
              </w:rPr>
            </w:pPr>
            <w:r w:rsidRPr="00F67F0C">
              <w:rPr>
                <w:rFonts w:eastAsia="Calibri"/>
                <w:b/>
                <w:color w:val="222222"/>
                <w:sz w:val="22"/>
                <w:szCs w:val="22"/>
              </w:rPr>
              <w:t>Прием/выдача документов</w:t>
            </w:r>
          </w:p>
        </w:tc>
        <w:tc>
          <w:tcPr>
            <w:tcW w:w="2835" w:type="dxa"/>
            <w:gridSpan w:val="2"/>
          </w:tcPr>
          <w:p w:rsidR="004B2A61" w:rsidRPr="00F67F0C" w:rsidRDefault="004B2A61" w:rsidP="006A1E85">
            <w:pPr>
              <w:pStyle w:val="ab"/>
              <w:spacing w:before="0" w:beforeAutospacing="0" w:after="0" w:afterAutospacing="0"/>
              <w:jc w:val="center"/>
              <w:rPr>
                <w:rFonts w:eastAsia="Calibri"/>
                <w:b/>
                <w:color w:val="222222"/>
                <w:sz w:val="22"/>
                <w:szCs w:val="22"/>
              </w:rPr>
            </w:pPr>
            <w:r w:rsidRPr="00F67F0C">
              <w:rPr>
                <w:rFonts w:eastAsia="Calibri"/>
                <w:b/>
                <w:color w:val="222222"/>
                <w:sz w:val="22"/>
                <w:szCs w:val="22"/>
              </w:rPr>
              <w:t>Консультации</w:t>
            </w:r>
          </w:p>
        </w:tc>
      </w:tr>
      <w:tr w:rsidR="004B2A61" w:rsidRPr="00F67F0C" w:rsidTr="002574A2">
        <w:tc>
          <w:tcPr>
            <w:tcW w:w="3686" w:type="dxa"/>
            <w:vMerge/>
          </w:tcPr>
          <w:p w:rsidR="004B2A61" w:rsidRPr="00F67F0C" w:rsidRDefault="004B2A61" w:rsidP="006A1E85">
            <w:pPr>
              <w:pStyle w:val="ab"/>
              <w:spacing w:before="0" w:beforeAutospacing="0" w:after="0" w:afterAutospacing="0"/>
              <w:jc w:val="center"/>
              <w:rPr>
                <w:rFonts w:eastAsia="Calibri"/>
                <w:color w:val="222222"/>
                <w:sz w:val="22"/>
                <w:szCs w:val="22"/>
              </w:rPr>
            </w:pPr>
          </w:p>
        </w:tc>
        <w:tc>
          <w:tcPr>
            <w:tcW w:w="1559" w:type="dxa"/>
          </w:tcPr>
          <w:p w:rsidR="004B2A61" w:rsidRPr="00F67F0C" w:rsidRDefault="009544F3" w:rsidP="00CC3E2D">
            <w:pPr>
              <w:pStyle w:val="ab"/>
              <w:spacing w:before="0" w:beforeAutospacing="0" w:after="0" w:afterAutospacing="0"/>
              <w:jc w:val="center"/>
              <w:rPr>
                <w:b/>
                <w:color w:val="222222"/>
                <w:sz w:val="22"/>
                <w:szCs w:val="22"/>
              </w:rPr>
            </w:pPr>
            <w:r w:rsidRPr="00F67F0C">
              <w:rPr>
                <w:b/>
                <w:color w:val="222222"/>
                <w:sz w:val="22"/>
                <w:szCs w:val="22"/>
              </w:rPr>
              <w:t>9 месяцев</w:t>
            </w:r>
            <w:r w:rsidR="00363523" w:rsidRPr="00F67F0C">
              <w:rPr>
                <w:b/>
                <w:color w:val="222222"/>
                <w:sz w:val="22"/>
                <w:szCs w:val="22"/>
              </w:rPr>
              <w:t xml:space="preserve"> </w:t>
            </w:r>
            <w:r w:rsidR="004B2A61" w:rsidRPr="00F67F0C">
              <w:rPr>
                <w:b/>
                <w:color w:val="222222"/>
                <w:sz w:val="22"/>
                <w:szCs w:val="22"/>
              </w:rPr>
              <w:t>201</w:t>
            </w:r>
            <w:r w:rsidR="00363523" w:rsidRPr="00F67F0C">
              <w:rPr>
                <w:b/>
                <w:color w:val="222222"/>
                <w:sz w:val="22"/>
                <w:szCs w:val="22"/>
              </w:rPr>
              <w:t>8</w:t>
            </w:r>
            <w:r w:rsidR="00B10355" w:rsidRPr="00F67F0C">
              <w:rPr>
                <w:b/>
                <w:color w:val="222222"/>
                <w:sz w:val="22"/>
                <w:szCs w:val="22"/>
              </w:rPr>
              <w:t xml:space="preserve"> год</w:t>
            </w:r>
            <w:r w:rsidR="00363523" w:rsidRPr="00F67F0C">
              <w:rPr>
                <w:b/>
                <w:color w:val="222222"/>
                <w:sz w:val="22"/>
                <w:szCs w:val="22"/>
              </w:rPr>
              <w:t>а</w:t>
            </w:r>
          </w:p>
        </w:tc>
        <w:tc>
          <w:tcPr>
            <w:tcW w:w="1559" w:type="dxa"/>
          </w:tcPr>
          <w:p w:rsidR="004B2A61" w:rsidRPr="00F67F0C" w:rsidRDefault="009544F3" w:rsidP="00CC3E2D">
            <w:pPr>
              <w:pStyle w:val="ab"/>
              <w:spacing w:before="0" w:beforeAutospacing="0" w:after="0" w:afterAutospacing="0"/>
              <w:jc w:val="center"/>
              <w:rPr>
                <w:b/>
                <w:color w:val="222222"/>
                <w:sz w:val="22"/>
                <w:szCs w:val="22"/>
              </w:rPr>
            </w:pPr>
            <w:r w:rsidRPr="00F67F0C">
              <w:rPr>
                <w:b/>
                <w:color w:val="222222"/>
                <w:sz w:val="22"/>
                <w:szCs w:val="22"/>
              </w:rPr>
              <w:t>9 месяцев</w:t>
            </w:r>
            <w:r w:rsidR="00363523" w:rsidRPr="00F67F0C">
              <w:rPr>
                <w:b/>
                <w:color w:val="222222"/>
                <w:sz w:val="22"/>
                <w:szCs w:val="22"/>
              </w:rPr>
              <w:t xml:space="preserve"> </w:t>
            </w:r>
            <w:r w:rsidR="004B2A61" w:rsidRPr="00F67F0C">
              <w:rPr>
                <w:b/>
                <w:color w:val="222222"/>
                <w:sz w:val="22"/>
                <w:szCs w:val="22"/>
              </w:rPr>
              <w:t>201</w:t>
            </w:r>
            <w:r w:rsidR="00363523" w:rsidRPr="00F67F0C">
              <w:rPr>
                <w:b/>
                <w:color w:val="222222"/>
                <w:sz w:val="22"/>
                <w:szCs w:val="22"/>
              </w:rPr>
              <w:t>9</w:t>
            </w:r>
            <w:r w:rsidR="00B10355" w:rsidRPr="00F67F0C">
              <w:rPr>
                <w:b/>
                <w:color w:val="222222"/>
                <w:sz w:val="22"/>
                <w:szCs w:val="22"/>
              </w:rPr>
              <w:t xml:space="preserve"> год</w:t>
            </w:r>
            <w:r w:rsidR="00D92063" w:rsidRPr="00F67F0C">
              <w:rPr>
                <w:b/>
                <w:color w:val="222222"/>
                <w:sz w:val="22"/>
                <w:szCs w:val="22"/>
              </w:rPr>
              <w:t>а</w:t>
            </w:r>
          </w:p>
        </w:tc>
        <w:tc>
          <w:tcPr>
            <w:tcW w:w="1418" w:type="dxa"/>
          </w:tcPr>
          <w:p w:rsidR="004B2A61" w:rsidRPr="00F67F0C" w:rsidRDefault="009544F3" w:rsidP="00CC3E2D">
            <w:pPr>
              <w:pStyle w:val="ab"/>
              <w:spacing w:before="0" w:beforeAutospacing="0" w:after="0" w:afterAutospacing="0"/>
              <w:jc w:val="center"/>
              <w:rPr>
                <w:b/>
                <w:color w:val="222222"/>
                <w:sz w:val="22"/>
                <w:szCs w:val="22"/>
              </w:rPr>
            </w:pPr>
            <w:r w:rsidRPr="00F67F0C">
              <w:rPr>
                <w:b/>
                <w:color w:val="222222"/>
                <w:sz w:val="22"/>
                <w:szCs w:val="22"/>
              </w:rPr>
              <w:t>9 месяцев</w:t>
            </w:r>
            <w:r w:rsidR="00363523" w:rsidRPr="00F67F0C">
              <w:rPr>
                <w:b/>
                <w:color w:val="222222"/>
                <w:sz w:val="22"/>
                <w:szCs w:val="22"/>
              </w:rPr>
              <w:t xml:space="preserve"> </w:t>
            </w:r>
            <w:r w:rsidR="004B2A61" w:rsidRPr="00F67F0C">
              <w:rPr>
                <w:b/>
                <w:color w:val="222222"/>
                <w:sz w:val="22"/>
                <w:szCs w:val="22"/>
              </w:rPr>
              <w:t>201</w:t>
            </w:r>
            <w:r w:rsidR="00363523" w:rsidRPr="00F67F0C">
              <w:rPr>
                <w:b/>
                <w:color w:val="222222"/>
                <w:sz w:val="22"/>
                <w:szCs w:val="22"/>
              </w:rPr>
              <w:t>8</w:t>
            </w:r>
            <w:r w:rsidR="00B10355" w:rsidRPr="00F67F0C">
              <w:rPr>
                <w:b/>
                <w:color w:val="222222"/>
                <w:sz w:val="22"/>
                <w:szCs w:val="22"/>
              </w:rPr>
              <w:t xml:space="preserve"> год</w:t>
            </w:r>
            <w:r w:rsidR="00363523" w:rsidRPr="00F67F0C">
              <w:rPr>
                <w:b/>
                <w:color w:val="222222"/>
                <w:sz w:val="22"/>
                <w:szCs w:val="22"/>
              </w:rPr>
              <w:t>а</w:t>
            </w:r>
          </w:p>
        </w:tc>
        <w:tc>
          <w:tcPr>
            <w:tcW w:w="1417" w:type="dxa"/>
          </w:tcPr>
          <w:p w:rsidR="004B2A61" w:rsidRPr="00F67F0C" w:rsidRDefault="009544F3" w:rsidP="00CC3E2D">
            <w:pPr>
              <w:pStyle w:val="ab"/>
              <w:spacing w:before="0" w:beforeAutospacing="0" w:after="0" w:afterAutospacing="0"/>
              <w:jc w:val="center"/>
              <w:rPr>
                <w:b/>
                <w:color w:val="222222"/>
                <w:sz w:val="22"/>
                <w:szCs w:val="22"/>
              </w:rPr>
            </w:pPr>
            <w:r w:rsidRPr="00F67F0C">
              <w:rPr>
                <w:b/>
                <w:color w:val="222222"/>
                <w:sz w:val="22"/>
                <w:szCs w:val="22"/>
              </w:rPr>
              <w:t>9 месяцев</w:t>
            </w:r>
            <w:r w:rsidR="00363523" w:rsidRPr="00F67F0C">
              <w:rPr>
                <w:b/>
                <w:color w:val="222222"/>
                <w:sz w:val="22"/>
                <w:szCs w:val="22"/>
              </w:rPr>
              <w:t xml:space="preserve"> </w:t>
            </w:r>
            <w:r w:rsidR="004B2A61" w:rsidRPr="00F67F0C">
              <w:rPr>
                <w:b/>
                <w:color w:val="222222"/>
                <w:sz w:val="22"/>
                <w:szCs w:val="22"/>
              </w:rPr>
              <w:t>201</w:t>
            </w:r>
            <w:r w:rsidR="00363523" w:rsidRPr="00F67F0C">
              <w:rPr>
                <w:b/>
                <w:color w:val="222222"/>
                <w:sz w:val="22"/>
                <w:szCs w:val="22"/>
              </w:rPr>
              <w:t>9</w:t>
            </w:r>
            <w:r w:rsidR="00B10355" w:rsidRPr="00F67F0C">
              <w:rPr>
                <w:b/>
                <w:color w:val="222222"/>
                <w:sz w:val="22"/>
                <w:szCs w:val="22"/>
              </w:rPr>
              <w:t xml:space="preserve"> год</w:t>
            </w:r>
            <w:r w:rsidR="00363523" w:rsidRPr="00F67F0C">
              <w:rPr>
                <w:b/>
                <w:color w:val="222222"/>
                <w:sz w:val="22"/>
                <w:szCs w:val="22"/>
              </w:rPr>
              <w:t>а</w:t>
            </w:r>
          </w:p>
        </w:tc>
      </w:tr>
      <w:tr w:rsidR="004B2A61" w:rsidRPr="00F67F0C" w:rsidTr="002574A2">
        <w:tc>
          <w:tcPr>
            <w:tcW w:w="3686" w:type="dxa"/>
          </w:tcPr>
          <w:p w:rsidR="004B2A61" w:rsidRPr="00F67F0C" w:rsidRDefault="004B2A61" w:rsidP="006A1E85">
            <w:pPr>
              <w:pStyle w:val="ab"/>
              <w:spacing w:before="0" w:beforeAutospacing="0" w:after="0" w:afterAutospacing="0"/>
              <w:jc w:val="both"/>
              <w:rPr>
                <w:rFonts w:eastAsia="Calibri"/>
                <w:color w:val="222222"/>
                <w:sz w:val="22"/>
                <w:szCs w:val="22"/>
              </w:rPr>
            </w:pPr>
            <w:r w:rsidRPr="00F67F0C">
              <w:rPr>
                <w:rFonts w:eastAsia="Calibri"/>
                <w:color w:val="222222"/>
                <w:sz w:val="22"/>
                <w:szCs w:val="22"/>
              </w:rPr>
              <w:t>Федеральные</w:t>
            </w:r>
          </w:p>
        </w:tc>
        <w:tc>
          <w:tcPr>
            <w:tcW w:w="1559" w:type="dxa"/>
          </w:tcPr>
          <w:p w:rsidR="004B2A61" w:rsidRPr="00F67F0C" w:rsidRDefault="009544F3" w:rsidP="003423EE">
            <w:pPr>
              <w:jc w:val="center"/>
              <w:rPr>
                <w:color w:val="222222"/>
                <w:sz w:val="22"/>
                <w:szCs w:val="22"/>
              </w:rPr>
            </w:pPr>
            <w:r w:rsidRPr="00F67F0C">
              <w:rPr>
                <w:color w:val="222222"/>
                <w:sz w:val="22"/>
                <w:szCs w:val="22"/>
              </w:rPr>
              <w:t>21 058</w:t>
            </w:r>
          </w:p>
        </w:tc>
        <w:tc>
          <w:tcPr>
            <w:tcW w:w="1559" w:type="dxa"/>
          </w:tcPr>
          <w:p w:rsidR="004B2A61" w:rsidRPr="00F67F0C" w:rsidRDefault="009544F3" w:rsidP="00CB7D83">
            <w:pPr>
              <w:jc w:val="center"/>
              <w:rPr>
                <w:color w:val="000000"/>
                <w:sz w:val="22"/>
                <w:szCs w:val="22"/>
              </w:rPr>
            </w:pPr>
            <w:r w:rsidRPr="00F67F0C">
              <w:rPr>
                <w:color w:val="000000"/>
                <w:sz w:val="22"/>
                <w:szCs w:val="22"/>
              </w:rPr>
              <w:t>24 759</w:t>
            </w:r>
          </w:p>
        </w:tc>
        <w:tc>
          <w:tcPr>
            <w:tcW w:w="1418" w:type="dxa"/>
          </w:tcPr>
          <w:p w:rsidR="004B2A61" w:rsidRPr="00F67F0C" w:rsidRDefault="009544F3" w:rsidP="00DD7841">
            <w:pPr>
              <w:jc w:val="center"/>
              <w:rPr>
                <w:color w:val="222222"/>
                <w:sz w:val="22"/>
                <w:szCs w:val="22"/>
              </w:rPr>
            </w:pPr>
            <w:r w:rsidRPr="00F67F0C">
              <w:rPr>
                <w:color w:val="222222"/>
                <w:sz w:val="22"/>
                <w:szCs w:val="22"/>
              </w:rPr>
              <w:t>2 263</w:t>
            </w:r>
          </w:p>
        </w:tc>
        <w:tc>
          <w:tcPr>
            <w:tcW w:w="1417" w:type="dxa"/>
          </w:tcPr>
          <w:p w:rsidR="004B2A61" w:rsidRPr="00F67F0C" w:rsidRDefault="009544F3" w:rsidP="006A1E85">
            <w:pPr>
              <w:jc w:val="center"/>
              <w:rPr>
                <w:color w:val="222222"/>
                <w:sz w:val="22"/>
                <w:szCs w:val="22"/>
              </w:rPr>
            </w:pPr>
            <w:r w:rsidRPr="00F67F0C">
              <w:rPr>
                <w:color w:val="222222"/>
                <w:sz w:val="22"/>
                <w:szCs w:val="22"/>
              </w:rPr>
              <w:t>3 767</w:t>
            </w:r>
          </w:p>
        </w:tc>
      </w:tr>
      <w:tr w:rsidR="004B2A61" w:rsidRPr="00F67F0C" w:rsidTr="002574A2">
        <w:tc>
          <w:tcPr>
            <w:tcW w:w="3686" w:type="dxa"/>
          </w:tcPr>
          <w:p w:rsidR="004B2A61" w:rsidRPr="00F67F0C" w:rsidRDefault="004B2A61" w:rsidP="006A1E85">
            <w:pPr>
              <w:pStyle w:val="ab"/>
              <w:spacing w:before="0" w:beforeAutospacing="0" w:after="0" w:afterAutospacing="0"/>
              <w:jc w:val="both"/>
              <w:rPr>
                <w:rFonts w:eastAsia="Calibri"/>
                <w:color w:val="222222"/>
                <w:sz w:val="22"/>
                <w:szCs w:val="22"/>
              </w:rPr>
            </w:pPr>
            <w:r w:rsidRPr="00F67F0C">
              <w:rPr>
                <w:rFonts w:eastAsia="Calibri"/>
                <w:color w:val="222222"/>
                <w:sz w:val="22"/>
                <w:szCs w:val="22"/>
              </w:rPr>
              <w:t>Региональные</w:t>
            </w:r>
          </w:p>
        </w:tc>
        <w:tc>
          <w:tcPr>
            <w:tcW w:w="1559" w:type="dxa"/>
          </w:tcPr>
          <w:p w:rsidR="004B2A61" w:rsidRPr="00F67F0C" w:rsidRDefault="009544F3" w:rsidP="009544F3">
            <w:pPr>
              <w:jc w:val="center"/>
              <w:rPr>
                <w:color w:val="222222"/>
                <w:sz w:val="22"/>
                <w:szCs w:val="22"/>
              </w:rPr>
            </w:pPr>
            <w:r w:rsidRPr="00F67F0C">
              <w:rPr>
                <w:color w:val="222222"/>
                <w:sz w:val="22"/>
                <w:szCs w:val="22"/>
              </w:rPr>
              <w:t>12 928</w:t>
            </w:r>
          </w:p>
        </w:tc>
        <w:tc>
          <w:tcPr>
            <w:tcW w:w="1559" w:type="dxa"/>
          </w:tcPr>
          <w:p w:rsidR="004B2A61" w:rsidRPr="00F67F0C" w:rsidRDefault="009544F3" w:rsidP="00CB7D83">
            <w:pPr>
              <w:jc w:val="center"/>
              <w:rPr>
                <w:color w:val="000000"/>
                <w:sz w:val="22"/>
                <w:szCs w:val="22"/>
              </w:rPr>
            </w:pPr>
            <w:r w:rsidRPr="00F67F0C">
              <w:rPr>
                <w:color w:val="000000"/>
                <w:sz w:val="22"/>
                <w:szCs w:val="22"/>
              </w:rPr>
              <w:t>13 130</w:t>
            </w:r>
          </w:p>
        </w:tc>
        <w:tc>
          <w:tcPr>
            <w:tcW w:w="1418" w:type="dxa"/>
          </w:tcPr>
          <w:p w:rsidR="004B2A61" w:rsidRPr="00F67F0C" w:rsidRDefault="009544F3" w:rsidP="002574A2">
            <w:pPr>
              <w:jc w:val="center"/>
              <w:rPr>
                <w:color w:val="222222"/>
                <w:sz w:val="22"/>
                <w:szCs w:val="22"/>
              </w:rPr>
            </w:pPr>
            <w:r w:rsidRPr="00F67F0C">
              <w:rPr>
                <w:color w:val="222222"/>
                <w:sz w:val="22"/>
                <w:szCs w:val="22"/>
              </w:rPr>
              <w:t>2 325</w:t>
            </w:r>
          </w:p>
        </w:tc>
        <w:tc>
          <w:tcPr>
            <w:tcW w:w="1417" w:type="dxa"/>
          </w:tcPr>
          <w:p w:rsidR="004B2A61" w:rsidRPr="00F67F0C" w:rsidRDefault="009544F3" w:rsidP="006A1E85">
            <w:pPr>
              <w:jc w:val="center"/>
              <w:rPr>
                <w:color w:val="222222"/>
                <w:sz w:val="22"/>
                <w:szCs w:val="22"/>
              </w:rPr>
            </w:pPr>
            <w:r w:rsidRPr="00F67F0C">
              <w:rPr>
                <w:color w:val="222222"/>
                <w:sz w:val="22"/>
                <w:szCs w:val="22"/>
              </w:rPr>
              <w:t>4 329</w:t>
            </w:r>
          </w:p>
        </w:tc>
      </w:tr>
      <w:tr w:rsidR="005A63B5" w:rsidRPr="00F67F0C" w:rsidTr="000464F0">
        <w:tc>
          <w:tcPr>
            <w:tcW w:w="3686" w:type="dxa"/>
          </w:tcPr>
          <w:p w:rsidR="005A63B5" w:rsidRPr="00F67F0C" w:rsidRDefault="005A63B5" w:rsidP="00B3719C">
            <w:pPr>
              <w:pStyle w:val="ab"/>
              <w:spacing w:before="0" w:beforeAutospacing="0" w:after="0" w:afterAutospacing="0"/>
              <w:jc w:val="both"/>
              <w:rPr>
                <w:rFonts w:eastAsia="Calibri"/>
                <w:color w:val="222222"/>
                <w:sz w:val="22"/>
                <w:szCs w:val="22"/>
              </w:rPr>
            </w:pPr>
            <w:r w:rsidRPr="00F67F0C">
              <w:rPr>
                <w:rFonts w:eastAsia="Calibri"/>
                <w:color w:val="222222"/>
                <w:sz w:val="22"/>
                <w:szCs w:val="22"/>
              </w:rPr>
              <w:t>Муниципальные услуги</w:t>
            </w:r>
          </w:p>
        </w:tc>
        <w:tc>
          <w:tcPr>
            <w:tcW w:w="1559" w:type="dxa"/>
          </w:tcPr>
          <w:p w:rsidR="005A63B5" w:rsidRPr="00F67F0C" w:rsidRDefault="009544F3" w:rsidP="00B3719C">
            <w:pPr>
              <w:jc w:val="center"/>
              <w:rPr>
                <w:color w:val="222222"/>
                <w:sz w:val="22"/>
                <w:szCs w:val="22"/>
              </w:rPr>
            </w:pPr>
            <w:r w:rsidRPr="00F67F0C">
              <w:rPr>
                <w:color w:val="222222"/>
                <w:sz w:val="22"/>
                <w:szCs w:val="22"/>
              </w:rPr>
              <w:t>1 015</w:t>
            </w:r>
          </w:p>
        </w:tc>
        <w:tc>
          <w:tcPr>
            <w:tcW w:w="1559" w:type="dxa"/>
          </w:tcPr>
          <w:p w:rsidR="005A63B5" w:rsidRPr="00F67F0C" w:rsidRDefault="009544F3" w:rsidP="00B3719C">
            <w:pPr>
              <w:jc w:val="center"/>
              <w:rPr>
                <w:color w:val="000000"/>
                <w:sz w:val="22"/>
                <w:szCs w:val="22"/>
              </w:rPr>
            </w:pPr>
            <w:r w:rsidRPr="00F67F0C">
              <w:rPr>
                <w:color w:val="000000"/>
                <w:sz w:val="22"/>
                <w:szCs w:val="22"/>
              </w:rPr>
              <w:t>1 147</w:t>
            </w:r>
          </w:p>
        </w:tc>
        <w:tc>
          <w:tcPr>
            <w:tcW w:w="1418" w:type="dxa"/>
          </w:tcPr>
          <w:p w:rsidR="005A63B5" w:rsidRPr="00F67F0C" w:rsidRDefault="009544F3" w:rsidP="000464F0">
            <w:pPr>
              <w:jc w:val="center"/>
              <w:rPr>
                <w:color w:val="222222"/>
                <w:sz w:val="22"/>
                <w:szCs w:val="22"/>
              </w:rPr>
            </w:pPr>
            <w:r w:rsidRPr="00F67F0C">
              <w:rPr>
                <w:color w:val="222222"/>
                <w:sz w:val="22"/>
                <w:szCs w:val="22"/>
              </w:rPr>
              <w:t>105</w:t>
            </w:r>
          </w:p>
        </w:tc>
        <w:tc>
          <w:tcPr>
            <w:tcW w:w="1417" w:type="dxa"/>
          </w:tcPr>
          <w:p w:rsidR="005A63B5" w:rsidRPr="00F67F0C" w:rsidRDefault="00CC3E2D" w:rsidP="009544F3">
            <w:pPr>
              <w:jc w:val="center"/>
              <w:rPr>
                <w:color w:val="222222"/>
                <w:sz w:val="22"/>
                <w:szCs w:val="22"/>
              </w:rPr>
            </w:pPr>
            <w:r w:rsidRPr="00F67F0C">
              <w:rPr>
                <w:color w:val="222222"/>
                <w:sz w:val="22"/>
                <w:szCs w:val="22"/>
              </w:rPr>
              <w:t>1</w:t>
            </w:r>
            <w:r w:rsidR="009544F3" w:rsidRPr="00F67F0C">
              <w:rPr>
                <w:color w:val="222222"/>
                <w:sz w:val="22"/>
                <w:szCs w:val="22"/>
              </w:rPr>
              <w:t>56</w:t>
            </w:r>
          </w:p>
        </w:tc>
      </w:tr>
      <w:tr w:rsidR="005A63B5" w:rsidRPr="00F67F0C" w:rsidTr="002574A2">
        <w:tc>
          <w:tcPr>
            <w:tcW w:w="3686" w:type="dxa"/>
          </w:tcPr>
          <w:p w:rsidR="005A63B5" w:rsidRPr="00F67F0C" w:rsidRDefault="005A63B5" w:rsidP="006A1E85">
            <w:pPr>
              <w:pStyle w:val="ab"/>
              <w:spacing w:before="0" w:beforeAutospacing="0" w:after="0" w:afterAutospacing="0"/>
              <w:jc w:val="both"/>
              <w:rPr>
                <w:rFonts w:eastAsia="Calibri"/>
                <w:color w:val="222222"/>
                <w:sz w:val="22"/>
                <w:szCs w:val="22"/>
              </w:rPr>
            </w:pPr>
            <w:r w:rsidRPr="00F67F0C">
              <w:rPr>
                <w:rFonts w:eastAsia="Calibri"/>
                <w:color w:val="222222"/>
                <w:sz w:val="22"/>
                <w:szCs w:val="22"/>
              </w:rPr>
              <w:t>Прочие услуги</w:t>
            </w:r>
          </w:p>
        </w:tc>
        <w:tc>
          <w:tcPr>
            <w:tcW w:w="1559" w:type="dxa"/>
          </w:tcPr>
          <w:p w:rsidR="005A63B5" w:rsidRPr="00F67F0C" w:rsidRDefault="009544F3" w:rsidP="00363523">
            <w:pPr>
              <w:jc w:val="center"/>
              <w:rPr>
                <w:color w:val="222222"/>
                <w:sz w:val="22"/>
                <w:szCs w:val="22"/>
              </w:rPr>
            </w:pPr>
            <w:r w:rsidRPr="00F67F0C">
              <w:rPr>
                <w:color w:val="222222"/>
                <w:sz w:val="22"/>
                <w:szCs w:val="22"/>
              </w:rPr>
              <w:t>281</w:t>
            </w:r>
          </w:p>
        </w:tc>
        <w:tc>
          <w:tcPr>
            <w:tcW w:w="1559" w:type="dxa"/>
          </w:tcPr>
          <w:p w:rsidR="005A63B5" w:rsidRPr="00F67F0C" w:rsidRDefault="009544F3" w:rsidP="003423EE">
            <w:pPr>
              <w:jc w:val="center"/>
              <w:rPr>
                <w:color w:val="000000"/>
                <w:sz w:val="22"/>
                <w:szCs w:val="22"/>
              </w:rPr>
            </w:pPr>
            <w:r w:rsidRPr="00F67F0C">
              <w:rPr>
                <w:color w:val="000000"/>
                <w:sz w:val="22"/>
                <w:szCs w:val="22"/>
              </w:rPr>
              <w:t>47</w:t>
            </w:r>
          </w:p>
        </w:tc>
        <w:tc>
          <w:tcPr>
            <w:tcW w:w="1418" w:type="dxa"/>
          </w:tcPr>
          <w:p w:rsidR="005A63B5" w:rsidRPr="00F67F0C" w:rsidRDefault="00363523" w:rsidP="006A1E85">
            <w:pPr>
              <w:jc w:val="center"/>
              <w:rPr>
                <w:color w:val="222222"/>
                <w:sz w:val="22"/>
                <w:szCs w:val="22"/>
              </w:rPr>
            </w:pPr>
            <w:r w:rsidRPr="00F67F0C">
              <w:rPr>
                <w:color w:val="222222"/>
                <w:sz w:val="22"/>
                <w:szCs w:val="22"/>
              </w:rPr>
              <w:t>2</w:t>
            </w:r>
          </w:p>
        </w:tc>
        <w:tc>
          <w:tcPr>
            <w:tcW w:w="1417" w:type="dxa"/>
          </w:tcPr>
          <w:p w:rsidR="005A63B5" w:rsidRPr="00F67F0C" w:rsidRDefault="00363523" w:rsidP="006A1E85">
            <w:pPr>
              <w:jc w:val="center"/>
              <w:rPr>
                <w:color w:val="222222"/>
                <w:sz w:val="22"/>
                <w:szCs w:val="22"/>
              </w:rPr>
            </w:pPr>
            <w:r w:rsidRPr="00F67F0C">
              <w:rPr>
                <w:color w:val="222222"/>
                <w:sz w:val="22"/>
                <w:szCs w:val="22"/>
              </w:rPr>
              <w:t>-</w:t>
            </w:r>
          </w:p>
        </w:tc>
      </w:tr>
      <w:tr w:rsidR="005A63B5" w:rsidRPr="00F67F0C" w:rsidTr="002574A2">
        <w:tc>
          <w:tcPr>
            <w:tcW w:w="3686" w:type="dxa"/>
          </w:tcPr>
          <w:p w:rsidR="005A63B5" w:rsidRPr="00F67F0C" w:rsidRDefault="005A63B5" w:rsidP="006A1E85">
            <w:pPr>
              <w:pStyle w:val="ab"/>
              <w:spacing w:before="0" w:beforeAutospacing="0" w:after="0" w:afterAutospacing="0"/>
              <w:jc w:val="both"/>
              <w:rPr>
                <w:rFonts w:eastAsia="Calibri"/>
                <w:color w:val="222222"/>
                <w:sz w:val="22"/>
                <w:szCs w:val="22"/>
              </w:rPr>
            </w:pPr>
            <w:r w:rsidRPr="00F67F0C">
              <w:rPr>
                <w:rFonts w:eastAsia="Calibri"/>
                <w:color w:val="222222"/>
                <w:sz w:val="22"/>
                <w:szCs w:val="22"/>
              </w:rPr>
              <w:t xml:space="preserve">ЕПГУ (регистрация на </w:t>
            </w:r>
            <w:proofErr w:type="spellStart"/>
            <w:r w:rsidRPr="00F67F0C">
              <w:rPr>
                <w:rFonts w:eastAsia="Calibri"/>
                <w:color w:val="222222"/>
                <w:sz w:val="22"/>
                <w:szCs w:val="22"/>
              </w:rPr>
              <w:t>Госпортале</w:t>
            </w:r>
            <w:proofErr w:type="spellEnd"/>
            <w:r w:rsidRPr="00F67F0C">
              <w:rPr>
                <w:rFonts w:eastAsia="Calibri"/>
                <w:color w:val="222222"/>
                <w:sz w:val="22"/>
                <w:szCs w:val="22"/>
              </w:rPr>
              <w:t>)</w:t>
            </w:r>
          </w:p>
        </w:tc>
        <w:tc>
          <w:tcPr>
            <w:tcW w:w="1559" w:type="dxa"/>
          </w:tcPr>
          <w:p w:rsidR="005A63B5" w:rsidRPr="00F67F0C" w:rsidRDefault="009544F3" w:rsidP="006A1E85">
            <w:pPr>
              <w:jc w:val="center"/>
              <w:rPr>
                <w:color w:val="222222"/>
                <w:sz w:val="22"/>
                <w:szCs w:val="22"/>
              </w:rPr>
            </w:pPr>
            <w:r w:rsidRPr="00F67F0C">
              <w:rPr>
                <w:color w:val="222222"/>
                <w:sz w:val="22"/>
                <w:szCs w:val="22"/>
              </w:rPr>
              <w:t>4 382</w:t>
            </w:r>
          </w:p>
        </w:tc>
        <w:tc>
          <w:tcPr>
            <w:tcW w:w="1559" w:type="dxa"/>
          </w:tcPr>
          <w:p w:rsidR="005A63B5" w:rsidRPr="00F67F0C" w:rsidRDefault="009544F3" w:rsidP="006A1E85">
            <w:pPr>
              <w:jc w:val="center"/>
              <w:rPr>
                <w:color w:val="000000"/>
                <w:sz w:val="22"/>
                <w:szCs w:val="22"/>
              </w:rPr>
            </w:pPr>
            <w:r w:rsidRPr="00F67F0C">
              <w:rPr>
                <w:color w:val="000000"/>
                <w:sz w:val="22"/>
                <w:szCs w:val="22"/>
              </w:rPr>
              <w:t>3 141</w:t>
            </w:r>
          </w:p>
        </w:tc>
        <w:tc>
          <w:tcPr>
            <w:tcW w:w="1418" w:type="dxa"/>
          </w:tcPr>
          <w:p w:rsidR="005A63B5" w:rsidRPr="00F67F0C" w:rsidRDefault="009544F3" w:rsidP="006A1E85">
            <w:pPr>
              <w:jc w:val="center"/>
              <w:rPr>
                <w:color w:val="222222"/>
                <w:sz w:val="22"/>
                <w:szCs w:val="22"/>
              </w:rPr>
            </w:pPr>
            <w:r w:rsidRPr="00F67F0C">
              <w:rPr>
                <w:color w:val="222222"/>
                <w:sz w:val="22"/>
                <w:szCs w:val="22"/>
              </w:rPr>
              <w:t>10</w:t>
            </w:r>
          </w:p>
        </w:tc>
        <w:tc>
          <w:tcPr>
            <w:tcW w:w="1417" w:type="dxa"/>
          </w:tcPr>
          <w:p w:rsidR="005A63B5" w:rsidRPr="00F67F0C" w:rsidRDefault="00363523" w:rsidP="006A1E85">
            <w:pPr>
              <w:jc w:val="center"/>
              <w:rPr>
                <w:color w:val="222222"/>
                <w:sz w:val="22"/>
                <w:szCs w:val="22"/>
              </w:rPr>
            </w:pPr>
            <w:r w:rsidRPr="00F67F0C">
              <w:rPr>
                <w:color w:val="222222"/>
                <w:sz w:val="22"/>
                <w:szCs w:val="22"/>
              </w:rPr>
              <w:t>-</w:t>
            </w:r>
          </w:p>
        </w:tc>
      </w:tr>
      <w:tr w:rsidR="005A63B5" w:rsidRPr="00F03B35" w:rsidTr="002574A2">
        <w:tc>
          <w:tcPr>
            <w:tcW w:w="3686" w:type="dxa"/>
          </w:tcPr>
          <w:p w:rsidR="005A63B5" w:rsidRPr="00F67F0C" w:rsidRDefault="005A63B5" w:rsidP="006A1E85">
            <w:pPr>
              <w:pStyle w:val="ab"/>
              <w:spacing w:before="0" w:beforeAutospacing="0" w:after="0" w:afterAutospacing="0"/>
              <w:jc w:val="both"/>
              <w:rPr>
                <w:rFonts w:eastAsia="Calibri"/>
                <w:b/>
                <w:color w:val="222222"/>
                <w:sz w:val="22"/>
                <w:szCs w:val="22"/>
              </w:rPr>
            </w:pPr>
            <w:r w:rsidRPr="00F67F0C">
              <w:rPr>
                <w:rFonts w:eastAsia="Calibri"/>
                <w:b/>
                <w:color w:val="222222"/>
                <w:sz w:val="22"/>
                <w:szCs w:val="22"/>
              </w:rPr>
              <w:t>ВСЕГО</w:t>
            </w:r>
          </w:p>
        </w:tc>
        <w:tc>
          <w:tcPr>
            <w:tcW w:w="1559" w:type="dxa"/>
          </w:tcPr>
          <w:p w:rsidR="005A63B5" w:rsidRPr="00F67F0C" w:rsidRDefault="009544F3" w:rsidP="00CC3E2D">
            <w:pPr>
              <w:jc w:val="center"/>
              <w:rPr>
                <w:b/>
                <w:bCs/>
                <w:color w:val="222222"/>
                <w:sz w:val="22"/>
                <w:szCs w:val="22"/>
              </w:rPr>
            </w:pPr>
            <w:r w:rsidRPr="00F67F0C">
              <w:rPr>
                <w:b/>
                <w:bCs/>
                <w:color w:val="222222"/>
                <w:sz w:val="22"/>
                <w:szCs w:val="22"/>
              </w:rPr>
              <w:t>39 664</w:t>
            </w:r>
          </w:p>
        </w:tc>
        <w:tc>
          <w:tcPr>
            <w:tcW w:w="1559" w:type="dxa"/>
          </w:tcPr>
          <w:p w:rsidR="005A63B5" w:rsidRPr="00F67F0C" w:rsidRDefault="009544F3" w:rsidP="00951F86">
            <w:pPr>
              <w:jc w:val="center"/>
              <w:rPr>
                <w:b/>
                <w:bCs/>
                <w:color w:val="000000"/>
                <w:sz w:val="22"/>
                <w:szCs w:val="22"/>
              </w:rPr>
            </w:pPr>
            <w:r w:rsidRPr="00F67F0C">
              <w:rPr>
                <w:b/>
                <w:bCs/>
                <w:color w:val="000000"/>
                <w:sz w:val="22"/>
                <w:szCs w:val="22"/>
              </w:rPr>
              <w:t>42224</w:t>
            </w:r>
          </w:p>
        </w:tc>
        <w:tc>
          <w:tcPr>
            <w:tcW w:w="1418" w:type="dxa"/>
          </w:tcPr>
          <w:p w:rsidR="005A63B5" w:rsidRPr="00F67F0C" w:rsidRDefault="009544F3" w:rsidP="006A1E85">
            <w:pPr>
              <w:jc w:val="center"/>
              <w:rPr>
                <w:b/>
                <w:bCs/>
                <w:color w:val="222222"/>
                <w:sz w:val="22"/>
                <w:szCs w:val="22"/>
              </w:rPr>
            </w:pPr>
            <w:r w:rsidRPr="00F67F0C">
              <w:rPr>
                <w:b/>
                <w:bCs/>
                <w:color w:val="222222"/>
                <w:sz w:val="22"/>
                <w:szCs w:val="22"/>
              </w:rPr>
              <w:t>4705</w:t>
            </w:r>
          </w:p>
        </w:tc>
        <w:tc>
          <w:tcPr>
            <w:tcW w:w="1417" w:type="dxa"/>
          </w:tcPr>
          <w:p w:rsidR="005A63B5" w:rsidRPr="00F67F0C" w:rsidRDefault="00135238" w:rsidP="006A1E85">
            <w:pPr>
              <w:jc w:val="center"/>
              <w:rPr>
                <w:b/>
                <w:bCs/>
                <w:color w:val="222222"/>
                <w:sz w:val="22"/>
                <w:szCs w:val="22"/>
              </w:rPr>
            </w:pPr>
            <w:r w:rsidRPr="00F67F0C">
              <w:rPr>
                <w:b/>
                <w:bCs/>
                <w:color w:val="222222"/>
                <w:sz w:val="22"/>
                <w:szCs w:val="22"/>
              </w:rPr>
              <w:t>8252</w:t>
            </w:r>
          </w:p>
        </w:tc>
      </w:tr>
    </w:tbl>
    <w:p w:rsidR="004B2A61" w:rsidRPr="00F03B35" w:rsidRDefault="004B2A61" w:rsidP="002E4F8E">
      <w:pPr>
        <w:pStyle w:val="ab"/>
        <w:spacing w:before="0" w:beforeAutospacing="0" w:after="0" w:afterAutospacing="0"/>
        <w:ind w:firstLine="709"/>
        <w:jc w:val="center"/>
        <w:rPr>
          <w:b/>
          <w:highlight w:val="yellow"/>
        </w:rPr>
      </w:pPr>
    </w:p>
    <w:p w:rsidR="00B3719C" w:rsidRPr="00F03B35" w:rsidRDefault="00B3719C" w:rsidP="000B535B">
      <w:pPr>
        <w:autoSpaceDE w:val="0"/>
        <w:autoSpaceDN w:val="0"/>
        <w:adjustRightInd w:val="0"/>
        <w:ind w:firstLine="708"/>
        <w:jc w:val="both"/>
        <w:outlineLvl w:val="0"/>
        <w:rPr>
          <w:sz w:val="24"/>
          <w:szCs w:val="24"/>
          <w:highlight w:val="yellow"/>
          <w:lang w:val="en-US"/>
        </w:rPr>
      </w:pPr>
    </w:p>
    <w:p w:rsidR="002415A6" w:rsidRPr="00F03B35" w:rsidRDefault="002415A6" w:rsidP="000B535B">
      <w:pPr>
        <w:autoSpaceDE w:val="0"/>
        <w:autoSpaceDN w:val="0"/>
        <w:adjustRightInd w:val="0"/>
        <w:ind w:firstLine="708"/>
        <w:jc w:val="both"/>
        <w:outlineLvl w:val="0"/>
        <w:rPr>
          <w:sz w:val="24"/>
          <w:szCs w:val="24"/>
          <w:highlight w:val="yellow"/>
          <w:lang w:val="en-US"/>
        </w:rPr>
      </w:pPr>
    </w:p>
    <w:p w:rsidR="002415A6" w:rsidRPr="00F03B35" w:rsidRDefault="002415A6" w:rsidP="000B535B">
      <w:pPr>
        <w:autoSpaceDE w:val="0"/>
        <w:autoSpaceDN w:val="0"/>
        <w:adjustRightInd w:val="0"/>
        <w:ind w:firstLine="708"/>
        <w:jc w:val="both"/>
        <w:outlineLvl w:val="0"/>
        <w:rPr>
          <w:sz w:val="24"/>
          <w:szCs w:val="24"/>
          <w:highlight w:val="yellow"/>
          <w:lang w:val="en-US"/>
        </w:rPr>
      </w:pPr>
    </w:p>
    <w:p w:rsidR="002415A6" w:rsidRPr="00F03B35" w:rsidRDefault="002415A6" w:rsidP="000B535B">
      <w:pPr>
        <w:autoSpaceDE w:val="0"/>
        <w:autoSpaceDN w:val="0"/>
        <w:adjustRightInd w:val="0"/>
        <w:ind w:firstLine="708"/>
        <w:jc w:val="both"/>
        <w:outlineLvl w:val="0"/>
        <w:rPr>
          <w:sz w:val="24"/>
          <w:szCs w:val="24"/>
          <w:highlight w:val="yellow"/>
          <w:lang w:val="en-US"/>
        </w:rPr>
      </w:pPr>
    </w:p>
    <w:p w:rsidR="002415A6" w:rsidRPr="00F03B35" w:rsidRDefault="002415A6" w:rsidP="000B535B">
      <w:pPr>
        <w:autoSpaceDE w:val="0"/>
        <w:autoSpaceDN w:val="0"/>
        <w:adjustRightInd w:val="0"/>
        <w:ind w:firstLine="708"/>
        <w:jc w:val="both"/>
        <w:outlineLvl w:val="0"/>
        <w:rPr>
          <w:sz w:val="24"/>
          <w:szCs w:val="24"/>
          <w:highlight w:val="yellow"/>
          <w:lang w:val="en-US"/>
        </w:rPr>
      </w:pPr>
    </w:p>
    <w:p w:rsidR="00A56E73" w:rsidRDefault="00A56E73" w:rsidP="000B535B">
      <w:pPr>
        <w:autoSpaceDE w:val="0"/>
        <w:autoSpaceDN w:val="0"/>
        <w:adjustRightInd w:val="0"/>
        <w:ind w:firstLine="708"/>
        <w:jc w:val="both"/>
        <w:outlineLvl w:val="0"/>
        <w:rPr>
          <w:sz w:val="24"/>
          <w:szCs w:val="24"/>
          <w:highlight w:val="yellow"/>
        </w:rPr>
      </w:pPr>
    </w:p>
    <w:p w:rsidR="00623A31" w:rsidRDefault="00623A31" w:rsidP="000B535B">
      <w:pPr>
        <w:autoSpaceDE w:val="0"/>
        <w:autoSpaceDN w:val="0"/>
        <w:adjustRightInd w:val="0"/>
        <w:ind w:firstLine="708"/>
        <w:jc w:val="both"/>
        <w:outlineLvl w:val="0"/>
        <w:rPr>
          <w:sz w:val="24"/>
          <w:szCs w:val="24"/>
          <w:highlight w:val="yellow"/>
        </w:rPr>
      </w:pPr>
    </w:p>
    <w:p w:rsidR="00623A31" w:rsidRDefault="00623A31" w:rsidP="000B535B">
      <w:pPr>
        <w:autoSpaceDE w:val="0"/>
        <w:autoSpaceDN w:val="0"/>
        <w:adjustRightInd w:val="0"/>
        <w:ind w:firstLine="708"/>
        <w:jc w:val="both"/>
        <w:outlineLvl w:val="0"/>
        <w:rPr>
          <w:sz w:val="24"/>
          <w:szCs w:val="24"/>
          <w:highlight w:val="yellow"/>
        </w:rPr>
      </w:pPr>
    </w:p>
    <w:p w:rsidR="00623A31" w:rsidRDefault="00623A31" w:rsidP="000B535B">
      <w:pPr>
        <w:autoSpaceDE w:val="0"/>
        <w:autoSpaceDN w:val="0"/>
        <w:adjustRightInd w:val="0"/>
        <w:ind w:firstLine="708"/>
        <w:jc w:val="both"/>
        <w:outlineLvl w:val="0"/>
        <w:rPr>
          <w:sz w:val="24"/>
          <w:szCs w:val="24"/>
          <w:highlight w:val="yellow"/>
        </w:rPr>
      </w:pPr>
    </w:p>
    <w:p w:rsidR="00623A31" w:rsidRDefault="00623A31" w:rsidP="000B535B">
      <w:pPr>
        <w:autoSpaceDE w:val="0"/>
        <w:autoSpaceDN w:val="0"/>
        <w:adjustRightInd w:val="0"/>
        <w:ind w:firstLine="708"/>
        <w:jc w:val="both"/>
        <w:outlineLvl w:val="0"/>
        <w:rPr>
          <w:sz w:val="24"/>
          <w:szCs w:val="24"/>
          <w:highlight w:val="yellow"/>
        </w:rPr>
      </w:pPr>
    </w:p>
    <w:p w:rsidR="00623A31" w:rsidRPr="00623A31" w:rsidRDefault="00623A31" w:rsidP="000B535B">
      <w:pPr>
        <w:autoSpaceDE w:val="0"/>
        <w:autoSpaceDN w:val="0"/>
        <w:adjustRightInd w:val="0"/>
        <w:ind w:firstLine="708"/>
        <w:jc w:val="both"/>
        <w:outlineLvl w:val="0"/>
        <w:rPr>
          <w:sz w:val="24"/>
          <w:szCs w:val="24"/>
          <w:highlight w:val="yellow"/>
        </w:rPr>
      </w:pPr>
    </w:p>
    <w:p w:rsidR="00A56E73" w:rsidRPr="00F03B35" w:rsidRDefault="00A56E73" w:rsidP="000B535B">
      <w:pPr>
        <w:autoSpaceDE w:val="0"/>
        <w:autoSpaceDN w:val="0"/>
        <w:adjustRightInd w:val="0"/>
        <w:ind w:firstLine="708"/>
        <w:jc w:val="both"/>
        <w:outlineLvl w:val="0"/>
        <w:rPr>
          <w:sz w:val="24"/>
          <w:szCs w:val="24"/>
          <w:highlight w:val="yellow"/>
        </w:rPr>
      </w:pPr>
    </w:p>
    <w:p w:rsidR="000807B5" w:rsidRPr="00F03B35" w:rsidRDefault="000807B5" w:rsidP="000B535B">
      <w:pPr>
        <w:autoSpaceDE w:val="0"/>
        <w:autoSpaceDN w:val="0"/>
        <w:adjustRightInd w:val="0"/>
        <w:ind w:firstLine="708"/>
        <w:jc w:val="both"/>
        <w:outlineLvl w:val="0"/>
        <w:rPr>
          <w:sz w:val="24"/>
          <w:szCs w:val="24"/>
          <w:highlight w:val="yellow"/>
        </w:rPr>
      </w:pPr>
    </w:p>
    <w:p w:rsidR="00A56E73" w:rsidRDefault="00A56E73" w:rsidP="000B535B">
      <w:pPr>
        <w:autoSpaceDE w:val="0"/>
        <w:autoSpaceDN w:val="0"/>
        <w:adjustRightInd w:val="0"/>
        <w:ind w:firstLine="708"/>
        <w:jc w:val="both"/>
        <w:outlineLvl w:val="0"/>
        <w:rPr>
          <w:sz w:val="24"/>
          <w:szCs w:val="24"/>
          <w:highlight w:val="yellow"/>
        </w:rPr>
      </w:pPr>
    </w:p>
    <w:p w:rsidR="00975368" w:rsidRDefault="00975368" w:rsidP="000B535B">
      <w:pPr>
        <w:autoSpaceDE w:val="0"/>
        <w:autoSpaceDN w:val="0"/>
        <w:adjustRightInd w:val="0"/>
        <w:ind w:firstLine="708"/>
        <w:jc w:val="both"/>
        <w:outlineLvl w:val="0"/>
        <w:rPr>
          <w:sz w:val="24"/>
          <w:szCs w:val="24"/>
          <w:highlight w:val="yellow"/>
        </w:rPr>
      </w:pPr>
    </w:p>
    <w:p w:rsidR="00975368" w:rsidRPr="00975368" w:rsidRDefault="00975368" w:rsidP="000B535B">
      <w:pPr>
        <w:autoSpaceDE w:val="0"/>
        <w:autoSpaceDN w:val="0"/>
        <w:adjustRightInd w:val="0"/>
        <w:ind w:firstLine="708"/>
        <w:jc w:val="both"/>
        <w:outlineLvl w:val="0"/>
        <w:rPr>
          <w:sz w:val="24"/>
          <w:szCs w:val="24"/>
          <w:highlight w:val="yellow"/>
        </w:rPr>
      </w:pPr>
    </w:p>
    <w:p w:rsidR="002415A6" w:rsidRPr="00F03B35" w:rsidRDefault="002415A6" w:rsidP="000B535B">
      <w:pPr>
        <w:autoSpaceDE w:val="0"/>
        <w:autoSpaceDN w:val="0"/>
        <w:adjustRightInd w:val="0"/>
        <w:ind w:firstLine="708"/>
        <w:jc w:val="both"/>
        <w:outlineLvl w:val="0"/>
        <w:rPr>
          <w:sz w:val="24"/>
          <w:szCs w:val="24"/>
          <w:highlight w:val="yellow"/>
          <w:lang w:val="en-US"/>
        </w:rPr>
      </w:pPr>
    </w:p>
    <w:p w:rsidR="00C32951" w:rsidRPr="00D30508" w:rsidRDefault="00C32951" w:rsidP="00C32951">
      <w:pPr>
        <w:numPr>
          <w:ilvl w:val="0"/>
          <w:numId w:val="2"/>
        </w:numPr>
        <w:tabs>
          <w:tab w:val="num" w:pos="540"/>
        </w:tabs>
        <w:ind w:left="720"/>
        <w:jc w:val="center"/>
        <w:rPr>
          <w:b/>
          <w:sz w:val="32"/>
        </w:rPr>
      </w:pPr>
      <w:r w:rsidRPr="00D30508">
        <w:rPr>
          <w:b/>
          <w:sz w:val="32"/>
        </w:rPr>
        <w:t>Социальная политика</w:t>
      </w:r>
    </w:p>
    <w:p w:rsidR="00C32951" w:rsidRPr="00D30508" w:rsidRDefault="00C32951" w:rsidP="00C32951">
      <w:pPr>
        <w:numPr>
          <w:ilvl w:val="0"/>
          <w:numId w:val="1"/>
        </w:numPr>
        <w:tabs>
          <w:tab w:val="clear" w:pos="720"/>
          <w:tab w:val="num" w:pos="0"/>
        </w:tabs>
        <w:ind w:left="0" w:firstLine="0"/>
        <w:jc w:val="center"/>
        <w:rPr>
          <w:b/>
          <w:sz w:val="28"/>
        </w:rPr>
      </w:pPr>
      <w:r w:rsidRPr="00D30508">
        <w:rPr>
          <w:b/>
          <w:sz w:val="28"/>
        </w:rPr>
        <w:t>Демографические показатели</w:t>
      </w:r>
    </w:p>
    <w:p w:rsidR="00C32951" w:rsidRPr="00D30508" w:rsidRDefault="00C32951" w:rsidP="00C32951">
      <w:pPr>
        <w:ind w:firstLine="709"/>
        <w:jc w:val="both"/>
        <w:rPr>
          <w:b/>
          <w:sz w:val="24"/>
          <w:szCs w:val="24"/>
        </w:rPr>
      </w:pPr>
    </w:p>
    <w:p w:rsidR="00D11A90" w:rsidRPr="00D30508" w:rsidRDefault="00D11A90" w:rsidP="00D11A90">
      <w:pPr>
        <w:pStyle w:val="a3"/>
        <w:ind w:firstLine="709"/>
        <w:rPr>
          <w:szCs w:val="24"/>
        </w:rPr>
      </w:pPr>
      <w:r w:rsidRPr="00D30508">
        <w:rPr>
          <w:szCs w:val="24"/>
        </w:rPr>
        <w:t>По предварительной оценке за январь-сентябрь 2019</w:t>
      </w:r>
      <w:r w:rsidR="00975368">
        <w:rPr>
          <w:szCs w:val="24"/>
        </w:rPr>
        <w:t xml:space="preserve"> года</w:t>
      </w:r>
      <w:r w:rsidRPr="00D30508">
        <w:rPr>
          <w:szCs w:val="24"/>
        </w:rPr>
        <w:t xml:space="preserve"> среднегодовая численность населения </w:t>
      </w:r>
      <w:r w:rsidR="00C00D04" w:rsidRPr="00D30508">
        <w:rPr>
          <w:szCs w:val="24"/>
        </w:rPr>
        <w:t xml:space="preserve">города Урай </w:t>
      </w:r>
      <w:r w:rsidR="000A2586" w:rsidRPr="00D30508">
        <w:rPr>
          <w:szCs w:val="24"/>
        </w:rPr>
        <w:t>составила</w:t>
      </w:r>
      <w:r w:rsidRPr="00D30508">
        <w:rPr>
          <w:szCs w:val="24"/>
        </w:rPr>
        <w:t xml:space="preserve"> 40418 человек, что по отношению к аналогичному периоду 2018 года меньше на 0,1% (6 человек). </w:t>
      </w:r>
    </w:p>
    <w:p w:rsidR="00C00D04" w:rsidRPr="00D30508" w:rsidRDefault="00C00D04" w:rsidP="00C00D04">
      <w:pPr>
        <w:pStyle w:val="a3"/>
        <w:ind w:firstLine="709"/>
        <w:rPr>
          <w:szCs w:val="24"/>
        </w:rPr>
      </w:pPr>
      <w:r w:rsidRPr="00D30508">
        <w:rPr>
          <w:szCs w:val="24"/>
        </w:rPr>
        <w:t>Снижение численности населения обусловлено сокращением естественного прироста населения, а именно снижением рождаемости.</w:t>
      </w:r>
      <w:r w:rsidR="00133B12" w:rsidRPr="00D30508">
        <w:rPr>
          <w:szCs w:val="24"/>
        </w:rPr>
        <w:t xml:space="preserve"> По оценке на 01.10.2019 естественный прирост составил 41 человек, что на 29 человек меньше, чем в аналогичном периоде прошлого года.</w:t>
      </w:r>
    </w:p>
    <w:p w:rsidR="00C00D04" w:rsidRPr="00D30508" w:rsidRDefault="00C00D04" w:rsidP="00C00D04">
      <w:pPr>
        <w:pStyle w:val="ab"/>
        <w:shd w:val="clear" w:color="auto" w:fill="FFFFFF"/>
        <w:spacing w:before="0" w:beforeAutospacing="0" w:after="0" w:afterAutospacing="0"/>
        <w:ind w:firstLine="709"/>
        <w:jc w:val="both"/>
      </w:pPr>
      <w:r w:rsidRPr="00D30508">
        <w:t xml:space="preserve">На 01.10.2019 года в муниципальном образовании прослеживается значительное превышение числа прибывших граждан в город над </w:t>
      </w:r>
      <w:proofErr w:type="gramStart"/>
      <w:r w:rsidRPr="00D30508">
        <w:t>выбывшими</w:t>
      </w:r>
      <w:proofErr w:type="gramEnd"/>
      <w:r w:rsidRPr="00D30508">
        <w:t xml:space="preserve">. Миграционный прирост составил 211 человек. </w:t>
      </w:r>
    </w:p>
    <w:p w:rsidR="00C00D04" w:rsidRPr="00D30508" w:rsidRDefault="00C00D04" w:rsidP="00C00D04">
      <w:pPr>
        <w:pStyle w:val="ab"/>
        <w:shd w:val="clear" w:color="auto" w:fill="FFFFFF"/>
        <w:spacing w:before="0" w:beforeAutospacing="0" w:after="0" w:afterAutospacing="0"/>
        <w:ind w:firstLine="709"/>
        <w:jc w:val="both"/>
      </w:pPr>
    </w:p>
    <w:p w:rsidR="00C32951" w:rsidRPr="00D30508" w:rsidRDefault="00C32951" w:rsidP="00C32951">
      <w:pPr>
        <w:ind w:firstLine="567"/>
        <w:jc w:val="center"/>
        <w:rPr>
          <w:b/>
          <w:szCs w:val="24"/>
        </w:rPr>
      </w:pPr>
      <w:r w:rsidRPr="00D30508">
        <w:rPr>
          <w:rFonts w:eastAsia="Calibri"/>
          <w:b/>
          <w:sz w:val="24"/>
          <w:szCs w:val="24"/>
        </w:rPr>
        <w:t>Основные демографические показатели по г.Урай</w:t>
      </w:r>
    </w:p>
    <w:p w:rsidR="00C32951" w:rsidRPr="00D30508" w:rsidRDefault="00C32951" w:rsidP="00C32951">
      <w:pPr>
        <w:jc w:val="right"/>
        <w:rPr>
          <w:sz w:val="22"/>
          <w:szCs w:val="22"/>
        </w:rPr>
      </w:pPr>
      <w:r w:rsidRPr="00D30508">
        <w:rPr>
          <w:sz w:val="22"/>
          <w:szCs w:val="22"/>
        </w:rPr>
        <w:t>таблица 1</w:t>
      </w:r>
    </w:p>
    <w:tbl>
      <w:tblPr>
        <w:tblW w:w="949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1"/>
        <w:gridCol w:w="1417"/>
        <w:gridCol w:w="1276"/>
        <w:gridCol w:w="1984"/>
      </w:tblGrid>
      <w:tr w:rsidR="00C32951" w:rsidRPr="00D30508" w:rsidTr="00C00D04">
        <w:trPr>
          <w:jc w:val="center"/>
        </w:trPr>
        <w:tc>
          <w:tcPr>
            <w:tcW w:w="4821" w:type="dxa"/>
            <w:tcBorders>
              <w:top w:val="single" w:sz="4" w:space="0" w:color="auto"/>
              <w:left w:val="single" w:sz="4" w:space="0" w:color="auto"/>
              <w:bottom w:val="single" w:sz="4" w:space="0" w:color="auto"/>
              <w:right w:val="single" w:sz="4" w:space="0" w:color="auto"/>
            </w:tcBorders>
            <w:hideMark/>
          </w:tcPr>
          <w:p w:rsidR="00C32951" w:rsidRPr="00D30508" w:rsidRDefault="00C32951" w:rsidP="002D377B">
            <w:pPr>
              <w:pStyle w:val="a5"/>
              <w:rPr>
                <w:b w:val="0"/>
                <w:sz w:val="22"/>
                <w:szCs w:val="22"/>
              </w:rPr>
            </w:pPr>
            <w:r w:rsidRPr="00D30508">
              <w:rPr>
                <w:b w:val="0"/>
                <w:sz w:val="22"/>
                <w:szCs w:val="22"/>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hideMark/>
          </w:tcPr>
          <w:p w:rsidR="00C32951" w:rsidRPr="00D30508" w:rsidRDefault="00E7529E" w:rsidP="0026760D">
            <w:pPr>
              <w:pStyle w:val="a5"/>
              <w:rPr>
                <w:b w:val="0"/>
                <w:sz w:val="22"/>
                <w:szCs w:val="22"/>
              </w:rPr>
            </w:pPr>
            <w:r w:rsidRPr="00D30508">
              <w:rPr>
                <w:b w:val="0"/>
                <w:sz w:val="22"/>
                <w:szCs w:val="22"/>
              </w:rPr>
              <w:t>01.</w:t>
            </w:r>
            <w:r w:rsidR="0026760D" w:rsidRPr="00D30508">
              <w:rPr>
                <w:b w:val="0"/>
                <w:sz w:val="22"/>
                <w:szCs w:val="22"/>
                <w:lang w:val="en-US"/>
              </w:rPr>
              <w:t>10</w:t>
            </w:r>
            <w:r w:rsidRPr="00D30508">
              <w:rPr>
                <w:b w:val="0"/>
                <w:sz w:val="22"/>
                <w:szCs w:val="22"/>
              </w:rPr>
              <w:t>.</w:t>
            </w:r>
            <w:r w:rsidR="00C32951" w:rsidRPr="00D30508">
              <w:rPr>
                <w:b w:val="0"/>
                <w:sz w:val="22"/>
                <w:szCs w:val="22"/>
              </w:rPr>
              <w:t>2018</w:t>
            </w:r>
          </w:p>
        </w:tc>
        <w:tc>
          <w:tcPr>
            <w:tcW w:w="1276" w:type="dxa"/>
            <w:tcBorders>
              <w:top w:val="single" w:sz="4" w:space="0" w:color="auto"/>
              <w:left w:val="single" w:sz="4" w:space="0" w:color="auto"/>
              <w:bottom w:val="single" w:sz="4" w:space="0" w:color="auto"/>
              <w:right w:val="single" w:sz="4" w:space="0" w:color="auto"/>
            </w:tcBorders>
            <w:hideMark/>
          </w:tcPr>
          <w:p w:rsidR="00C32951" w:rsidRPr="00D30508" w:rsidRDefault="00E7529E" w:rsidP="002D377B">
            <w:pPr>
              <w:pStyle w:val="a5"/>
              <w:rPr>
                <w:b w:val="0"/>
                <w:sz w:val="22"/>
                <w:szCs w:val="22"/>
              </w:rPr>
            </w:pPr>
            <w:r w:rsidRPr="00D30508">
              <w:rPr>
                <w:b w:val="0"/>
                <w:sz w:val="22"/>
                <w:szCs w:val="22"/>
              </w:rPr>
              <w:t>01.</w:t>
            </w:r>
            <w:r w:rsidR="0026760D" w:rsidRPr="00D30508">
              <w:rPr>
                <w:b w:val="0"/>
                <w:sz w:val="22"/>
                <w:szCs w:val="22"/>
                <w:lang w:val="en-US"/>
              </w:rPr>
              <w:t>10</w:t>
            </w:r>
            <w:r w:rsidRPr="00D30508">
              <w:rPr>
                <w:b w:val="0"/>
                <w:sz w:val="22"/>
                <w:szCs w:val="22"/>
              </w:rPr>
              <w:t>.</w:t>
            </w:r>
            <w:r w:rsidR="00C32951" w:rsidRPr="00D30508">
              <w:rPr>
                <w:b w:val="0"/>
                <w:sz w:val="22"/>
                <w:szCs w:val="22"/>
              </w:rPr>
              <w:t>2019 (оценка)</w:t>
            </w:r>
          </w:p>
          <w:p w:rsidR="00C32951" w:rsidRPr="00D30508" w:rsidRDefault="00C32951" w:rsidP="002D377B">
            <w:pPr>
              <w:pStyle w:val="a5"/>
              <w:rPr>
                <w:b w:val="0"/>
                <w:sz w:val="22"/>
                <w:szCs w:val="22"/>
              </w:rPr>
            </w:pPr>
          </w:p>
        </w:tc>
        <w:tc>
          <w:tcPr>
            <w:tcW w:w="1984" w:type="dxa"/>
            <w:tcBorders>
              <w:top w:val="single" w:sz="4" w:space="0" w:color="auto"/>
              <w:left w:val="single" w:sz="4" w:space="0" w:color="auto"/>
              <w:bottom w:val="single" w:sz="4" w:space="0" w:color="auto"/>
              <w:right w:val="single" w:sz="4" w:space="0" w:color="auto"/>
            </w:tcBorders>
            <w:hideMark/>
          </w:tcPr>
          <w:p w:rsidR="00C32951" w:rsidRPr="00D30508" w:rsidRDefault="00C32951" w:rsidP="002D377B">
            <w:pPr>
              <w:pStyle w:val="a5"/>
              <w:rPr>
                <w:b w:val="0"/>
                <w:sz w:val="22"/>
                <w:szCs w:val="22"/>
              </w:rPr>
            </w:pPr>
            <w:r w:rsidRPr="00D30508">
              <w:rPr>
                <w:b w:val="0"/>
                <w:sz w:val="22"/>
                <w:szCs w:val="22"/>
              </w:rPr>
              <w:t>Отношение</w:t>
            </w:r>
          </w:p>
          <w:p w:rsidR="00C32951" w:rsidRPr="00D30508" w:rsidRDefault="00C32951" w:rsidP="00462E76">
            <w:pPr>
              <w:pStyle w:val="a5"/>
              <w:rPr>
                <w:b w:val="0"/>
                <w:sz w:val="22"/>
                <w:szCs w:val="22"/>
              </w:rPr>
            </w:pPr>
            <w:r w:rsidRPr="00D30508">
              <w:rPr>
                <w:b w:val="0"/>
                <w:sz w:val="22"/>
                <w:szCs w:val="22"/>
              </w:rPr>
              <w:t>201</w:t>
            </w:r>
            <w:r w:rsidR="00462E76">
              <w:rPr>
                <w:b w:val="0"/>
                <w:sz w:val="22"/>
                <w:szCs w:val="22"/>
                <w:lang w:val="en-US"/>
              </w:rPr>
              <w:t>9</w:t>
            </w:r>
            <w:r w:rsidRPr="00D30508">
              <w:rPr>
                <w:b w:val="0"/>
                <w:sz w:val="22"/>
                <w:szCs w:val="22"/>
              </w:rPr>
              <w:t>/201</w:t>
            </w:r>
            <w:r w:rsidR="00462E76">
              <w:rPr>
                <w:b w:val="0"/>
                <w:sz w:val="22"/>
                <w:szCs w:val="22"/>
                <w:lang w:val="en-US"/>
              </w:rPr>
              <w:t>8</w:t>
            </w:r>
            <w:r w:rsidR="00C00D04" w:rsidRPr="00D30508">
              <w:rPr>
                <w:b w:val="0"/>
                <w:sz w:val="22"/>
                <w:szCs w:val="22"/>
              </w:rPr>
              <w:t xml:space="preserve"> </w:t>
            </w:r>
            <w:r w:rsidRPr="00D30508">
              <w:rPr>
                <w:b w:val="0"/>
                <w:sz w:val="22"/>
                <w:szCs w:val="22"/>
              </w:rPr>
              <w:t xml:space="preserve">(%) </w:t>
            </w:r>
          </w:p>
        </w:tc>
      </w:tr>
      <w:tr w:rsidR="00C32951" w:rsidRPr="00D30508" w:rsidTr="00C00D04">
        <w:trPr>
          <w:jc w:val="center"/>
        </w:trPr>
        <w:tc>
          <w:tcPr>
            <w:tcW w:w="4821" w:type="dxa"/>
            <w:tcBorders>
              <w:top w:val="single" w:sz="4" w:space="0" w:color="auto"/>
              <w:left w:val="single" w:sz="4" w:space="0" w:color="auto"/>
              <w:bottom w:val="single" w:sz="4" w:space="0" w:color="auto"/>
              <w:right w:val="single" w:sz="4" w:space="0" w:color="auto"/>
            </w:tcBorders>
            <w:hideMark/>
          </w:tcPr>
          <w:p w:rsidR="00C32951" w:rsidRPr="00D30508" w:rsidRDefault="00C32951" w:rsidP="002D377B">
            <w:pPr>
              <w:pStyle w:val="a5"/>
              <w:jc w:val="both"/>
              <w:rPr>
                <w:b w:val="0"/>
                <w:sz w:val="22"/>
                <w:szCs w:val="22"/>
              </w:rPr>
            </w:pPr>
            <w:r w:rsidRPr="00D30508">
              <w:rPr>
                <w:b w:val="0"/>
                <w:sz w:val="22"/>
                <w:szCs w:val="22"/>
              </w:rPr>
              <w:t xml:space="preserve">Численность постоянного населения  (чел) </w:t>
            </w:r>
          </w:p>
        </w:tc>
        <w:tc>
          <w:tcPr>
            <w:tcW w:w="1417" w:type="dxa"/>
            <w:tcBorders>
              <w:top w:val="single" w:sz="4" w:space="0" w:color="auto"/>
              <w:left w:val="single" w:sz="4" w:space="0" w:color="auto"/>
              <w:bottom w:val="single" w:sz="4" w:space="0" w:color="auto"/>
              <w:right w:val="single" w:sz="4" w:space="0" w:color="auto"/>
            </w:tcBorders>
            <w:hideMark/>
          </w:tcPr>
          <w:p w:rsidR="00C32951" w:rsidRPr="00D30508" w:rsidRDefault="00C32951" w:rsidP="0026760D">
            <w:pPr>
              <w:pStyle w:val="a5"/>
              <w:rPr>
                <w:b w:val="0"/>
                <w:sz w:val="22"/>
                <w:szCs w:val="22"/>
                <w:lang w:val="en-US"/>
              </w:rPr>
            </w:pPr>
            <w:r w:rsidRPr="00D30508">
              <w:rPr>
                <w:b w:val="0"/>
                <w:sz w:val="22"/>
                <w:szCs w:val="22"/>
              </w:rPr>
              <w:t>40 3</w:t>
            </w:r>
            <w:r w:rsidR="0026760D" w:rsidRPr="00D30508">
              <w:rPr>
                <w:b w:val="0"/>
                <w:sz w:val="22"/>
                <w:szCs w:val="22"/>
                <w:lang w:val="en-US"/>
              </w:rPr>
              <w:t>70</w:t>
            </w:r>
          </w:p>
        </w:tc>
        <w:tc>
          <w:tcPr>
            <w:tcW w:w="1276" w:type="dxa"/>
            <w:tcBorders>
              <w:top w:val="single" w:sz="4" w:space="0" w:color="auto"/>
              <w:left w:val="single" w:sz="4" w:space="0" w:color="auto"/>
              <w:bottom w:val="single" w:sz="4" w:space="0" w:color="auto"/>
              <w:right w:val="single" w:sz="4" w:space="0" w:color="auto"/>
            </w:tcBorders>
            <w:hideMark/>
          </w:tcPr>
          <w:p w:rsidR="00C32951" w:rsidRPr="00D30508" w:rsidRDefault="00C32951" w:rsidP="0026760D">
            <w:pPr>
              <w:pStyle w:val="a5"/>
              <w:rPr>
                <w:b w:val="0"/>
                <w:sz w:val="22"/>
                <w:szCs w:val="22"/>
              </w:rPr>
            </w:pPr>
            <w:r w:rsidRPr="00D30508">
              <w:rPr>
                <w:b w:val="0"/>
                <w:sz w:val="22"/>
                <w:szCs w:val="22"/>
              </w:rPr>
              <w:t>40 </w:t>
            </w:r>
            <w:r w:rsidR="0026760D" w:rsidRPr="00D30508">
              <w:rPr>
                <w:b w:val="0"/>
                <w:sz w:val="22"/>
                <w:szCs w:val="22"/>
                <w:lang w:val="en-US"/>
              </w:rPr>
              <w:t>544</w:t>
            </w:r>
            <w:r w:rsidRPr="00D30508">
              <w:rPr>
                <w:b w:val="0"/>
                <w:sz w:val="22"/>
                <w:szCs w:val="22"/>
              </w:rPr>
              <w:t>*</w:t>
            </w:r>
          </w:p>
        </w:tc>
        <w:tc>
          <w:tcPr>
            <w:tcW w:w="1984" w:type="dxa"/>
            <w:tcBorders>
              <w:top w:val="single" w:sz="4" w:space="0" w:color="auto"/>
              <w:left w:val="single" w:sz="4" w:space="0" w:color="auto"/>
              <w:bottom w:val="single" w:sz="4" w:space="0" w:color="auto"/>
              <w:right w:val="single" w:sz="4" w:space="0" w:color="auto"/>
            </w:tcBorders>
            <w:vAlign w:val="bottom"/>
            <w:hideMark/>
          </w:tcPr>
          <w:p w:rsidR="00C32951" w:rsidRPr="00D30508" w:rsidRDefault="0026760D" w:rsidP="0026760D">
            <w:pPr>
              <w:jc w:val="center"/>
              <w:rPr>
                <w:sz w:val="22"/>
                <w:szCs w:val="22"/>
              </w:rPr>
            </w:pPr>
            <w:r w:rsidRPr="00D30508">
              <w:rPr>
                <w:sz w:val="22"/>
                <w:szCs w:val="22"/>
                <w:lang w:val="en-US"/>
              </w:rPr>
              <w:t>100</w:t>
            </w:r>
            <w:r w:rsidR="005577F1" w:rsidRPr="00D30508">
              <w:rPr>
                <w:sz w:val="22"/>
                <w:szCs w:val="22"/>
              </w:rPr>
              <w:t>,</w:t>
            </w:r>
            <w:r w:rsidRPr="00D30508">
              <w:rPr>
                <w:sz w:val="22"/>
                <w:szCs w:val="22"/>
                <w:lang w:val="en-US"/>
              </w:rPr>
              <w:t>4</w:t>
            </w:r>
            <w:r w:rsidR="005577F1" w:rsidRPr="00D30508">
              <w:rPr>
                <w:sz w:val="22"/>
                <w:szCs w:val="22"/>
              </w:rPr>
              <w:t>*</w:t>
            </w:r>
          </w:p>
        </w:tc>
      </w:tr>
      <w:tr w:rsidR="00C32951" w:rsidRPr="00D30508" w:rsidTr="00C00D04">
        <w:trPr>
          <w:trHeight w:val="624"/>
          <w:jc w:val="center"/>
        </w:trPr>
        <w:tc>
          <w:tcPr>
            <w:tcW w:w="4821" w:type="dxa"/>
            <w:tcBorders>
              <w:top w:val="single" w:sz="4" w:space="0" w:color="auto"/>
              <w:left w:val="single" w:sz="4" w:space="0" w:color="auto"/>
              <w:bottom w:val="single" w:sz="4" w:space="0" w:color="auto"/>
              <w:right w:val="single" w:sz="4" w:space="0" w:color="auto"/>
            </w:tcBorders>
            <w:hideMark/>
          </w:tcPr>
          <w:p w:rsidR="00C32951" w:rsidRPr="00D30508" w:rsidRDefault="00C32951" w:rsidP="002D377B">
            <w:pPr>
              <w:pStyle w:val="a5"/>
              <w:jc w:val="both"/>
              <w:rPr>
                <w:b w:val="0"/>
                <w:sz w:val="22"/>
                <w:szCs w:val="22"/>
              </w:rPr>
            </w:pPr>
            <w:r w:rsidRPr="00D30508">
              <w:rPr>
                <w:b w:val="0"/>
                <w:sz w:val="22"/>
                <w:szCs w:val="22"/>
              </w:rPr>
              <w:t>Среднегодовая численность постоянного населения  (чел)</w:t>
            </w:r>
          </w:p>
        </w:tc>
        <w:tc>
          <w:tcPr>
            <w:tcW w:w="1417" w:type="dxa"/>
            <w:tcBorders>
              <w:top w:val="single" w:sz="4" w:space="0" w:color="auto"/>
              <w:left w:val="single" w:sz="4" w:space="0" w:color="auto"/>
              <w:bottom w:val="single" w:sz="4" w:space="0" w:color="auto"/>
              <w:right w:val="single" w:sz="4" w:space="0" w:color="auto"/>
            </w:tcBorders>
            <w:hideMark/>
          </w:tcPr>
          <w:p w:rsidR="00C32951" w:rsidRPr="00D30508" w:rsidRDefault="00C32951" w:rsidP="0026760D">
            <w:pPr>
              <w:pStyle w:val="a5"/>
              <w:rPr>
                <w:b w:val="0"/>
                <w:sz w:val="22"/>
                <w:szCs w:val="22"/>
              </w:rPr>
            </w:pPr>
            <w:r w:rsidRPr="00D30508">
              <w:rPr>
                <w:b w:val="0"/>
                <w:sz w:val="22"/>
                <w:szCs w:val="22"/>
              </w:rPr>
              <w:t>40 4</w:t>
            </w:r>
            <w:r w:rsidR="0026760D" w:rsidRPr="00D30508">
              <w:rPr>
                <w:b w:val="0"/>
                <w:sz w:val="22"/>
                <w:szCs w:val="22"/>
                <w:lang w:val="en-US"/>
              </w:rPr>
              <w:t>2</w:t>
            </w:r>
            <w:r w:rsidR="00E20E0D" w:rsidRPr="00D30508">
              <w:rPr>
                <w:b w:val="0"/>
                <w:sz w:val="22"/>
                <w:szCs w:val="22"/>
              </w:rPr>
              <w:t>4</w:t>
            </w:r>
          </w:p>
        </w:tc>
        <w:tc>
          <w:tcPr>
            <w:tcW w:w="1276" w:type="dxa"/>
            <w:tcBorders>
              <w:top w:val="single" w:sz="4" w:space="0" w:color="auto"/>
              <w:left w:val="single" w:sz="4" w:space="0" w:color="auto"/>
              <w:bottom w:val="single" w:sz="4" w:space="0" w:color="auto"/>
              <w:right w:val="single" w:sz="4" w:space="0" w:color="auto"/>
            </w:tcBorders>
            <w:hideMark/>
          </w:tcPr>
          <w:p w:rsidR="00C32951" w:rsidRPr="00D30508" w:rsidRDefault="00C32951" w:rsidP="0026760D">
            <w:pPr>
              <w:pStyle w:val="a5"/>
              <w:rPr>
                <w:b w:val="0"/>
                <w:sz w:val="22"/>
                <w:szCs w:val="22"/>
                <w:lang w:val="en-US"/>
              </w:rPr>
            </w:pPr>
            <w:r w:rsidRPr="00D30508">
              <w:rPr>
                <w:b w:val="0"/>
                <w:sz w:val="22"/>
                <w:szCs w:val="22"/>
                <w:lang w:val="en-US"/>
              </w:rPr>
              <w:t>40</w:t>
            </w:r>
            <w:r w:rsidR="005577F1" w:rsidRPr="00D30508">
              <w:rPr>
                <w:b w:val="0"/>
                <w:sz w:val="22"/>
                <w:szCs w:val="22"/>
              </w:rPr>
              <w:t> </w:t>
            </w:r>
            <w:r w:rsidR="0026760D" w:rsidRPr="00D30508">
              <w:rPr>
                <w:b w:val="0"/>
                <w:sz w:val="22"/>
                <w:szCs w:val="22"/>
                <w:lang w:val="en-US"/>
              </w:rPr>
              <w:t>418</w:t>
            </w:r>
            <w:r w:rsidR="005577F1" w:rsidRPr="00D30508">
              <w:rPr>
                <w:b w:val="0"/>
                <w:sz w:val="22"/>
                <w:szCs w:val="22"/>
              </w:rPr>
              <w:t>*</w:t>
            </w:r>
          </w:p>
        </w:tc>
        <w:tc>
          <w:tcPr>
            <w:tcW w:w="1984" w:type="dxa"/>
            <w:tcBorders>
              <w:top w:val="single" w:sz="4" w:space="0" w:color="auto"/>
              <w:left w:val="single" w:sz="4" w:space="0" w:color="auto"/>
              <w:bottom w:val="single" w:sz="4" w:space="0" w:color="auto"/>
              <w:right w:val="single" w:sz="4" w:space="0" w:color="auto"/>
            </w:tcBorders>
            <w:hideMark/>
          </w:tcPr>
          <w:p w:rsidR="00C32951" w:rsidRPr="00D30508" w:rsidRDefault="00D6573A" w:rsidP="0026760D">
            <w:pPr>
              <w:jc w:val="center"/>
              <w:rPr>
                <w:sz w:val="22"/>
                <w:szCs w:val="22"/>
              </w:rPr>
            </w:pPr>
            <w:r w:rsidRPr="00D30508">
              <w:rPr>
                <w:sz w:val="22"/>
                <w:szCs w:val="22"/>
              </w:rPr>
              <w:t>99,</w:t>
            </w:r>
            <w:r w:rsidR="0026760D" w:rsidRPr="00D30508">
              <w:rPr>
                <w:sz w:val="22"/>
                <w:szCs w:val="22"/>
                <w:lang w:val="en-US"/>
              </w:rPr>
              <w:t>9</w:t>
            </w:r>
            <w:r w:rsidR="005577F1" w:rsidRPr="00D30508">
              <w:rPr>
                <w:sz w:val="22"/>
                <w:szCs w:val="22"/>
              </w:rPr>
              <w:t>*</w:t>
            </w:r>
          </w:p>
        </w:tc>
      </w:tr>
      <w:tr w:rsidR="00C32951" w:rsidRPr="00D30508" w:rsidTr="00C00D04">
        <w:trPr>
          <w:trHeight w:val="295"/>
          <w:jc w:val="center"/>
        </w:trPr>
        <w:tc>
          <w:tcPr>
            <w:tcW w:w="4821" w:type="dxa"/>
            <w:tcBorders>
              <w:top w:val="single" w:sz="4" w:space="0" w:color="auto"/>
              <w:left w:val="single" w:sz="4" w:space="0" w:color="auto"/>
              <w:bottom w:val="single" w:sz="4" w:space="0" w:color="auto"/>
              <w:right w:val="single" w:sz="4" w:space="0" w:color="auto"/>
            </w:tcBorders>
            <w:hideMark/>
          </w:tcPr>
          <w:p w:rsidR="00C32951" w:rsidRPr="00D30508" w:rsidRDefault="00C32951" w:rsidP="002D377B">
            <w:pPr>
              <w:pStyle w:val="a5"/>
              <w:jc w:val="both"/>
              <w:rPr>
                <w:b w:val="0"/>
                <w:sz w:val="22"/>
                <w:szCs w:val="22"/>
              </w:rPr>
            </w:pPr>
            <w:r w:rsidRPr="00D30508">
              <w:rPr>
                <w:b w:val="0"/>
                <w:sz w:val="22"/>
                <w:szCs w:val="22"/>
              </w:rPr>
              <w:t>Родилось  (чел)</w:t>
            </w:r>
          </w:p>
        </w:tc>
        <w:tc>
          <w:tcPr>
            <w:tcW w:w="1417" w:type="dxa"/>
            <w:tcBorders>
              <w:top w:val="single" w:sz="4" w:space="0" w:color="auto"/>
              <w:left w:val="single" w:sz="4" w:space="0" w:color="auto"/>
              <w:bottom w:val="single" w:sz="4" w:space="0" w:color="auto"/>
              <w:right w:val="single" w:sz="4" w:space="0" w:color="auto"/>
            </w:tcBorders>
            <w:hideMark/>
          </w:tcPr>
          <w:p w:rsidR="00C32951" w:rsidRPr="00D30508" w:rsidRDefault="0026760D" w:rsidP="002D377B">
            <w:pPr>
              <w:pStyle w:val="a5"/>
              <w:rPr>
                <w:b w:val="0"/>
                <w:sz w:val="22"/>
                <w:szCs w:val="22"/>
                <w:lang w:val="en-US"/>
              </w:rPr>
            </w:pPr>
            <w:r w:rsidRPr="00D30508">
              <w:rPr>
                <w:b w:val="0"/>
                <w:sz w:val="22"/>
                <w:szCs w:val="22"/>
                <w:lang w:val="en-US"/>
              </w:rPr>
              <w:t>372</w:t>
            </w:r>
          </w:p>
        </w:tc>
        <w:tc>
          <w:tcPr>
            <w:tcW w:w="1276" w:type="dxa"/>
            <w:tcBorders>
              <w:top w:val="single" w:sz="4" w:space="0" w:color="auto"/>
              <w:left w:val="single" w:sz="4" w:space="0" w:color="auto"/>
              <w:bottom w:val="single" w:sz="4" w:space="0" w:color="auto"/>
              <w:right w:val="single" w:sz="4" w:space="0" w:color="auto"/>
            </w:tcBorders>
            <w:hideMark/>
          </w:tcPr>
          <w:p w:rsidR="00C32951" w:rsidRPr="00D30508" w:rsidRDefault="0026760D" w:rsidP="002D377B">
            <w:pPr>
              <w:pStyle w:val="a5"/>
              <w:rPr>
                <w:b w:val="0"/>
                <w:sz w:val="22"/>
                <w:szCs w:val="22"/>
              </w:rPr>
            </w:pPr>
            <w:r w:rsidRPr="00D30508">
              <w:rPr>
                <w:b w:val="0"/>
                <w:sz w:val="22"/>
                <w:szCs w:val="22"/>
                <w:lang w:val="en-US"/>
              </w:rPr>
              <w:t>309</w:t>
            </w:r>
            <w:r w:rsidR="005577F1" w:rsidRPr="00D30508">
              <w:rPr>
                <w:b w:val="0"/>
                <w:sz w:val="22"/>
                <w:szCs w:val="22"/>
              </w:rPr>
              <w:t>*</w:t>
            </w:r>
          </w:p>
        </w:tc>
        <w:tc>
          <w:tcPr>
            <w:tcW w:w="1984" w:type="dxa"/>
            <w:tcBorders>
              <w:top w:val="single" w:sz="4" w:space="0" w:color="auto"/>
              <w:left w:val="single" w:sz="4" w:space="0" w:color="auto"/>
              <w:bottom w:val="single" w:sz="4" w:space="0" w:color="auto"/>
              <w:right w:val="single" w:sz="4" w:space="0" w:color="auto"/>
            </w:tcBorders>
            <w:vAlign w:val="bottom"/>
            <w:hideMark/>
          </w:tcPr>
          <w:p w:rsidR="00C32951" w:rsidRPr="00D30508" w:rsidRDefault="0026760D" w:rsidP="0026760D">
            <w:pPr>
              <w:jc w:val="center"/>
              <w:rPr>
                <w:sz w:val="22"/>
                <w:szCs w:val="22"/>
              </w:rPr>
            </w:pPr>
            <w:r w:rsidRPr="00D30508">
              <w:rPr>
                <w:sz w:val="22"/>
                <w:szCs w:val="22"/>
                <w:lang w:val="en-US"/>
              </w:rPr>
              <w:t>83</w:t>
            </w:r>
            <w:r w:rsidRPr="00D30508">
              <w:rPr>
                <w:sz w:val="22"/>
                <w:szCs w:val="22"/>
              </w:rPr>
              <w:t>,1</w:t>
            </w:r>
            <w:r w:rsidR="005577F1" w:rsidRPr="00D30508">
              <w:rPr>
                <w:sz w:val="22"/>
                <w:szCs w:val="22"/>
              </w:rPr>
              <w:t>*</w:t>
            </w:r>
          </w:p>
        </w:tc>
      </w:tr>
      <w:tr w:rsidR="00C32951" w:rsidRPr="00D30508" w:rsidTr="00C00D04">
        <w:trPr>
          <w:jc w:val="center"/>
        </w:trPr>
        <w:tc>
          <w:tcPr>
            <w:tcW w:w="4821" w:type="dxa"/>
            <w:tcBorders>
              <w:top w:val="single" w:sz="4" w:space="0" w:color="auto"/>
              <w:left w:val="single" w:sz="4" w:space="0" w:color="auto"/>
              <w:bottom w:val="single" w:sz="4" w:space="0" w:color="auto"/>
              <w:right w:val="single" w:sz="4" w:space="0" w:color="auto"/>
            </w:tcBorders>
            <w:hideMark/>
          </w:tcPr>
          <w:p w:rsidR="00C32951" w:rsidRPr="00D30508" w:rsidRDefault="00C32951" w:rsidP="002D377B">
            <w:pPr>
              <w:pStyle w:val="a5"/>
              <w:jc w:val="both"/>
              <w:rPr>
                <w:b w:val="0"/>
                <w:sz w:val="22"/>
                <w:szCs w:val="22"/>
              </w:rPr>
            </w:pPr>
            <w:r w:rsidRPr="00D30508">
              <w:rPr>
                <w:b w:val="0"/>
                <w:sz w:val="22"/>
                <w:szCs w:val="22"/>
              </w:rPr>
              <w:t>Умерло (чел)</w:t>
            </w:r>
          </w:p>
        </w:tc>
        <w:tc>
          <w:tcPr>
            <w:tcW w:w="1417" w:type="dxa"/>
            <w:tcBorders>
              <w:top w:val="single" w:sz="4" w:space="0" w:color="auto"/>
              <w:left w:val="single" w:sz="4" w:space="0" w:color="auto"/>
              <w:bottom w:val="single" w:sz="4" w:space="0" w:color="auto"/>
              <w:right w:val="single" w:sz="4" w:space="0" w:color="auto"/>
            </w:tcBorders>
            <w:hideMark/>
          </w:tcPr>
          <w:p w:rsidR="00C32951" w:rsidRPr="00D30508" w:rsidRDefault="0026760D" w:rsidP="002D377B">
            <w:pPr>
              <w:pStyle w:val="a5"/>
              <w:rPr>
                <w:b w:val="0"/>
                <w:sz w:val="22"/>
                <w:szCs w:val="22"/>
                <w:lang w:val="en-US"/>
              </w:rPr>
            </w:pPr>
            <w:r w:rsidRPr="00D30508">
              <w:rPr>
                <w:b w:val="0"/>
                <w:sz w:val="22"/>
                <w:szCs w:val="22"/>
                <w:lang w:val="en-US"/>
              </w:rPr>
              <w:t>302</w:t>
            </w:r>
          </w:p>
        </w:tc>
        <w:tc>
          <w:tcPr>
            <w:tcW w:w="1276" w:type="dxa"/>
            <w:tcBorders>
              <w:top w:val="single" w:sz="4" w:space="0" w:color="auto"/>
              <w:left w:val="single" w:sz="4" w:space="0" w:color="auto"/>
              <w:bottom w:val="single" w:sz="4" w:space="0" w:color="auto"/>
              <w:right w:val="single" w:sz="4" w:space="0" w:color="auto"/>
            </w:tcBorders>
            <w:hideMark/>
          </w:tcPr>
          <w:p w:rsidR="00C32951" w:rsidRPr="00D30508" w:rsidRDefault="0026760D" w:rsidP="00BE1DEE">
            <w:pPr>
              <w:pStyle w:val="a5"/>
              <w:rPr>
                <w:b w:val="0"/>
                <w:sz w:val="22"/>
                <w:szCs w:val="22"/>
              </w:rPr>
            </w:pPr>
            <w:r w:rsidRPr="00D30508">
              <w:rPr>
                <w:b w:val="0"/>
                <w:sz w:val="22"/>
                <w:szCs w:val="22"/>
                <w:lang w:val="en-US"/>
              </w:rPr>
              <w:t>268</w:t>
            </w:r>
            <w:r w:rsidR="005577F1" w:rsidRPr="00D30508">
              <w:rPr>
                <w:b w:val="0"/>
                <w:sz w:val="22"/>
                <w:szCs w:val="22"/>
              </w:rPr>
              <w:t>*</w:t>
            </w:r>
          </w:p>
        </w:tc>
        <w:tc>
          <w:tcPr>
            <w:tcW w:w="1984" w:type="dxa"/>
            <w:tcBorders>
              <w:top w:val="single" w:sz="4" w:space="0" w:color="auto"/>
              <w:left w:val="single" w:sz="4" w:space="0" w:color="auto"/>
              <w:bottom w:val="single" w:sz="4" w:space="0" w:color="auto"/>
              <w:right w:val="single" w:sz="4" w:space="0" w:color="auto"/>
            </w:tcBorders>
            <w:vAlign w:val="bottom"/>
            <w:hideMark/>
          </w:tcPr>
          <w:p w:rsidR="00C32951" w:rsidRPr="00D30508" w:rsidRDefault="0026760D" w:rsidP="0026760D">
            <w:pPr>
              <w:jc w:val="center"/>
              <w:rPr>
                <w:sz w:val="22"/>
                <w:szCs w:val="22"/>
              </w:rPr>
            </w:pPr>
            <w:r w:rsidRPr="00D30508">
              <w:rPr>
                <w:sz w:val="22"/>
                <w:szCs w:val="22"/>
              </w:rPr>
              <w:t>88</w:t>
            </w:r>
            <w:r w:rsidR="0036713B" w:rsidRPr="00D30508">
              <w:rPr>
                <w:sz w:val="22"/>
                <w:szCs w:val="22"/>
              </w:rPr>
              <w:t>,</w:t>
            </w:r>
            <w:r w:rsidRPr="00D30508">
              <w:rPr>
                <w:sz w:val="22"/>
                <w:szCs w:val="22"/>
              </w:rPr>
              <w:t>7</w:t>
            </w:r>
            <w:r w:rsidR="005577F1" w:rsidRPr="00D30508">
              <w:rPr>
                <w:sz w:val="22"/>
                <w:szCs w:val="22"/>
              </w:rPr>
              <w:t>*</w:t>
            </w:r>
          </w:p>
        </w:tc>
      </w:tr>
      <w:tr w:rsidR="00C32951" w:rsidRPr="00D30508" w:rsidTr="00C00D04">
        <w:trPr>
          <w:trHeight w:val="138"/>
          <w:jc w:val="center"/>
        </w:trPr>
        <w:tc>
          <w:tcPr>
            <w:tcW w:w="4821" w:type="dxa"/>
            <w:tcBorders>
              <w:top w:val="single" w:sz="4" w:space="0" w:color="auto"/>
              <w:left w:val="single" w:sz="4" w:space="0" w:color="auto"/>
              <w:bottom w:val="single" w:sz="4" w:space="0" w:color="auto"/>
              <w:right w:val="single" w:sz="4" w:space="0" w:color="auto"/>
            </w:tcBorders>
            <w:hideMark/>
          </w:tcPr>
          <w:p w:rsidR="00C32951" w:rsidRPr="00D30508" w:rsidRDefault="00C32951" w:rsidP="002D377B">
            <w:pPr>
              <w:pStyle w:val="a5"/>
              <w:jc w:val="both"/>
              <w:rPr>
                <w:b w:val="0"/>
                <w:sz w:val="22"/>
                <w:szCs w:val="22"/>
              </w:rPr>
            </w:pPr>
            <w:r w:rsidRPr="00D30508">
              <w:rPr>
                <w:b w:val="0"/>
                <w:sz w:val="22"/>
                <w:szCs w:val="22"/>
              </w:rPr>
              <w:t>Прибыло, всего (чел)</w:t>
            </w:r>
          </w:p>
        </w:tc>
        <w:tc>
          <w:tcPr>
            <w:tcW w:w="1417" w:type="dxa"/>
            <w:tcBorders>
              <w:top w:val="single" w:sz="4" w:space="0" w:color="auto"/>
              <w:left w:val="single" w:sz="4" w:space="0" w:color="auto"/>
              <w:bottom w:val="single" w:sz="4" w:space="0" w:color="auto"/>
              <w:right w:val="single" w:sz="4" w:space="0" w:color="auto"/>
            </w:tcBorders>
            <w:hideMark/>
          </w:tcPr>
          <w:p w:rsidR="00C32951" w:rsidRPr="00D30508" w:rsidRDefault="0026760D" w:rsidP="002D377B">
            <w:pPr>
              <w:pStyle w:val="a5"/>
              <w:rPr>
                <w:b w:val="0"/>
                <w:sz w:val="22"/>
                <w:szCs w:val="22"/>
                <w:lang w:val="en-US"/>
              </w:rPr>
            </w:pPr>
            <w:r w:rsidRPr="00D30508">
              <w:rPr>
                <w:b w:val="0"/>
                <w:sz w:val="22"/>
                <w:szCs w:val="22"/>
                <w:lang w:val="en-US"/>
              </w:rPr>
              <w:t>1123</w:t>
            </w:r>
          </w:p>
        </w:tc>
        <w:tc>
          <w:tcPr>
            <w:tcW w:w="1276" w:type="dxa"/>
            <w:tcBorders>
              <w:top w:val="single" w:sz="4" w:space="0" w:color="auto"/>
              <w:left w:val="single" w:sz="4" w:space="0" w:color="auto"/>
              <w:bottom w:val="single" w:sz="4" w:space="0" w:color="auto"/>
              <w:right w:val="single" w:sz="4" w:space="0" w:color="auto"/>
            </w:tcBorders>
            <w:hideMark/>
          </w:tcPr>
          <w:p w:rsidR="00C32951" w:rsidRPr="00D30508" w:rsidRDefault="0026760D" w:rsidP="002D377B">
            <w:pPr>
              <w:pStyle w:val="a5"/>
              <w:rPr>
                <w:b w:val="0"/>
                <w:sz w:val="22"/>
                <w:szCs w:val="22"/>
              </w:rPr>
            </w:pPr>
            <w:r w:rsidRPr="00D30508">
              <w:rPr>
                <w:b w:val="0"/>
                <w:sz w:val="22"/>
                <w:szCs w:val="22"/>
                <w:lang w:val="en-US"/>
              </w:rPr>
              <w:t>1259</w:t>
            </w:r>
            <w:r w:rsidR="005577F1" w:rsidRPr="00D30508">
              <w:rPr>
                <w:b w:val="0"/>
                <w:sz w:val="22"/>
                <w:szCs w:val="22"/>
              </w:rPr>
              <w:t>*</w:t>
            </w:r>
          </w:p>
        </w:tc>
        <w:tc>
          <w:tcPr>
            <w:tcW w:w="1984" w:type="dxa"/>
            <w:tcBorders>
              <w:top w:val="single" w:sz="4" w:space="0" w:color="auto"/>
              <w:left w:val="single" w:sz="4" w:space="0" w:color="auto"/>
              <w:bottom w:val="single" w:sz="4" w:space="0" w:color="auto"/>
              <w:right w:val="single" w:sz="4" w:space="0" w:color="auto"/>
            </w:tcBorders>
            <w:vAlign w:val="bottom"/>
            <w:hideMark/>
          </w:tcPr>
          <w:p w:rsidR="00C32951" w:rsidRPr="00D30508" w:rsidRDefault="005577F1" w:rsidP="0026760D">
            <w:pPr>
              <w:jc w:val="center"/>
              <w:rPr>
                <w:sz w:val="22"/>
                <w:szCs w:val="22"/>
              </w:rPr>
            </w:pPr>
            <w:r w:rsidRPr="00D30508">
              <w:rPr>
                <w:sz w:val="22"/>
                <w:szCs w:val="22"/>
              </w:rPr>
              <w:t>1</w:t>
            </w:r>
            <w:r w:rsidR="0026760D" w:rsidRPr="00D30508">
              <w:rPr>
                <w:sz w:val="22"/>
                <w:szCs w:val="22"/>
              </w:rPr>
              <w:t>12</w:t>
            </w:r>
            <w:r w:rsidRPr="00D30508">
              <w:rPr>
                <w:sz w:val="22"/>
                <w:szCs w:val="22"/>
              </w:rPr>
              <w:t>,</w:t>
            </w:r>
            <w:r w:rsidR="0026760D" w:rsidRPr="00D30508">
              <w:rPr>
                <w:sz w:val="22"/>
                <w:szCs w:val="22"/>
              </w:rPr>
              <w:t>1</w:t>
            </w:r>
            <w:r w:rsidRPr="00D30508">
              <w:rPr>
                <w:sz w:val="22"/>
                <w:szCs w:val="22"/>
              </w:rPr>
              <w:t>*</w:t>
            </w:r>
          </w:p>
        </w:tc>
      </w:tr>
      <w:tr w:rsidR="00C32951" w:rsidRPr="00D30508" w:rsidTr="00C00D04">
        <w:trPr>
          <w:trHeight w:val="138"/>
          <w:jc w:val="center"/>
        </w:trPr>
        <w:tc>
          <w:tcPr>
            <w:tcW w:w="4821" w:type="dxa"/>
            <w:tcBorders>
              <w:top w:val="single" w:sz="4" w:space="0" w:color="auto"/>
              <w:left w:val="single" w:sz="4" w:space="0" w:color="auto"/>
              <w:bottom w:val="single" w:sz="4" w:space="0" w:color="auto"/>
              <w:right w:val="single" w:sz="4" w:space="0" w:color="auto"/>
            </w:tcBorders>
            <w:hideMark/>
          </w:tcPr>
          <w:p w:rsidR="00C32951" w:rsidRPr="00D30508" w:rsidRDefault="00C32951" w:rsidP="002D377B">
            <w:pPr>
              <w:pStyle w:val="a5"/>
              <w:jc w:val="both"/>
              <w:rPr>
                <w:b w:val="0"/>
                <w:sz w:val="22"/>
                <w:szCs w:val="22"/>
              </w:rPr>
            </w:pPr>
            <w:r w:rsidRPr="00D30508">
              <w:rPr>
                <w:b w:val="0"/>
                <w:sz w:val="22"/>
                <w:szCs w:val="22"/>
              </w:rPr>
              <w:t>Выбыло, всего (чел)</w:t>
            </w:r>
          </w:p>
        </w:tc>
        <w:tc>
          <w:tcPr>
            <w:tcW w:w="1417" w:type="dxa"/>
            <w:tcBorders>
              <w:top w:val="single" w:sz="4" w:space="0" w:color="auto"/>
              <w:left w:val="single" w:sz="4" w:space="0" w:color="auto"/>
              <w:bottom w:val="single" w:sz="4" w:space="0" w:color="auto"/>
              <w:right w:val="single" w:sz="4" w:space="0" w:color="auto"/>
            </w:tcBorders>
            <w:hideMark/>
          </w:tcPr>
          <w:p w:rsidR="00C32951" w:rsidRPr="00D30508" w:rsidRDefault="0026760D" w:rsidP="002D377B">
            <w:pPr>
              <w:pStyle w:val="a5"/>
              <w:rPr>
                <w:b w:val="0"/>
                <w:sz w:val="22"/>
                <w:szCs w:val="22"/>
                <w:lang w:val="en-US"/>
              </w:rPr>
            </w:pPr>
            <w:r w:rsidRPr="00D30508">
              <w:rPr>
                <w:b w:val="0"/>
                <w:sz w:val="22"/>
                <w:szCs w:val="22"/>
                <w:lang w:val="en-US"/>
              </w:rPr>
              <w:t>1300</w:t>
            </w:r>
          </w:p>
        </w:tc>
        <w:tc>
          <w:tcPr>
            <w:tcW w:w="1276" w:type="dxa"/>
            <w:tcBorders>
              <w:top w:val="single" w:sz="4" w:space="0" w:color="auto"/>
              <w:left w:val="single" w:sz="4" w:space="0" w:color="auto"/>
              <w:bottom w:val="single" w:sz="4" w:space="0" w:color="auto"/>
              <w:right w:val="single" w:sz="4" w:space="0" w:color="auto"/>
            </w:tcBorders>
            <w:hideMark/>
          </w:tcPr>
          <w:p w:rsidR="00C32951" w:rsidRPr="00D30508" w:rsidRDefault="0026760D" w:rsidP="002D377B">
            <w:pPr>
              <w:pStyle w:val="a5"/>
              <w:rPr>
                <w:b w:val="0"/>
                <w:sz w:val="22"/>
                <w:szCs w:val="22"/>
              </w:rPr>
            </w:pPr>
            <w:r w:rsidRPr="00D30508">
              <w:rPr>
                <w:b w:val="0"/>
                <w:sz w:val="22"/>
                <w:szCs w:val="22"/>
                <w:lang w:val="en-US"/>
              </w:rPr>
              <w:t>1048</w:t>
            </w:r>
            <w:r w:rsidR="005577F1" w:rsidRPr="00D30508">
              <w:rPr>
                <w:b w:val="0"/>
                <w:sz w:val="22"/>
                <w:szCs w:val="22"/>
              </w:rPr>
              <w:t>*</w:t>
            </w:r>
          </w:p>
        </w:tc>
        <w:tc>
          <w:tcPr>
            <w:tcW w:w="1984" w:type="dxa"/>
            <w:tcBorders>
              <w:top w:val="single" w:sz="4" w:space="0" w:color="auto"/>
              <w:left w:val="single" w:sz="4" w:space="0" w:color="auto"/>
              <w:bottom w:val="single" w:sz="4" w:space="0" w:color="auto"/>
              <w:right w:val="single" w:sz="4" w:space="0" w:color="auto"/>
            </w:tcBorders>
            <w:vAlign w:val="bottom"/>
            <w:hideMark/>
          </w:tcPr>
          <w:p w:rsidR="00C32951" w:rsidRPr="00D30508" w:rsidRDefault="00BE1DEE" w:rsidP="0026760D">
            <w:pPr>
              <w:jc w:val="center"/>
              <w:rPr>
                <w:sz w:val="22"/>
                <w:szCs w:val="22"/>
              </w:rPr>
            </w:pPr>
            <w:r w:rsidRPr="00D30508">
              <w:rPr>
                <w:sz w:val="22"/>
                <w:szCs w:val="22"/>
                <w:lang w:val="en-US"/>
              </w:rPr>
              <w:t>8</w:t>
            </w:r>
            <w:r w:rsidR="0026760D" w:rsidRPr="00D30508">
              <w:rPr>
                <w:sz w:val="22"/>
                <w:szCs w:val="22"/>
              </w:rPr>
              <w:t>0</w:t>
            </w:r>
            <w:r w:rsidR="005577F1" w:rsidRPr="00D30508">
              <w:rPr>
                <w:sz w:val="22"/>
                <w:szCs w:val="22"/>
              </w:rPr>
              <w:t>,</w:t>
            </w:r>
            <w:r w:rsidR="0026760D" w:rsidRPr="00D30508">
              <w:rPr>
                <w:sz w:val="22"/>
                <w:szCs w:val="22"/>
              </w:rPr>
              <w:t>6</w:t>
            </w:r>
            <w:r w:rsidR="005577F1" w:rsidRPr="00D30508">
              <w:rPr>
                <w:sz w:val="22"/>
                <w:szCs w:val="22"/>
              </w:rPr>
              <w:t>*</w:t>
            </w:r>
          </w:p>
        </w:tc>
      </w:tr>
    </w:tbl>
    <w:p w:rsidR="00C32951" w:rsidRPr="00D30508" w:rsidRDefault="0026760D" w:rsidP="00C32951">
      <w:pPr>
        <w:rPr>
          <w:lang w:val="en-US"/>
        </w:rPr>
      </w:pPr>
      <w:r w:rsidRPr="00D30508">
        <w:t xml:space="preserve">    *- оценка на 01.</w:t>
      </w:r>
      <w:r w:rsidRPr="00D30508">
        <w:rPr>
          <w:lang w:val="en-US"/>
        </w:rPr>
        <w:t>10</w:t>
      </w:r>
      <w:r w:rsidR="00FA74E1" w:rsidRPr="00D30508">
        <w:t xml:space="preserve">.2019    </w:t>
      </w:r>
    </w:p>
    <w:p w:rsidR="00886C54" w:rsidRPr="00D30508" w:rsidRDefault="00886C54" w:rsidP="00C32951"/>
    <w:p w:rsidR="009E2A4C" w:rsidRPr="009E2A4C" w:rsidRDefault="009E2A4C" w:rsidP="003A6E4F">
      <w:pPr>
        <w:ind w:firstLine="567"/>
        <w:jc w:val="both"/>
        <w:rPr>
          <w:sz w:val="24"/>
          <w:szCs w:val="24"/>
        </w:rPr>
      </w:pPr>
      <w:r w:rsidRPr="009E2A4C">
        <w:rPr>
          <w:sz w:val="24"/>
          <w:szCs w:val="24"/>
        </w:rPr>
        <w:t>По оценке 2019 года ожидается увеличение рождаемости. Число родившихся в 2019 году увеличится на 6,4% (к 2018 году) и составит 516 человек. Показатель смертности прогнозируются на незначительное увеличение, рост составит 1,6% к 2018 году. Коэффициент естественного прироста увеличится на 24,5% и составит 3,15  на 1000 человек (в 2018 году – 2,53 на 1000 человек).</w:t>
      </w:r>
    </w:p>
    <w:p w:rsidR="003A6E4F" w:rsidRPr="00D30508" w:rsidRDefault="003A6E4F" w:rsidP="003A6E4F">
      <w:pPr>
        <w:ind w:firstLine="567"/>
        <w:jc w:val="both"/>
        <w:rPr>
          <w:sz w:val="24"/>
          <w:szCs w:val="24"/>
        </w:rPr>
      </w:pPr>
      <w:r w:rsidRPr="00D30508">
        <w:rPr>
          <w:sz w:val="24"/>
          <w:szCs w:val="24"/>
        </w:rPr>
        <w:t xml:space="preserve">Реализация демографической политики в муниципальном образовании основана на национальных целях развития Российской Федерации по обеспечению устойчивого естественного роста численности населения и повышению ожидаемой продолжительности жизни. </w:t>
      </w:r>
      <w:proofErr w:type="gramStart"/>
      <w:r w:rsidRPr="00D30508">
        <w:rPr>
          <w:sz w:val="24"/>
          <w:szCs w:val="24"/>
        </w:rPr>
        <w:t>Муниципальное образование город Урай участвует в реализации портфеля проектов Ханты-Мансийского автономного округа – Югры «Демография», основанном на национальном проекте, который затрагивает сферы поддержки семей при рождении детей; создании условий для осуществления трудовой деятельности женщин, имеющих детей; создании условий для доступности дошкольного образования для детей в возрасте до трех лет; здорового образа жизни;</w:t>
      </w:r>
      <w:proofErr w:type="gramEnd"/>
      <w:r w:rsidRPr="00D30508">
        <w:rPr>
          <w:sz w:val="24"/>
          <w:szCs w:val="24"/>
        </w:rPr>
        <w:t xml:space="preserve"> активного долголетия и повышения качества жизни </w:t>
      </w:r>
      <w:proofErr w:type="gramStart"/>
      <w:r w:rsidRPr="00D30508">
        <w:rPr>
          <w:sz w:val="24"/>
          <w:szCs w:val="24"/>
        </w:rPr>
        <w:t>пожилых</w:t>
      </w:r>
      <w:proofErr w:type="gramEnd"/>
      <w:r w:rsidRPr="00D30508">
        <w:rPr>
          <w:sz w:val="24"/>
          <w:szCs w:val="24"/>
        </w:rPr>
        <w:t>; занятия физической культурой и спортом.</w:t>
      </w:r>
    </w:p>
    <w:p w:rsidR="003A6E4F" w:rsidRPr="00D30508" w:rsidRDefault="003A6E4F" w:rsidP="00C32951">
      <w:pPr>
        <w:rPr>
          <w:highlight w:val="yellow"/>
        </w:rPr>
      </w:pPr>
    </w:p>
    <w:p w:rsidR="00C32951" w:rsidRPr="005972A9" w:rsidRDefault="00C32951" w:rsidP="00C32951">
      <w:pPr>
        <w:ind w:firstLine="708"/>
        <w:rPr>
          <w:b/>
          <w:sz w:val="24"/>
          <w:szCs w:val="24"/>
        </w:rPr>
      </w:pPr>
      <w:r w:rsidRPr="005972A9">
        <w:rPr>
          <w:b/>
          <w:sz w:val="24"/>
          <w:szCs w:val="24"/>
        </w:rPr>
        <w:t>2. Анализ заработной платы, рынка труда и занятости населения</w:t>
      </w:r>
    </w:p>
    <w:p w:rsidR="00C32951" w:rsidRPr="005972A9" w:rsidRDefault="00C32951" w:rsidP="00C32951">
      <w:pPr>
        <w:pStyle w:val="a3"/>
        <w:ind w:left="709" w:firstLine="0"/>
        <w:rPr>
          <w:b/>
          <w:szCs w:val="24"/>
        </w:rPr>
      </w:pPr>
      <w:r w:rsidRPr="005972A9">
        <w:rPr>
          <w:b/>
          <w:szCs w:val="24"/>
        </w:rPr>
        <w:t>2.1.Заработная плата</w:t>
      </w:r>
    </w:p>
    <w:p w:rsidR="00B767FF" w:rsidRPr="00B767FF" w:rsidRDefault="00C32951" w:rsidP="00B767FF">
      <w:pPr>
        <w:pStyle w:val="a5"/>
        <w:widowControl w:val="0"/>
        <w:ind w:firstLine="720"/>
        <w:jc w:val="both"/>
        <w:rPr>
          <w:b w:val="0"/>
          <w:szCs w:val="24"/>
        </w:rPr>
      </w:pPr>
      <w:r w:rsidRPr="005972A9">
        <w:rPr>
          <w:b w:val="0"/>
          <w:szCs w:val="24"/>
        </w:rPr>
        <w:t xml:space="preserve">Среднемесячная начисленная заработная плата в расчете на одного работника по крупным и средним предприятиям города </w:t>
      </w:r>
      <w:r w:rsidR="00A910F7" w:rsidRPr="005972A9">
        <w:rPr>
          <w:b w:val="0"/>
          <w:szCs w:val="24"/>
        </w:rPr>
        <w:t xml:space="preserve">по оценочным данным </w:t>
      </w:r>
      <w:r w:rsidR="005C6472" w:rsidRPr="005972A9">
        <w:rPr>
          <w:b w:val="0"/>
          <w:szCs w:val="24"/>
        </w:rPr>
        <w:t>на 01.10.</w:t>
      </w:r>
      <w:r w:rsidR="00A910F7" w:rsidRPr="005972A9">
        <w:rPr>
          <w:b w:val="0"/>
          <w:szCs w:val="24"/>
        </w:rPr>
        <w:t>2019</w:t>
      </w:r>
      <w:r w:rsidRPr="005972A9">
        <w:rPr>
          <w:b w:val="0"/>
          <w:szCs w:val="24"/>
        </w:rPr>
        <w:t xml:space="preserve"> год</w:t>
      </w:r>
      <w:r w:rsidR="00A910F7" w:rsidRPr="005972A9">
        <w:rPr>
          <w:b w:val="0"/>
          <w:szCs w:val="24"/>
        </w:rPr>
        <w:t>а</w:t>
      </w:r>
      <w:r w:rsidRPr="005972A9">
        <w:rPr>
          <w:b w:val="0"/>
          <w:szCs w:val="24"/>
        </w:rPr>
        <w:t xml:space="preserve"> составила </w:t>
      </w:r>
      <w:r w:rsidR="00EE2A43" w:rsidRPr="005972A9">
        <w:rPr>
          <w:b w:val="0"/>
          <w:szCs w:val="24"/>
        </w:rPr>
        <w:t>6</w:t>
      </w:r>
      <w:r w:rsidR="005C4AA6" w:rsidRPr="005972A9">
        <w:rPr>
          <w:b w:val="0"/>
          <w:szCs w:val="24"/>
        </w:rPr>
        <w:t>8</w:t>
      </w:r>
      <w:r w:rsidR="005B7D2F" w:rsidRPr="005972A9">
        <w:rPr>
          <w:b w:val="0"/>
          <w:szCs w:val="24"/>
        </w:rPr>
        <w:t>8</w:t>
      </w:r>
      <w:r w:rsidR="005C6472" w:rsidRPr="005972A9">
        <w:rPr>
          <w:b w:val="0"/>
          <w:szCs w:val="24"/>
        </w:rPr>
        <w:t>95,0</w:t>
      </w:r>
      <w:r w:rsidR="00A910F7" w:rsidRPr="005972A9">
        <w:rPr>
          <w:b w:val="0"/>
          <w:szCs w:val="24"/>
        </w:rPr>
        <w:t xml:space="preserve"> </w:t>
      </w:r>
      <w:r w:rsidRPr="005972A9">
        <w:rPr>
          <w:b w:val="0"/>
          <w:szCs w:val="24"/>
        </w:rPr>
        <w:t>рублей и по отноше</w:t>
      </w:r>
      <w:r w:rsidR="00063D0D" w:rsidRPr="005972A9">
        <w:rPr>
          <w:b w:val="0"/>
          <w:szCs w:val="24"/>
        </w:rPr>
        <w:t>нию к  аналогичному периоду 2018</w:t>
      </w:r>
      <w:r w:rsidRPr="005972A9">
        <w:rPr>
          <w:b w:val="0"/>
          <w:szCs w:val="24"/>
        </w:rPr>
        <w:t xml:space="preserve"> </w:t>
      </w:r>
      <w:r w:rsidR="00EE2A43" w:rsidRPr="005972A9">
        <w:rPr>
          <w:b w:val="0"/>
          <w:szCs w:val="24"/>
        </w:rPr>
        <w:t xml:space="preserve"> года номинально возросла на </w:t>
      </w:r>
      <w:r w:rsidR="005C6472" w:rsidRPr="005972A9">
        <w:rPr>
          <w:b w:val="0"/>
          <w:szCs w:val="24"/>
        </w:rPr>
        <w:t>3</w:t>
      </w:r>
      <w:r w:rsidR="005B7D2F" w:rsidRPr="005972A9">
        <w:rPr>
          <w:b w:val="0"/>
          <w:szCs w:val="24"/>
        </w:rPr>
        <w:t>,6</w:t>
      </w:r>
      <w:r w:rsidRPr="005972A9">
        <w:rPr>
          <w:b w:val="0"/>
          <w:szCs w:val="24"/>
        </w:rPr>
        <w:t xml:space="preserve">%. </w:t>
      </w:r>
    </w:p>
    <w:p w:rsidR="00C32951" w:rsidRPr="005972A9" w:rsidRDefault="00235890" w:rsidP="00B767FF">
      <w:pPr>
        <w:pStyle w:val="a5"/>
        <w:widowControl w:val="0"/>
        <w:ind w:firstLine="720"/>
        <w:jc w:val="both"/>
        <w:rPr>
          <w:b w:val="0"/>
          <w:szCs w:val="24"/>
        </w:rPr>
      </w:pPr>
      <w:r w:rsidRPr="005972A9">
        <w:rPr>
          <w:b w:val="0"/>
          <w:szCs w:val="24"/>
        </w:rPr>
        <w:lastRenderedPageBreak/>
        <w:t>По оценке в 2019 году среднемесячная начисленная заработная плата в расчете на одного работника по крупным и средним предприятиям города увеличится на 3,2% и составит 69320,0 рублей относительно 2018 года.</w:t>
      </w:r>
    </w:p>
    <w:p w:rsidR="007F07FC" w:rsidRPr="005972A9" w:rsidRDefault="00183BED" w:rsidP="007F07FC">
      <w:pPr>
        <w:ind w:firstLine="709"/>
        <w:jc w:val="both"/>
        <w:rPr>
          <w:sz w:val="24"/>
          <w:szCs w:val="24"/>
        </w:rPr>
      </w:pPr>
      <w:r w:rsidRPr="005972A9">
        <w:rPr>
          <w:sz w:val="24"/>
          <w:szCs w:val="24"/>
        </w:rPr>
        <w:t>За 9 месяцев</w:t>
      </w:r>
      <w:r w:rsidR="00352196" w:rsidRPr="005972A9">
        <w:rPr>
          <w:sz w:val="24"/>
          <w:szCs w:val="24"/>
        </w:rPr>
        <w:t xml:space="preserve"> 2019 года</w:t>
      </w:r>
      <w:r w:rsidR="007F07FC" w:rsidRPr="005972A9">
        <w:rPr>
          <w:sz w:val="24"/>
          <w:szCs w:val="24"/>
        </w:rPr>
        <w:t xml:space="preserve"> состоялось</w:t>
      </w:r>
      <w:r w:rsidR="005972A9" w:rsidRPr="005972A9">
        <w:rPr>
          <w:sz w:val="24"/>
          <w:szCs w:val="24"/>
        </w:rPr>
        <w:t xml:space="preserve"> 2 заседания</w:t>
      </w:r>
      <w:r w:rsidR="007F07FC" w:rsidRPr="005972A9">
        <w:rPr>
          <w:sz w:val="24"/>
          <w:szCs w:val="24"/>
        </w:rPr>
        <w:t xml:space="preserve"> муниципальной трехсторонней комиссии по регулированию социально-трудовых отношений в городе Урай. В заседании приняли участие </w:t>
      </w:r>
      <w:r w:rsidR="0017698F" w:rsidRPr="005972A9">
        <w:rPr>
          <w:sz w:val="24"/>
          <w:szCs w:val="24"/>
        </w:rPr>
        <w:t>представители</w:t>
      </w:r>
      <w:r w:rsidR="007F07FC" w:rsidRPr="005972A9">
        <w:rPr>
          <w:sz w:val="24"/>
          <w:szCs w:val="24"/>
        </w:rPr>
        <w:t xml:space="preserve"> предприятий и учреждений города, администрации  и Думы города Урай, объединения работодателей и профессиональных союзов города Урай. </w:t>
      </w:r>
    </w:p>
    <w:p w:rsidR="007F07FC" w:rsidRPr="005972A9" w:rsidRDefault="007F07FC" w:rsidP="007F07FC">
      <w:pPr>
        <w:tabs>
          <w:tab w:val="left" w:pos="709"/>
        </w:tabs>
        <w:ind w:firstLine="709"/>
        <w:jc w:val="both"/>
        <w:rPr>
          <w:color w:val="111111"/>
          <w:sz w:val="24"/>
          <w:szCs w:val="24"/>
        </w:rPr>
      </w:pPr>
      <w:proofErr w:type="gramStart"/>
      <w:r w:rsidRPr="005972A9">
        <w:rPr>
          <w:sz w:val="24"/>
          <w:szCs w:val="24"/>
        </w:rPr>
        <w:t>В ходе заседания были рассмотрены вопросы</w:t>
      </w:r>
      <w:r w:rsidRPr="005972A9">
        <w:rPr>
          <w:sz w:val="32"/>
          <w:szCs w:val="32"/>
        </w:rPr>
        <w:t xml:space="preserve"> </w:t>
      </w:r>
      <w:r w:rsidRPr="005972A9">
        <w:rPr>
          <w:sz w:val="24"/>
          <w:szCs w:val="24"/>
        </w:rPr>
        <w:t>о сохранении занятости и обеспечении соблюдения предусмотренного трудовым законодательством запрета на ограничение трудовых прав граждан предпенсионного возраста, о  реализации мероприятий в рамках государственной программы «Поддержка занятости населения», утвержденной постановлением Правительства ХМАО-Югры» от 05.10.2018 №343-п, о состоянии условий и охраны труда на предприятиях,  о</w:t>
      </w:r>
      <w:r w:rsidRPr="005972A9">
        <w:rPr>
          <w:color w:val="111111"/>
          <w:sz w:val="24"/>
          <w:szCs w:val="24"/>
        </w:rPr>
        <w:t xml:space="preserve"> профилактике ВИЧ/</w:t>
      </w:r>
      <w:proofErr w:type="spellStart"/>
      <w:r w:rsidRPr="005972A9">
        <w:rPr>
          <w:color w:val="111111"/>
          <w:sz w:val="24"/>
          <w:szCs w:val="24"/>
        </w:rPr>
        <w:t>СПИДа</w:t>
      </w:r>
      <w:proofErr w:type="spellEnd"/>
      <w:r w:rsidRPr="005972A9">
        <w:rPr>
          <w:color w:val="111111"/>
          <w:sz w:val="24"/>
          <w:szCs w:val="24"/>
        </w:rPr>
        <w:t xml:space="preserve"> на рабочих местах и недопущению дискриминации и стигматизации</w:t>
      </w:r>
      <w:proofErr w:type="gramEnd"/>
      <w:r w:rsidRPr="005972A9">
        <w:rPr>
          <w:color w:val="111111"/>
          <w:sz w:val="24"/>
          <w:szCs w:val="24"/>
        </w:rPr>
        <w:t xml:space="preserve"> в трудовых коллективах лиц, живущих с ВИЧ – инфекцией, а также проведение </w:t>
      </w:r>
      <w:proofErr w:type="spellStart"/>
      <w:proofErr w:type="gramStart"/>
      <w:r w:rsidRPr="005972A9">
        <w:rPr>
          <w:color w:val="111111"/>
          <w:sz w:val="24"/>
          <w:szCs w:val="24"/>
        </w:rPr>
        <w:t>экспресс-тестирования</w:t>
      </w:r>
      <w:proofErr w:type="spellEnd"/>
      <w:proofErr w:type="gramEnd"/>
      <w:r w:rsidRPr="005972A9">
        <w:rPr>
          <w:color w:val="111111"/>
          <w:sz w:val="24"/>
          <w:szCs w:val="24"/>
        </w:rPr>
        <w:t xml:space="preserve"> на рабочих местах. </w:t>
      </w:r>
    </w:p>
    <w:p w:rsidR="007F07FC" w:rsidRPr="005972A9" w:rsidRDefault="007F07FC" w:rsidP="007F07FC">
      <w:pPr>
        <w:autoSpaceDE w:val="0"/>
        <w:autoSpaceDN w:val="0"/>
        <w:adjustRightInd w:val="0"/>
        <w:ind w:firstLine="709"/>
        <w:jc w:val="both"/>
        <w:rPr>
          <w:sz w:val="24"/>
          <w:szCs w:val="24"/>
        </w:rPr>
      </w:pPr>
      <w:r w:rsidRPr="005972A9">
        <w:rPr>
          <w:sz w:val="24"/>
          <w:szCs w:val="24"/>
        </w:rPr>
        <w:t xml:space="preserve">По итогам заседания были разработаны и приняты решения для исполнения работодателями всех форм собственности. </w:t>
      </w:r>
    </w:p>
    <w:p w:rsidR="007F07FC" w:rsidRPr="005972A9" w:rsidRDefault="007F07FC" w:rsidP="007F07FC">
      <w:pPr>
        <w:tabs>
          <w:tab w:val="left" w:pos="709"/>
        </w:tabs>
        <w:ind w:firstLine="709"/>
        <w:jc w:val="both"/>
        <w:rPr>
          <w:color w:val="111111"/>
          <w:sz w:val="24"/>
          <w:szCs w:val="24"/>
        </w:rPr>
      </w:pPr>
      <w:r w:rsidRPr="005972A9">
        <w:rPr>
          <w:color w:val="111111"/>
          <w:sz w:val="24"/>
          <w:szCs w:val="24"/>
        </w:rPr>
        <w:t>Протокол заседания размещен на официальном сайте администрации города Урай в информационно-телекоммуникационной сети «Интернет», а также направлен электронной почтой в адрес предприятий и учреждений.</w:t>
      </w:r>
    </w:p>
    <w:p w:rsidR="00C32951" w:rsidRPr="00A9526C" w:rsidRDefault="00C32951" w:rsidP="00C32951">
      <w:pPr>
        <w:ind w:firstLine="708"/>
        <w:jc w:val="both"/>
        <w:rPr>
          <w:sz w:val="24"/>
          <w:szCs w:val="24"/>
        </w:rPr>
      </w:pPr>
      <w:r w:rsidRPr="00A9526C">
        <w:rPr>
          <w:sz w:val="24"/>
          <w:szCs w:val="24"/>
        </w:rPr>
        <w:t xml:space="preserve">В рамках Комиссии по вопросам обеспечения устойчивого развития экономики и социальной стабильности, мониторингу достижения целевых показателей социально-экономического развития Ханты-Мансийского автономного округа - Югры проводится еженедельный мониторинг по своевременности выплаты заработной платы. </w:t>
      </w:r>
    </w:p>
    <w:p w:rsidR="00C32951" w:rsidRPr="00A9526C" w:rsidRDefault="00352196" w:rsidP="00C32951">
      <w:pPr>
        <w:ind w:firstLine="709"/>
        <w:jc w:val="both"/>
        <w:rPr>
          <w:sz w:val="24"/>
          <w:szCs w:val="24"/>
        </w:rPr>
      </w:pPr>
      <w:r w:rsidRPr="00A9526C">
        <w:rPr>
          <w:sz w:val="24"/>
          <w:szCs w:val="24"/>
        </w:rPr>
        <w:t xml:space="preserve">В городе Урай </w:t>
      </w:r>
      <w:r w:rsidR="00C32951" w:rsidRPr="00A9526C">
        <w:rPr>
          <w:sz w:val="24"/>
          <w:szCs w:val="24"/>
        </w:rPr>
        <w:t xml:space="preserve">создана и продолжает свою работу комиссия по вопросам социально-экономического развития и развития инвестиционной деятельности муниципального образования городской округ город Урай (далее Комиссия) (постановление администрации города Урай от 28.01.2015 №190 «О комиссии по вопросам социально-экономического развития и развития инвестиционной деятельности муниципального образования городской округ город Урай»). </w:t>
      </w:r>
    </w:p>
    <w:p w:rsidR="00C32951" w:rsidRPr="00A9526C" w:rsidRDefault="002B0846" w:rsidP="008969AA">
      <w:pPr>
        <w:ind w:firstLine="567"/>
        <w:jc w:val="both"/>
        <w:rPr>
          <w:sz w:val="24"/>
          <w:szCs w:val="24"/>
        </w:rPr>
      </w:pPr>
      <w:r w:rsidRPr="00A9526C">
        <w:rPr>
          <w:sz w:val="24"/>
          <w:szCs w:val="24"/>
        </w:rPr>
        <w:t xml:space="preserve">  </w:t>
      </w:r>
      <w:proofErr w:type="gramStart"/>
      <w:r w:rsidR="00C32951" w:rsidRPr="00A9526C">
        <w:rPr>
          <w:sz w:val="24"/>
          <w:szCs w:val="24"/>
        </w:rPr>
        <w:t>Сформирована постоянно действующая рабочая группа К</w:t>
      </w:r>
      <w:r w:rsidR="00C32951" w:rsidRPr="00A9526C">
        <w:rPr>
          <w:rFonts w:eastAsia="Calibri"/>
          <w:sz w:val="24"/>
          <w:szCs w:val="24"/>
        </w:rPr>
        <w:t>омиссии (рабочая группа по легализации трудовых отношений) (далее Рабочая группа) для</w:t>
      </w:r>
      <w:r w:rsidR="00C32951" w:rsidRPr="00A9526C">
        <w:rPr>
          <w:sz w:val="24"/>
          <w:szCs w:val="24"/>
        </w:rPr>
        <w:t xml:space="preserve"> организации работы по снижению неформальной занятости, легализации «серой» заработной платы, повышению собираемости страховых взносов во внебюджетные фонды в сфере легализации неформальных трудовых отношений и </w:t>
      </w:r>
      <w:r w:rsidR="00352196" w:rsidRPr="00A9526C">
        <w:rPr>
          <w:sz w:val="24"/>
          <w:szCs w:val="24"/>
        </w:rPr>
        <w:t xml:space="preserve">дополнена </w:t>
      </w:r>
      <w:r w:rsidR="00C32951" w:rsidRPr="00A9526C">
        <w:rPr>
          <w:sz w:val="24"/>
          <w:szCs w:val="24"/>
        </w:rPr>
        <w:t>направлением деятельности по обеспечению соблюдения предусмотренного трудовым законодательством запрета на ограничение трудовых прав и свобод граждан в зависимости от</w:t>
      </w:r>
      <w:proofErr w:type="gramEnd"/>
      <w:r w:rsidR="00C32951" w:rsidRPr="00A9526C">
        <w:rPr>
          <w:sz w:val="24"/>
          <w:szCs w:val="24"/>
        </w:rPr>
        <w:t xml:space="preserve"> возраста.</w:t>
      </w:r>
      <w:r w:rsidR="008969AA" w:rsidRPr="00A9526C">
        <w:rPr>
          <w:sz w:val="24"/>
          <w:szCs w:val="24"/>
        </w:rPr>
        <w:t xml:space="preserve"> </w:t>
      </w:r>
      <w:r w:rsidR="00C32951" w:rsidRPr="00A9526C">
        <w:rPr>
          <w:sz w:val="24"/>
          <w:szCs w:val="24"/>
        </w:rPr>
        <w:t>В течение</w:t>
      </w:r>
      <w:r w:rsidR="008969AA" w:rsidRPr="00A9526C">
        <w:rPr>
          <w:sz w:val="24"/>
          <w:szCs w:val="24"/>
        </w:rPr>
        <w:t xml:space="preserve"> </w:t>
      </w:r>
      <w:r w:rsidR="00CB5EFF" w:rsidRPr="00A9526C">
        <w:rPr>
          <w:sz w:val="24"/>
          <w:szCs w:val="24"/>
        </w:rPr>
        <w:t>9</w:t>
      </w:r>
      <w:r w:rsidR="008969AA" w:rsidRPr="00A9526C">
        <w:rPr>
          <w:sz w:val="24"/>
          <w:szCs w:val="24"/>
        </w:rPr>
        <w:t xml:space="preserve"> </w:t>
      </w:r>
      <w:r w:rsidR="0072453C" w:rsidRPr="00A9526C">
        <w:rPr>
          <w:sz w:val="24"/>
          <w:szCs w:val="24"/>
        </w:rPr>
        <w:t>месяцев</w:t>
      </w:r>
      <w:r w:rsidR="008969AA" w:rsidRPr="00A9526C">
        <w:rPr>
          <w:sz w:val="24"/>
          <w:szCs w:val="24"/>
        </w:rPr>
        <w:t xml:space="preserve"> </w:t>
      </w:r>
      <w:r w:rsidR="00C32951" w:rsidRPr="00A9526C">
        <w:rPr>
          <w:sz w:val="24"/>
          <w:szCs w:val="24"/>
        </w:rPr>
        <w:t>2019 года было запланировано и провед</w:t>
      </w:r>
      <w:r w:rsidR="008969AA" w:rsidRPr="00A9526C">
        <w:rPr>
          <w:sz w:val="24"/>
          <w:szCs w:val="24"/>
        </w:rPr>
        <w:t xml:space="preserve">ено </w:t>
      </w:r>
      <w:r w:rsidR="00CB5EFF" w:rsidRPr="00A9526C">
        <w:rPr>
          <w:sz w:val="24"/>
          <w:szCs w:val="24"/>
        </w:rPr>
        <w:t>4</w:t>
      </w:r>
      <w:r w:rsidR="008969AA" w:rsidRPr="00A9526C">
        <w:rPr>
          <w:sz w:val="24"/>
          <w:szCs w:val="24"/>
        </w:rPr>
        <w:t xml:space="preserve"> заседания Рабочей группы, на которые </w:t>
      </w:r>
      <w:r w:rsidR="00C32951" w:rsidRPr="00A9526C">
        <w:rPr>
          <w:sz w:val="24"/>
          <w:szCs w:val="24"/>
        </w:rPr>
        <w:t>были приглаше</w:t>
      </w:r>
      <w:r w:rsidR="008969AA" w:rsidRPr="00A9526C">
        <w:rPr>
          <w:sz w:val="24"/>
          <w:szCs w:val="24"/>
        </w:rPr>
        <w:t xml:space="preserve">ны руководители </w:t>
      </w:r>
      <w:r w:rsidR="004639BC" w:rsidRPr="00A9526C">
        <w:rPr>
          <w:sz w:val="24"/>
          <w:szCs w:val="24"/>
        </w:rPr>
        <w:t>135</w:t>
      </w:r>
      <w:r w:rsidR="008969AA" w:rsidRPr="00A9526C">
        <w:rPr>
          <w:sz w:val="24"/>
          <w:szCs w:val="24"/>
        </w:rPr>
        <w:t xml:space="preserve"> организаций (</w:t>
      </w:r>
      <w:r w:rsidR="00C32951" w:rsidRPr="00A9526C">
        <w:rPr>
          <w:sz w:val="24"/>
          <w:szCs w:val="24"/>
        </w:rPr>
        <w:t xml:space="preserve">присутствовали представители от </w:t>
      </w:r>
      <w:r w:rsidR="004639BC" w:rsidRPr="00A9526C">
        <w:rPr>
          <w:sz w:val="24"/>
          <w:szCs w:val="24"/>
        </w:rPr>
        <w:t>2</w:t>
      </w:r>
      <w:r w:rsidR="0072453C" w:rsidRPr="00A9526C">
        <w:rPr>
          <w:sz w:val="24"/>
          <w:szCs w:val="24"/>
        </w:rPr>
        <w:t>8</w:t>
      </w:r>
      <w:r w:rsidR="00C32951" w:rsidRPr="00A9526C">
        <w:rPr>
          <w:sz w:val="24"/>
          <w:szCs w:val="24"/>
        </w:rPr>
        <w:t xml:space="preserve"> организаци</w:t>
      </w:r>
      <w:r w:rsidR="008969AA" w:rsidRPr="00A9526C">
        <w:rPr>
          <w:sz w:val="24"/>
          <w:szCs w:val="24"/>
        </w:rPr>
        <w:t>й)</w:t>
      </w:r>
      <w:r w:rsidR="00C32951" w:rsidRPr="00A9526C">
        <w:rPr>
          <w:sz w:val="24"/>
          <w:szCs w:val="24"/>
        </w:rPr>
        <w:t>.</w:t>
      </w:r>
      <w:r w:rsidR="008969AA" w:rsidRPr="00A9526C">
        <w:rPr>
          <w:sz w:val="24"/>
          <w:szCs w:val="24"/>
        </w:rPr>
        <w:t xml:space="preserve"> </w:t>
      </w:r>
      <w:r w:rsidR="00C32951" w:rsidRPr="00A9526C">
        <w:rPr>
          <w:sz w:val="24"/>
          <w:szCs w:val="24"/>
        </w:rPr>
        <w:t xml:space="preserve">В результате работы Рабочей группы за отчетный период на территории города Урай нарушений трудового законодательства в части ненадлежащего оформления трудовых отношений с работниками не выявлено. </w:t>
      </w:r>
    </w:p>
    <w:p w:rsidR="00351FB4" w:rsidRPr="00A9526C" w:rsidRDefault="00C32951" w:rsidP="00401A1C">
      <w:pPr>
        <w:ind w:firstLine="709"/>
        <w:contextualSpacing/>
        <w:jc w:val="both"/>
        <w:rPr>
          <w:sz w:val="24"/>
          <w:szCs w:val="24"/>
        </w:rPr>
      </w:pPr>
      <w:proofErr w:type="gramStart"/>
      <w:r w:rsidRPr="00A9526C">
        <w:rPr>
          <w:sz w:val="24"/>
          <w:szCs w:val="24"/>
        </w:rPr>
        <w:t xml:space="preserve">В рамках исполнения </w:t>
      </w:r>
      <w:r w:rsidR="008969AA" w:rsidRPr="00A9526C">
        <w:rPr>
          <w:sz w:val="24"/>
          <w:szCs w:val="24"/>
        </w:rPr>
        <w:t xml:space="preserve"> </w:t>
      </w:r>
      <w:r w:rsidRPr="00A9526C">
        <w:rPr>
          <w:sz w:val="24"/>
          <w:szCs w:val="24"/>
        </w:rPr>
        <w:t>решений протоколов заседаний Рабочей группы  и реализации мероприятий плана работы на 2019 год, обсуждались вопросы организации профессионального обучения и дополнительного профессионального образования граждан предпенсионного возраста, осуществляющих трудовую деятельность в организациях, находящихся на территории Ханты-Мансийского автономного округа – Югры в 2019 году.</w:t>
      </w:r>
      <w:r w:rsidR="0072453C" w:rsidRPr="00A9526C">
        <w:rPr>
          <w:sz w:val="24"/>
          <w:szCs w:val="24"/>
        </w:rPr>
        <w:t xml:space="preserve"> </w:t>
      </w:r>
      <w:r w:rsidR="00351FB4" w:rsidRPr="00A9526C">
        <w:rPr>
          <w:sz w:val="24"/>
          <w:szCs w:val="24"/>
        </w:rPr>
        <w:t xml:space="preserve">            </w:t>
      </w:r>
      <w:proofErr w:type="gramEnd"/>
    </w:p>
    <w:p w:rsidR="00401A1C" w:rsidRPr="00A9526C" w:rsidRDefault="00351FB4" w:rsidP="00401A1C">
      <w:pPr>
        <w:ind w:firstLine="709"/>
        <w:contextualSpacing/>
        <w:jc w:val="both"/>
        <w:rPr>
          <w:sz w:val="24"/>
          <w:szCs w:val="24"/>
        </w:rPr>
      </w:pPr>
      <w:proofErr w:type="gramStart"/>
      <w:r w:rsidRPr="00A9526C">
        <w:rPr>
          <w:color w:val="000000"/>
          <w:sz w:val="24"/>
          <w:szCs w:val="24"/>
        </w:rPr>
        <w:t xml:space="preserve">В целях реализации </w:t>
      </w:r>
      <w:r w:rsidRPr="00A9526C">
        <w:rPr>
          <w:sz w:val="24"/>
          <w:szCs w:val="24"/>
        </w:rPr>
        <w:t>решения 3.1. протокола №22 от 22.05.2019 года ч</w:t>
      </w:r>
      <w:r w:rsidRPr="00A9526C">
        <w:rPr>
          <w:color w:val="000000"/>
          <w:sz w:val="24"/>
          <w:szCs w:val="24"/>
        </w:rPr>
        <w:t>ленами рабочей группы</w:t>
      </w:r>
      <w:r w:rsidRPr="00A9526C">
        <w:rPr>
          <w:sz w:val="24"/>
          <w:szCs w:val="24"/>
        </w:rPr>
        <w:t xml:space="preserve"> </w:t>
      </w:r>
      <w:r w:rsidR="0072453C" w:rsidRPr="00A9526C">
        <w:rPr>
          <w:sz w:val="24"/>
          <w:szCs w:val="24"/>
        </w:rPr>
        <w:t xml:space="preserve">Организовано </w:t>
      </w:r>
      <w:r w:rsidRPr="00A9526C">
        <w:rPr>
          <w:sz w:val="24"/>
          <w:szCs w:val="24"/>
        </w:rPr>
        <w:t xml:space="preserve">и проведено </w:t>
      </w:r>
      <w:r w:rsidR="0072453C" w:rsidRPr="00A9526C">
        <w:rPr>
          <w:sz w:val="24"/>
          <w:szCs w:val="24"/>
        </w:rPr>
        <w:t xml:space="preserve">информационно-разъяснительное мероприятие </w:t>
      </w:r>
      <w:r w:rsidR="00401A1C" w:rsidRPr="00A9526C">
        <w:rPr>
          <w:rStyle w:val="af4"/>
          <w:b w:val="0"/>
          <w:color w:val="000000"/>
          <w:sz w:val="24"/>
          <w:szCs w:val="24"/>
        </w:rPr>
        <w:t>с</w:t>
      </w:r>
      <w:r w:rsidR="00401A1C" w:rsidRPr="00A9526C">
        <w:rPr>
          <w:rStyle w:val="af4"/>
          <w:color w:val="000000"/>
          <w:sz w:val="24"/>
          <w:szCs w:val="24"/>
        </w:rPr>
        <w:t xml:space="preserve"> </w:t>
      </w:r>
      <w:r w:rsidR="00401A1C" w:rsidRPr="00A9526C">
        <w:rPr>
          <w:sz w:val="24"/>
          <w:szCs w:val="24"/>
        </w:rPr>
        <w:t>работниками частных охранных организаций, осуществляющих свою деятельность на территории города Урай с целью разъяснения нарушений Трудового законодательства РФ, в том числе по оплате труда и социальной защищенности работников, легализации «серой» заработной платы.</w:t>
      </w:r>
      <w:proofErr w:type="gramEnd"/>
    </w:p>
    <w:p w:rsidR="00401A1C" w:rsidRPr="00A9526C" w:rsidRDefault="00401A1C" w:rsidP="00401A1C">
      <w:pPr>
        <w:ind w:firstLine="709"/>
        <w:contextualSpacing/>
        <w:jc w:val="both"/>
        <w:rPr>
          <w:sz w:val="24"/>
          <w:szCs w:val="24"/>
        </w:rPr>
      </w:pPr>
      <w:r w:rsidRPr="00A9526C">
        <w:rPr>
          <w:sz w:val="24"/>
          <w:szCs w:val="24"/>
        </w:rPr>
        <w:lastRenderedPageBreak/>
        <w:t>В ходе мероприятия:</w:t>
      </w:r>
    </w:p>
    <w:p w:rsidR="00401A1C" w:rsidRPr="00A9526C" w:rsidRDefault="00401A1C" w:rsidP="00401A1C">
      <w:pPr>
        <w:ind w:firstLine="709"/>
        <w:contextualSpacing/>
        <w:jc w:val="both"/>
        <w:rPr>
          <w:sz w:val="24"/>
          <w:szCs w:val="24"/>
        </w:rPr>
      </w:pPr>
      <w:r w:rsidRPr="00A9526C">
        <w:rPr>
          <w:sz w:val="24"/>
          <w:szCs w:val="24"/>
        </w:rPr>
        <w:t>1.  Сформированы списки работников частных охранных организаций.</w:t>
      </w:r>
    </w:p>
    <w:p w:rsidR="00401A1C" w:rsidRPr="00A9526C" w:rsidRDefault="00401A1C" w:rsidP="00401A1C">
      <w:pPr>
        <w:ind w:firstLine="709"/>
        <w:contextualSpacing/>
        <w:jc w:val="both"/>
        <w:rPr>
          <w:sz w:val="24"/>
          <w:szCs w:val="24"/>
        </w:rPr>
      </w:pPr>
      <w:r w:rsidRPr="00A9526C">
        <w:rPr>
          <w:sz w:val="24"/>
          <w:szCs w:val="24"/>
        </w:rPr>
        <w:t xml:space="preserve">2. Всем работникам  частных охранных организаций даны  разъяснения  по  социальным  и правовым последствиям нелегальных трудовых отношений неформальной занятости как для работника, так и для работодателя. </w:t>
      </w:r>
    </w:p>
    <w:p w:rsidR="00401A1C" w:rsidRPr="00A9526C" w:rsidRDefault="00401A1C" w:rsidP="00401A1C">
      <w:pPr>
        <w:ind w:firstLine="709"/>
        <w:contextualSpacing/>
        <w:jc w:val="both"/>
        <w:rPr>
          <w:sz w:val="24"/>
          <w:szCs w:val="24"/>
        </w:rPr>
      </w:pPr>
      <w:r w:rsidRPr="00A9526C">
        <w:rPr>
          <w:sz w:val="24"/>
          <w:szCs w:val="24"/>
        </w:rPr>
        <w:t>3.  Доведена информация работникам частных охранных организаций о способах и порядке защиты прав на своевременную и в полном объеме оплату труда.</w:t>
      </w:r>
    </w:p>
    <w:p w:rsidR="00401A1C" w:rsidRPr="00A9526C" w:rsidRDefault="00401A1C" w:rsidP="00401A1C">
      <w:pPr>
        <w:tabs>
          <w:tab w:val="left" w:pos="360"/>
        </w:tabs>
        <w:contextualSpacing/>
        <w:jc w:val="both"/>
        <w:rPr>
          <w:sz w:val="24"/>
          <w:szCs w:val="24"/>
        </w:rPr>
      </w:pPr>
      <w:r w:rsidRPr="00A9526C">
        <w:rPr>
          <w:sz w:val="24"/>
          <w:szCs w:val="24"/>
        </w:rPr>
        <w:t xml:space="preserve">            4. Вручены  информационные  буклеты/брошюры «Снижение неформальной занятости  и легализации заработной платы и трудовых отношений», а также листовки-памятки. </w:t>
      </w:r>
    </w:p>
    <w:p w:rsidR="00401A1C" w:rsidRPr="00A9526C" w:rsidRDefault="00401A1C" w:rsidP="00401A1C">
      <w:pPr>
        <w:tabs>
          <w:tab w:val="left" w:pos="360"/>
        </w:tabs>
        <w:ind w:firstLine="720"/>
        <w:contextualSpacing/>
        <w:jc w:val="both"/>
        <w:rPr>
          <w:sz w:val="24"/>
          <w:szCs w:val="24"/>
        </w:rPr>
      </w:pPr>
      <w:proofErr w:type="gramStart"/>
      <w:r w:rsidRPr="00A9526C">
        <w:rPr>
          <w:sz w:val="24"/>
          <w:szCs w:val="24"/>
        </w:rPr>
        <w:t xml:space="preserve">Кроме того, списки работников частных охранных организаций, сформированные в результате  </w:t>
      </w:r>
      <w:r w:rsidRPr="00A9526C">
        <w:rPr>
          <w:rStyle w:val="af4"/>
          <w:b w:val="0"/>
          <w:color w:val="000000"/>
          <w:sz w:val="24"/>
          <w:szCs w:val="24"/>
        </w:rPr>
        <w:t xml:space="preserve">информационно-разъяснительного мероприятия, </w:t>
      </w:r>
      <w:r w:rsidRPr="00A9526C">
        <w:rPr>
          <w:b/>
          <w:sz w:val="24"/>
          <w:szCs w:val="24"/>
        </w:rPr>
        <w:t>направлены</w:t>
      </w:r>
      <w:r w:rsidRPr="00A9526C">
        <w:rPr>
          <w:sz w:val="24"/>
          <w:szCs w:val="24"/>
        </w:rPr>
        <w:t xml:space="preserve"> Межрайонной ИФНС России №2 по Ханты-Мансийскому автономному округу – Югре (г.Урай) по месту регистрации частной охранной организации -  обществу с ограниченной ответственностью частная охранная организация «Крым» (ООО ЧОО «Крым») в </w:t>
      </w:r>
      <w:r w:rsidRPr="00A9526C">
        <w:rPr>
          <w:color w:val="000000"/>
          <w:sz w:val="24"/>
          <w:szCs w:val="24"/>
        </w:rPr>
        <w:t xml:space="preserve">ИФНС России по </w:t>
      </w:r>
      <w:proofErr w:type="spellStart"/>
      <w:r w:rsidRPr="00A9526C">
        <w:rPr>
          <w:color w:val="000000"/>
          <w:sz w:val="24"/>
          <w:szCs w:val="24"/>
        </w:rPr>
        <w:t>Сургутскому</w:t>
      </w:r>
      <w:proofErr w:type="spellEnd"/>
      <w:r w:rsidRPr="00A9526C">
        <w:rPr>
          <w:color w:val="000000"/>
          <w:sz w:val="24"/>
          <w:szCs w:val="24"/>
        </w:rPr>
        <w:t xml:space="preserve"> району Ханты-Мансийского автономного округа – Югры для проведения контрольных мероприятий.</w:t>
      </w:r>
      <w:proofErr w:type="gramEnd"/>
    </w:p>
    <w:p w:rsidR="00C32951" w:rsidRPr="00A9526C" w:rsidRDefault="00C32951" w:rsidP="00C32951">
      <w:pPr>
        <w:tabs>
          <w:tab w:val="left" w:pos="360"/>
        </w:tabs>
        <w:ind w:firstLine="567"/>
        <w:jc w:val="both"/>
        <w:rPr>
          <w:sz w:val="24"/>
          <w:szCs w:val="24"/>
        </w:rPr>
      </w:pPr>
      <w:r w:rsidRPr="00A9526C">
        <w:rPr>
          <w:sz w:val="24"/>
          <w:szCs w:val="24"/>
        </w:rPr>
        <w:t xml:space="preserve">В городе Урай за </w:t>
      </w:r>
      <w:r w:rsidR="002E2046" w:rsidRPr="00A9526C">
        <w:rPr>
          <w:sz w:val="24"/>
          <w:szCs w:val="24"/>
        </w:rPr>
        <w:t>9</w:t>
      </w:r>
      <w:r w:rsidR="00401A1C" w:rsidRPr="00A9526C">
        <w:rPr>
          <w:sz w:val="24"/>
          <w:szCs w:val="24"/>
        </w:rPr>
        <w:t xml:space="preserve"> месяцев</w:t>
      </w:r>
      <w:r w:rsidRPr="00A9526C">
        <w:rPr>
          <w:sz w:val="24"/>
          <w:szCs w:val="24"/>
        </w:rPr>
        <w:t xml:space="preserve"> 2019 год</w:t>
      </w:r>
      <w:r w:rsidR="00401A1C" w:rsidRPr="00A9526C">
        <w:rPr>
          <w:sz w:val="24"/>
          <w:szCs w:val="24"/>
        </w:rPr>
        <w:t>а на рабочих местах легализован</w:t>
      </w:r>
      <w:r w:rsidR="002E2046" w:rsidRPr="00A9526C">
        <w:rPr>
          <w:sz w:val="24"/>
          <w:szCs w:val="24"/>
        </w:rPr>
        <w:t>о</w:t>
      </w:r>
      <w:r w:rsidRPr="00A9526C">
        <w:rPr>
          <w:sz w:val="24"/>
          <w:szCs w:val="24"/>
        </w:rPr>
        <w:t xml:space="preserve"> </w:t>
      </w:r>
      <w:r w:rsidR="002E2046" w:rsidRPr="00A9526C">
        <w:rPr>
          <w:sz w:val="24"/>
          <w:szCs w:val="24"/>
        </w:rPr>
        <w:t>316</w:t>
      </w:r>
      <w:r w:rsidR="00401A1C" w:rsidRPr="00A9526C">
        <w:rPr>
          <w:sz w:val="24"/>
          <w:szCs w:val="24"/>
        </w:rPr>
        <w:t xml:space="preserve"> человек, что составляет </w:t>
      </w:r>
      <w:r w:rsidR="002E2046" w:rsidRPr="00A9526C">
        <w:rPr>
          <w:sz w:val="24"/>
          <w:szCs w:val="24"/>
        </w:rPr>
        <w:t>90</w:t>
      </w:r>
      <w:r w:rsidRPr="00A9526C">
        <w:rPr>
          <w:sz w:val="24"/>
          <w:szCs w:val="24"/>
        </w:rPr>
        <w:t>,</w:t>
      </w:r>
      <w:r w:rsidR="00401A1C" w:rsidRPr="00A9526C">
        <w:rPr>
          <w:sz w:val="24"/>
          <w:szCs w:val="24"/>
        </w:rPr>
        <w:t>0</w:t>
      </w:r>
      <w:r w:rsidRPr="00A9526C">
        <w:rPr>
          <w:sz w:val="24"/>
          <w:szCs w:val="24"/>
        </w:rPr>
        <w:t xml:space="preserve">% от доведенного контрольного показателя (351 человек) по г.Урай на 2019 год.     </w:t>
      </w:r>
    </w:p>
    <w:p w:rsidR="00C32951" w:rsidRPr="00A9526C" w:rsidRDefault="00C32951" w:rsidP="00C32951">
      <w:pPr>
        <w:tabs>
          <w:tab w:val="left" w:pos="360"/>
        </w:tabs>
        <w:ind w:firstLine="567"/>
        <w:jc w:val="both"/>
        <w:rPr>
          <w:sz w:val="24"/>
        </w:rPr>
      </w:pPr>
      <w:r w:rsidRPr="00A9526C">
        <w:rPr>
          <w:sz w:val="24"/>
          <w:szCs w:val="24"/>
        </w:rPr>
        <w:t xml:space="preserve"> Планомерная работа коллегиального органа дает заметные положительные результаты.</w:t>
      </w:r>
      <w:r w:rsidR="002B0846" w:rsidRPr="00A9526C">
        <w:rPr>
          <w:sz w:val="24"/>
          <w:szCs w:val="24"/>
        </w:rPr>
        <w:t xml:space="preserve"> </w:t>
      </w:r>
      <w:r w:rsidRPr="00A9526C">
        <w:rPr>
          <w:sz w:val="24"/>
          <w:szCs w:val="24"/>
        </w:rPr>
        <w:t xml:space="preserve">В </w:t>
      </w:r>
      <w:r w:rsidRPr="00A9526C">
        <w:rPr>
          <w:sz w:val="24"/>
        </w:rPr>
        <w:t xml:space="preserve">течение </w:t>
      </w:r>
      <w:r w:rsidR="002E2046" w:rsidRPr="00A9526C">
        <w:rPr>
          <w:sz w:val="24"/>
        </w:rPr>
        <w:t>9</w:t>
      </w:r>
      <w:r w:rsidRPr="00A9526C">
        <w:rPr>
          <w:sz w:val="24"/>
        </w:rPr>
        <w:t xml:space="preserve"> </w:t>
      </w:r>
      <w:r w:rsidR="00401A1C" w:rsidRPr="00A9526C">
        <w:rPr>
          <w:sz w:val="24"/>
        </w:rPr>
        <w:t>месяцев</w:t>
      </w:r>
      <w:r w:rsidRPr="00A9526C">
        <w:rPr>
          <w:sz w:val="24"/>
        </w:rPr>
        <w:t xml:space="preserve"> 2019 года </w:t>
      </w:r>
      <w:r w:rsidR="001C3027" w:rsidRPr="00A9526C">
        <w:rPr>
          <w:sz w:val="24"/>
        </w:rPr>
        <w:t xml:space="preserve">учреждениями и организациями города Урай </w:t>
      </w:r>
      <w:r w:rsidRPr="00A9526C">
        <w:rPr>
          <w:sz w:val="24"/>
        </w:rPr>
        <w:t>была погашена:</w:t>
      </w:r>
    </w:p>
    <w:p w:rsidR="00C32951" w:rsidRPr="00A9526C" w:rsidRDefault="00C32951" w:rsidP="00C32951">
      <w:pPr>
        <w:tabs>
          <w:tab w:val="left" w:pos="360"/>
        </w:tabs>
        <w:ind w:firstLine="567"/>
        <w:jc w:val="both"/>
        <w:rPr>
          <w:sz w:val="24"/>
          <w:szCs w:val="24"/>
        </w:rPr>
      </w:pPr>
      <w:r w:rsidRPr="00A9526C">
        <w:rPr>
          <w:sz w:val="24"/>
        </w:rPr>
        <w:t xml:space="preserve">  - просроченная задолженность п</w:t>
      </w:r>
      <w:r w:rsidRPr="00A9526C">
        <w:rPr>
          <w:sz w:val="24"/>
          <w:szCs w:val="24"/>
        </w:rPr>
        <w:t xml:space="preserve">о налогу на доходы физических лиц за 2016-2019гг. в размере </w:t>
      </w:r>
      <w:r w:rsidR="002E2046" w:rsidRPr="00A9526C">
        <w:rPr>
          <w:sz w:val="24"/>
          <w:szCs w:val="24"/>
        </w:rPr>
        <w:t>10</w:t>
      </w:r>
      <w:r w:rsidR="00401A1C" w:rsidRPr="00A9526C">
        <w:rPr>
          <w:sz w:val="24"/>
          <w:szCs w:val="24"/>
        </w:rPr>
        <w:t> 5</w:t>
      </w:r>
      <w:r w:rsidR="002E2046" w:rsidRPr="00A9526C">
        <w:rPr>
          <w:sz w:val="24"/>
          <w:szCs w:val="24"/>
        </w:rPr>
        <w:t>7</w:t>
      </w:r>
      <w:r w:rsidR="00401A1C" w:rsidRPr="00A9526C">
        <w:rPr>
          <w:sz w:val="24"/>
          <w:szCs w:val="24"/>
        </w:rPr>
        <w:t xml:space="preserve">3 </w:t>
      </w:r>
      <w:r w:rsidR="002E2046" w:rsidRPr="00A9526C">
        <w:rPr>
          <w:sz w:val="24"/>
          <w:szCs w:val="24"/>
        </w:rPr>
        <w:t>263</w:t>
      </w:r>
      <w:r w:rsidR="00401A1C" w:rsidRPr="00A9526C">
        <w:rPr>
          <w:sz w:val="24"/>
          <w:szCs w:val="24"/>
        </w:rPr>
        <w:t>,</w:t>
      </w:r>
      <w:r w:rsidR="002E2046" w:rsidRPr="00A9526C">
        <w:rPr>
          <w:sz w:val="24"/>
          <w:szCs w:val="24"/>
        </w:rPr>
        <w:t>45</w:t>
      </w:r>
      <w:r w:rsidR="00401A1C" w:rsidRPr="00A9526C">
        <w:rPr>
          <w:sz w:val="24"/>
          <w:szCs w:val="24"/>
        </w:rPr>
        <w:t xml:space="preserve"> </w:t>
      </w:r>
      <w:r w:rsidRPr="00A9526C">
        <w:rPr>
          <w:sz w:val="24"/>
          <w:szCs w:val="24"/>
        </w:rPr>
        <w:t>рублей;</w:t>
      </w:r>
    </w:p>
    <w:p w:rsidR="00C32951" w:rsidRPr="00A9526C" w:rsidRDefault="00C32951" w:rsidP="00C32951">
      <w:pPr>
        <w:tabs>
          <w:tab w:val="left" w:pos="360"/>
        </w:tabs>
        <w:ind w:firstLine="567"/>
        <w:jc w:val="both"/>
        <w:rPr>
          <w:sz w:val="24"/>
          <w:szCs w:val="24"/>
        </w:rPr>
      </w:pPr>
      <w:r w:rsidRPr="00A9526C">
        <w:rPr>
          <w:sz w:val="24"/>
          <w:szCs w:val="24"/>
        </w:rPr>
        <w:t xml:space="preserve">  - </w:t>
      </w:r>
      <w:r w:rsidRPr="00A9526C">
        <w:rPr>
          <w:sz w:val="24"/>
        </w:rPr>
        <w:t>просроченная задолженность п</w:t>
      </w:r>
      <w:r w:rsidRPr="00A9526C">
        <w:rPr>
          <w:sz w:val="24"/>
          <w:szCs w:val="24"/>
        </w:rPr>
        <w:t xml:space="preserve">о страховым взносам за 2016-2019гг. в размере </w:t>
      </w:r>
      <w:r w:rsidR="002E2046" w:rsidRPr="00A9526C">
        <w:rPr>
          <w:sz w:val="24"/>
          <w:szCs w:val="24"/>
        </w:rPr>
        <w:t>6</w:t>
      </w:r>
      <w:r w:rsidR="00401A1C" w:rsidRPr="00A9526C">
        <w:rPr>
          <w:sz w:val="24"/>
          <w:szCs w:val="24"/>
        </w:rPr>
        <w:t xml:space="preserve"> </w:t>
      </w:r>
      <w:r w:rsidR="002E2046" w:rsidRPr="00A9526C">
        <w:rPr>
          <w:sz w:val="24"/>
          <w:szCs w:val="24"/>
        </w:rPr>
        <w:t>364</w:t>
      </w:r>
      <w:r w:rsidR="00401A1C" w:rsidRPr="00A9526C">
        <w:rPr>
          <w:sz w:val="24"/>
          <w:szCs w:val="24"/>
        </w:rPr>
        <w:t xml:space="preserve"> </w:t>
      </w:r>
      <w:r w:rsidR="002E2046" w:rsidRPr="00A9526C">
        <w:rPr>
          <w:sz w:val="24"/>
          <w:szCs w:val="24"/>
        </w:rPr>
        <w:t>267</w:t>
      </w:r>
      <w:r w:rsidR="00401A1C" w:rsidRPr="00A9526C">
        <w:rPr>
          <w:sz w:val="24"/>
          <w:szCs w:val="24"/>
        </w:rPr>
        <w:t>,</w:t>
      </w:r>
      <w:r w:rsidR="002E2046" w:rsidRPr="00A9526C">
        <w:rPr>
          <w:sz w:val="24"/>
          <w:szCs w:val="24"/>
        </w:rPr>
        <w:t>11</w:t>
      </w:r>
      <w:r w:rsidR="00401A1C" w:rsidRPr="00A9526C">
        <w:rPr>
          <w:sz w:val="24"/>
          <w:szCs w:val="24"/>
        </w:rPr>
        <w:t xml:space="preserve"> </w:t>
      </w:r>
      <w:r w:rsidRPr="00A9526C">
        <w:rPr>
          <w:sz w:val="24"/>
          <w:szCs w:val="24"/>
        </w:rPr>
        <w:t>рублей.</w:t>
      </w:r>
    </w:p>
    <w:p w:rsidR="002415A6" w:rsidRPr="00A9526C" w:rsidRDefault="002415A6" w:rsidP="00C32951">
      <w:pPr>
        <w:tabs>
          <w:tab w:val="left" w:pos="360"/>
        </w:tabs>
        <w:ind w:firstLine="567"/>
        <w:jc w:val="both"/>
        <w:rPr>
          <w:sz w:val="24"/>
          <w:szCs w:val="24"/>
        </w:rPr>
      </w:pPr>
    </w:p>
    <w:p w:rsidR="00C32951" w:rsidRPr="00A9526C" w:rsidRDefault="00C32951" w:rsidP="00C32951">
      <w:pPr>
        <w:tabs>
          <w:tab w:val="left" w:pos="360"/>
        </w:tabs>
        <w:ind w:firstLine="567"/>
        <w:jc w:val="both"/>
        <w:rPr>
          <w:sz w:val="24"/>
          <w:szCs w:val="24"/>
        </w:rPr>
      </w:pPr>
      <w:r w:rsidRPr="00A9526C">
        <w:rPr>
          <w:b/>
          <w:sz w:val="24"/>
          <w:szCs w:val="24"/>
        </w:rPr>
        <w:t>2.2. Трудовая деятельность и безработица</w:t>
      </w:r>
      <w:r w:rsidRPr="00A9526C">
        <w:rPr>
          <w:sz w:val="24"/>
          <w:szCs w:val="24"/>
        </w:rPr>
        <w:t xml:space="preserve"> </w:t>
      </w:r>
    </w:p>
    <w:p w:rsidR="00C32951" w:rsidRPr="00A9526C" w:rsidRDefault="00C32951" w:rsidP="00C32951">
      <w:pPr>
        <w:tabs>
          <w:tab w:val="left" w:pos="360"/>
        </w:tabs>
        <w:ind w:firstLine="567"/>
        <w:jc w:val="both"/>
        <w:rPr>
          <w:color w:val="000000" w:themeColor="text1"/>
          <w:sz w:val="24"/>
          <w:szCs w:val="24"/>
        </w:rPr>
      </w:pPr>
      <w:r w:rsidRPr="00A9526C">
        <w:rPr>
          <w:color w:val="000000" w:themeColor="text1"/>
          <w:sz w:val="24"/>
          <w:szCs w:val="24"/>
        </w:rPr>
        <w:t>Ситуация на рынке труда определяется демографическими тенденциями, развитием сферы малого и среднего бизнеса, реализацией мер по трудоустройству и повышению конкурентоспособности незанятого населения.</w:t>
      </w:r>
    </w:p>
    <w:p w:rsidR="00C32951" w:rsidRPr="00A9526C" w:rsidRDefault="00C32951" w:rsidP="00C32951">
      <w:pPr>
        <w:autoSpaceDE w:val="0"/>
        <w:autoSpaceDN w:val="0"/>
        <w:ind w:firstLine="567"/>
        <w:jc w:val="both"/>
        <w:rPr>
          <w:color w:val="000000" w:themeColor="text1"/>
          <w:sz w:val="24"/>
          <w:szCs w:val="24"/>
        </w:rPr>
      </w:pPr>
      <w:r w:rsidRPr="00A9526C">
        <w:rPr>
          <w:color w:val="000000" w:themeColor="text1"/>
          <w:sz w:val="24"/>
          <w:szCs w:val="24"/>
        </w:rPr>
        <w:t>По оценочным данным на 01.</w:t>
      </w:r>
      <w:r w:rsidR="00E33DFE" w:rsidRPr="00A9526C">
        <w:rPr>
          <w:color w:val="000000" w:themeColor="text1"/>
          <w:sz w:val="24"/>
          <w:szCs w:val="24"/>
        </w:rPr>
        <w:t>10</w:t>
      </w:r>
      <w:r w:rsidRPr="00A9526C">
        <w:rPr>
          <w:color w:val="000000" w:themeColor="text1"/>
          <w:sz w:val="24"/>
          <w:szCs w:val="24"/>
        </w:rPr>
        <w:t>.2019 из числа занятых в экономике среднесписочная численность работников, занятых на крупных и средних предприятиях города (без внешних совместителей), составила 11,4</w:t>
      </w:r>
      <w:r w:rsidR="00412E82" w:rsidRPr="00A9526C">
        <w:rPr>
          <w:color w:val="000000" w:themeColor="text1"/>
          <w:sz w:val="24"/>
          <w:szCs w:val="24"/>
        </w:rPr>
        <w:t>8</w:t>
      </w:r>
      <w:r w:rsidR="00E33DFE" w:rsidRPr="00A9526C">
        <w:rPr>
          <w:color w:val="000000" w:themeColor="text1"/>
          <w:sz w:val="24"/>
          <w:szCs w:val="24"/>
        </w:rPr>
        <w:t>3</w:t>
      </w:r>
      <w:r w:rsidRPr="00A9526C">
        <w:rPr>
          <w:color w:val="000000" w:themeColor="text1"/>
          <w:sz w:val="24"/>
          <w:szCs w:val="24"/>
        </w:rPr>
        <w:t xml:space="preserve"> тыс. человек  (9</w:t>
      </w:r>
      <w:r w:rsidR="00E33DFE" w:rsidRPr="00A9526C">
        <w:rPr>
          <w:color w:val="000000" w:themeColor="text1"/>
          <w:sz w:val="24"/>
          <w:szCs w:val="24"/>
        </w:rPr>
        <w:t>9</w:t>
      </w:r>
      <w:r w:rsidRPr="00A9526C">
        <w:rPr>
          <w:color w:val="000000" w:themeColor="text1"/>
          <w:sz w:val="24"/>
          <w:szCs w:val="24"/>
        </w:rPr>
        <w:t>,</w:t>
      </w:r>
      <w:r w:rsidR="00E33DFE" w:rsidRPr="00A9526C">
        <w:rPr>
          <w:color w:val="000000" w:themeColor="text1"/>
          <w:sz w:val="24"/>
          <w:szCs w:val="24"/>
        </w:rPr>
        <w:t>8</w:t>
      </w:r>
      <w:r w:rsidRPr="00A9526C">
        <w:rPr>
          <w:color w:val="000000" w:themeColor="text1"/>
          <w:sz w:val="24"/>
          <w:szCs w:val="24"/>
        </w:rPr>
        <w:t xml:space="preserve"> % к аналогичному периоду 2018 года). </w:t>
      </w:r>
    </w:p>
    <w:p w:rsidR="00C32951" w:rsidRPr="00A9526C" w:rsidRDefault="00C32951" w:rsidP="00C32951">
      <w:pPr>
        <w:ind w:firstLine="567"/>
        <w:jc w:val="both"/>
        <w:rPr>
          <w:sz w:val="24"/>
          <w:szCs w:val="24"/>
        </w:rPr>
      </w:pPr>
      <w:r w:rsidRPr="00A9526C">
        <w:rPr>
          <w:sz w:val="24"/>
          <w:szCs w:val="24"/>
        </w:rPr>
        <w:t xml:space="preserve">За </w:t>
      </w:r>
      <w:r w:rsidR="000769E4" w:rsidRPr="00A9526C">
        <w:rPr>
          <w:sz w:val="24"/>
          <w:szCs w:val="24"/>
        </w:rPr>
        <w:t>9</w:t>
      </w:r>
      <w:r w:rsidR="00412E82" w:rsidRPr="00A9526C">
        <w:rPr>
          <w:sz w:val="24"/>
          <w:szCs w:val="24"/>
        </w:rPr>
        <w:t xml:space="preserve"> месяцев</w:t>
      </w:r>
      <w:r w:rsidRPr="00A9526C">
        <w:rPr>
          <w:sz w:val="24"/>
          <w:szCs w:val="24"/>
        </w:rPr>
        <w:t xml:space="preserve"> 2019 года </w:t>
      </w:r>
      <w:r w:rsidR="005F1D54" w:rsidRPr="00A9526C">
        <w:rPr>
          <w:sz w:val="24"/>
          <w:szCs w:val="24"/>
        </w:rPr>
        <w:t>38</w:t>
      </w:r>
      <w:r w:rsidRPr="00A9526C">
        <w:rPr>
          <w:sz w:val="24"/>
          <w:szCs w:val="24"/>
        </w:rPr>
        <w:t xml:space="preserve"> предприятий города представили информацию о сокращении численности работников на </w:t>
      </w:r>
      <w:r w:rsidR="005F1D54" w:rsidRPr="00A9526C">
        <w:rPr>
          <w:sz w:val="24"/>
          <w:szCs w:val="24"/>
        </w:rPr>
        <w:t>218</w:t>
      </w:r>
      <w:r w:rsidRPr="00A9526C">
        <w:rPr>
          <w:sz w:val="24"/>
          <w:szCs w:val="24"/>
        </w:rPr>
        <w:t xml:space="preserve"> человек, фактически сокращено </w:t>
      </w:r>
      <w:r w:rsidR="005F1D54" w:rsidRPr="00A9526C">
        <w:rPr>
          <w:sz w:val="24"/>
          <w:szCs w:val="24"/>
        </w:rPr>
        <w:t>93</w:t>
      </w:r>
      <w:r w:rsidRPr="00A9526C">
        <w:rPr>
          <w:sz w:val="24"/>
          <w:szCs w:val="24"/>
        </w:rPr>
        <w:t xml:space="preserve"> человек</w:t>
      </w:r>
      <w:r w:rsidR="00412E82" w:rsidRPr="00A9526C">
        <w:rPr>
          <w:sz w:val="24"/>
          <w:szCs w:val="24"/>
        </w:rPr>
        <w:t>а</w:t>
      </w:r>
      <w:r w:rsidRPr="00A9526C">
        <w:rPr>
          <w:sz w:val="24"/>
          <w:szCs w:val="24"/>
        </w:rPr>
        <w:t>.</w:t>
      </w:r>
    </w:p>
    <w:p w:rsidR="00C32951" w:rsidRPr="00A9526C" w:rsidRDefault="00C32951" w:rsidP="00C32951">
      <w:pPr>
        <w:ind w:firstLine="567"/>
        <w:jc w:val="both"/>
        <w:rPr>
          <w:sz w:val="24"/>
          <w:szCs w:val="24"/>
        </w:rPr>
      </w:pPr>
      <w:r w:rsidRPr="00A9526C">
        <w:rPr>
          <w:sz w:val="24"/>
          <w:szCs w:val="24"/>
        </w:rPr>
        <w:t xml:space="preserve">Численность граждан, обратившихся в центр занятости населения, уволенных в связи с ликвидацией организации,  либо сокращением штата работников с 01.01.2019 составила </w:t>
      </w:r>
      <w:r w:rsidR="005F1D54" w:rsidRPr="00A9526C">
        <w:rPr>
          <w:sz w:val="24"/>
          <w:szCs w:val="24"/>
        </w:rPr>
        <w:t>50</w:t>
      </w:r>
      <w:r w:rsidRPr="00A9526C">
        <w:rPr>
          <w:sz w:val="24"/>
          <w:szCs w:val="24"/>
        </w:rPr>
        <w:t xml:space="preserve"> человек, из них признано безработными </w:t>
      </w:r>
      <w:r w:rsidR="005F1D54" w:rsidRPr="00A9526C">
        <w:rPr>
          <w:sz w:val="24"/>
          <w:szCs w:val="24"/>
        </w:rPr>
        <w:t>23</w:t>
      </w:r>
      <w:r w:rsidRPr="00A9526C">
        <w:rPr>
          <w:sz w:val="24"/>
          <w:szCs w:val="24"/>
        </w:rPr>
        <w:t xml:space="preserve"> человек</w:t>
      </w:r>
      <w:r w:rsidR="005F1D54" w:rsidRPr="00A9526C">
        <w:rPr>
          <w:sz w:val="24"/>
          <w:szCs w:val="24"/>
        </w:rPr>
        <w:t>а</w:t>
      </w:r>
      <w:r w:rsidRPr="00A9526C">
        <w:rPr>
          <w:sz w:val="24"/>
          <w:szCs w:val="24"/>
        </w:rPr>
        <w:t>.</w:t>
      </w:r>
    </w:p>
    <w:p w:rsidR="00C32951" w:rsidRPr="00A9526C" w:rsidRDefault="00C32951" w:rsidP="005F1D54">
      <w:pPr>
        <w:ind w:firstLine="567"/>
        <w:jc w:val="both"/>
        <w:rPr>
          <w:sz w:val="24"/>
          <w:szCs w:val="24"/>
        </w:rPr>
      </w:pPr>
      <w:r w:rsidRPr="00A9526C">
        <w:rPr>
          <w:sz w:val="24"/>
          <w:szCs w:val="24"/>
        </w:rPr>
        <w:t xml:space="preserve">Работниками </w:t>
      </w:r>
      <w:proofErr w:type="spellStart"/>
      <w:r w:rsidRPr="00A9526C">
        <w:rPr>
          <w:sz w:val="24"/>
          <w:szCs w:val="24"/>
        </w:rPr>
        <w:t>Урайского</w:t>
      </w:r>
      <w:proofErr w:type="spellEnd"/>
      <w:r w:rsidRPr="00A9526C">
        <w:rPr>
          <w:sz w:val="24"/>
          <w:szCs w:val="24"/>
        </w:rPr>
        <w:t xml:space="preserve"> центра занятости населения проводится информационно-разъяснительная работа по вопросам высвобождения, в том числе выездные консультации. Осуществляется издание информационно-раздаточного материала (памяток, буклетов). Вся необходимая информация размещается на информационных стендах, публикуется в печатных средствах массовой информации.</w:t>
      </w:r>
    </w:p>
    <w:p w:rsidR="00F4772A" w:rsidRPr="00A9526C" w:rsidRDefault="00F4772A" w:rsidP="00C32951">
      <w:pPr>
        <w:ind w:firstLine="709"/>
        <w:jc w:val="both"/>
        <w:rPr>
          <w:sz w:val="24"/>
          <w:szCs w:val="24"/>
        </w:rPr>
      </w:pPr>
    </w:p>
    <w:p w:rsidR="00C32951" w:rsidRPr="00A9526C" w:rsidRDefault="00C32951" w:rsidP="00C32951">
      <w:pPr>
        <w:jc w:val="center"/>
        <w:rPr>
          <w:b/>
          <w:sz w:val="24"/>
          <w:szCs w:val="24"/>
        </w:rPr>
      </w:pPr>
      <w:r w:rsidRPr="00A9526C">
        <w:rPr>
          <w:b/>
          <w:sz w:val="24"/>
          <w:szCs w:val="24"/>
        </w:rPr>
        <w:t>Ситуация на рынке труда</w:t>
      </w:r>
    </w:p>
    <w:p w:rsidR="00C32951" w:rsidRPr="00A9526C" w:rsidRDefault="00C32951" w:rsidP="00C32951">
      <w:pPr>
        <w:jc w:val="right"/>
        <w:rPr>
          <w:sz w:val="22"/>
          <w:szCs w:val="22"/>
        </w:rPr>
      </w:pPr>
      <w:r w:rsidRPr="00A9526C">
        <w:rPr>
          <w:sz w:val="22"/>
          <w:szCs w:val="22"/>
        </w:rPr>
        <w:t xml:space="preserve">таблица 2 </w:t>
      </w: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
        <w:gridCol w:w="4293"/>
        <w:gridCol w:w="993"/>
        <w:gridCol w:w="1417"/>
        <w:gridCol w:w="1418"/>
        <w:gridCol w:w="864"/>
      </w:tblGrid>
      <w:tr w:rsidR="00C32951" w:rsidRPr="00A9526C" w:rsidTr="00B30F41">
        <w:trPr>
          <w:jc w:val="center"/>
        </w:trPr>
        <w:tc>
          <w:tcPr>
            <w:tcW w:w="507" w:type="dxa"/>
            <w:tcBorders>
              <w:top w:val="single" w:sz="4" w:space="0" w:color="auto"/>
              <w:left w:val="single" w:sz="4" w:space="0" w:color="auto"/>
              <w:bottom w:val="single" w:sz="4" w:space="0" w:color="auto"/>
              <w:right w:val="single" w:sz="4" w:space="0" w:color="auto"/>
            </w:tcBorders>
          </w:tcPr>
          <w:p w:rsidR="00C32951" w:rsidRPr="00A9526C" w:rsidRDefault="00C32951" w:rsidP="002D377B">
            <w:pPr>
              <w:jc w:val="center"/>
              <w:rPr>
                <w:sz w:val="24"/>
                <w:szCs w:val="24"/>
              </w:rPr>
            </w:pPr>
            <w:r w:rsidRPr="00A9526C">
              <w:rPr>
                <w:sz w:val="24"/>
                <w:szCs w:val="24"/>
              </w:rPr>
              <w:t>№</w:t>
            </w:r>
          </w:p>
        </w:tc>
        <w:tc>
          <w:tcPr>
            <w:tcW w:w="4293" w:type="dxa"/>
            <w:tcBorders>
              <w:top w:val="single" w:sz="4" w:space="0" w:color="auto"/>
              <w:left w:val="single" w:sz="4" w:space="0" w:color="auto"/>
              <w:bottom w:val="single" w:sz="4" w:space="0" w:color="auto"/>
              <w:right w:val="single" w:sz="4" w:space="0" w:color="auto"/>
            </w:tcBorders>
          </w:tcPr>
          <w:p w:rsidR="00C32951" w:rsidRPr="00A9526C" w:rsidRDefault="00C32951" w:rsidP="002D377B">
            <w:pPr>
              <w:jc w:val="center"/>
              <w:rPr>
                <w:sz w:val="24"/>
                <w:szCs w:val="24"/>
              </w:rPr>
            </w:pPr>
            <w:r w:rsidRPr="00A9526C">
              <w:rPr>
                <w:sz w:val="24"/>
                <w:szCs w:val="24"/>
              </w:rPr>
              <w:t>Наименование</w:t>
            </w:r>
          </w:p>
        </w:tc>
        <w:tc>
          <w:tcPr>
            <w:tcW w:w="993" w:type="dxa"/>
            <w:tcBorders>
              <w:top w:val="single" w:sz="4" w:space="0" w:color="auto"/>
              <w:left w:val="single" w:sz="4" w:space="0" w:color="auto"/>
              <w:bottom w:val="single" w:sz="4" w:space="0" w:color="auto"/>
              <w:right w:val="single" w:sz="4" w:space="0" w:color="auto"/>
            </w:tcBorders>
          </w:tcPr>
          <w:p w:rsidR="00C32951" w:rsidRPr="00A9526C" w:rsidRDefault="00C32951" w:rsidP="002D377B">
            <w:pPr>
              <w:jc w:val="center"/>
              <w:rPr>
                <w:sz w:val="24"/>
                <w:szCs w:val="24"/>
              </w:rPr>
            </w:pPr>
            <w:r w:rsidRPr="00A9526C">
              <w:rPr>
                <w:sz w:val="24"/>
                <w:szCs w:val="24"/>
              </w:rPr>
              <w:t xml:space="preserve">Ед. </w:t>
            </w:r>
            <w:proofErr w:type="spellStart"/>
            <w:r w:rsidRPr="00A9526C">
              <w:rPr>
                <w:sz w:val="24"/>
                <w:szCs w:val="24"/>
              </w:rPr>
              <w:t>изм</w:t>
            </w:r>
            <w:proofErr w:type="spellEnd"/>
            <w:r w:rsidRPr="00A9526C">
              <w:rPr>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C32951" w:rsidRPr="00A9526C" w:rsidRDefault="00C32951" w:rsidP="005F1D54">
            <w:pPr>
              <w:jc w:val="center"/>
              <w:rPr>
                <w:sz w:val="24"/>
                <w:szCs w:val="24"/>
              </w:rPr>
            </w:pPr>
            <w:r w:rsidRPr="00A9526C">
              <w:rPr>
                <w:sz w:val="24"/>
                <w:szCs w:val="24"/>
              </w:rPr>
              <w:t>на 01.</w:t>
            </w:r>
            <w:r w:rsidR="005F1D54" w:rsidRPr="00A9526C">
              <w:rPr>
                <w:sz w:val="24"/>
                <w:szCs w:val="24"/>
              </w:rPr>
              <w:t>10</w:t>
            </w:r>
            <w:r w:rsidRPr="00A9526C">
              <w:rPr>
                <w:sz w:val="24"/>
                <w:szCs w:val="24"/>
              </w:rPr>
              <w:t>.2018</w:t>
            </w:r>
          </w:p>
        </w:tc>
        <w:tc>
          <w:tcPr>
            <w:tcW w:w="1418" w:type="dxa"/>
            <w:tcBorders>
              <w:top w:val="single" w:sz="4" w:space="0" w:color="auto"/>
              <w:left w:val="single" w:sz="4" w:space="0" w:color="auto"/>
              <w:bottom w:val="single" w:sz="4" w:space="0" w:color="auto"/>
              <w:right w:val="single" w:sz="4" w:space="0" w:color="auto"/>
            </w:tcBorders>
          </w:tcPr>
          <w:p w:rsidR="00C32951" w:rsidRPr="00A9526C" w:rsidRDefault="00C32951" w:rsidP="005F1D54">
            <w:pPr>
              <w:jc w:val="center"/>
              <w:rPr>
                <w:sz w:val="24"/>
                <w:szCs w:val="24"/>
              </w:rPr>
            </w:pPr>
            <w:r w:rsidRPr="00A9526C">
              <w:rPr>
                <w:sz w:val="24"/>
                <w:szCs w:val="24"/>
              </w:rPr>
              <w:t>на 01.</w:t>
            </w:r>
            <w:r w:rsidR="005F1D54" w:rsidRPr="00A9526C">
              <w:rPr>
                <w:sz w:val="24"/>
                <w:szCs w:val="24"/>
              </w:rPr>
              <w:t>10</w:t>
            </w:r>
            <w:r w:rsidRPr="00A9526C">
              <w:rPr>
                <w:sz w:val="24"/>
                <w:szCs w:val="24"/>
              </w:rPr>
              <w:t>.2019</w:t>
            </w:r>
          </w:p>
        </w:tc>
        <w:tc>
          <w:tcPr>
            <w:tcW w:w="864" w:type="dxa"/>
            <w:tcBorders>
              <w:top w:val="single" w:sz="4" w:space="0" w:color="auto"/>
              <w:left w:val="single" w:sz="4" w:space="0" w:color="auto"/>
              <w:bottom w:val="single" w:sz="4" w:space="0" w:color="auto"/>
              <w:right w:val="single" w:sz="4" w:space="0" w:color="auto"/>
            </w:tcBorders>
          </w:tcPr>
          <w:p w:rsidR="00C32951" w:rsidRPr="00A9526C" w:rsidRDefault="00C32951" w:rsidP="002D377B">
            <w:pPr>
              <w:pStyle w:val="a5"/>
              <w:rPr>
                <w:b w:val="0"/>
                <w:sz w:val="22"/>
                <w:szCs w:val="22"/>
              </w:rPr>
            </w:pPr>
            <w:r w:rsidRPr="00A9526C">
              <w:rPr>
                <w:b w:val="0"/>
                <w:sz w:val="22"/>
                <w:szCs w:val="22"/>
              </w:rPr>
              <w:t>Отношение</w:t>
            </w:r>
          </w:p>
          <w:p w:rsidR="00C32951" w:rsidRPr="00A9526C" w:rsidRDefault="00C32951" w:rsidP="002D377B">
            <w:pPr>
              <w:pStyle w:val="a5"/>
              <w:rPr>
                <w:b w:val="0"/>
                <w:sz w:val="22"/>
                <w:szCs w:val="22"/>
                <w:lang w:val="en-US"/>
              </w:rPr>
            </w:pPr>
            <w:r w:rsidRPr="00A9526C">
              <w:rPr>
                <w:b w:val="0"/>
                <w:sz w:val="22"/>
                <w:szCs w:val="22"/>
              </w:rPr>
              <w:t>2019/2018</w:t>
            </w:r>
          </w:p>
          <w:p w:rsidR="00C32951" w:rsidRPr="00A9526C" w:rsidRDefault="00C32951" w:rsidP="002D377B">
            <w:pPr>
              <w:jc w:val="center"/>
              <w:rPr>
                <w:sz w:val="24"/>
                <w:szCs w:val="24"/>
              </w:rPr>
            </w:pPr>
            <w:r w:rsidRPr="00A9526C">
              <w:rPr>
                <w:sz w:val="22"/>
                <w:szCs w:val="22"/>
              </w:rPr>
              <w:t>(%)</w:t>
            </w:r>
          </w:p>
        </w:tc>
      </w:tr>
      <w:tr w:rsidR="00C32951" w:rsidRPr="00A9526C" w:rsidTr="00B30F41">
        <w:trPr>
          <w:jc w:val="center"/>
        </w:trPr>
        <w:tc>
          <w:tcPr>
            <w:tcW w:w="507" w:type="dxa"/>
            <w:tcBorders>
              <w:top w:val="single" w:sz="4" w:space="0" w:color="auto"/>
              <w:left w:val="single" w:sz="4" w:space="0" w:color="auto"/>
              <w:bottom w:val="single" w:sz="4" w:space="0" w:color="auto"/>
              <w:right w:val="single" w:sz="4" w:space="0" w:color="auto"/>
            </w:tcBorders>
          </w:tcPr>
          <w:p w:rsidR="00C32951" w:rsidRPr="00A9526C" w:rsidRDefault="00C32951" w:rsidP="002D377B">
            <w:pPr>
              <w:jc w:val="both"/>
              <w:rPr>
                <w:sz w:val="24"/>
                <w:szCs w:val="24"/>
              </w:rPr>
            </w:pPr>
            <w:r w:rsidRPr="00A9526C">
              <w:rPr>
                <w:sz w:val="24"/>
                <w:szCs w:val="24"/>
              </w:rPr>
              <w:lastRenderedPageBreak/>
              <w:t>1</w:t>
            </w:r>
          </w:p>
        </w:tc>
        <w:tc>
          <w:tcPr>
            <w:tcW w:w="4293" w:type="dxa"/>
            <w:tcBorders>
              <w:top w:val="single" w:sz="4" w:space="0" w:color="auto"/>
              <w:left w:val="single" w:sz="4" w:space="0" w:color="auto"/>
              <w:bottom w:val="single" w:sz="4" w:space="0" w:color="auto"/>
              <w:right w:val="single" w:sz="4" w:space="0" w:color="auto"/>
            </w:tcBorders>
          </w:tcPr>
          <w:p w:rsidR="00C32951" w:rsidRPr="00A9526C" w:rsidRDefault="00C32951" w:rsidP="002D377B">
            <w:pPr>
              <w:jc w:val="both"/>
              <w:rPr>
                <w:sz w:val="24"/>
                <w:szCs w:val="24"/>
              </w:rPr>
            </w:pPr>
            <w:r w:rsidRPr="00A9526C">
              <w:rPr>
                <w:sz w:val="24"/>
                <w:szCs w:val="24"/>
              </w:rPr>
              <w:t>Численность граждан, обратившихся за содействием в поиске подходящей работы в органы службы занятости населения (на конец периода)</w:t>
            </w:r>
          </w:p>
        </w:tc>
        <w:tc>
          <w:tcPr>
            <w:tcW w:w="993" w:type="dxa"/>
            <w:tcBorders>
              <w:top w:val="single" w:sz="4" w:space="0" w:color="auto"/>
              <w:left w:val="single" w:sz="4" w:space="0" w:color="auto"/>
              <w:bottom w:val="single" w:sz="4" w:space="0" w:color="auto"/>
              <w:right w:val="single" w:sz="4" w:space="0" w:color="auto"/>
            </w:tcBorders>
          </w:tcPr>
          <w:p w:rsidR="00C32951" w:rsidRPr="00A9526C" w:rsidRDefault="00C32951" w:rsidP="002D377B">
            <w:pPr>
              <w:jc w:val="center"/>
              <w:rPr>
                <w:sz w:val="24"/>
                <w:szCs w:val="24"/>
              </w:rPr>
            </w:pPr>
            <w:r w:rsidRPr="00A9526C">
              <w:rPr>
                <w:sz w:val="24"/>
                <w:szCs w:val="24"/>
              </w:rPr>
              <w:t>чел.</w:t>
            </w:r>
          </w:p>
        </w:tc>
        <w:tc>
          <w:tcPr>
            <w:tcW w:w="1417" w:type="dxa"/>
            <w:tcBorders>
              <w:top w:val="single" w:sz="4" w:space="0" w:color="auto"/>
              <w:left w:val="single" w:sz="4" w:space="0" w:color="auto"/>
              <w:bottom w:val="single" w:sz="4" w:space="0" w:color="auto"/>
              <w:right w:val="single" w:sz="4" w:space="0" w:color="auto"/>
            </w:tcBorders>
            <w:vAlign w:val="center"/>
          </w:tcPr>
          <w:p w:rsidR="00C32951" w:rsidRPr="00A9526C" w:rsidRDefault="00C32951" w:rsidP="005F1D54">
            <w:pPr>
              <w:jc w:val="center"/>
              <w:rPr>
                <w:sz w:val="24"/>
                <w:szCs w:val="24"/>
              </w:rPr>
            </w:pPr>
            <w:r w:rsidRPr="00A9526C">
              <w:rPr>
                <w:sz w:val="24"/>
                <w:szCs w:val="24"/>
              </w:rPr>
              <w:t>1</w:t>
            </w:r>
            <w:r w:rsidR="003949FE" w:rsidRPr="00A9526C">
              <w:rPr>
                <w:sz w:val="24"/>
                <w:szCs w:val="24"/>
              </w:rPr>
              <w:t>9</w:t>
            </w:r>
            <w:r w:rsidR="005F1D54" w:rsidRPr="00A9526C">
              <w:rPr>
                <w:sz w:val="24"/>
                <w:szCs w:val="24"/>
              </w:rPr>
              <w:t>5</w:t>
            </w:r>
          </w:p>
        </w:tc>
        <w:tc>
          <w:tcPr>
            <w:tcW w:w="1418" w:type="dxa"/>
            <w:tcBorders>
              <w:top w:val="single" w:sz="4" w:space="0" w:color="auto"/>
              <w:left w:val="single" w:sz="4" w:space="0" w:color="auto"/>
              <w:bottom w:val="single" w:sz="4" w:space="0" w:color="auto"/>
              <w:right w:val="single" w:sz="4" w:space="0" w:color="auto"/>
            </w:tcBorders>
            <w:vAlign w:val="center"/>
          </w:tcPr>
          <w:p w:rsidR="00C32951" w:rsidRPr="00A9526C" w:rsidRDefault="005F1D54" w:rsidP="002D377B">
            <w:pPr>
              <w:jc w:val="center"/>
              <w:rPr>
                <w:sz w:val="24"/>
                <w:szCs w:val="24"/>
              </w:rPr>
            </w:pPr>
            <w:r w:rsidRPr="00A9526C">
              <w:rPr>
                <w:sz w:val="24"/>
                <w:szCs w:val="24"/>
              </w:rPr>
              <w:t>179</w:t>
            </w:r>
          </w:p>
        </w:tc>
        <w:tc>
          <w:tcPr>
            <w:tcW w:w="864" w:type="dxa"/>
            <w:tcBorders>
              <w:top w:val="single" w:sz="4" w:space="0" w:color="auto"/>
              <w:left w:val="single" w:sz="4" w:space="0" w:color="auto"/>
              <w:bottom w:val="single" w:sz="4" w:space="0" w:color="auto"/>
              <w:right w:val="single" w:sz="4" w:space="0" w:color="auto"/>
            </w:tcBorders>
            <w:vAlign w:val="center"/>
          </w:tcPr>
          <w:p w:rsidR="00C32951" w:rsidRPr="00A9526C" w:rsidRDefault="00E82EA0" w:rsidP="00E82EA0">
            <w:pPr>
              <w:jc w:val="center"/>
              <w:rPr>
                <w:sz w:val="24"/>
                <w:szCs w:val="24"/>
              </w:rPr>
            </w:pPr>
            <w:r w:rsidRPr="00A9526C">
              <w:rPr>
                <w:sz w:val="24"/>
                <w:szCs w:val="24"/>
              </w:rPr>
              <w:t>91</w:t>
            </w:r>
            <w:r w:rsidR="002F568B" w:rsidRPr="00A9526C">
              <w:rPr>
                <w:sz w:val="24"/>
                <w:szCs w:val="24"/>
              </w:rPr>
              <w:t>,</w:t>
            </w:r>
            <w:r w:rsidRPr="00A9526C">
              <w:rPr>
                <w:sz w:val="24"/>
                <w:szCs w:val="24"/>
              </w:rPr>
              <w:t>8</w:t>
            </w:r>
          </w:p>
        </w:tc>
      </w:tr>
      <w:tr w:rsidR="00C32951" w:rsidRPr="00A9526C" w:rsidTr="00B30F41">
        <w:trPr>
          <w:jc w:val="center"/>
        </w:trPr>
        <w:tc>
          <w:tcPr>
            <w:tcW w:w="507" w:type="dxa"/>
            <w:tcBorders>
              <w:top w:val="single" w:sz="4" w:space="0" w:color="auto"/>
              <w:left w:val="single" w:sz="4" w:space="0" w:color="auto"/>
              <w:bottom w:val="single" w:sz="4" w:space="0" w:color="auto"/>
              <w:right w:val="single" w:sz="4" w:space="0" w:color="auto"/>
            </w:tcBorders>
          </w:tcPr>
          <w:p w:rsidR="00C32951" w:rsidRPr="00A9526C" w:rsidRDefault="00C32951" w:rsidP="002D377B">
            <w:pPr>
              <w:jc w:val="both"/>
              <w:rPr>
                <w:sz w:val="24"/>
                <w:szCs w:val="24"/>
              </w:rPr>
            </w:pPr>
            <w:r w:rsidRPr="00A9526C">
              <w:rPr>
                <w:sz w:val="24"/>
                <w:szCs w:val="24"/>
              </w:rPr>
              <w:t>2</w:t>
            </w:r>
          </w:p>
        </w:tc>
        <w:tc>
          <w:tcPr>
            <w:tcW w:w="4293" w:type="dxa"/>
            <w:tcBorders>
              <w:top w:val="single" w:sz="4" w:space="0" w:color="auto"/>
              <w:left w:val="single" w:sz="4" w:space="0" w:color="auto"/>
              <w:bottom w:val="single" w:sz="4" w:space="0" w:color="auto"/>
              <w:right w:val="single" w:sz="4" w:space="0" w:color="auto"/>
            </w:tcBorders>
          </w:tcPr>
          <w:p w:rsidR="00C32951" w:rsidRPr="00A9526C" w:rsidRDefault="00C32951" w:rsidP="002D377B">
            <w:pPr>
              <w:jc w:val="both"/>
              <w:rPr>
                <w:sz w:val="24"/>
                <w:szCs w:val="24"/>
              </w:rPr>
            </w:pPr>
            <w:r w:rsidRPr="00A9526C">
              <w:rPr>
                <w:sz w:val="24"/>
                <w:szCs w:val="24"/>
              </w:rPr>
              <w:t>Численность незанятых граждан, состоящих на учёте в службе занятости</w:t>
            </w:r>
          </w:p>
        </w:tc>
        <w:tc>
          <w:tcPr>
            <w:tcW w:w="993" w:type="dxa"/>
            <w:tcBorders>
              <w:top w:val="single" w:sz="4" w:space="0" w:color="auto"/>
              <w:left w:val="single" w:sz="4" w:space="0" w:color="auto"/>
              <w:bottom w:val="single" w:sz="4" w:space="0" w:color="auto"/>
              <w:right w:val="single" w:sz="4" w:space="0" w:color="auto"/>
            </w:tcBorders>
          </w:tcPr>
          <w:p w:rsidR="00C32951" w:rsidRPr="00A9526C" w:rsidRDefault="00C32951" w:rsidP="002D377B">
            <w:pPr>
              <w:jc w:val="center"/>
              <w:rPr>
                <w:sz w:val="24"/>
                <w:szCs w:val="24"/>
              </w:rPr>
            </w:pPr>
            <w:r w:rsidRPr="00A9526C">
              <w:rPr>
                <w:sz w:val="24"/>
                <w:szCs w:val="24"/>
              </w:rPr>
              <w:t>чел.</w:t>
            </w:r>
          </w:p>
        </w:tc>
        <w:tc>
          <w:tcPr>
            <w:tcW w:w="1417" w:type="dxa"/>
            <w:tcBorders>
              <w:top w:val="single" w:sz="4" w:space="0" w:color="auto"/>
              <w:left w:val="single" w:sz="4" w:space="0" w:color="auto"/>
              <w:bottom w:val="single" w:sz="4" w:space="0" w:color="auto"/>
              <w:right w:val="single" w:sz="4" w:space="0" w:color="auto"/>
            </w:tcBorders>
            <w:vAlign w:val="center"/>
          </w:tcPr>
          <w:p w:rsidR="00C32951" w:rsidRPr="00A9526C" w:rsidRDefault="00C32951" w:rsidP="005F1D54">
            <w:pPr>
              <w:jc w:val="center"/>
              <w:rPr>
                <w:sz w:val="24"/>
                <w:szCs w:val="24"/>
              </w:rPr>
            </w:pPr>
            <w:r w:rsidRPr="00A9526C">
              <w:rPr>
                <w:sz w:val="24"/>
                <w:szCs w:val="24"/>
              </w:rPr>
              <w:t>1</w:t>
            </w:r>
            <w:r w:rsidR="005F1D54" w:rsidRPr="00A9526C">
              <w:rPr>
                <w:sz w:val="24"/>
                <w:szCs w:val="24"/>
              </w:rPr>
              <w:t>62</w:t>
            </w:r>
          </w:p>
        </w:tc>
        <w:tc>
          <w:tcPr>
            <w:tcW w:w="1418" w:type="dxa"/>
            <w:tcBorders>
              <w:top w:val="single" w:sz="4" w:space="0" w:color="auto"/>
              <w:left w:val="single" w:sz="4" w:space="0" w:color="auto"/>
              <w:bottom w:val="single" w:sz="4" w:space="0" w:color="auto"/>
              <w:right w:val="single" w:sz="4" w:space="0" w:color="auto"/>
            </w:tcBorders>
            <w:vAlign w:val="center"/>
          </w:tcPr>
          <w:p w:rsidR="00C32951" w:rsidRPr="00A9526C" w:rsidRDefault="00C32951" w:rsidP="005F1D54">
            <w:pPr>
              <w:jc w:val="center"/>
              <w:rPr>
                <w:sz w:val="24"/>
                <w:szCs w:val="24"/>
              </w:rPr>
            </w:pPr>
            <w:r w:rsidRPr="00A9526C">
              <w:rPr>
                <w:sz w:val="24"/>
                <w:szCs w:val="24"/>
                <w:lang w:val="en-US"/>
              </w:rPr>
              <w:t>1</w:t>
            </w:r>
            <w:r w:rsidR="005F1D54" w:rsidRPr="00A9526C">
              <w:rPr>
                <w:sz w:val="24"/>
                <w:szCs w:val="24"/>
              </w:rPr>
              <w:t>72</w:t>
            </w:r>
          </w:p>
        </w:tc>
        <w:tc>
          <w:tcPr>
            <w:tcW w:w="864" w:type="dxa"/>
            <w:tcBorders>
              <w:top w:val="single" w:sz="4" w:space="0" w:color="auto"/>
              <w:left w:val="single" w:sz="4" w:space="0" w:color="auto"/>
              <w:bottom w:val="single" w:sz="4" w:space="0" w:color="auto"/>
              <w:right w:val="single" w:sz="4" w:space="0" w:color="auto"/>
            </w:tcBorders>
            <w:vAlign w:val="center"/>
          </w:tcPr>
          <w:p w:rsidR="00C32951" w:rsidRPr="00A9526C" w:rsidRDefault="002F568B" w:rsidP="00E82EA0">
            <w:pPr>
              <w:jc w:val="center"/>
              <w:rPr>
                <w:sz w:val="24"/>
                <w:szCs w:val="24"/>
              </w:rPr>
            </w:pPr>
            <w:r w:rsidRPr="00A9526C">
              <w:rPr>
                <w:sz w:val="24"/>
                <w:szCs w:val="24"/>
              </w:rPr>
              <w:t>1</w:t>
            </w:r>
            <w:r w:rsidR="000A30DE" w:rsidRPr="00A9526C">
              <w:rPr>
                <w:sz w:val="24"/>
                <w:szCs w:val="24"/>
              </w:rPr>
              <w:t>0</w:t>
            </w:r>
            <w:r w:rsidR="00E82EA0" w:rsidRPr="00A9526C">
              <w:rPr>
                <w:sz w:val="24"/>
                <w:szCs w:val="24"/>
              </w:rPr>
              <w:t>6</w:t>
            </w:r>
            <w:r w:rsidRPr="00A9526C">
              <w:rPr>
                <w:sz w:val="24"/>
                <w:szCs w:val="24"/>
              </w:rPr>
              <w:t>,</w:t>
            </w:r>
            <w:r w:rsidR="000A30DE" w:rsidRPr="00A9526C">
              <w:rPr>
                <w:sz w:val="24"/>
                <w:szCs w:val="24"/>
              </w:rPr>
              <w:t>2</w:t>
            </w:r>
          </w:p>
        </w:tc>
      </w:tr>
      <w:tr w:rsidR="00C32951" w:rsidRPr="00A9526C" w:rsidTr="00B30F41">
        <w:trPr>
          <w:jc w:val="center"/>
        </w:trPr>
        <w:tc>
          <w:tcPr>
            <w:tcW w:w="507" w:type="dxa"/>
            <w:tcBorders>
              <w:top w:val="single" w:sz="4" w:space="0" w:color="auto"/>
              <w:left w:val="single" w:sz="4" w:space="0" w:color="auto"/>
              <w:bottom w:val="single" w:sz="4" w:space="0" w:color="auto"/>
              <w:right w:val="single" w:sz="4" w:space="0" w:color="auto"/>
            </w:tcBorders>
          </w:tcPr>
          <w:p w:rsidR="00C32951" w:rsidRPr="00A9526C" w:rsidRDefault="00C32951" w:rsidP="002D377B">
            <w:pPr>
              <w:jc w:val="both"/>
              <w:rPr>
                <w:sz w:val="24"/>
                <w:szCs w:val="24"/>
              </w:rPr>
            </w:pPr>
            <w:r w:rsidRPr="00A9526C">
              <w:rPr>
                <w:sz w:val="24"/>
                <w:szCs w:val="24"/>
              </w:rPr>
              <w:t>3</w:t>
            </w:r>
          </w:p>
        </w:tc>
        <w:tc>
          <w:tcPr>
            <w:tcW w:w="4293" w:type="dxa"/>
            <w:tcBorders>
              <w:top w:val="single" w:sz="4" w:space="0" w:color="auto"/>
              <w:left w:val="single" w:sz="4" w:space="0" w:color="auto"/>
              <w:bottom w:val="single" w:sz="4" w:space="0" w:color="auto"/>
              <w:right w:val="single" w:sz="4" w:space="0" w:color="auto"/>
            </w:tcBorders>
          </w:tcPr>
          <w:p w:rsidR="00C32951" w:rsidRPr="00A9526C" w:rsidRDefault="00C32951" w:rsidP="002D377B">
            <w:pPr>
              <w:jc w:val="both"/>
              <w:rPr>
                <w:sz w:val="24"/>
                <w:szCs w:val="24"/>
              </w:rPr>
            </w:pPr>
            <w:r w:rsidRPr="00A9526C">
              <w:rPr>
                <w:sz w:val="24"/>
                <w:szCs w:val="24"/>
              </w:rPr>
              <w:t>Из них численность официально зарегистрированных безработных, в том числе:</w:t>
            </w:r>
          </w:p>
        </w:tc>
        <w:tc>
          <w:tcPr>
            <w:tcW w:w="993" w:type="dxa"/>
            <w:tcBorders>
              <w:top w:val="single" w:sz="4" w:space="0" w:color="auto"/>
              <w:left w:val="single" w:sz="4" w:space="0" w:color="auto"/>
              <w:bottom w:val="single" w:sz="4" w:space="0" w:color="auto"/>
              <w:right w:val="single" w:sz="4" w:space="0" w:color="auto"/>
            </w:tcBorders>
          </w:tcPr>
          <w:p w:rsidR="00C32951" w:rsidRPr="00A9526C" w:rsidRDefault="00C32951" w:rsidP="002D377B">
            <w:pPr>
              <w:jc w:val="center"/>
              <w:rPr>
                <w:sz w:val="24"/>
                <w:szCs w:val="24"/>
              </w:rPr>
            </w:pPr>
            <w:r w:rsidRPr="00A9526C">
              <w:rPr>
                <w:sz w:val="24"/>
                <w:szCs w:val="24"/>
              </w:rPr>
              <w:t>чел.</w:t>
            </w:r>
          </w:p>
        </w:tc>
        <w:tc>
          <w:tcPr>
            <w:tcW w:w="1417" w:type="dxa"/>
            <w:tcBorders>
              <w:top w:val="single" w:sz="4" w:space="0" w:color="auto"/>
              <w:left w:val="single" w:sz="4" w:space="0" w:color="auto"/>
              <w:bottom w:val="single" w:sz="4" w:space="0" w:color="auto"/>
              <w:right w:val="single" w:sz="4" w:space="0" w:color="auto"/>
            </w:tcBorders>
            <w:vAlign w:val="center"/>
          </w:tcPr>
          <w:p w:rsidR="00C32951" w:rsidRPr="00A9526C" w:rsidRDefault="00CC2E0D" w:rsidP="002D377B">
            <w:pPr>
              <w:jc w:val="center"/>
              <w:rPr>
                <w:sz w:val="24"/>
                <w:szCs w:val="24"/>
              </w:rPr>
            </w:pPr>
            <w:r w:rsidRPr="00A9526C">
              <w:rPr>
                <w:sz w:val="24"/>
                <w:szCs w:val="24"/>
              </w:rPr>
              <w:t>8</w:t>
            </w:r>
            <w:r w:rsidR="005F1D54" w:rsidRPr="00A9526C">
              <w:rPr>
                <w:sz w:val="24"/>
                <w:szCs w:val="24"/>
              </w:rPr>
              <w:t>3</w:t>
            </w:r>
          </w:p>
          <w:p w:rsidR="00C32951" w:rsidRPr="00A9526C" w:rsidRDefault="00C32951" w:rsidP="002D377B">
            <w:pPr>
              <w:jc w:val="center"/>
              <w:rPr>
                <w:sz w:val="24"/>
                <w:szCs w:val="24"/>
              </w:rPr>
            </w:pPr>
          </w:p>
          <w:p w:rsidR="00C32951" w:rsidRPr="00A9526C" w:rsidRDefault="00C32951" w:rsidP="002D377B">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C32951" w:rsidRPr="00A9526C" w:rsidRDefault="005F1D54" w:rsidP="002D377B">
            <w:pPr>
              <w:jc w:val="center"/>
              <w:rPr>
                <w:sz w:val="24"/>
                <w:szCs w:val="24"/>
              </w:rPr>
            </w:pPr>
            <w:r w:rsidRPr="00A9526C">
              <w:rPr>
                <w:sz w:val="24"/>
                <w:szCs w:val="24"/>
              </w:rPr>
              <w:t>103</w:t>
            </w:r>
          </w:p>
          <w:p w:rsidR="00C32951" w:rsidRPr="00A9526C" w:rsidRDefault="00C32951" w:rsidP="002D377B">
            <w:pPr>
              <w:jc w:val="center"/>
              <w:rPr>
                <w:sz w:val="24"/>
                <w:szCs w:val="24"/>
              </w:rPr>
            </w:pPr>
          </w:p>
          <w:p w:rsidR="00C32951" w:rsidRPr="00A9526C" w:rsidRDefault="00C32951" w:rsidP="002D377B">
            <w:pPr>
              <w:jc w:val="center"/>
              <w:rPr>
                <w:sz w:val="24"/>
                <w:szCs w:val="24"/>
              </w:rPr>
            </w:pPr>
          </w:p>
        </w:tc>
        <w:tc>
          <w:tcPr>
            <w:tcW w:w="864" w:type="dxa"/>
            <w:tcBorders>
              <w:top w:val="single" w:sz="4" w:space="0" w:color="auto"/>
              <w:left w:val="single" w:sz="4" w:space="0" w:color="auto"/>
              <w:bottom w:val="single" w:sz="4" w:space="0" w:color="auto"/>
              <w:right w:val="single" w:sz="4" w:space="0" w:color="auto"/>
            </w:tcBorders>
          </w:tcPr>
          <w:p w:rsidR="00C32951" w:rsidRPr="00A9526C" w:rsidRDefault="002F568B" w:rsidP="002D377B">
            <w:pPr>
              <w:jc w:val="center"/>
              <w:rPr>
                <w:sz w:val="24"/>
                <w:szCs w:val="24"/>
              </w:rPr>
            </w:pPr>
            <w:r w:rsidRPr="00A9526C">
              <w:rPr>
                <w:sz w:val="24"/>
                <w:szCs w:val="24"/>
              </w:rPr>
              <w:t>1</w:t>
            </w:r>
            <w:r w:rsidR="00E82EA0" w:rsidRPr="00A9526C">
              <w:rPr>
                <w:sz w:val="24"/>
                <w:szCs w:val="24"/>
              </w:rPr>
              <w:t>2</w:t>
            </w:r>
            <w:r w:rsidR="000A30DE" w:rsidRPr="00A9526C">
              <w:rPr>
                <w:sz w:val="24"/>
                <w:szCs w:val="24"/>
              </w:rPr>
              <w:t>4,1</w:t>
            </w:r>
          </w:p>
          <w:p w:rsidR="00C32951" w:rsidRPr="00A9526C" w:rsidRDefault="00C32951" w:rsidP="002D377B">
            <w:pPr>
              <w:jc w:val="center"/>
              <w:rPr>
                <w:sz w:val="24"/>
                <w:szCs w:val="24"/>
              </w:rPr>
            </w:pPr>
          </w:p>
          <w:p w:rsidR="00C32951" w:rsidRPr="00A9526C" w:rsidRDefault="00C32951" w:rsidP="002D377B">
            <w:pPr>
              <w:jc w:val="center"/>
              <w:rPr>
                <w:sz w:val="24"/>
                <w:szCs w:val="24"/>
              </w:rPr>
            </w:pPr>
          </w:p>
        </w:tc>
      </w:tr>
      <w:tr w:rsidR="00C32951" w:rsidRPr="00A9526C" w:rsidTr="00B30F41">
        <w:trPr>
          <w:jc w:val="center"/>
        </w:trPr>
        <w:tc>
          <w:tcPr>
            <w:tcW w:w="507" w:type="dxa"/>
            <w:tcBorders>
              <w:top w:val="single" w:sz="4" w:space="0" w:color="auto"/>
              <w:left w:val="single" w:sz="4" w:space="0" w:color="auto"/>
              <w:bottom w:val="single" w:sz="4" w:space="0" w:color="auto"/>
              <w:right w:val="single" w:sz="4" w:space="0" w:color="auto"/>
            </w:tcBorders>
          </w:tcPr>
          <w:p w:rsidR="00C32951" w:rsidRPr="00C80CEC" w:rsidRDefault="00C32951" w:rsidP="002D377B">
            <w:pPr>
              <w:jc w:val="both"/>
              <w:rPr>
                <w:sz w:val="24"/>
                <w:szCs w:val="24"/>
                <w:lang w:val="en-US"/>
              </w:rPr>
            </w:pPr>
          </w:p>
        </w:tc>
        <w:tc>
          <w:tcPr>
            <w:tcW w:w="4293" w:type="dxa"/>
            <w:tcBorders>
              <w:top w:val="single" w:sz="4" w:space="0" w:color="auto"/>
              <w:left w:val="single" w:sz="4" w:space="0" w:color="auto"/>
              <w:bottom w:val="single" w:sz="4" w:space="0" w:color="auto"/>
              <w:right w:val="single" w:sz="4" w:space="0" w:color="auto"/>
            </w:tcBorders>
          </w:tcPr>
          <w:p w:rsidR="00C32951" w:rsidRPr="00A9526C" w:rsidRDefault="00C32951" w:rsidP="002D377B">
            <w:pPr>
              <w:jc w:val="both"/>
              <w:rPr>
                <w:sz w:val="24"/>
                <w:szCs w:val="24"/>
              </w:rPr>
            </w:pPr>
            <w:r w:rsidRPr="00A9526C">
              <w:rPr>
                <w:sz w:val="24"/>
                <w:szCs w:val="24"/>
              </w:rPr>
              <w:t>- женщины</w:t>
            </w:r>
          </w:p>
        </w:tc>
        <w:tc>
          <w:tcPr>
            <w:tcW w:w="993" w:type="dxa"/>
            <w:tcBorders>
              <w:top w:val="single" w:sz="4" w:space="0" w:color="auto"/>
              <w:left w:val="single" w:sz="4" w:space="0" w:color="auto"/>
              <w:bottom w:val="single" w:sz="4" w:space="0" w:color="auto"/>
              <w:right w:val="single" w:sz="4" w:space="0" w:color="auto"/>
            </w:tcBorders>
          </w:tcPr>
          <w:p w:rsidR="00C32951" w:rsidRPr="00A9526C" w:rsidRDefault="00C32951" w:rsidP="002D377B">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C32951" w:rsidRPr="00A9526C" w:rsidRDefault="005F1D54" w:rsidP="002D377B">
            <w:pPr>
              <w:jc w:val="center"/>
              <w:rPr>
                <w:sz w:val="24"/>
                <w:szCs w:val="24"/>
              </w:rPr>
            </w:pPr>
            <w:r w:rsidRPr="00A9526C">
              <w:rPr>
                <w:sz w:val="24"/>
                <w:szCs w:val="24"/>
              </w:rPr>
              <w:t>30</w:t>
            </w:r>
          </w:p>
        </w:tc>
        <w:tc>
          <w:tcPr>
            <w:tcW w:w="1418" w:type="dxa"/>
            <w:tcBorders>
              <w:top w:val="single" w:sz="4" w:space="0" w:color="auto"/>
              <w:left w:val="single" w:sz="4" w:space="0" w:color="auto"/>
              <w:bottom w:val="single" w:sz="4" w:space="0" w:color="auto"/>
              <w:right w:val="single" w:sz="4" w:space="0" w:color="auto"/>
            </w:tcBorders>
          </w:tcPr>
          <w:p w:rsidR="00C32951" w:rsidRPr="00A9526C" w:rsidRDefault="005F1D54" w:rsidP="002D377B">
            <w:pPr>
              <w:jc w:val="center"/>
              <w:rPr>
                <w:sz w:val="24"/>
                <w:szCs w:val="24"/>
              </w:rPr>
            </w:pPr>
            <w:r w:rsidRPr="00A9526C">
              <w:rPr>
                <w:sz w:val="24"/>
                <w:szCs w:val="24"/>
              </w:rPr>
              <w:t>59</w:t>
            </w:r>
          </w:p>
        </w:tc>
        <w:tc>
          <w:tcPr>
            <w:tcW w:w="864" w:type="dxa"/>
            <w:tcBorders>
              <w:top w:val="single" w:sz="4" w:space="0" w:color="auto"/>
              <w:left w:val="single" w:sz="4" w:space="0" w:color="auto"/>
              <w:bottom w:val="single" w:sz="4" w:space="0" w:color="auto"/>
              <w:right w:val="single" w:sz="4" w:space="0" w:color="auto"/>
            </w:tcBorders>
          </w:tcPr>
          <w:p w:rsidR="00C32951" w:rsidRPr="00A9526C" w:rsidRDefault="00E82EA0" w:rsidP="00E82EA0">
            <w:pPr>
              <w:jc w:val="center"/>
              <w:rPr>
                <w:sz w:val="24"/>
                <w:szCs w:val="24"/>
              </w:rPr>
            </w:pPr>
            <w:r w:rsidRPr="00A9526C">
              <w:rPr>
                <w:sz w:val="24"/>
                <w:szCs w:val="24"/>
              </w:rPr>
              <w:t>1</w:t>
            </w:r>
            <w:r w:rsidR="00C32951" w:rsidRPr="00A9526C">
              <w:rPr>
                <w:sz w:val="24"/>
                <w:szCs w:val="24"/>
              </w:rPr>
              <w:t>9</w:t>
            </w:r>
            <w:r w:rsidRPr="00A9526C">
              <w:rPr>
                <w:sz w:val="24"/>
                <w:szCs w:val="24"/>
              </w:rPr>
              <w:t>6</w:t>
            </w:r>
            <w:r w:rsidR="00C32951" w:rsidRPr="00A9526C">
              <w:rPr>
                <w:sz w:val="24"/>
                <w:szCs w:val="24"/>
              </w:rPr>
              <w:t>,</w:t>
            </w:r>
            <w:r w:rsidRPr="00A9526C">
              <w:rPr>
                <w:sz w:val="24"/>
                <w:szCs w:val="24"/>
              </w:rPr>
              <w:t>7</w:t>
            </w:r>
          </w:p>
        </w:tc>
      </w:tr>
      <w:tr w:rsidR="00C32951" w:rsidRPr="00A9526C" w:rsidTr="00B30F41">
        <w:trPr>
          <w:jc w:val="center"/>
        </w:trPr>
        <w:tc>
          <w:tcPr>
            <w:tcW w:w="507" w:type="dxa"/>
            <w:tcBorders>
              <w:top w:val="single" w:sz="4" w:space="0" w:color="auto"/>
              <w:left w:val="single" w:sz="4" w:space="0" w:color="auto"/>
              <w:bottom w:val="single" w:sz="4" w:space="0" w:color="auto"/>
              <w:right w:val="single" w:sz="4" w:space="0" w:color="auto"/>
            </w:tcBorders>
          </w:tcPr>
          <w:p w:rsidR="00C32951" w:rsidRPr="00A9526C" w:rsidRDefault="00C32951" w:rsidP="002D377B">
            <w:pPr>
              <w:jc w:val="both"/>
              <w:rPr>
                <w:sz w:val="24"/>
                <w:szCs w:val="24"/>
              </w:rPr>
            </w:pPr>
          </w:p>
        </w:tc>
        <w:tc>
          <w:tcPr>
            <w:tcW w:w="4293" w:type="dxa"/>
            <w:tcBorders>
              <w:top w:val="single" w:sz="4" w:space="0" w:color="auto"/>
              <w:left w:val="single" w:sz="4" w:space="0" w:color="auto"/>
              <w:bottom w:val="single" w:sz="4" w:space="0" w:color="auto"/>
              <w:right w:val="single" w:sz="4" w:space="0" w:color="auto"/>
            </w:tcBorders>
          </w:tcPr>
          <w:p w:rsidR="00C32951" w:rsidRPr="00A9526C" w:rsidRDefault="00C32951" w:rsidP="002D377B">
            <w:pPr>
              <w:jc w:val="both"/>
              <w:rPr>
                <w:sz w:val="24"/>
                <w:szCs w:val="24"/>
              </w:rPr>
            </w:pPr>
            <w:r w:rsidRPr="00A9526C">
              <w:rPr>
                <w:sz w:val="24"/>
                <w:szCs w:val="24"/>
              </w:rPr>
              <w:t>- мужчины.</w:t>
            </w:r>
          </w:p>
        </w:tc>
        <w:tc>
          <w:tcPr>
            <w:tcW w:w="993" w:type="dxa"/>
            <w:tcBorders>
              <w:top w:val="single" w:sz="4" w:space="0" w:color="auto"/>
              <w:left w:val="single" w:sz="4" w:space="0" w:color="auto"/>
              <w:bottom w:val="single" w:sz="4" w:space="0" w:color="auto"/>
              <w:right w:val="single" w:sz="4" w:space="0" w:color="auto"/>
            </w:tcBorders>
          </w:tcPr>
          <w:p w:rsidR="00C32951" w:rsidRPr="00A9526C" w:rsidRDefault="00C32951" w:rsidP="002D377B">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C32951" w:rsidRPr="00A9526C" w:rsidRDefault="005F1D54" w:rsidP="002D377B">
            <w:pPr>
              <w:jc w:val="center"/>
              <w:rPr>
                <w:sz w:val="24"/>
                <w:szCs w:val="24"/>
              </w:rPr>
            </w:pPr>
            <w:r w:rsidRPr="00A9526C">
              <w:rPr>
                <w:sz w:val="24"/>
                <w:szCs w:val="24"/>
              </w:rPr>
              <w:t>53</w:t>
            </w:r>
          </w:p>
        </w:tc>
        <w:tc>
          <w:tcPr>
            <w:tcW w:w="1418" w:type="dxa"/>
            <w:tcBorders>
              <w:top w:val="single" w:sz="4" w:space="0" w:color="auto"/>
              <w:left w:val="single" w:sz="4" w:space="0" w:color="auto"/>
              <w:bottom w:val="single" w:sz="4" w:space="0" w:color="auto"/>
              <w:right w:val="single" w:sz="4" w:space="0" w:color="auto"/>
            </w:tcBorders>
          </w:tcPr>
          <w:p w:rsidR="00C32951" w:rsidRPr="00A9526C" w:rsidRDefault="00CC2E0D" w:rsidP="005F1D54">
            <w:pPr>
              <w:jc w:val="center"/>
              <w:rPr>
                <w:sz w:val="24"/>
                <w:szCs w:val="24"/>
              </w:rPr>
            </w:pPr>
            <w:r w:rsidRPr="00A9526C">
              <w:rPr>
                <w:sz w:val="24"/>
                <w:szCs w:val="24"/>
              </w:rPr>
              <w:t>4</w:t>
            </w:r>
            <w:r w:rsidR="005F1D54" w:rsidRPr="00A9526C">
              <w:rPr>
                <w:sz w:val="24"/>
                <w:szCs w:val="24"/>
              </w:rPr>
              <w:t>4</w:t>
            </w:r>
          </w:p>
        </w:tc>
        <w:tc>
          <w:tcPr>
            <w:tcW w:w="864" w:type="dxa"/>
            <w:tcBorders>
              <w:top w:val="single" w:sz="4" w:space="0" w:color="auto"/>
              <w:left w:val="single" w:sz="4" w:space="0" w:color="auto"/>
              <w:bottom w:val="single" w:sz="4" w:space="0" w:color="auto"/>
              <w:right w:val="single" w:sz="4" w:space="0" w:color="auto"/>
            </w:tcBorders>
          </w:tcPr>
          <w:p w:rsidR="00C32951" w:rsidRPr="00A9526C" w:rsidRDefault="00E82EA0" w:rsidP="00E82EA0">
            <w:pPr>
              <w:jc w:val="center"/>
              <w:rPr>
                <w:sz w:val="24"/>
                <w:szCs w:val="24"/>
              </w:rPr>
            </w:pPr>
            <w:r w:rsidRPr="00A9526C">
              <w:rPr>
                <w:sz w:val="24"/>
                <w:szCs w:val="24"/>
              </w:rPr>
              <w:t>83</w:t>
            </w:r>
            <w:r w:rsidR="002F568B" w:rsidRPr="00A9526C">
              <w:rPr>
                <w:sz w:val="24"/>
                <w:szCs w:val="24"/>
              </w:rPr>
              <w:t>,</w:t>
            </w:r>
            <w:r w:rsidRPr="00A9526C">
              <w:rPr>
                <w:sz w:val="24"/>
                <w:szCs w:val="24"/>
              </w:rPr>
              <w:t>0</w:t>
            </w:r>
          </w:p>
        </w:tc>
      </w:tr>
      <w:tr w:rsidR="00C32951" w:rsidRPr="00A9526C" w:rsidTr="00B30F41">
        <w:trPr>
          <w:jc w:val="center"/>
        </w:trPr>
        <w:tc>
          <w:tcPr>
            <w:tcW w:w="507" w:type="dxa"/>
            <w:tcBorders>
              <w:top w:val="single" w:sz="4" w:space="0" w:color="auto"/>
              <w:left w:val="single" w:sz="4" w:space="0" w:color="auto"/>
              <w:bottom w:val="single" w:sz="4" w:space="0" w:color="auto"/>
              <w:right w:val="single" w:sz="4" w:space="0" w:color="auto"/>
            </w:tcBorders>
          </w:tcPr>
          <w:p w:rsidR="00C32951" w:rsidRPr="00A9526C" w:rsidRDefault="00C32951" w:rsidP="002D377B">
            <w:pPr>
              <w:jc w:val="both"/>
              <w:rPr>
                <w:sz w:val="24"/>
                <w:szCs w:val="24"/>
              </w:rPr>
            </w:pPr>
            <w:r w:rsidRPr="00A9526C">
              <w:rPr>
                <w:sz w:val="24"/>
                <w:szCs w:val="24"/>
              </w:rPr>
              <w:t>4</w:t>
            </w:r>
          </w:p>
        </w:tc>
        <w:tc>
          <w:tcPr>
            <w:tcW w:w="4293" w:type="dxa"/>
            <w:tcBorders>
              <w:top w:val="single" w:sz="4" w:space="0" w:color="auto"/>
              <w:left w:val="single" w:sz="4" w:space="0" w:color="auto"/>
              <w:bottom w:val="single" w:sz="4" w:space="0" w:color="auto"/>
              <w:right w:val="single" w:sz="4" w:space="0" w:color="auto"/>
            </w:tcBorders>
          </w:tcPr>
          <w:p w:rsidR="00C32951" w:rsidRPr="00A9526C" w:rsidRDefault="00C32951" w:rsidP="002D377B">
            <w:pPr>
              <w:jc w:val="both"/>
              <w:rPr>
                <w:sz w:val="24"/>
                <w:szCs w:val="24"/>
              </w:rPr>
            </w:pPr>
            <w:r w:rsidRPr="00A9526C">
              <w:rPr>
                <w:sz w:val="24"/>
                <w:szCs w:val="24"/>
              </w:rPr>
              <w:t>Уровень регистрируемой безработицы</w:t>
            </w:r>
          </w:p>
        </w:tc>
        <w:tc>
          <w:tcPr>
            <w:tcW w:w="993" w:type="dxa"/>
            <w:tcBorders>
              <w:top w:val="single" w:sz="4" w:space="0" w:color="auto"/>
              <w:left w:val="single" w:sz="4" w:space="0" w:color="auto"/>
              <w:bottom w:val="single" w:sz="4" w:space="0" w:color="auto"/>
              <w:right w:val="single" w:sz="4" w:space="0" w:color="auto"/>
            </w:tcBorders>
          </w:tcPr>
          <w:p w:rsidR="00C32951" w:rsidRPr="00A9526C" w:rsidRDefault="00C32951" w:rsidP="002D377B">
            <w:pPr>
              <w:jc w:val="center"/>
              <w:rPr>
                <w:sz w:val="24"/>
                <w:szCs w:val="24"/>
              </w:rPr>
            </w:pPr>
            <w:r w:rsidRPr="00A9526C">
              <w:rPr>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C32951" w:rsidRPr="00A9526C" w:rsidRDefault="00C32951" w:rsidP="005F1D54">
            <w:pPr>
              <w:jc w:val="center"/>
              <w:rPr>
                <w:sz w:val="24"/>
                <w:szCs w:val="24"/>
              </w:rPr>
            </w:pPr>
            <w:r w:rsidRPr="00A9526C">
              <w:rPr>
                <w:sz w:val="24"/>
                <w:szCs w:val="24"/>
              </w:rPr>
              <w:t>0,</w:t>
            </w:r>
            <w:r w:rsidR="005F1D54" w:rsidRPr="00A9526C">
              <w:rPr>
                <w:sz w:val="24"/>
                <w:szCs w:val="24"/>
              </w:rPr>
              <w:t>30</w:t>
            </w:r>
          </w:p>
        </w:tc>
        <w:tc>
          <w:tcPr>
            <w:tcW w:w="1418" w:type="dxa"/>
            <w:tcBorders>
              <w:top w:val="single" w:sz="4" w:space="0" w:color="auto"/>
              <w:left w:val="single" w:sz="4" w:space="0" w:color="auto"/>
              <w:bottom w:val="single" w:sz="4" w:space="0" w:color="auto"/>
              <w:right w:val="single" w:sz="4" w:space="0" w:color="auto"/>
            </w:tcBorders>
            <w:vAlign w:val="center"/>
          </w:tcPr>
          <w:p w:rsidR="00C32951" w:rsidRPr="00A9526C" w:rsidRDefault="00C32951" w:rsidP="005F1D54">
            <w:pPr>
              <w:jc w:val="center"/>
              <w:rPr>
                <w:sz w:val="24"/>
                <w:szCs w:val="24"/>
              </w:rPr>
            </w:pPr>
            <w:r w:rsidRPr="00A9526C">
              <w:rPr>
                <w:sz w:val="24"/>
                <w:szCs w:val="24"/>
              </w:rPr>
              <w:t>0,3</w:t>
            </w:r>
            <w:r w:rsidR="005F1D54" w:rsidRPr="00A9526C">
              <w:rPr>
                <w:sz w:val="24"/>
                <w:szCs w:val="24"/>
              </w:rPr>
              <w:t>7</w:t>
            </w:r>
          </w:p>
        </w:tc>
        <w:tc>
          <w:tcPr>
            <w:tcW w:w="864" w:type="dxa"/>
            <w:tcBorders>
              <w:top w:val="single" w:sz="4" w:space="0" w:color="auto"/>
              <w:left w:val="single" w:sz="4" w:space="0" w:color="auto"/>
              <w:bottom w:val="single" w:sz="4" w:space="0" w:color="auto"/>
              <w:right w:val="single" w:sz="4" w:space="0" w:color="auto"/>
            </w:tcBorders>
            <w:vAlign w:val="center"/>
          </w:tcPr>
          <w:p w:rsidR="00C32951" w:rsidRPr="00A9526C" w:rsidRDefault="002F568B" w:rsidP="00E82EA0">
            <w:pPr>
              <w:jc w:val="center"/>
              <w:rPr>
                <w:sz w:val="24"/>
                <w:szCs w:val="24"/>
              </w:rPr>
            </w:pPr>
            <w:r w:rsidRPr="00A9526C">
              <w:rPr>
                <w:sz w:val="24"/>
                <w:szCs w:val="24"/>
              </w:rPr>
              <w:t>1</w:t>
            </w:r>
            <w:r w:rsidR="00E82EA0" w:rsidRPr="00A9526C">
              <w:rPr>
                <w:sz w:val="24"/>
                <w:szCs w:val="24"/>
              </w:rPr>
              <w:t>23</w:t>
            </w:r>
            <w:r w:rsidRPr="00A9526C">
              <w:rPr>
                <w:sz w:val="24"/>
                <w:szCs w:val="24"/>
              </w:rPr>
              <w:t>,</w:t>
            </w:r>
            <w:r w:rsidR="00E82EA0" w:rsidRPr="00A9526C">
              <w:rPr>
                <w:sz w:val="24"/>
                <w:szCs w:val="24"/>
              </w:rPr>
              <w:t>3</w:t>
            </w:r>
          </w:p>
        </w:tc>
      </w:tr>
      <w:tr w:rsidR="00C32951" w:rsidRPr="00A9526C" w:rsidTr="00B30F41">
        <w:trPr>
          <w:jc w:val="center"/>
        </w:trPr>
        <w:tc>
          <w:tcPr>
            <w:tcW w:w="507" w:type="dxa"/>
            <w:tcBorders>
              <w:top w:val="single" w:sz="4" w:space="0" w:color="auto"/>
              <w:left w:val="single" w:sz="4" w:space="0" w:color="auto"/>
              <w:bottom w:val="single" w:sz="4" w:space="0" w:color="auto"/>
              <w:right w:val="single" w:sz="4" w:space="0" w:color="auto"/>
            </w:tcBorders>
          </w:tcPr>
          <w:p w:rsidR="00C32951" w:rsidRPr="00A9526C" w:rsidRDefault="00C32951" w:rsidP="002D377B">
            <w:pPr>
              <w:jc w:val="both"/>
              <w:rPr>
                <w:sz w:val="24"/>
                <w:szCs w:val="24"/>
              </w:rPr>
            </w:pPr>
            <w:r w:rsidRPr="00A9526C">
              <w:rPr>
                <w:sz w:val="24"/>
                <w:szCs w:val="24"/>
              </w:rPr>
              <w:t>5</w:t>
            </w:r>
          </w:p>
        </w:tc>
        <w:tc>
          <w:tcPr>
            <w:tcW w:w="4293" w:type="dxa"/>
            <w:tcBorders>
              <w:top w:val="single" w:sz="4" w:space="0" w:color="auto"/>
              <w:left w:val="single" w:sz="4" w:space="0" w:color="auto"/>
              <w:bottom w:val="single" w:sz="4" w:space="0" w:color="auto"/>
              <w:right w:val="single" w:sz="4" w:space="0" w:color="auto"/>
            </w:tcBorders>
          </w:tcPr>
          <w:p w:rsidR="00C32951" w:rsidRPr="00A9526C" w:rsidRDefault="00C32951" w:rsidP="002D377B">
            <w:pPr>
              <w:jc w:val="both"/>
              <w:rPr>
                <w:sz w:val="24"/>
                <w:szCs w:val="24"/>
              </w:rPr>
            </w:pPr>
            <w:r w:rsidRPr="00A9526C">
              <w:rPr>
                <w:sz w:val="24"/>
                <w:szCs w:val="24"/>
              </w:rPr>
              <w:t>Количество заявленных вакансий</w:t>
            </w:r>
          </w:p>
        </w:tc>
        <w:tc>
          <w:tcPr>
            <w:tcW w:w="993" w:type="dxa"/>
            <w:tcBorders>
              <w:top w:val="single" w:sz="4" w:space="0" w:color="auto"/>
              <w:left w:val="single" w:sz="4" w:space="0" w:color="auto"/>
              <w:bottom w:val="single" w:sz="4" w:space="0" w:color="auto"/>
              <w:right w:val="single" w:sz="4" w:space="0" w:color="auto"/>
            </w:tcBorders>
          </w:tcPr>
          <w:p w:rsidR="00C32951" w:rsidRPr="00A9526C" w:rsidRDefault="00C32951" w:rsidP="002D377B">
            <w:pPr>
              <w:jc w:val="center"/>
              <w:rPr>
                <w:sz w:val="24"/>
                <w:szCs w:val="24"/>
              </w:rPr>
            </w:pPr>
            <w:r w:rsidRPr="00A9526C">
              <w:rPr>
                <w:sz w:val="24"/>
                <w:szCs w:val="24"/>
              </w:rPr>
              <w:t>ед.</w:t>
            </w:r>
          </w:p>
        </w:tc>
        <w:tc>
          <w:tcPr>
            <w:tcW w:w="1417" w:type="dxa"/>
            <w:tcBorders>
              <w:top w:val="single" w:sz="4" w:space="0" w:color="auto"/>
              <w:left w:val="single" w:sz="4" w:space="0" w:color="auto"/>
              <w:bottom w:val="single" w:sz="4" w:space="0" w:color="auto"/>
              <w:right w:val="single" w:sz="4" w:space="0" w:color="auto"/>
            </w:tcBorders>
            <w:vAlign w:val="center"/>
          </w:tcPr>
          <w:p w:rsidR="00C32951" w:rsidRPr="00A9526C" w:rsidRDefault="005F1D54" w:rsidP="002D377B">
            <w:pPr>
              <w:jc w:val="center"/>
              <w:rPr>
                <w:sz w:val="24"/>
                <w:szCs w:val="24"/>
              </w:rPr>
            </w:pPr>
            <w:r w:rsidRPr="00A9526C">
              <w:rPr>
                <w:sz w:val="24"/>
                <w:szCs w:val="24"/>
              </w:rPr>
              <w:t>316</w:t>
            </w:r>
          </w:p>
        </w:tc>
        <w:tc>
          <w:tcPr>
            <w:tcW w:w="1418" w:type="dxa"/>
            <w:tcBorders>
              <w:top w:val="single" w:sz="4" w:space="0" w:color="auto"/>
              <w:left w:val="single" w:sz="4" w:space="0" w:color="auto"/>
              <w:bottom w:val="single" w:sz="4" w:space="0" w:color="auto"/>
              <w:right w:val="single" w:sz="4" w:space="0" w:color="auto"/>
            </w:tcBorders>
            <w:vAlign w:val="center"/>
          </w:tcPr>
          <w:p w:rsidR="00C32951" w:rsidRPr="00A9526C" w:rsidRDefault="005F1D54" w:rsidP="002D377B">
            <w:pPr>
              <w:jc w:val="center"/>
              <w:rPr>
                <w:sz w:val="24"/>
                <w:szCs w:val="24"/>
              </w:rPr>
            </w:pPr>
            <w:r w:rsidRPr="00A9526C">
              <w:rPr>
                <w:sz w:val="24"/>
                <w:szCs w:val="24"/>
              </w:rPr>
              <w:t>322</w:t>
            </w:r>
          </w:p>
        </w:tc>
        <w:tc>
          <w:tcPr>
            <w:tcW w:w="864" w:type="dxa"/>
            <w:tcBorders>
              <w:top w:val="single" w:sz="4" w:space="0" w:color="auto"/>
              <w:left w:val="single" w:sz="4" w:space="0" w:color="auto"/>
              <w:bottom w:val="single" w:sz="4" w:space="0" w:color="auto"/>
              <w:right w:val="single" w:sz="4" w:space="0" w:color="auto"/>
            </w:tcBorders>
            <w:vAlign w:val="center"/>
          </w:tcPr>
          <w:p w:rsidR="00C32951" w:rsidRPr="00A9526C" w:rsidRDefault="007B43CA" w:rsidP="00E82EA0">
            <w:pPr>
              <w:jc w:val="center"/>
              <w:rPr>
                <w:sz w:val="24"/>
                <w:szCs w:val="24"/>
              </w:rPr>
            </w:pPr>
            <w:r w:rsidRPr="00A9526C">
              <w:rPr>
                <w:sz w:val="24"/>
                <w:szCs w:val="24"/>
              </w:rPr>
              <w:t>10</w:t>
            </w:r>
            <w:r w:rsidR="00E82EA0" w:rsidRPr="00A9526C">
              <w:rPr>
                <w:sz w:val="24"/>
                <w:szCs w:val="24"/>
              </w:rPr>
              <w:t>1</w:t>
            </w:r>
            <w:r w:rsidRPr="00A9526C">
              <w:rPr>
                <w:sz w:val="24"/>
                <w:szCs w:val="24"/>
              </w:rPr>
              <w:t>,</w:t>
            </w:r>
            <w:r w:rsidR="00E82EA0" w:rsidRPr="00A9526C">
              <w:rPr>
                <w:sz w:val="24"/>
                <w:szCs w:val="24"/>
              </w:rPr>
              <w:t>9</w:t>
            </w:r>
          </w:p>
        </w:tc>
      </w:tr>
      <w:tr w:rsidR="00C32951" w:rsidRPr="00A9526C" w:rsidTr="00B30F41">
        <w:trPr>
          <w:jc w:val="center"/>
        </w:trPr>
        <w:tc>
          <w:tcPr>
            <w:tcW w:w="507" w:type="dxa"/>
            <w:tcBorders>
              <w:top w:val="single" w:sz="4" w:space="0" w:color="auto"/>
              <w:left w:val="single" w:sz="4" w:space="0" w:color="auto"/>
              <w:bottom w:val="single" w:sz="4" w:space="0" w:color="auto"/>
              <w:right w:val="single" w:sz="4" w:space="0" w:color="auto"/>
            </w:tcBorders>
          </w:tcPr>
          <w:p w:rsidR="00C32951" w:rsidRPr="00A9526C" w:rsidRDefault="00C32951" w:rsidP="002D377B">
            <w:pPr>
              <w:jc w:val="both"/>
              <w:rPr>
                <w:sz w:val="24"/>
                <w:szCs w:val="24"/>
              </w:rPr>
            </w:pPr>
            <w:r w:rsidRPr="00A9526C">
              <w:rPr>
                <w:sz w:val="24"/>
                <w:szCs w:val="24"/>
              </w:rPr>
              <w:t>6</w:t>
            </w:r>
          </w:p>
        </w:tc>
        <w:tc>
          <w:tcPr>
            <w:tcW w:w="4293" w:type="dxa"/>
            <w:tcBorders>
              <w:top w:val="single" w:sz="4" w:space="0" w:color="auto"/>
              <w:left w:val="single" w:sz="4" w:space="0" w:color="auto"/>
              <w:bottom w:val="single" w:sz="4" w:space="0" w:color="auto"/>
              <w:right w:val="single" w:sz="4" w:space="0" w:color="auto"/>
            </w:tcBorders>
          </w:tcPr>
          <w:p w:rsidR="00C32951" w:rsidRPr="00A9526C" w:rsidRDefault="00C32951" w:rsidP="002D377B">
            <w:pPr>
              <w:jc w:val="both"/>
              <w:rPr>
                <w:sz w:val="24"/>
                <w:szCs w:val="24"/>
              </w:rPr>
            </w:pPr>
            <w:r w:rsidRPr="00A9526C">
              <w:rPr>
                <w:sz w:val="24"/>
                <w:szCs w:val="24"/>
              </w:rPr>
              <w:t>Напряженность на рынке труда (численность незанятых граждан/1 рабочее место)</w:t>
            </w:r>
          </w:p>
        </w:tc>
        <w:tc>
          <w:tcPr>
            <w:tcW w:w="993" w:type="dxa"/>
            <w:tcBorders>
              <w:top w:val="single" w:sz="4" w:space="0" w:color="auto"/>
              <w:left w:val="single" w:sz="4" w:space="0" w:color="auto"/>
              <w:bottom w:val="single" w:sz="4" w:space="0" w:color="auto"/>
              <w:right w:val="single" w:sz="4" w:space="0" w:color="auto"/>
            </w:tcBorders>
          </w:tcPr>
          <w:p w:rsidR="00C32951" w:rsidRPr="00A9526C" w:rsidRDefault="00C32951" w:rsidP="002D377B">
            <w:pPr>
              <w:jc w:val="center"/>
              <w:rPr>
                <w:sz w:val="24"/>
                <w:szCs w:val="24"/>
              </w:rPr>
            </w:pPr>
            <w:r w:rsidRPr="00A9526C">
              <w:rPr>
                <w:sz w:val="24"/>
                <w:szCs w:val="24"/>
              </w:rPr>
              <w:t>чел./</w:t>
            </w:r>
          </w:p>
          <w:p w:rsidR="00C32951" w:rsidRPr="00A9526C" w:rsidRDefault="00C32951" w:rsidP="002D377B">
            <w:pPr>
              <w:jc w:val="center"/>
              <w:rPr>
                <w:sz w:val="24"/>
                <w:szCs w:val="24"/>
              </w:rPr>
            </w:pPr>
            <w:r w:rsidRPr="00A9526C">
              <w:rPr>
                <w:sz w:val="24"/>
                <w:szCs w:val="24"/>
              </w:rPr>
              <w:t xml:space="preserve"> 1 раб</w:t>
            </w:r>
            <w:proofErr w:type="gramStart"/>
            <w:r w:rsidRPr="00A9526C">
              <w:rPr>
                <w:sz w:val="24"/>
                <w:szCs w:val="24"/>
              </w:rPr>
              <w:t>.</w:t>
            </w:r>
            <w:proofErr w:type="gramEnd"/>
            <w:r w:rsidRPr="00A9526C">
              <w:rPr>
                <w:sz w:val="24"/>
                <w:szCs w:val="24"/>
              </w:rPr>
              <w:t xml:space="preserve"> </w:t>
            </w:r>
            <w:proofErr w:type="gramStart"/>
            <w:r w:rsidRPr="00A9526C">
              <w:rPr>
                <w:sz w:val="24"/>
                <w:szCs w:val="24"/>
              </w:rPr>
              <w:t>м</w:t>
            </w:r>
            <w:proofErr w:type="gramEnd"/>
            <w:r w:rsidRPr="00A9526C">
              <w:rPr>
                <w:sz w:val="24"/>
                <w:szCs w:val="24"/>
              </w:rPr>
              <w:t>есто</w:t>
            </w:r>
          </w:p>
        </w:tc>
        <w:tc>
          <w:tcPr>
            <w:tcW w:w="1417" w:type="dxa"/>
            <w:tcBorders>
              <w:top w:val="single" w:sz="4" w:space="0" w:color="auto"/>
              <w:left w:val="single" w:sz="4" w:space="0" w:color="auto"/>
              <w:bottom w:val="single" w:sz="4" w:space="0" w:color="auto"/>
              <w:right w:val="single" w:sz="4" w:space="0" w:color="auto"/>
            </w:tcBorders>
            <w:vAlign w:val="center"/>
          </w:tcPr>
          <w:p w:rsidR="00C32951" w:rsidRPr="00A9526C" w:rsidRDefault="00C32951" w:rsidP="005F1D54">
            <w:pPr>
              <w:jc w:val="center"/>
              <w:rPr>
                <w:sz w:val="24"/>
                <w:szCs w:val="24"/>
              </w:rPr>
            </w:pPr>
            <w:r w:rsidRPr="00A9526C">
              <w:rPr>
                <w:sz w:val="24"/>
                <w:szCs w:val="24"/>
              </w:rPr>
              <w:t>0,</w:t>
            </w:r>
            <w:r w:rsidR="005F1D54" w:rsidRPr="00A9526C">
              <w:rPr>
                <w:sz w:val="24"/>
                <w:szCs w:val="24"/>
              </w:rPr>
              <w:t>5</w:t>
            </w:r>
            <w:r w:rsidR="002C6694" w:rsidRPr="00A9526C">
              <w:rPr>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C32951" w:rsidRPr="00A9526C" w:rsidRDefault="00C32951" w:rsidP="005F1D54">
            <w:pPr>
              <w:jc w:val="center"/>
              <w:rPr>
                <w:sz w:val="24"/>
                <w:szCs w:val="24"/>
              </w:rPr>
            </w:pPr>
            <w:r w:rsidRPr="00A9526C">
              <w:rPr>
                <w:sz w:val="24"/>
                <w:szCs w:val="24"/>
              </w:rPr>
              <w:t>0,</w:t>
            </w:r>
            <w:r w:rsidR="005F1D54" w:rsidRPr="00A9526C">
              <w:rPr>
                <w:sz w:val="24"/>
                <w:szCs w:val="24"/>
              </w:rPr>
              <w:t>5</w:t>
            </w:r>
            <w:r w:rsidR="002C6694" w:rsidRPr="00A9526C">
              <w:rPr>
                <w:sz w:val="24"/>
                <w:szCs w:val="24"/>
              </w:rPr>
              <w:t>3</w:t>
            </w:r>
          </w:p>
        </w:tc>
        <w:tc>
          <w:tcPr>
            <w:tcW w:w="864" w:type="dxa"/>
            <w:tcBorders>
              <w:top w:val="single" w:sz="4" w:space="0" w:color="auto"/>
              <w:left w:val="single" w:sz="4" w:space="0" w:color="auto"/>
              <w:bottom w:val="single" w:sz="4" w:space="0" w:color="auto"/>
              <w:right w:val="single" w:sz="4" w:space="0" w:color="auto"/>
            </w:tcBorders>
            <w:vAlign w:val="center"/>
          </w:tcPr>
          <w:p w:rsidR="00C32951" w:rsidRPr="00A9526C" w:rsidRDefault="002F568B" w:rsidP="00E82EA0">
            <w:pPr>
              <w:jc w:val="center"/>
              <w:rPr>
                <w:sz w:val="24"/>
                <w:szCs w:val="24"/>
              </w:rPr>
            </w:pPr>
            <w:r w:rsidRPr="00A9526C">
              <w:rPr>
                <w:sz w:val="24"/>
                <w:szCs w:val="24"/>
              </w:rPr>
              <w:t>1</w:t>
            </w:r>
            <w:r w:rsidR="007B43CA" w:rsidRPr="00A9526C">
              <w:rPr>
                <w:sz w:val="24"/>
                <w:szCs w:val="24"/>
              </w:rPr>
              <w:t>0</w:t>
            </w:r>
            <w:r w:rsidR="00E82EA0" w:rsidRPr="00A9526C">
              <w:rPr>
                <w:sz w:val="24"/>
                <w:szCs w:val="24"/>
              </w:rPr>
              <w:t>3</w:t>
            </w:r>
            <w:r w:rsidR="007B43CA" w:rsidRPr="00A9526C">
              <w:rPr>
                <w:sz w:val="24"/>
                <w:szCs w:val="24"/>
              </w:rPr>
              <w:t>,</w:t>
            </w:r>
            <w:r w:rsidR="00E82EA0" w:rsidRPr="00A9526C">
              <w:rPr>
                <w:sz w:val="24"/>
                <w:szCs w:val="24"/>
              </w:rPr>
              <w:t>9</w:t>
            </w:r>
          </w:p>
        </w:tc>
      </w:tr>
    </w:tbl>
    <w:p w:rsidR="00B767FF" w:rsidRDefault="00B767FF" w:rsidP="00B767FF">
      <w:pPr>
        <w:pStyle w:val="21"/>
        <w:spacing w:after="0" w:line="240" w:lineRule="auto"/>
        <w:ind w:left="0" w:firstLine="567"/>
        <w:jc w:val="both"/>
        <w:rPr>
          <w:sz w:val="24"/>
          <w:szCs w:val="24"/>
          <w:lang w:val="en-US"/>
        </w:rPr>
      </w:pPr>
    </w:p>
    <w:p w:rsidR="00AA30CE" w:rsidRDefault="00B767FF" w:rsidP="00B767FF">
      <w:pPr>
        <w:pStyle w:val="21"/>
        <w:spacing w:after="0" w:line="240" w:lineRule="auto"/>
        <w:ind w:left="0" w:firstLine="567"/>
        <w:jc w:val="both"/>
        <w:rPr>
          <w:sz w:val="24"/>
          <w:szCs w:val="24"/>
        </w:rPr>
      </w:pPr>
      <w:r>
        <w:rPr>
          <w:sz w:val="24"/>
          <w:szCs w:val="24"/>
        </w:rPr>
        <w:t>За 9 месяцев 2019 года по отношению к предыдущему периоду 2018 года в муниципальном образовании наблюдается увеличение напряженности на рынке труда</w:t>
      </w:r>
      <w:r w:rsidR="00AA30CE">
        <w:rPr>
          <w:sz w:val="24"/>
          <w:szCs w:val="24"/>
        </w:rPr>
        <w:t>, рост уровня регистрируемой безработицы</w:t>
      </w:r>
      <w:r>
        <w:rPr>
          <w:sz w:val="24"/>
          <w:szCs w:val="24"/>
        </w:rPr>
        <w:t xml:space="preserve">.  </w:t>
      </w:r>
    </w:p>
    <w:p w:rsidR="00C32951" w:rsidRPr="00AA30CE" w:rsidRDefault="00AA30CE" w:rsidP="00AA30CE">
      <w:pPr>
        <w:pStyle w:val="21"/>
        <w:spacing w:after="0" w:line="240" w:lineRule="auto"/>
        <w:ind w:left="0" w:firstLine="567"/>
        <w:jc w:val="both"/>
        <w:rPr>
          <w:color w:val="000000" w:themeColor="text1"/>
          <w:sz w:val="24"/>
          <w:szCs w:val="24"/>
        </w:rPr>
      </w:pPr>
      <w:r>
        <w:rPr>
          <w:color w:val="000000" w:themeColor="text1"/>
          <w:sz w:val="24"/>
          <w:szCs w:val="24"/>
        </w:rPr>
        <w:t>В целях стабилизации ситуации на рынке труда в отчетном периоде продолжала</w:t>
      </w:r>
      <w:r w:rsidR="00C32951" w:rsidRPr="00A9526C">
        <w:rPr>
          <w:color w:val="000000" w:themeColor="text1"/>
          <w:sz w:val="24"/>
          <w:szCs w:val="24"/>
        </w:rPr>
        <w:t>с</w:t>
      </w:r>
      <w:r>
        <w:rPr>
          <w:color w:val="000000" w:themeColor="text1"/>
          <w:sz w:val="24"/>
          <w:szCs w:val="24"/>
        </w:rPr>
        <w:t>ь</w:t>
      </w:r>
      <w:r w:rsidR="00C32951" w:rsidRPr="00A9526C">
        <w:rPr>
          <w:color w:val="000000" w:themeColor="text1"/>
          <w:sz w:val="24"/>
          <w:szCs w:val="24"/>
        </w:rPr>
        <w:t xml:space="preserve"> реализация мероприятий государственной программы «Поддержка занятости населения</w:t>
      </w:r>
      <w:r w:rsidR="00C32951" w:rsidRPr="00A9526C">
        <w:rPr>
          <w:sz w:val="24"/>
          <w:szCs w:val="24"/>
        </w:rPr>
        <w:t>»</w:t>
      </w:r>
      <w:r w:rsidR="00C32951" w:rsidRPr="00A9526C">
        <w:rPr>
          <w:color w:val="000000" w:themeColor="text1"/>
          <w:sz w:val="24"/>
          <w:szCs w:val="24"/>
        </w:rPr>
        <w:t xml:space="preserve">, направленных на содействие занятости населения, улучшение условий и охраны труда в муниципальном образовании. </w:t>
      </w:r>
      <w:proofErr w:type="spellStart"/>
      <w:r w:rsidR="00C32951" w:rsidRPr="00A9526C">
        <w:rPr>
          <w:sz w:val="24"/>
          <w:szCs w:val="24"/>
        </w:rPr>
        <w:t>Урайским</w:t>
      </w:r>
      <w:proofErr w:type="spellEnd"/>
      <w:r w:rsidR="00C32951" w:rsidRPr="00A9526C">
        <w:rPr>
          <w:sz w:val="24"/>
          <w:szCs w:val="24"/>
        </w:rPr>
        <w:t xml:space="preserve"> центром занятости населения в постоянном режиме ведется работа с работодателями города Урай.</w:t>
      </w:r>
    </w:p>
    <w:p w:rsidR="00C32951" w:rsidRPr="00A9526C" w:rsidRDefault="00C32951" w:rsidP="00C32951">
      <w:pPr>
        <w:pStyle w:val="21"/>
        <w:spacing w:after="0" w:line="240" w:lineRule="auto"/>
        <w:ind w:left="0" w:firstLine="567"/>
        <w:jc w:val="both"/>
        <w:rPr>
          <w:sz w:val="24"/>
          <w:szCs w:val="24"/>
        </w:rPr>
      </w:pPr>
      <w:r w:rsidRPr="00A9526C">
        <w:rPr>
          <w:sz w:val="24"/>
          <w:szCs w:val="24"/>
        </w:rPr>
        <w:t>За январь-</w:t>
      </w:r>
      <w:r w:rsidR="00484000" w:rsidRPr="00A9526C">
        <w:rPr>
          <w:sz w:val="24"/>
          <w:szCs w:val="24"/>
        </w:rPr>
        <w:t>сентябрь</w:t>
      </w:r>
      <w:r w:rsidRPr="00A9526C">
        <w:rPr>
          <w:sz w:val="24"/>
          <w:szCs w:val="24"/>
        </w:rPr>
        <w:t xml:space="preserve"> 2019 год</w:t>
      </w:r>
      <w:r w:rsidR="001C3027" w:rsidRPr="00A9526C">
        <w:rPr>
          <w:sz w:val="24"/>
          <w:szCs w:val="24"/>
        </w:rPr>
        <w:t>а</w:t>
      </w:r>
      <w:r w:rsidRPr="00A9526C">
        <w:rPr>
          <w:sz w:val="24"/>
          <w:szCs w:val="24"/>
        </w:rPr>
        <w:t xml:space="preserve"> заключено </w:t>
      </w:r>
      <w:r w:rsidR="007B43CA" w:rsidRPr="00A9526C">
        <w:rPr>
          <w:sz w:val="24"/>
          <w:szCs w:val="24"/>
        </w:rPr>
        <w:t>1</w:t>
      </w:r>
      <w:r w:rsidR="00484000" w:rsidRPr="00A9526C">
        <w:rPr>
          <w:sz w:val="24"/>
          <w:szCs w:val="24"/>
        </w:rPr>
        <w:t>2</w:t>
      </w:r>
      <w:r w:rsidRPr="00A9526C">
        <w:rPr>
          <w:sz w:val="24"/>
          <w:szCs w:val="24"/>
        </w:rPr>
        <w:t xml:space="preserve"> договор</w:t>
      </w:r>
      <w:r w:rsidR="007B43CA" w:rsidRPr="00A9526C">
        <w:rPr>
          <w:sz w:val="24"/>
          <w:szCs w:val="24"/>
        </w:rPr>
        <w:t>ов</w:t>
      </w:r>
      <w:r w:rsidRPr="00A9526C">
        <w:rPr>
          <w:sz w:val="24"/>
          <w:szCs w:val="24"/>
        </w:rPr>
        <w:t xml:space="preserve"> «О совместной деятельности по организации общественных работ для временного трудоустройства незанятых трудовой деятельностью и безработных граждан» с </w:t>
      </w:r>
      <w:r w:rsidR="007B43CA" w:rsidRPr="00A9526C">
        <w:rPr>
          <w:sz w:val="24"/>
          <w:szCs w:val="24"/>
        </w:rPr>
        <w:t>1</w:t>
      </w:r>
      <w:r w:rsidR="00484000" w:rsidRPr="00A9526C">
        <w:rPr>
          <w:sz w:val="24"/>
          <w:szCs w:val="24"/>
        </w:rPr>
        <w:t>2</w:t>
      </w:r>
      <w:r w:rsidRPr="00A9526C">
        <w:rPr>
          <w:sz w:val="24"/>
          <w:szCs w:val="24"/>
        </w:rPr>
        <w:t xml:space="preserve"> предприятиями города на </w:t>
      </w:r>
      <w:r w:rsidR="007B43CA" w:rsidRPr="00A9526C">
        <w:rPr>
          <w:sz w:val="24"/>
          <w:szCs w:val="24"/>
        </w:rPr>
        <w:t>91</w:t>
      </w:r>
      <w:r w:rsidRPr="00A9526C">
        <w:rPr>
          <w:sz w:val="24"/>
          <w:szCs w:val="24"/>
        </w:rPr>
        <w:t xml:space="preserve"> рабоч</w:t>
      </w:r>
      <w:r w:rsidR="007B43CA" w:rsidRPr="00A9526C">
        <w:rPr>
          <w:sz w:val="24"/>
          <w:szCs w:val="24"/>
        </w:rPr>
        <w:t>ее</w:t>
      </w:r>
      <w:r w:rsidRPr="00A9526C">
        <w:rPr>
          <w:sz w:val="24"/>
          <w:szCs w:val="24"/>
        </w:rPr>
        <w:t xml:space="preserve"> мест</w:t>
      </w:r>
      <w:r w:rsidR="007B43CA" w:rsidRPr="00A9526C">
        <w:rPr>
          <w:sz w:val="24"/>
          <w:szCs w:val="24"/>
        </w:rPr>
        <w:t>о</w:t>
      </w:r>
      <w:r w:rsidRPr="00A9526C">
        <w:rPr>
          <w:sz w:val="24"/>
          <w:szCs w:val="24"/>
        </w:rPr>
        <w:t xml:space="preserve"> (за аналогичный период 2018 года было заключено </w:t>
      </w:r>
      <w:r w:rsidR="007B43CA" w:rsidRPr="00A9526C">
        <w:rPr>
          <w:sz w:val="24"/>
          <w:szCs w:val="24"/>
        </w:rPr>
        <w:t>13</w:t>
      </w:r>
      <w:r w:rsidRPr="00A9526C">
        <w:rPr>
          <w:sz w:val="24"/>
          <w:szCs w:val="24"/>
        </w:rPr>
        <w:t xml:space="preserve"> договоров с </w:t>
      </w:r>
      <w:r w:rsidR="007B43CA" w:rsidRPr="00A9526C">
        <w:rPr>
          <w:sz w:val="24"/>
          <w:szCs w:val="24"/>
        </w:rPr>
        <w:t>13</w:t>
      </w:r>
      <w:r w:rsidRPr="00A9526C">
        <w:rPr>
          <w:sz w:val="24"/>
          <w:szCs w:val="24"/>
        </w:rPr>
        <w:t xml:space="preserve"> предприятиями города на 9</w:t>
      </w:r>
      <w:r w:rsidR="007B43CA" w:rsidRPr="00A9526C">
        <w:rPr>
          <w:sz w:val="24"/>
          <w:szCs w:val="24"/>
        </w:rPr>
        <w:t>9</w:t>
      </w:r>
      <w:r w:rsidRPr="00A9526C">
        <w:rPr>
          <w:sz w:val="24"/>
          <w:szCs w:val="24"/>
        </w:rPr>
        <w:t xml:space="preserve"> рабочих мест). Всего за отчетный период трудоустроено на общественные работы </w:t>
      </w:r>
      <w:r w:rsidR="00484000" w:rsidRPr="00A9526C">
        <w:rPr>
          <w:sz w:val="24"/>
          <w:szCs w:val="24"/>
        </w:rPr>
        <w:t>79</w:t>
      </w:r>
      <w:r w:rsidRPr="00A9526C">
        <w:rPr>
          <w:sz w:val="24"/>
          <w:szCs w:val="24"/>
        </w:rPr>
        <w:t xml:space="preserve"> безработных и ищущих работу граждан (за аналогичный период 2018 года - </w:t>
      </w:r>
      <w:r w:rsidR="00484000" w:rsidRPr="00A9526C">
        <w:rPr>
          <w:sz w:val="24"/>
          <w:szCs w:val="24"/>
        </w:rPr>
        <w:t>8</w:t>
      </w:r>
      <w:r w:rsidR="007B43CA" w:rsidRPr="00A9526C">
        <w:rPr>
          <w:sz w:val="24"/>
          <w:szCs w:val="24"/>
        </w:rPr>
        <w:t>6</w:t>
      </w:r>
      <w:r w:rsidRPr="00A9526C">
        <w:rPr>
          <w:sz w:val="24"/>
          <w:szCs w:val="24"/>
        </w:rPr>
        <w:t xml:space="preserve"> безработных). </w:t>
      </w:r>
    </w:p>
    <w:p w:rsidR="00C32951" w:rsidRPr="00A9526C" w:rsidRDefault="00C32951" w:rsidP="00C32951">
      <w:pPr>
        <w:pStyle w:val="a3"/>
        <w:ind w:firstLine="567"/>
      </w:pPr>
      <w:r w:rsidRPr="00A9526C">
        <w:t xml:space="preserve">За </w:t>
      </w:r>
      <w:r w:rsidRPr="00A9526C">
        <w:rPr>
          <w:szCs w:val="24"/>
        </w:rPr>
        <w:t>январь-</w:t>
      </w:r>
      <w:r w:rsidR="00484000" w:rsidRPr="00A9526C">
        <w:rPr>
          <w:szCs w:val="24"/>
        </w:rPr>
        <w:t>сентябрь</w:t>
      </w:r>
      <w:r w:rsidRPr="00A9526C">
        <w:rPr>
          <w:szCs w:val="24"/>
        </w:rPr>
        <w:t xml:space="preserve"> </w:t>
      </w:r>
      <w:r w:rsidRPr="00A9526C">
        <w:t>201</w:t>
      </w:r>
      <w:r w:rsidR="001C3027" w:rsidRPr="00A9526C">
        <w:t>9</w:t>
      </w:r>
      <w:r w:rsidRPr="00A9526C">
        <w:t xml:space="preserve"> года заключено </w:t>
      </w:r>
      <w:r w:rsidR="00484000" w:rsidRPr="00A9526C">
        <w:t>5</w:t>
      </w:r>
      <w:r w:rsidRPr="00A9526C">
        <w:t xml:space="preserve"> договор</w:t>
      </w:r>
      <w:r w:rsidR="00116B04" w:rsidRPr="00A9526C">
        <w:t>ов</w:t>
      </w:r>
      <w:r w:rsidRPr="00A9526C">
        <w:t xml:space="preserve"> «О совместной деятельности по организации временн</w:t>
      </w:r>
      <w:r w:rsidR="007B43CA" w:rsidRPr="00A9526C">
        <w:t>ых работ</w:t>
      </w:r>
      <w:r w:rsidRPr="00A9526C">
        <w:t xml:space="preserve"> </w:t>
      </w:r>
      <w:r w:rsidR="007B43CA" w:rsidRPr="00A9526C">
        <w:t>для безработных</w:t>
      </w:r>
      <w:r w:rsidRPr="00A9526C">
        <w:t xml:space="preserve"> граждан, испытывающих</w:t>
      </w:r>
      <w:r w:rsidR="007B43CA" w:rsidRPr="00A9526C">
        <w:t xml:space="preserve"> трудности в поиске работы» на </w:t>
      </w:r>
      <w:r w:rsidR="00484000" w:rsidRPr="00A9526C">
        <w:t>11</w:t>
      </w:r>
      <w:r w:rsidRPr="00A9526C">
        <w:t xml:space="preserve"> рабочих мест с </w:t>
      </w:r>
      <w:r w:rsidR="00484000" w:rsidRPr="00A9526C">
        <w:t>5</w:t>
      </w:r>
      <w:r w:rsidRPr="00A9526C">
        <w:t xml:space="preserve"> работодателями города (за аналогичный период 2018 года - 5 договоров на 2</w:t>
      </w:r>
      <w:r w:rsidR="00484000" w:rsidRPr="00A9526C">
        <w:t>2</w:t>
      </w:r>
      <w:r w:rsidRPr="00A9526C">
        <w:t xml:space="preserve"> рабочих места с 5 предприятиями города). Оказана  помощь во временном трудоустройстве </w:t>
      </w:r>
      <w:r w:rsidR="00484000" w:rsidRPr="00A9526C">
        <w:t>13</w:t>
      </w:r>
      <w:r w:rsidRPr="00A9526C">
        <w:t xml:space="preserve"> безработным гражданам из числа граждан, испытывающих трудности в поиске работы. </w:t>
      </w:r>
    </w:p>
    <w:p w:rsidR="00B73886" w:rsidRPr="00A9526C" w:rsidRDefault="00E20E0D" w:rsidP="00C32951">
      <w:pPr>
        <w:pStyle w:val="a3"/>
        <w:ind w:firstLine="567"/>
      </w:pPr>
      <w:r w:rsidRPr="00A9526C">
        <w:t xml:space="preserve">Трудоустройство несовершеннолетних граждан в возрасте от 14 до 18 лет на временную работу в </w:t>
      </w:r>
      <w:r w:rsidR="00984B76" w:rsidRPr="00A9526C">
        <w:t>течение 9 месяцев</w:t>
      </w:r>
      <w:r w:rsidRPr="00A9526C">
        <w:t xml:space="preserve"> 2019 года осуществлялось в соответствии с договорами о совместной деятельности с муниципальными учреждениями города. По состоянию на 01.</w:t>
      </w:r>
      <w:r w:rsidR="00484000" w:rsidRPr="00A9526C">
        <w:t>10</w:t>
      </w:r>
      <w:r w:rsidRPr="00A9526C">
        <w:t>.2019 года заключено 17 договоров на 450 рабочих мест с 17 организациями города.</w:t>
      </w:r>
    </w:p>
    <w:p w:rsidR="00E20E0D" w:rsidRPr="00A9526C" w:rsidRDefault="00E20E0D" w:rsidP="00E20E0D">
      <w:pPr>
        <w:pStyle w:val="a3"/>
        <w:ind w:firstLine="539"/>
      </w:pPr>
      <w:r w:rsidRPr="00A9526C">
        <w:t>Приоритетным правом при направлении на работу пользуются дети из малообеспеченных, неблагополучных и неполных семей, дети-сироты, а также подростки, состоящие на учете в комиссии по делам несовершеннолетних.</w:t>
      </w:r>
    </w:p>
    <w:p w:rsidR="00E20E0D" w:rsidRPr="00A9526C" w:rsidRDefault="00E20E0D" w:rsidP="00E20E0D">
      <w:pPr>
        <w:ind w:firstLine="539"/>
        <w:jc w:val="both"/>
      </w:pPr>
      <w:r w:rsidRPr="00A9526C">
        <w:rPr>
          <w:sz w:val="24"/>
          <w:szCs w:val="24"/>
        </w:rPr>
        <w:t xml:space="preserve">За  период январь - </w:t>
      </w:r>
      <w:r w:rsidR="00484000" w:rsidRPr="00A9526C">
        <w:rPr>
          <w:sz w:val="24"/>
          <w:szCs w:val="24"/>
        </w:rPr>
        <w:t>сентябрь</w:t>
      </w:r>
      <w:r w:rsidRPr="00A9526C">
        <w:rPr>
          <w:sz w:val="24"/>
          <w:szCs w:val="24"/>
        </w:rPr>
        <w:t xml:space="preserve"> 2019 года трудоустроен </w:t>
      </w:r>
      <w:r w:rsidR="00484000" w:rsidRPr="00A9526C">
        <w:rPr>
          <w:sz w:val="24"/>
          <w:szCs w:val="24"/>
        </w:rPr>
        <w:t>451</w:t>
      </w:r>
      <w:r w:rsidRPr="00A9526C">
        <w:rPr>
          <w:sz w:val="24"/>
          <w:szCs w:val="24"/>
        </w:rPr>
        <w:t xml:space="preserve"> несовершеннолетни</w:t>
      </w:r>
      <w:r w:rsidR="00484000" w:rsidRPr="00A9526C">
        <w:rPr>
          <w:sz w:val="24"/>
          <w:szCs w:val="24"/>
        </w:rPr>
        <w:t>й</w:t>
      </w:r>
      <w:r w:rsidRPr="00A9526C">
        <w:rPr>
          <w:sz w:val="24"/>
          <w:szCs w:val="24"/>
        </w:rPr>
        <w:t xml:space="preserve"> граждан</w:t>
      </w:r>
      <w:r w:rsidR="00484000" w:rsidRPr="00A9526C">
        <w:rPr>
          <w:sz w:val="24"/>
          <w:szCs w:val="24"/>
        </w:rPr>
        <w:t>ин</w:t>
      </w:r>
      <w:r w:rsidRPr="00A9526C">
        <w:rPr>
          <w:sz w:val="24"/>
          <w:szCs w:val="24"/>
        </w:rPr>
        <w:t xml:space="preserve"> по профессиям:  курьер, уборщик территорий.</w:t>
      </w:r>
    </w:p>
    <w:p w:rsidR="00C32951" w:rsidRPr="00A9526C" w:rsidRDefault="00C32951" w:rsidP="00C32951">
      <w:pPr>
        <w:pStyle w:val="a3"/>
        <w:ind w:firstLine="567"/>
        <w:rPr>
          <w:szCs w:val="24"/>
        </w:rPr>
      </w:pPr>
      <w:r w:rsidRPr="00A9526C">
        <w:rPr>
          <w:szCs w:val="24"/>
        </w:rPr>
        <w:t xml:space="preserve">В течение </w:t>
      </w:r>
      <w:r w:rsidR="00484000" w:rsidRPr="00A9526C">
        <w:rPr>
          <w:szCs w:val="24"/>
        </w:rPr>
        <w:t>9</w:t>
      </w:r>
      <w:r w:rsidRPr="00A9526C">
        <w:rPr>
          <w:szCs w:val="24"/>
        </w:rPr>
        <w:t xml:space="preserve"> </w:t>
      </w:r>
      <w:r w:rsidR="007B43CA" w:rsidRPr="00A9526C">
        <w:rPr>
          <w:szCs w:val="24"/>
        </w:rPr>
        <w:t>месяцев</w:t>
      </w:r>
      <w:r w:rsidRPr="00A9526C">
        <w:rPr>
          <w:szCs w:val="24"/>
        </w:rPr>
        <w:t xml:space="preserve"> 2019 года </w:t>
      </w:r>
      <w:proofErr w:type="spellStart"/>
      <w:r w:rsidRPr="00A9526C">
        <w:rPr>
          <w:szCs w:val="24"/>
        </w:rPr>
        <w:t>Урайским</w:t>
      </w:r>
      <w:proofErr w:type="spellEnd"/>
      <w:r w:rsidRPr="00A9526C">
        <w:rPr>
          <w:szCs w:val="24"/>
        </w:rPr>
        <w:t xml:space="preserve"> центром занятости населения  было организовано и проведено </w:t>
      </w:r>
      <w:r w:rsidR="00484000" w:rsidRPr="00A9526C">
        <w:rPr>
          <w:szCs w:val="24"/>
        </w:rPr>
        <w:t>9</w:t>
      </w:r>
      <w:r w:rsidRPr="00A9526C">
        <w:rPr>
          <w:szCs w:val="24"/>
        </w:rPr>
        <w:t xml:space="preserve"> мини-ярмар</w:t>
      </w:r>
      <w:r w:rsidR="00810591" w:rsidRPr="00A9526C">
        <w:rPr>
          <w:szCs w:val="24"/>
        </w:rPr>
        <w:t>ок</w:t>
      </w:r>
      <w:r w:rsidRPr="00A9526C">
        <w:rPr>
          <w:szCs w:val="24"/>
        </w:rPr>
        <w:t xml:space="preserve"> вакансий, в которых приняли участие </w:t>
      </w:r>
      <w:r w:rsidR="00484000" w:rsidRPr="00A9526C">
        <w:rPr>
          <w:szCs w:val="24"/>
        </w:rPr>
        <w:t>42</w:t>
      </w:r>
      <w:r w:rsidRPr="00A9526C">
        <w:rPr>
          <w:szCs w:val="24"/>
        </w:rPr>
        <w:t xml:space="preserve"> человек</w:t>
      </w:r>
      <w:r w:rsidR="00484000" w:rsidRPr="00A9526C">
        <w:rPr>
          <w:szCs w:val="24"/>
        </w:rPr>
        <w:t>а</w:t>
      </w:r>
      <w:r w:rsidRPr="00A9526C">
        <w:rPr>
          <w:szCs w:val="24"/>
        </w:rPr>
        <w:t xml:space="preserve">, было заявлено </w:t>
      </w:r>
      <w:r w:rsidR="00484000" w:rsidRPr="00A9526C">
        <w:rPr>
          <w:szCs w:val="24"/>
        </w:rPr>
        <w:t>41</w:t>
      </w:r>
      <w:r w:rsidRPr="00A9526C">
        <w:rPr>
          <w:szCs w:val="24"/>
        </w:rPr>
        <w:t xml:space="preserve">  ваканси</w:t>
      </w:r>
      <w:r w:rsidR="00484000" w:rsidRPr="00A9526C">
        <w:rPr>
          <w:szCs w:val="24"/>
        </w:rPr>
        <w:t>я</w:t>
      </w:r>
      <w:r w:rsidRPr="00A9526C">
        <w:rPr>
          <w:szCs w:val="24"/>
        </w:rPr>
        <w:t xml:space="preserve">. В результате проведенных ярмарок трудоустроено </w:t>
      </w:r>
      <w:r w:rsidR="00FB1165" w:rsidRPr="00A9526C">
        <w:rPr>
          <w:szCs w:val="24"/>
        </w:rPr>
        <w:t>3</w:t>
      </w:r>
      <w:r w:rsidR="00484000" w:rsidRPr="00A9526C">
        <w:rPr>
          <w:szCs w:val="24"/>
        </w:rPr>
        <w:t>6</w:t>
      </w:r>
      <w:r w:rsidRPr="00A9526C">
        <w:rPr>
          <w:szCs w:val="24"/>
        </w:rPr>
        <w:t xml:space="preserve"> человек.</w:t>
      </w:r>
    </w:p>
    <w:p w:rsidR="00B73886" w:rsidRPr="00A9526C" w:rsidRDefault="00C32951" w:rsidP="00C32951">
      <w:pPr>
        <w:ind w:firstLine="567"/>
        <w:jc w:val="both"/>
        <w:rPr>
          <w:sz w:val="24"/>
          <w:szCs w:val="24"/>
        </w:rPr>
      </w:pPr>
      <w:r w:rsidRPr="00A9526C">
        <w:rPr>
          <w:sz w:val="24"/>
          <w:szCs w:val="24"/>
        </w:rPr>
        <w:lastRenderedPageBreak/>
        <w:t>По направле</w:t>
      </w:r>
      <w:r w:rsidR="00FB1165" w:rsidRPr="00A9526C">
        <w:rPr>
          <w:sz w:val="24"/>
          <w:szCs w:val="24"/>
        </w:rPr>
        <w:t xml:space="preserve">нию центра занятости населения </w:t>
      </w:r>
      <w:r w:rsidR="008B6508" w:rsidRPr="00A9526C">
        <w:rPr>
          <w:sz w:val="24"/>
          <w:szCs w:val="24"/>
        </w:rPr>
        <w:t>107 граждан</w:t>
      </w:r>
      <w:r w:rsidRPr="00A9526C">
        <w:rPr>
          <w:sz w:val="24"/>
          <w:szCs w:val="24"/>
        </w:rPr>
        <w:t xml:space="preserve"> (из них </w:t>
      </w:r>
      <w:r w:rsidR="008B6508" w:rsidRPr="00A9526C">
        <w:rPr>
          <w:sz w:val="24"/>
          <w:szCs w:val="24"/>
        </w:rPr>
        <w:t>43</w:t>
      </w:r>
      <w:r w:rsidRPr="00A9526C">
        <w:rPr>
          <w:sz w:val="24"/>
          <w:szCs w:val="24"/>
        </w:rPr>
        <w:t xml:space="preserve"> безработных граждан) приступили к профессиональному обучению по профессиям: делопроизводитель, специалист-эксперт в области закупок, специалист по охране труда, продавец продовольственных товаров, секретарь, слесарь </w:t>
      </w:r>
      <w:proofErr w:type="spellStart"/>
      <w:r w:rsidRPr="00A9526C">
        <w:rPr>
          <w:sz w:val="24"/>
          <w:szCs w:val="24"/>
        </w:rPr>
        <w:t>КИПиА</w:t>
      </w:r>
      <w:proofErr w:type="spellEnd"/>
      <w:r w:rsidRPr="00A9526C">
        <w:rPr>
          <w:sz w:val="24"/>
          <w:szCs w:val="24"/>
        </w:rPr>
        <w:t xml:space="preserve">, охранник. Завершили </w:t>
      </w:r>
      <w:proofErr w:type="spellStart"/>
      <w:r w:rsidRPr="00A9526C">
        <w:rPr>
          <w:sz w:val="24"/>
          <w:szCs w:val="24"/>
        </w:rPr>
        <w:t>профобучение</w:t>
      </w:r>
      <w:proofErr w:type="spellEnd"/>
      <w:r w:rsidRPr="00A9526C">
        <w:rPr>
          <w:sz w:val="24"/>
          <w:szCs w:val="24"/>
        </w:rPr>
        <w:t xml:space="preserve"> </w:t>
      </w:r>
      <w:r w:rsidR="008B6508" w:rsidRPr="00A9526C">
        <w:rPr>
          <w:sz w:val="24"/>
          <w:szCs w:val="24"/>
        </w:rPr>
        <w:t>81</w:t>
      </w:r>
      <w:r w:rsidRPr="00A9526C">
        <w:rPr>
          <w:sz w:val="24"/>
          <w:szCs w:val="24"/>
        </w:rPr>
        <w:t xml:space="preserve"> </w:t>
      </w:r>
      <w:r w:rsidR="008B6508" w:rsidRPr="00A9526C">
        <w:rPr>
          <w:sz w:val="24"/>
          <w:szCs w:val="24"/>
        </w:rPr>
        <w:t>человек</w:t>
      </w:r>
      <w:r w:rsidR="00B73886" w:rsidRPr="00A9526C">
        <w:rPr>
          <w:sz w:val="24"/>
          <w:szCs w:val="24"/>
        </w:rPr>
        <w:t>, в том числе 4</w:t>
      </w:r>
      <w:r w:rsidR="008B6508" w:rsidRPr="00A9526C">
        <w:rPr>
          <w:sz w:val="24"/>
          <w:szCs w:val="24"/>
        </w:rPr>
        <w:t>2</w:t>
      </w:r>
      <w:r w:rsidR="00B73886" w:rsidRPr="00A9526C">
        <w:rPr>
          <w:sz w:val="24"/>
          <w:szCs w:val="24"/>
        </w:rPr>
        <w:t xml:space="preserve"> безработных гражданина. Трудоустроено </w:t>
      </w:r>
      <w:r w:rsidR="008B6508" w:rsidRPr="00A9526C">
        <w:rPr>
          <w:sz w:val="24"/>
          <w:szCs w:val="24"/>
        </w:rPr>
        <w:t>14</w:t>
      </w:r>
      <w:r w:rsidR="00B73886" w:rsidRPr="00A9526C">
        <w:rPr>
          <w:sz w:val="24"/>
          <w:szCs w:val="24"/>
        </w:rPr>
        <w:t xml:space="preserve"> человек из числа</w:t>
      </w:r>
      <w:r w:rsidR="00616A6F" w:rsidRPr="00A9526C">
        <w:rPr>
          <w:sz w:val="24"/>
          <w:szCs w:val="24"/>
        </w:rPr>
        <w:t>,</w:t>
      </w:r>
      <w:r w:rsidR="00B73886" w:rsidRPr="00A9526C">
        <w:rPr>
          <w:sz w:val="24"/>
          <w:szCs w:val="24"/>
        </w:rPr>
        <w:t xml:space="preserve"> завершивших обучение в 2019 году</w:t>
      </w:r>
      <w:r w:rsidRPr="00A9526C">
        <w:rPr>
          <w:sz w:val="24"/>
          <w:szCs w:val="24"/>
        </w:rPr>
        <w:t xml:space="preserve">. </w:t>
      </w:r>
    </w:p>
    <w:p w:rsidR="00C32951" w:rsidRPr="00A9526C" w:rsidRDefault="00C32951" w:rsidP="00C32951">
      <w:pPr>
        <w:ind w:firstLine="567"/>
        <w:jc w:val="both"/>
        <w:rPr>
          <w:sz w:val="24"/>
          <w:szCs w:val="24"/>
        </w:rPr>
      </w:pPr>
      <w:r w:rsidRPr="00A9526C">
        <w:rPr>
          <w:sz w:val="24"/>
          <w:szCs w:val="24"/>
        </w:rPr>
        <w:t xml:space="preserve">Получили государственную услугу по профориентации </w:t>
      </w:r>
      <w:r w:rsidR="00B73886" w:rsidRPr="00A9526C">
        <w:rPr>
          <w:sz w:val="24"/>
          <w:szCs w:val="24"/>
        </w:rPr>
        <w:t>732</w:t>
      </w:r>
      <w:r w:rsidRPr="00A9526C">
        <w:rPr>
          <w:sz w:val="24"/>
          <w:szCs w:val="24"/>
        </w:rPr>
        <w:t xml:space="preserve"> человек</w:t>
      </w:r>
      <w:r w:rsidR="00B73886" w:rsidRPr="00A9526C">
        <w:rPr>
          <w:sz w:val="24"/>
          <w:szCs w:val="24"/>
        </w:rPr>
        <w:t>а</w:t>
      </w:r>
      <w:r w:rsidRPr="00A9526C">
        <w:rPr>
          <w:sz w:val="24"/>
          <w:szCs w:val="24"/>
        </w:rPr>
        <w:t>,  по психологической поддержке и социальн</w:t>
      </w:r>
      <w:r w:rsidR="00B73886" w:rsidRPr="00A9526C">
        <w:rPr>
          <w:sz w:val="24"/>
          <w:szCs w:val="24"/>
        </w:rPr>
        <w:t>ой адаптации на рынке труда – 89</w:t>
      </w:r>
      <w:r w:rsidRPr="00A9526C">
        <w:rPr>
          <w:sz w:val="24"/>
          <w:szCs w:val="24"/>
        </w:rPr>
        <w:t xml:space="preserve"> безработных граждан.</w:t>
      </w:r>
    </w:p>
    <w:p w:rsidR="00984B76" w:rsidRPr="00A9526C" w:rsidRDefault="00147FEC" w:rsidP="00984B76">
      <w:pPr>
        <w:ind w:firstLine="567"/>
        <w:jc w:val="both"/>
        <w:rPr>
          <w:sz w:val="24"/>
          <w:szCs w:val="24"/>
        </w:rPr>
      </w:pPr>
      <w:r w:rsidRPr="00A9526C">
        <w:rPr>
          <w:sz w:val="24"/>
          <w:szCs w:val="24"/>
        </w:rPr>
        <w:t>В</w:t>
      </w:r>
      <w:r w:rsidR="008068C9" w:rsidRPr="00A9526C">
        <w:rPr>
          <w:sz w:val="24"/>
          <w:szCs w:val="24"/>
        </w:rPr>
        <w:t xml:space="preserve"> рамках реализации федерального проекта «Старшее поколение» в КУ ХМАО-Югры «</w:t>
      </w:r>
      <w:proofErr w:type="spellStart"/>
      <w:r w:rsidR="008068C9" w:rsidRPr="00A9526C">
        <w:rPr>
          <w:sz w:val="24"/>
          <w:szCs w:val="24"/>
        </w:rPr>
        <w:t>Урайский</w:t>
      </w:r>
      <w:proofErr w:type="spellEnd"/>
      <w:r w:rsidR="008068C9" w:rsidRPr="00A9526C">
        <w:rPr>
          <w:sz w:val="24"/>
          <w:szCs w:val="24"/>
        </w:rPr>
        <w:t xml:space="preserve"> центр занятости населения» направлены списки работников предпенсионного возраста для организации профессионального обучения. </w:t>
      </w:r>
      <w:r w:rsidR="00984B76" w:rsidRPr="00A9526C">
        <w:rPr>
          <w:sz w:val="24"/>
          <w:szCs w:val="24"/>
        </w:rPr>
        <w:t>На 30.09.2019г. приступили к обучению 29 граждан предпенсионного возраста. Из них: 11 незанятых граждан, 18 работников предпенсионного возраста по заявкам работодателей.</w:t>
      </w:r>
    </w:p>
    <w:p w:rsidR="00C32951" w:rsidRPr="00A9526C" w:rsidRDefault="00C32951" w:rsidP="00C32951">
      <w:pPr>
        <w:widowControl w:val="0"/>
        <w:ind w:firstLine="567"/>
        <w:jc w:val="both"/>
        <w:rPr>
          <w:sz w:val="24"/>
          <w:szCs w:val="24"/>
        </w:rPr>
      </w:pPr>
      <w:r w:rsidRPr="00A9526C">
        <w:rPr>
          <w:sz w:val="24"/>
          <w:szCs w:val="24"/>
        </w:rPr>
        <w:t>В целях расширения возможностей при поиске работы и повышения мобильности соискателей на официальном сайте органов местного самоуправления города Урай в разделе «Труд и занятость» размещена информация о предоставляемых государственных услугах, регулярно обновляется банк вакансий с отражением профессий и специальностей, пользующихся наибольшим спросом на рынке труда.</w:t>
      </w:r>
    </w:p>
    <w:p w:rsidR="009F0FBE" w:rsidRPr="00A9526C" w:rsidRDefault="009F0FBE" w:rsidP="004110D1">
      <w:pPr>
        <w:widowControl w:val="0"/>
        <w:ind w:firstLine="567"/>
        <w:jc w:val="both"/>
        <w:rPr>
          <w:sz w:val="24"/>
          <w:szCs w:val="24"/>
        </w:rPr>
      </w:pPr>
      <w:r w:rsidRPr="00A9526C">
        <w:rPr>
          <w:color w:val="FF0000"/>
          <w:sz w:val="24"/>
          <w:szCs w:val="24"/>
        </w:rPr>
        <w:t xml:space="preserve"> </w:t>
      </w:r>
    </w:p>
    <w:p w:rsidR="00BE57E0" w:rsidRPr="00A9526C" w:rsidRDefault="00BE57E0" w:rsidP="00BE57E0">
      <w:pPr>
        <w:jc w:val="center"/>
        <w:rPr>
          <w:b/>
          <w:sz w:val="28"/>
          <w:szCs w:val="28"/>
        </w:rPr>
      </w:pPr>
      <w:r w:rsidRPr="00A9526C">
        <w:rPr>
          <w:b/>
          <w:sz w:val="28"/>
          <w:szCs w:val="28"/>
        </w:rPr>
        <w:t>3.  Пенсии, социальные выплаты  и пособия</w:t>
      </w:r>
    </w:p>
    <w:p w:rsidR="00BE57E0" w:rsidRPr="002F70A9" w:rsidRDefault="00BE57E0" w:rsidP="00BE57E0">
      <w:pPr>
        <w:jc w:val="center"/>
        <w:rPr>
          <w:b/>
          <w:sz w:val="24"/>
          <w:szCs w:val="24"/>
        </w:rPr>
      </w:pPr>
    </w:p>
    <w:p w:rsidR="00BE57E0" w:rsidRPr="00A9526C" w:rsidRDefault="00BE57E0" w:rsidP="00BE57E0">
      <w:pPr>
        <w:pStyle w:val="a3"/>
        <w:ind w:firstLine="567"/>
      </w:pPr>
      <w:r w:rsidRPr="00A9526C">
        <w:t>Численность пенсионеров на 01.10.2019 года по оценочным данным составила 33,2% от общей численности постоянного населения (40,544 тыс</w:t>
      </w:r>
      <w:proofErr w:type="gramStart"/>
      <w:r w:rsidRPr="00A9526C">
        <w:t>.ч</w:t>
      </w:r>
      <w:proofErr w:type="gramEnd"/>
      <w:r w:rsidRPr="00A9526C">
        <w:t xml:space="preserve">ел.). Численность получателей пенсий продолжает расти и на 01.10.2019 года в сравнении с  аналогичным периодом 2018 года выросла на 115 человек или 0,9%. </w:t>
      </w:r>
    </w:p>
    <w:p w:rsidR="00BE57E0" w:rsidRPr="00A9526C" w:rsidRDefault="00BE57E0" w:rsidP="00BE57E0">
      <w:pPr>
        <w:pStyle w:val="a3"/>
        <w:ind w:firstLine="567"/>
        <w:rPr>
          <w:b/>
        </w:rPr>
      </w:pPr>
      <w:r w:rsidRPr="00A9526C">
        <w:t>В отчетном периоде 2019 года в сравнении с аналогичным периодом 2018 года произошло увеличение численности пенсионеров «по старости» на 62 человека; «по инвалидности» на 22 человека; «по случаю потери кормильца» на 35 человек; сокращение численности «получателей социальных пенсий» на 4 человека.</w:t>
      </w:r>
    </w:p>
    <w:p w:rsidR="00BE57E0" w:rsidRPr="00A9526C" w:rsidRDefault="00BE57E0" w:rsidP="00BE57E0">
      <w:pPr>
        <w:pStyle w:val="a3"/>
        <w:ind w:firstLine="0"/>
        <w:jc w:val="center"/>
        <w:rPr>
          <w:b/>
        </w:rPr>
      </w:pPr>
    </w:p>
    <w:p w:rsidR="00BE57E0" w:rsidRPr="00A9526C" w:rsidRDefault="00BE57E0" w:rsidP="00BE57E0">
      <w:pPr>
        <w:pStyle w:val="a3"/>
        <w:ind w:firstLine="0"/>
        <w:jc w:val="center"/>
        <w:rPr>
          <w:b/>
        </w:rPr>
      </w:pPr>
      <w:r w:rsidRPr="00A9526C">
        <w:rPr>
          <w:b/>
        </w:rPr>
        <w:t>Численность пенсионеров (человек)</w:t>
      </w:r>
    </w:p>
    <w:p w:rsidR="00BE57E0" w:rsidRPr="00A9526C" w:rsidRDefault="00BE57E0" w:rsidP="00BE57E0">
      <w:pPr>
        <w:pStyle w:val="a3"/>
        <w:ind w:firstLine="0"/>
        <w:jc w:val="right"/>
        <w:rPr>
          <w:sz w:val="22"/>
          <w:szCs w:val="22"/>
        </w:rPr>
      </w:pPr>
      <w:r w:rsidRPr="00A9526C">
        <w:rPr>
          <w:sz w:val="22"/>
          <w:szCs w:val="22"/>
        </w:rPr>
        <w:t xml:space="preserve">таблица </w:t>
      </w:r>
      <w:r w:rsidRPr="00A9526C">
        <w:rPr>
          <w:sz w:val="22"/>
          <w:szCs w:val="22"/>
          <w:lang w:val="en-US"/>
        </w:rPr>
        <w:t>3</w:t>
      </w: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85"/>
        <w:gridCol w:w="2616"/>
        <w:gridCol w:w="2617"/>
      </w:tblGrid>
      <w:tr w:rsidR="00BE57E0" w:rsidRPr="00A9526C" w:rsidTr="00B30F41">
        <w:trPr>
          <w:trHeight w:val="284"/>
          <w:tblHeader/>
          <w:jc w:val="center"/>
        </w:trPr>
        <w:tc>
          <w:tcPr>
            <w:tcW w:w="4185" w:type="dxa"/>
            <w:tcBorders>
              <w:top w:val="single" w:sz="4" w:space="0" w:color="auto"/>
              <w:left w:val="single" w:sz="4" w:space="0" w:color="auto"/>
              <w:bottom w:val="single" w:sz="4" w:space="0" w:color="auto"/>
              <w:right w:val="single" w:sz="4" w:space="0" w:color="auto"/>
            </w:tcBorders>
            <w:vAlign w:val="center"/>
            <w:hideMark/>
          </w:tcPr>
          <w:p w:rsidR="00BE57E0" w:rsidRPr="00A9526C" w:rsidRDefault="00BE57E0" w:rsidP="008D5400">
            <w:pPr>
              <w:pStyle w:val="a3"/>
              <w:spacing w:line="276" w:lineRule="auto"/>
              <w:ind w:firstLine="0"/>
              <w:jc w:val="center"/>
              <w:rPr>
                <w:sz w:val="22"/>
                <w:szCs w:val="22"/>
              </w:rPr>
            </w:pPr>
            <w:r w:rsidRPr="00A9526C">
              <w:rPr>
                <w:sz w:val="22"/>
                <w:szCs w:val="22"/>
              </w:rPr>
              <w:t>Показатель</w:t>
            </w:r>
          </w:p>
        </w:tc>
        <w:tc>
          <w:tcPr>
            <w:tcW w:w="2616" w:type="dxa"/>
            <w:tcBorders>
              <w:top w:val="single" w:sz="4" w:space="0" w:color="auto"/>
              <w:left w:val="single" w:sz="4" w:space="0" w:color="auto"/>
              <w:bottom w:val="single" w:sz="4" w:space="0" w:color="auto"/>
              <w:right w:val="single" w:sz="4" w:space="0" w:color="auto"/>
            </w:tcBorders>
            <w:hideMark/>
          </w:tcPr>
          <w:p w:rsidR="00BE57E0" w:rsidRPr="00A9526C" w:rsidRDefault="00BE57E0" w:rsidP="008D5400">
            <w:pPr>
              <w:pStyle w:val="a3"/>
              <w:spacing w:line="276" w:lineRule="auto"/>
              <w:ind w:firstLine="0"/>
              <w:jc w:val="center"/>
              <w:rPr>
                <w:sz w:val="22"/>
                <w:szCs w:val="22"/>
              </w:rPr>
            </w:pPr>
            <w:r w:rsidRPr="00A9526C">
              <w:rPr>
                <w:sz w:val="22"/>
                <w:szCs w:val="22"/>
              </w:rPr>
              <w:t>на 01.10.2018</w:t>
            </w:r>
          </w:p>
        </w:tc>
        <w:tc>
          <w:tcPr>
            <w:tcW w:w="2617" w:type="dxa"/>
            <w:tcBorders>
              <w:top w:val="single" w:sz="4" w:space="0" w:color="auto"/>
              <w:left w:val="single" w:sz="4" w:space="0" w:color="auto"/>
              <w:bottom w:val="single" w:sz="4" w:space="0" w:color="auto"/>
              <w:right w:val="single" w:sz="4" w:space="0" w:color="auto"/>
            </w:tcBorders>
            <w:hideMark/>
          </w:tcPr>
          <w:p w:rsidR="00BE57E0" w:rsidRPr="00A9526C" w:rsidRDefault="00BE57E0" w:rsidP="008D5400">
            <w:pPr>
              <w:pStyle w:val="a9"/>
              <w:spacing w:line="276" w:lineRule="auto"/>
              <w:jc w:val="center"/>
              <w:rPr>
                <w:sz w:val="22"/>
                <w:szCs w:val="22"/>
              </w:rPr>
            </w:pPr>
            <w:r w:rsidRPr="00A9526C">
              <w:rPr>
                <w:sz w:val="22"/>
                <w:szCs w:val="22"/>
              </w:rPr>
              <w:t>на 01.10.2019</w:t>
            </w:r>
          </w:p>
        </w:tc>
      </w:tr>
      <w:tr w:rsidR="00BE57E0" w:rsidRPr="00B7295C" w:rsidTr="00B30F41">
        <w:trPr>
          <w:trHeight w:val="280"/>
          <w:jc w:val="center"/>
        </w:trPr>
        <w:tc>
          <w:tcPr>
            <w:tcW w:w="4185" w:type="dxa"/>
            <w:tcBorders>
              <w:top w:val="single" w:sz="4" w:space="0" w:color="auto"/>
              <w:left w:val="single" w:sz="4" w:space="0" w:color="auto"/>
              <w:bottom w:val="single" w:sz="4" w:space="0" w:color="auto"/>
              <w:right w:val="single" w:sz="4" w:space="0" w:color="auto"/>
            </w:tcBorders>
            <w:hideMark/>
          </w:tcPr>
          <w:p w:rsidR="00BE57E0" w:rsidRPr="00A9526C" w:rsidRDefault="00BE57E0" w:rsidP="008D5400">
            <w:pPr>
              <w:pStyle w:val="a3"/>
              <w:spacing w:line="276" w:lineRule="auto"/>
              <w:ind w:firstLine="0"/>
              <w:rPr>
                <w:b/>
                <w:sz w:val="22"/>
                <w:szCs w:val="22"/>
              </w:rPr>
            </w:pPr>
            <w:r w:rsidRPr="00A9526C">
              <w:rPr>
                <w:b/>
                <w:sz w:val="22"/>
                <w:szCs w:val="22"/>
              </w:rPr>
              <w:t>Всего пенсионеров</w:t>
            </w:r>
          </w:p>
        </w:tc>
        <w:tc>
          <w:tcPr>
            <w:tcW w:w="2616" w:type="dxa"/>
            <w:tcBorders>
              <w:top w:val="single" w:sz="4" w:space="0" w:color="auto"/>
              <w:left w:val="single" w:sz="4" w:space="0" w:color="auto"/>
              <w:bottom w:val="single" w:sz="4" w:space="0" w:color="auto"/>
              <w:right w:val="single" w:sz="4" w:space="0" w:color="auto"/>
            </w:tcBorders>
            <w:vAlign w:val="center"/>
            <w:hideMark/>
          </w:tcPr>
          <w:p w:rsidR="00BE57E0" w:rsidRPr="00A9526C" w:rsidRDefault="00BE57E0" w:rsidP="008D5400">
            <w:pPr>
              <w:pStyle w:val="a3"/>
              <w:spacing w:line="276" w:lineRule="auto"/>
              <w:ind w:firstLine="0"/>
              <w:jc w:val="center"/>
              <w:rPr>
                <w:b/>
                <w:sz w:val="22"/>
                <w:szCs w:val="22"/>
              </w:rPr>
            </w:pPr>
            <w:r w:rsidRPr="00A9526C">
              <w:rPr>
                <w:b/>
                <w:sz w:val="22"/>
                <w:szCs w:val="22"/>
              </w:rPr>
              <w:t>13</w:t>
            </w:r>
            <w:r w:rsidR="00975368">
              <w:rPr>
                <w:b/>
                <w:sz w:val="22"/>
                <w:szCs w:val="22"/>
              </w:rPr>
              <w:t xml:space="preserve"> </w:t>
            </w:r>
            <w:r w:rsidRPr="00A9526C">
              <w:rPr>
                <w:b/>
                <w:sz w:val="22"/>
                <w:szCs w:val="22"/>
              </w:rPr>
              <w:t>348</w:t>
            </w:r>
          </w:p>
        </w:tc>
        <w:tc>
          <w:tcPr>
            <w:tcW w:w="2617" w:type="dxa"/>
            <w:tcBorders>
              <w:top w:val="single" w:sz="4" w:space="0" w:color="auto"/>
              <w:left w:val="single" w:sz="4" w:space="0" w:color="auto"/>
              <w:bottom w:val="single" w:sz="4" w:space="0" w:color="auto"/>
              <w:right w:val="single" w:sz="4" w:space="0" w:color="auto"/>
            </w:tcBorders>
            <w:vAlign w:val="center"/>
            <w:hideMark/>
          </w:tcPr>
          <w:p w:rsidR="00BE57E0" w:rsidRPr="00B7295C" w:rsidRDefault="00BE57E0" w:rsidP="008D5400">
            <w:pPr>
              <w:pStyle w:val="a3"/>
              <w:spacing w:line="276" w:lineRule="auto"/>
              <w:ind w:firstLine="0"/>
              <w:jc w:val="center"/>
              <w:rPr>
                <w:b/>
                <w:sz w:val="22"/>
                <w:szCs w:val="22"/>
                <w:lang w:val="en-US"/>
              </w:rPr>
            </w:pPr>
            <w:r w:rsidRPr="00A9526C">
              <w:rPr>
                <w:b/>
                <w:sz w:val="22"/>
                <w:szCs w:val="22"/>
              </w:rPr>
              <w:t>13 463</w:t>
            </w:r>
          </w:p>
        </w:tc>
      </w:tr>
      <w:tr w:rsidR="00BE57E0" w:rsidRPr="00B7295C" w:rsidTr="00B30F41">
        <w:trPr>
          <w:trHeight w:val="274"/>
          <w:jc w:val="center"/>
        </w:trPr>
        <w:tc>
          <w:tcPr>
            <w:tcW w:w="4185" w:type="dxa"/>
            <w:tcBorders>
              <w:top w:val="single" w:sz="4" w:space="0" w:color="auto"/>
              <w:left w:val="single" w:sz="4" w:space="0" w:color="auto"/>
              <w:bottom w:val="single" w:sz="4" w:space="0" w:color="auto"/>
              <w:right w:val="single" w:sz="4" w:space="0" w:color="auto"/>
            </w:tcBorders>
            <w:hideMark/>
          </w:tcPr>
          <w:p w:rsidR="00BE57E0" w:rsidRPr="00B7295C" w:rsidRDefault="00BE57E0" w:rsidP="008D5400">
            <w:pPr>
              <w:pStyle w:val="a3"/>
              <w:spacing w:line="276" w:lineRule="auto"/>
              <w:rPr>
                <w:sz w:val="22"/>
                <w:szCs w:val="22"/>
              </w:rPr>
            </w:pPr>
            <w:r w:rsidRPr="00B7295C">
              <w:rPr>
                <w:sz w:val="22"/>
                <w:szCs w:val="22"/>
              </w:rPr>
              <w:t xml:space="preserve"> том числе:</w:t>
            </w:r>
          </w:p>
        </w:tc>
        <w:tc>
          <w:tcPr>
            <w:tcW w:w="2616" w:type="dxa"/>
            <w:tcBorders>
              <w:top w:val="single" w:sz="4" w:space="0" w:color="auto"/>
              <w:left w:val="single" w:sz="4" w:space="0" w:color="auto"/>
              <w:bottom w:val="single" w:sz="4" w:space="0" w:color="auto"/>
              <w:right w:val="single" w:sz="4" w:space="0" w:color="auto"/>
            </w:tcBorders>
            <w:vAlign w:val="center"/>
          </w:tcPr>
          <w:p w:rsidR="00BE57E0" w:rsidRPr="00B7295C" w:rsidRDefault="00BE57E0" w:rsidP="008D5400">
            <w:pPr>
              <w:spacing w:line="276" w:lineRule="auto"/>
              <w:rPr>
                <w:b/>
                <w:sz w:val="22"/>
                <w:szCs w:val="22"/>
              </w:rPr>
            </w:pPr>
          </w:p>
        </w:tc>
        <w:tc>
          <w:tcPr>
            <w:tcW w:w="2617" w:type="dxa"/>
            <w:tcBorders>
              <w:top w:val="single" w:sz="4" w:space="0" w:color="auto"/>
              <w:left w:val="single" w:sz="4" w:space="0" w:color="auto"/>
              <w:bottom w:val="single" w:sz="4" w:space="0" w:color="auto"/>
              <w:right w:val="single" w:sz="4" w:space="0" w:color="auto"/>
            </w:tcBorders>
            <w:vAlign w:val="center"/>
          </w:tcPr>
          <w:p w:rsidR="00BE57E0" w:rsidRPr="00B7295C" w:rsidRDefault="00BE57E0" w:rsidP="008D5400">
            <w:pPr>
              <w:spacing w:line="276" w:lineRule="auto"/>
              <w:rPr>
                <w:b/>
                <w:sz w:val="22"/>
                <w:szCs w:val="22"/>
              </w:rPr>
            </w:pPr>
          </w:p>
        </w:tc>
      </w:tr>
      <w:tr w:rsidR="00BE57E0" w:rsidRPr="00B7295C" w:rsidTr="00B30F41">
        <w:trPr>
          <w:trHeight w:val="294"/>
          <w:jc w:val="center"/>
        </w:trPr>
        <w:tc>
          <w:tcPr>
            <w:tcW w:w="4185" w:type="dxa"/>
            <w:tcBorders>
              <w:top w:val="single" w:sz="4" w:space="0" w:color="auto"/>
              <w:left w:val="single" w:sz="4" w:space="0" w:color="auto"/>
              <w:bottom w:val="single" w:sz="4" w:space="0" w:color="auto"/>
              <w:right w:val="single" w:sz="4" w:space="0" w:color="auto"/>
            </w:tcBorders>
            <w:hideMark/>
          </w:tcPr>
          <w:p w:rsidR="00BE57E0" w:rsidRPr="00B7295C" w:rsidRDefault="00BE57E0" w:rsidP="008D5400">
            <w:pPr>
              <w:pStyle w:val="a7"/>
              <w:spacing w:after="0" w:line="276" w:lineRule="auto"/>
              <w:rPr>
                <w:sz w:val="22"/>
                <w:szCs w:val="22"/>
              </w:rPr>
            </w:pPr>
            <w:r w:rsidRPr="00B7295C">
              <w:rPr>
                <w:sz w:val="22"/>
                <w:szCs w:val="22"/>
              </w:rPr>
              <w:t xml:space="preserve">по старости   </w:t>
            </w:r>
          </w:p>
        </w:tc>
        <w:tc>
          <w:tcPr>
            <w:tcW w:w="2616" w:type="dxa"/>
            <w:tcBorders>
              <w:top w:val="single" w:sz="4" w:space="0" w:color="auto"/>
              <w:left w:val="single" w:sz="4" w:space="0" w:color="auto"/>
              <w:bottom w:val="single" w:sz="4" w:space="0" w:color="auto"/>
              <w:right w:val="single" w:sz="4" w:space="0" w:color="auto"/>
            </w:tcBorders>
            <w:vAlign w:val="center"/>
            <w:hideMark/>
          </w:tcPr>
          <w:p w:rsidR="00BE57E0" w:rsidRPr="00B7295C" w:rsidRDefault="00BE57E0" w:rsidP="008D5400">
            <w:pPr>
              <w:pStyle w:val="a3"/>
              <w:spacing w:line="276" w:lineRule="auto"/>
              <w:ind w:firstLine="0"/>
              <w:jc w:val="center"/>
              <w:rPr>
                <w:sz w:val="22"/>
                <w:szCs w:val="22"/>
              </w:rPr>
            </w:pPr>
            <w:r w:rsidRPr="00B7295C">
              <w:rPr>
                <w:sz w:val="22"/>
                <w:szCs w:val="22"/>
              </w:rPr>
              <w:t xml:space="preserve">11 </w:t>
            </w:r>
            <w:r w:rsidRPr="00B7295C">
              <w:rPr>
                <w:sz w:val="22"/>
                <w:szCs w:val="22"/>
                <w:lang w:val="en-US"/>
              </w:rPr>
              <w:t>8</w:t>
            </w:r>
            <w:proofErr w:type="spellStart"/>
            <w:r w:rsidRPr="00B7295C">
              <w:rPr>
                <w:sz w:val="22"/>
                <w:szCs w:val="22"/>
              </w:rPr>
              <w:t>8</w:t>
            </w:r>
            <w:proofErr w:type="spellEnd"/>
            <w:r w:rsidRPr="00B7295C">
              <w:rPr>
                <w:sz w:val="22"/>
                <w:szCs w:val="22"/>
                <w:lang w:val="en-US"/>
              </w:rPr>
              <w:t>2</w:t>
            </w:r>
          </w:p>
        </w:tc>
        <w:tc>
          <w:tcPr>
            <w:tcW w:w="2617" w:type="dxa"/>
            <w:tcBorders>
              <w:top w:val="single" w:sz="4" w:space="0" w:color="auto"/>
              <w:left w:val="single" w:sz="4" w:space="0" w:color="auto"/>
              <w:bottom w:val="single" w:sz="4" w:space="0" w:color="auto"/>
              <w:right w:val="single" w:sz="4" w:space="0" w:color="auto"/>
            </w:tcBorders>
            <w:vAlign w:val="center"/>
            <w:hideMark/>
          </w:tcPr>
          <w:p w:rsidR="00BE57E0" w:rsidRPr="00B7295C" w:rsidRDefault="00BE57E0" w:rsidP="008D5400">
            <w:pPr>
              <w:pStyle w:val="a3"/>
              <w:spacing w:line="276" w:lineRule="auto"/>
              <w:ind w:firstLine="0"/>
              <w:jc w:val="center"/>
              <w:rPr>
                <w:sz w:val="22"/>
                <w:szCs w:val="22"/>
                <w:lang w:val="en-US"/>
              </w:rPr>
            </w:pPr>
            <w:r w:rsidRPr="00B7295C">
              <w:rPr>
                <w:sz w:val="22"/>
                <w:szCs w:val="22"/>
              </w:rPr>
              <w:t>11 944</w:t>
            </w:r>
          </w:p>
        </w:tc>
      </w:tr>
      <w:tr w:rsidR="00BE57E0" w:rsidRPr="00B7295C" w:rsidTr="00B30F41">
        <w:trPr>
          <w:trHeight w:val="410"/>
          <w:jc w:val="center"/>
        </w:trPr>
        <w:tc>
          <w:tcPr>
            <w:tcW w:w="4185" w:type="dxa"/>
            <w:tcBorders>
              <w:top w:val="single" w:sz="4" w:space="0" w:color="auto"/>
              <w:left w:val="single" w:sz="4" w:space="0" w:color="auto"/>
              <w:bottom w:val="single" w:sz="4" w:space="0" w:color="auto"/>
              <w:right w:val="single" w:sz="4" w:space="0" w:color="auto"/>
            </w:tcBorders>
            <w:hideMark/>
          </w:tcPr>
          <w:p w:rsidR="00BE57E0" w:rsidRPr="00B7295C" w:rsidRDefault="00BE57E0" w:rsidP="008D5400">
            <w:pPr>
              <w:pStyle w:val="a3"/>
              <w:spacing w:line="276" w:lineRule="auto"/>
              <w:ind w:firstLine="0"/>
              <w:rPr>
                <w:sz w:val="22"/>
                <w:szCs w:val="22"/>
              </w:rPr>
            </w:pPr>
            <w:r w:rsidRPr="00B7295C">
              <w:rPr>
                <w:sz w:val="22"/>
                <w:szCs w:val="22"/>
              </w:rPr>
              <w:t>по инвалидности</w:t>
            </w:r>
          </w:p>
        </w:tc>
        <w:tc>
          <w:tcPr>
            <w:tcW w:w="2616" w:type="dxa"/>
            <w:tcBorders>
              <w:top w:val="single" w:sz="4" w:space="0" w:color="auto"/>
              <w:left w:val="single" w:sz="4" w:space="0" w:color="auto"/>
              <w:bottom w:val="single" w:sz="4" w:space="0" w:color="auto"/>
              <w:right w:val="single" w:sz="4" w:space="0" w:color="auto"/>
            </w:tcBorders>
            <w:vAlign w:val="center"/>
            <w:hideMark/>
          </w:tcPr>
          <w:p w:rsidR="00BE57E0" w:rsidRPr="00B7295C" w:rsidRDefault="00BE57E0" w:rsidP="008D5400">
            <w:pPr>
              <w:pStyle w:val="a3"/>
              <w:spacing w:line="276" w:lineRule="auto"/>
              <w:ind w:firstLine="0"/>
              <w:jc w:val="center"/>
              <w:rPr>
                <w:sz w:val="22"/>
                <w:szCs w:val="22"/>
              </w:rPr>
            </w:pPr>
            <w:r w:rsidRPr="00B7295C">
              <w:rPr>
                <w:sz w:val="22"/>
                <w:szCs w:val="22"/>
              </w:rPr>
              <w:t>308</w:t>
            </w:r>
          </w:p>
        </w:tc>
        <w:tc>
          <w:tcPr>
            <w:tcW w:w="2617" w:type="dxa"/>
            <w:tcBorders>
              <w:top w:val="single" w:sz="4" w:space="0" w:color="auto"/>
              <w:left w:val="single" w:sz="4" w:space="0" w:color="auto"/>
              <w:bottom w:val="single" w:sz="4" w:space="0" w:color="auto"/>
              <w:right w:val="single" w:sz="4" w:space="0" w:color="auto"/>
            </w:tcBorders>
            <w:vAlign w:val="center"/>
            <w:hideMark/>
          </w:tcPr>
          <w:p w:rsidR="00BE57E0" w:rsidRPr="00B7295C" w:rsidRDefault="00BE57E0" w:rsidP="008D5400">
            <w:pPr>
              <w:pStyle w:val="a3"/>
              <w:spacing w:line="276" w:lineRule="auto"/>
              <w:ind w:firstLine="0"/>
              <w:jc w:val="center"/>
              <w:rPr>
                <w:sz w:val="22"/>
                <w:szCs w:val="22"/>
                <w:lang w:val="en-US"/>
              </w:rPr>
            </w:pPr>
            <w:r w:rsidRPr="00B7295C">
              <w:rPr>
                <w:sz w:val="22"/>
                <w:szCs w:val="22"/>
              </w:rPr>
              <w:t>330</w:t>
            </w:r>
          </w:p>
        </w:tc>
      </w:tr>
      <w:tr w:rsidR="00BE57E0" w:rsidRPr="00B7295C" w:rsidTr="00B30F41">
        <w:trPr>
          <w:trHeight w:val="266"/>
          <w:jc w:val="center"/>
        </w:trPr>
        <w:tc>
          <w:tcPr>
            <w:tcW w:w="4185" w:type="dxa"/>
            <w:tcBorders>
              <w:top w:val="single" w:sz="4" w:space="0" w:color="auto"/>
              <w:left w:val="single" w:sz="4" w:space="0" w:color="auto"/>
              <w:bottom w:val="single" w:sz="4" w:space="0" w:color="auto"/>
              <w:right w:val="single" w:sz="4" w:space="0" w:color="auto"/>
            </w:tcBorders>
            <w:hideMark/>
          </w:tcPr>
          <w:p w:rsidR="00BE57E0" w:rsidRPr="00B7295C" w:rsidRDefault="00BE57E0" w:rsidP="008D5400">
            <w:pPr>
              <w:pStyle w:val="a3"/>
              <w:spacing w:line="276" w:lineRule="auto"/>
              <w:ind w:firstLine="0"/>
              <w:rPr>
                <w:sz w:val="22"/>
                <w:szCs w:val="22"/>
              </w:rPr>
            </w:pPr>
            <w:r w:rsidRPr="00B7295C">
              <w:rPr>
                <w:sz w:val="22"/>
                <w:szCs w:val="22"/>
              </w:rPr>
              <w:t>по случаю потери кормильца</w:t>
            </w:r>
          </w:p>
        </w:tc>
        <w:tc>
          <w:tcPr>
            <w:tcW w:w="2616" w:type="dxa"/>
            <w:tcBorders>
              <w:top w:val="single" w:sz="4" w:space="0" w:color="auto"/>
              <w:left w:val="single" w:sz="4" w:space="0" w:color="auto"/>
              <w:bottom w:val="single" w:sz="4" w:space="0" w:color="auto"/>
              <w:right w:val="single" w:sz="4" w:space="0" w:color="auto"/>
            </w:tcBorders>
            <w:vAlign w:val="center"/>
            <w:hideMark/>
          </w:tcPr>
          <w:p w:rsidR="00BE57E0" w:rsidRPr="00B7295C" w:rsidRDefault="00BE57E0" w:rsidP="008D5400">
            <w:pPr>
              <w:pStyle w:val="a3"/>
              <w:spacing w:line="276" w:lineRule="auto"/>
              <w:ind w:firstLine="0"/>
              <w:jc w:val="center"/>
              <w:rPr>
                <w:sz w:val="22"/>
                <w:szCs w:val="22"/>
                <w:lang w:val="en-US"/>
              </w:rPr>
            </w:pPr>
            <w:r w:rsidRPr="00B7295C">
              <w:rPr>
                <w:sz w:val="22"/>
                <w:szCs w:val="22"/>
              </w:rPr>
              <w:t>3</w:t>
            </w:r>
            <w:r w:rsidRPr="00B7295C">
              <w:rPr>
                <w:sz w:val="22"/>
                <w:szCs w:val="22"/>
                <w:lang w:val="en-US"/>
              </w:rPr>
              <w:t>27</w:t>
            </w:r>
          </w:p>
        </w:tc>
        <w:tc>
          <w:tcPr>
            <w:tcW w:w="2617" w:type="dxa"/>
            <w:tcBorders>
              <w:top w:val="single" w:sz="4" w:space="0" w:color="auto"/>
              <w:left w:val="single" w:sz="4" w:space="0" w:color="auto"/>
              <w:bottom w:val="single" w:sz="4" w:space="0" w:color="auto"/>
              <w:right w:val="single" w:sz="4" w:space="0" w:color="auto"/>
            </w:tcBorders>
            <w:vAlign w:val="center"/>
            <w:hideMark/>
          </w:tcPr>
          <w:p w:rsidR="00BE57E0" w:rsidRPr="00B7295C" w:rsidRDefault="00BE57E0" w:rsidP="008D5400">
            <w:pPr>
              <w:pStyle w:val="a3"/>
              <w:spacing w:line="276" w:lineRule="auto"/>
              <w:ind w:firstLine="0"/>
              <w:jc w:val="center"/>
              <w:rPr>
                <w:sz w:val="22"/>
                <w:szCs w:val="22"/>
                <w:lang w:val="en-US"/>
              </w:rPr>
            </w:pPr>
            <w:r w:rsidRPr="00B7295C">
              <w:rPr>
                <w:sz w:val="22"/>
                <w:szCs w:val="22"/>
              </w:rPr>
              <w:t>362</w:t>
            </w:r>
          </w:p>
        </w:tc>
      </w:tr>
      <w:tr w:rsidR="00BE57E0" w:rsidRPr="00B7295C" w:rsidTr="00B30F41">
        <w:trPr>
          <w:trHeight w:val="270"/>
          <w:jc w:val="center"/>
        </w:trPr>
        <w:tc>
          <w:tcPr>
            <w:tcW w:w="4185" w:type="dxa"/>
            <w:tcBorders>
              <w:top w:val="single" w:sz="4" w:space="0" w:color="auto"/>
              <w:left w:val="single" w:sz="4" w:space="0" w:color="auto"/>
              <w:bottom w:val="single" w:sz="4" w:space="0" w:color="auto"/>
              <w:right w:val="single" w:sz="4" w:space="0" w:color="auto"/>
            </w:tcBorders>
            <w:vAlign w:val="center"/>
            <w:hideMark/>
          </w:tcPr>
          <w:p w:rsidR="00BE57E0" w:rsidRPr="00B7295C" w:rsidRDefault="00BE57E0" w:rsidP="008D5400">
            <w:pPr>
              <w:pStyle w:val="a3"/>
              <w:spacing w:line="276" w:lineRule="auto"/>
              <w:ind w:firstLine="0"/>
              <w:jc w:val="left"/>
              <w:rPr>
                <w:sz w:val="22"/>
                <w:szCs w:val="22"/>
              </w:rPr>
            </w:pPr>
            <w:r w:rsidRPr="00B7295C">
              <w:rPr>
                <w:sz w:val="22"/>
                <w:szCs w:val="22"/>
              </w:rPr>
              <w:t>получатели социальных пенсий</w:t>
            </w:r>
          </w:p>
        </w:tc>
        <w:tc>
          <w:tcPr>
            <w:tcW w:w="2616" w:type="dxa"/>
            <w:tcBorders>
              <w:top w:val="single" w:sz="4" w:space="0" w:color="auto"/>
              <w:left w:val="single" w:sz="4" w:space="0" w:color="auto"/>
              <w:bottom w:val="single" w:sz="4" w:space="0" w:color="auto"/>
              <w:right w:val="single" w:sz="4" w:space="0" w:color="auto"/>
            </w:tcBorders>
            <w:vAlign w:val="center"/>
            <w:hideMark/>
          </w:tcPr>
          <w:p w:rsidR="00BE57E0" w:rsidRPr="00B7295C" w:rsidRDefault="00BE57E0" w:rsidP="008D5400">
            <w:pPr>
              <w:pStyle w:val="a3"/>
              <w:spacing w:line="276" w:lineRule="auto"/>
              <w:ind w:firstLine="0"/>
              <w:jc w:val="center"/>
              <w:rPr>
                <w:sz w:val="22"/>
                <w:szCs w:val="22"/>
              </w:rPr>
            </w:pPr>
            <w:r w:rsidRPr="00B7295C">
              <w:rPr>
                <w:sz w:val="22"/>
                <w:szCs w:val="22"/>
              </w:rPr>
              <w:t>83</w:t>
            </w:r>
            <w:r w:rsidRPr="00B7295C">
              <w:rPr>
                <w:sz w:val="22"/>
                <w:szCs w:val="22"/>
                <w:lang w:val="en-US"/>
              </w:rPr>
              <w:t>1</w:t>
            </w:r>
          </w:p>
        </w:tc>
        <w:tc>
          <w:tcPr>
            <w:tcW w:w="2617" w:type="dxa"/>
            <w:tcBorders>
              <w:top w:val="single" w:sz="4" w:space="0" w:color="auto"/>
              <w:left w:val="single" w:sz="4" w:space="0" w:color="auto"/>
              <w:bottom w:val="single" w:sz="4" w:space="0" w:color="auto"/>
              <w:right w:val="single" w:sz="4" w:space="0" w:color="auto"/>
            </w:tcBorders>
            <w:vAlign w:val="center"/>
            <w:hideMark/>
          </w:tcPr>
          <w:p w:rsidR="00BE57E0" w:rsidRPr="00B7295C" w:rsidRDefault="00BE57E0" w:rsidP="008D5400">
            <w:pPr>
              <w:pStyle w:val="a3"/>
              <w:spacing w:line="276" w:lineRule="auto"/>
              <w:ind w:firstLine="0"/>
              <w:jc w:val="center"/>
              <w:rPr>
                <w:sz w:val="22"/>
                <w:szCs w:val="22"/>
                <w:lang w:val="en-US"/>
              </w:rPr>
            </w:pPr>
            <w:r w:rsidRPr="00B7295C">
              <w:rPr>
                <w:sz w:val="22"/>
                <w:szCs w:val="22"/>
              </w:rPr>
              <w:t>827</w:t>
            </w:r>
          </w:p>
        </w:tc>
      </w:tr>
    </w:tbl>
    <w:p w:rsidR="00BE57E0" w:rsidRPr="00B7295C" w:rsidRDefault="00BE57E0" w:rsidP="00BE57E0">
      <w:pPr>
        <w:pStyle w:val="a3"/>
        <w:ind w:firstLine="567"/>
        <w:rPr>
          <w:szCs w:val="24"/>
        </w:rPr>
      </w:pPr>
    </w:p>
    <w:p w:rsidR="00BE57E0" w:rsidRPr="00B7295C" w:rsidRDefault="00BE57E0" w:rsidP="00BE57E0">
      <w:pPr>
        <w:pStyle w:val="a3"/>
        <w:ind w:firstLine="709"/>
        <w:rPr>
          <w:szCs w:val="24"/>
        </w:rPr>
      </w:pPr>
      <w:r w:rsidRPr="00B7295C">
        <w:rPr>
          <w:szCs w:val="24"/>
        </w:rPr>
        <w:t>На 01.10.2019 года число получателей дополнительных пенсий составило 5 337 человек</w:t>
      </w:r>
      <w:r>
        <w:rPr>
          <w:szCs w:val="24"/>
        </w:rPr>
        <w:t xml:space="preserve"> (10</w:t>
      </w:r>
      <w:r w:rsidRPr="00B7295C">
        <w:rPr>
          <w:szCs w:val="24"/>
        </w:rPr>
        <w:t xml:space="preserve">0,4% в сравнении с аналогичным периодом 2018 года </w:t>
      </w:r>
      <w:r>
        <w:rPr>
          <w:szCs w:val="24"/>
        </w:rPr>
        <w:t xml:space="preserve">- </w:t>
      </w:r>
      <w:r w:rsidRPr="00B7295C">
        <w:rPr>
          <w:szCs w:val="24"/>
        </w:rPr>
        <w:t>5 314 человек).</w:t>
      </w:r>
    </w:p>
    <w:p w:rsidR="00BE57E0" w:rsidRPr="00F03B35" w:rsidRDefault="00BE57E0" w:rsidP="00BE57E0">
      <w:pPr>
        <w:pStyle w:val="a3"/>
        <w:ind w:firstLine="567"/>
        <w:rPr>
          <w:szCs w:val="24"/>
          <w:highlight w:val="yellow"/>
        </w:rPr>
      </w:pPr>
    </w:p>
    <w:p w:rsidR="00BE57E0" w:rsidRPr="00B7295C" w:rsidRDefault="00BE57E0" w:rsidP="00BE57E0">
      <w:pPr>
        <w:pStyle w:val="a7"/>
        <w:spacing w:after="0"/>
        <w:jc w:val="center"/>
        <w:rPr>
          <w:b/>
          <w:sz w:val="24"/>
        </w:rPr>
      </w:pPr>
      <w:r w:rsidRPr="00B7295C">
        <w:rPr>
          <w:b/>
          <w:sz w:val="24"/>
        </w:rPr>
        <w:t xml:space="preserve">Доходы, полученные пенсионерами  </w:t>
      </w:r>
    </w:p>
    <w:p w:rsidR="00BE57E0" w:rsidRPr="00B7295C" w:rsidRDefault="00BE57E0" w:rsidP="00BE57E0">
      <w:pPr>
        <w:pStyle w:val="a7"/>
        <w:spacing w:after="0"/>
        <w:jc w:val="right"/>
        <w:rPr>
          <w:sz w:val="22"/>
          <w:szCs w:val="22"/>
        </w:rPr>
      </w:pPr>
      <w:r w:rsidRPr="00B7295C">
        <w:rPr>
          <w:sz w:val="22"/>
          <w:szCs w:val="22"/>
        </w:rPr>
        <w:t xml:space="preserve">таблица </w:t>
      </w:r>
      <w:r w:rsidRPr="00B7295C">
        <w:rPr>
          <w:sz w:val="22"/>
          <w:szCs w:val="22"/>
          <w:lang w:val="en-US"/>
        </w:rPr>
        <w:t>4</w:t>
      </w: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39"/>
        <w:gridCol w:w="2015"/>
        <w:gridCol w:w="2016"/>
      </w:tblGrid>
      <w:tr w:rsidR="00BE57E0" w:rsidRPr="00B7295C" w:rsidTr="00766BFF">
        <w:trPr>
          <w:tblHeader/>
          <w:jc w:val="center"/>
        </w:trPr>
        <w:tc>
          <w:tcPr>
            <w:tcW w:w="5439" w:type="dxa"/>
            <w:tcBorders>
              <w:top w:val="single" w:sz="4" w:space="0" w:color="auto"/>
              <w:left w:val="single" w:sz="4" w:space="0" w:color="auto"/>
              <w:bottom w:val="single" w:sz="4" w:space="0" w:color="auto"/>
              <w:right w:val="single" w:sz="4" w:space="0" w:color="auto"/>
            </w:tcBorders>
            <w:hideMark/>
          </w:tcPr>
          <w:p w:rsidR="00BE57E0" w:rsidRPr="00B7295C" w:rsidRDefault="00BE57E0" w:rsidP="008D5400">
            <w:pPr>
              <w:pStyle w:val="a7"/>
              <w:spacing w:line="276" w:lineRule="auto"/>
              <w:jc w:val="center"/>
              <w:rPr>
                <w:sz w:val="24"/>
                <w:szCs w:val="24"/>
              </w:rPr>
            </w:pPr>
            <w:r w:rsidRPr="00B7295C">
              <w:rPr>
                <w:sz w:val="24"/>
                <w:szCs w:val="24"/>
              </w:rPr>
              <w:t>Показатель</w:t>
            </w:r>
          </w:p>
        </w:tc>
        <w:tc>
          <w:tcPr>
            <w:tcW w:w="2015" w:type="dxa"/>
            <w:tcBorders>
              <w:top w:val="single" w:sz="4" w:space="0" w:color="auto"/>
              <w:left w:val="single" w:sz="4" w:space="0" w:color="auto"/>
              <w:bottom w:val="single" w:sz="4" w:space="0" w:color="auto"/>
              <w:right w:val="single" w:sz="4" w:space="0" w:color="auto"/>
            </w:tcBorders>
            <w:hideMark/>
          </w:tcPr>
          <w:p w:rsidR="00BE57E0" w:rsidRPr="00B7295C" w:rsidRDefault="00BE57E0" w:rsidP="008D5400">
            <w:pPr>
              <w:pStyle w:val="a7"/>
              <w:spacing w:line="276" w:lineRule="auto"/>
              <w:jc w:val="center"/>
              <w:rPr>
                <w:sz w:val="24"/>
                <w:szCs w:val="24"/>
              </w:rPr>
            </w:pPr>
            <w:r w:rsidRPr="00B7295C">
              <w:rPr>
                <w:sz w:val="24"/>
                <w:szCs w:val="24"/>
              </w:rPr>
              <w:t>на 01.10.201</w:t>
            </w:r>
            <w:r w:rsidRPr="00B7295C">
              <w:rPr>
                <w:sz w:val="24"/>
                <w:szCs w:val="24"/>
                <w:lang w:val="en-US"/>
              </w:rPr>
              <w:t>8</w:t>
            </w:r>
          </w:p>
        </w:tc>
        <w:tc>
          <w:tcPr>
            <w:tcW w:w="2016" w:type="dxa"/>
            <w:tcBorders>
              <w:top w:val="single" w:sz="4" w:space="0" w:color="auto"/>
              <w:left w:val="single" w:sz="4" w:space="0" w:color="auto"/>
              <w:bottom w:val="single" w:sz="4" w:space="0" w:color="auto"/>
              <w:right w:val="single" w:sz="4" w:space="0" w:color="auto"/>
            </w:tcBorders>
            <w:hideMark/>
          </w:tcPr>
          <w:p w:rsidR="00BE57E0" w:rsidRPr="00B7295C" w:rsidRDefault="00BE57E0" w:rsidP="008D5400">
            <w:pPr>
              <w:pStyle w:val="a7"/>
              <w:spacing w:line="276" w:lineRule="auto"/>
              <w:jc w:val="center"/>
              <w:rPr>
                <w:sz w:val="24"/>
                <w:szCs w:val="24"/>
              </w:rPr>
            </w:pPr>
            <w:r w:rsidRPr="00B7295C">
              <w:rPr>
                <w:sz w:val="24"/>
                <w:szCs w:val="24"/>
              </w:rPr>
              <w:t>на 01.10.201</w:t>
            </w:r>
            <w:r w:rsidRPr="00B7295C">
              <w:rPr>
                <w:sz w:val="24"/>
                <w:szCs w:val="24"/>
                <w:lang w:val="en-US"/>
              </w:rPr>
              <w:t>9</w:t>
            </w:r>
          </w:p>
        </w:tc>
      </w:tr>
      <w:tr w:rsidR="00BE57E0" w:rsidRPr="00B7295C" w:rsidTr="00766BFF">
        <w:trPr>
          <w:jc w:val="center"/>
        </w:trPr>
        <w:tc>
          <w:tcPr>
            <w:tcW w:w="5439" w:type="dxa"/>
            <w:tcBorders>
              <w:top w:val="single" w:sz="4" w:space="0" w:color="auto"/>
              <w:left w:val="single" w:sz="4" w:space="0" w:color="auto"/>
              <w:bottom w:val="single" w:sz="4" w:space="0" w:color="auto"/>
              <w:right w:val="single" w:sz="4" w:space="0" w:color="auto"/>
            </w:tcBorders>
            <w:hideMark/>
          </w:tcPr>
          <w:p w:rsidR="00BE57E0" w:rsidRPr="00B7295C" w:rsidRDefault="00BE57E0" w:rsidP="008D5400">
            <w:pPr>
              <w:pStyle w:val="210"/>
              <w:spacing w:line="276" w:lineRule="auto"/>
              <w:ind w:firstLine="0"/>
              <w:jc w:val="left"/>
              <w:rPr>
                <w:szCs w:val="24"/>
              </w:rPr>
            </w:pPr>
            <w:r w:rsidRPr="00B7295C">
              <w:rPr>
                <w:szCs w:val="24"/>
              </w:rPr>
              <w:t>Сумма назначенных пенсий (государственные пенсии) – тыс. рублей</w:t>
            </w:r>
          </w:p>
        </w:tc>
        <w:tc>
          <w:tcPr>
            <w:tcW w:w="2015" w:type="dxa"/>
            <w:tcBorders>
              <w:top w:val="single" w:sz="4" w:space="0" w:color="auto"/>
              <w:left w:val="single" w:sz="4" w:space="0" w:color="auto"/>
              <w:bottom w:val="single" w:sz="4" w:space="0" w:color="auto"/>
              <w:right w:val="single" w:sz="4" w:space="0" w:color="auto"/>
            </w:tcBorders>
            <w:hideMark/>
          </w:tcPr>
          <w:p w:rsidR="00BE57E0" w:rsidRPr="00B7295C" w:rsidRDefault="00BE57E0" w:rsidP="008D5400">
            <w:pPr>
              <w:pStyle w:val="a5"/>
              <w:spacing w:line="276" w:lineRule="auto"/>
              <w:rPr>
                <w:b w:val="0"/>
                <w:szCs w:val="24"/>
              </w:rPr>
            </w:pPr>
            <w:r w:rsidRPr="00B7295C">
              <w:rPr>
                <w:b w:val="0"/>
                <w:szCs w:val="24"/>
              </w:rPr>
              <w:t>2 468 671,91</w:t>
            </w:r>
          </w:p>
        </w:tc>
        <w:tc>
          <w:tcPr>
            <w:tcW w:w="2016" w:type="dxa"/>
            <w:tcBorders>
              <w:top w:val="single" w:sz="4" w:space="0" w:color="auto"/>
              <w:left w:val="single" w:sz="4" w:space="0" w:color="auto"/>
              <w:bottom w:val="single" w:sz="4" w:space="0" w:color="auto"/>
              <w:right w:val="single" w:sz="4" w:space="0" w:color="auto"/>
            </w:tcBorders>
            <w:hideMark/>
          </w:tcPr>
          <w:p w:rsidR="00BE57E0" w:rsidRPr="00B7295C" w:rsidRDefault="00BE57E0" w:rsidP="008D5400">
            <w:pPr>
              <w:pStyle w:val="a5"/>
              <w:spacing w:line="276" w:lineRule="auto"/>
              <w:rPr>
                <w:b w:val="0"/>
                <w:szCs w:val="24"/>
              </w:rPr>
            </w:pPr>
            <w:r w:rsidRPr="00B7295C">
              <w:rPr>
                <w:b w:val="0"/>
                <w:szCs w:val="24"/>
              </w:rPr>
              <w:t>2 615 650,63</w:t>
            </w:r>
          </w:p>
        </w:tc>
      </w:tr>
      <w:tr w:rsidR="00BE57E0" w:rsidRPr="00B7295C" w:rsidTr="00766BFF">
        <w:trPr>
          <w:jc w:val="center"/>
        </w:trPr>
        <w:tc>
          <w:tcPr>
            <w:tcW w:w="5439" w:type="dxa"/>
            <w:tcBorders>
              <w:top w:val="single" w:sz="4" w:space="0" w:color="auto"/>
              <w:left w:val="single" w:sz="4" w:space="0" w:color="auto"/>
              <w:bottom w:val="single" w:sz="4" w:space="0" w:color="auto"/>
              <w:right w:val="single" w:sz="4" w:space="0" w:color="auto"/>
            </w:tcBorders>
            <w:hideMark/>
          </w:tcPr>
          <w:p w:rsidR="00BE57E0" w:rsidRPr="00B7295C" w:rsidRDefault="00BE57E0" w:rsidP="008D5400">
            <w:pPr>
              <w:pStyle w:val="210"/>
              <w:spacing w:line="276" w:lineRule="auto"/>
              <w:ind w:firstLine="0"/>
              <w:jc w:val="left"/>
              <w:rPr>
                <w:szCs w:val="24"/>
              </w:rPr>
            </w:pPr>
            <w:r w:rsidRPr="00B7295C">
              <w:rPr>
                <w:szCs w:val="24"/>
              </w:rPr>
              <w:t xml:space="preserve">Сумма начисленных дополнительных пенсий – </w:t>
            </w:r>
            <w:r w:rsidRPr="00B7295C">
              <w:rPr>
                <w:szCs w:val="24"/>
              </w:rPr>
              <w:lastRenderedPageBreak/>
              <w:t>тыс. рублей</w:t>
            </w:r>
          </w:p>
        </w:tc>
        <w:tc>
          <w:tcPr>
            <w:tcW w:w="2015" w:type="dxa"/>
            <w:tcBorders>
              <w:top w:val="single" w:sz="4" w:space="0" w:color="auto"/>
              <w:left w:val="single" w:sz="4" w:space="0" w:color="auto"/>
              <w:bottom w:val="single" w:sz="4" w:space="0" w:color="auto"/>
              <w:right w:val="single" w:sz="4" w:space="0" w:color="auto"/>
            </w:tcBorders>
            <w:hideMark/>
          </w:tcPr>
          <w:p w:rsidR="00BE57E0" w:rsidRPr="00B7295C" w:rsidRDefault="00BE57E0" w:rsidP="008D5400">
            <w:pPr>
              <w:pStyle w:val="210"/>
              <w:spacing w:line="276" w:lineRule="auto"/>
              <w:ind w:firstLine="0"/>
              <w:jc w:val="center"/>
              <w:rPr>
                <w:szCs w:val="24"/>
              </w:rPr>
            </w:pPr>
            <w:r w:rsidRPr="00B7295C">
              <w:rPr>
                <w:szCs w:val="24"/>
              </w:rPr>
              <w:lastRenderedPageBreak/>
              <w:t>50 140, 77</w:t>
            </w:r>
          </w:p>
        </w:tc>
        <w:tc>
          <w:tcPr>
            <w:tcW w:w="2016" w:type="dxa"/>
            <w:tcBorders>
              <w:top w:val="single" w:sz="4" w:space="0" w:color="auto"/>
              <w:left w:val="single" w:sz="4" w:space="0" w:color="auto"/>
              <w:bottom w:val="single" w:sz="4" w:space="0" w:color="auto"/>
              <w:right w:val="single" w:sz="4" w:space="0" w:color="auto"/>
            </w:tcBorders>
            <w:hideMark/>
          </w:tcPr>
          <w:p w:rsidR="00BE57E0" w:rsidRPr="00B7295C" w:rsidRDefault="00BE57E0" w:rsidP="008D5400">
            <w:pPr>
              <w:pStyle w:val="210"/>
              <w:spacing w:line="276" w:lineRule="auto"/>
              <w:ind w:firstLine="0"/>
              <w:jc w:val="center"/>
              <w:rPr>
                <w:szCs w:val="24"/>
              </w:rPr>
            </w:pPr>
            <w:r w:rsidRPr="00B7295C">
              <w:rPr>
                <w:szCs w:val="24"/>
              </w:rPr>
              <w:t>49 046,8</w:t>
            </w:r>
          </w:p>
        </w:tc>
      </w:tr>
    </w:tbl>
    <w:p w:rsidR="00BE57E0" w:rsidRPr="00B7295C" w:rsidRDefault="00BE57E0" w:rsidP="00BE57E0">
      <w:pPr>
        <w:pStyle w:val="a7"/>
        <w:spacing w:after="0"/>
        <w:ind w:firstLine="567"/>
        <w:jc w:val="both"/>
        <w:rPr>
          <w:sz w:val="24"/>
        </w:rPr>
      </w:pPr>
    </w:p>
    <w:p w:rsidR="00BE57E0" w:rsidRPr="00B7295C" w:rsidRDefault="00BE57E0" w:rsidP="00BE57E0">
      <w:pPr>
        <w:pStyle w:val="a7"/>
        <w:spacing w:after="0"/>
        <w:ind w:firstLine="567"/>
        <w:jc w:val="both"/>
        <w:rPr>
          <w:sz w:val="24"/>
        </w:rPr>
      </w:pPr>
      <w:r w:rsidRPr="00B7295C">
        <w:rPr>
          <w:sz w:val="24"/>
        </w:rPr>
        <w:t>За 9 месяцев 2019 года  в сравнении с аналогичным периодом 2018 года наблюдается увеличение суммы назначенных государственных пенсий на 146978,72 тыс</w:t>
      </w:r>
      <w:proofErr w:type="gramStart"/>
      <w:r w:rsidRPr="00B7295C">
        <w:rPr>
          <w:sz w:val="24"/>
        </w:rPr>
        <w:t>.р</w:t>
      </w:r>
      <w:proofErr w:type="gramEnd"/>
      <w:r w:rsidRPr="00B7295C">
        <w:rPr>
          <w:sz w:val="24"/>
        </w:rPr>
        <w:t>уб</w:t>
      </w:r>
      <w:r w:rsidR="00532C7A">
        <w:rPr>
          <w:sz w:val="24"/>
        </w:rPr>
        <w:t>.</w:t>
      </w:r>
      <w:r w:rsidRPr="00B7295C">
        <w:rPr>
          <w:sz w:val="24"/>
        </w:rPr>
        <w:t xml:space="preserve"> или  5,95%. </w:t>
      </w:r>
    </w:p>
    <w:p w:rsidR="00BE57E0" w:rsidRPr="00E10C36" w:rsidRDefault="00BE57E0" w:rsidP="00BE57E0">
      <w:pPr>
        <w:pStyle w:val="a7"/>
        <w:spacing w:after="0"/>
        <w:ind w:firstLine="567"/>
        <w:jc w:val="both"/>
        <w:rPr>
          <w:sz w:val="24"/>
        </w:rPr>
      </w:pPr>
      <w:r w:rsidRPr="00E10C36">
        <w:rPr>
          <w:sz w:val="24"/>
          <w:szCs w:val="24"/>
        </w:rPr>
        <w:t>Средний размер назначенной пенсии в отчетном периоде 2</w:t>
      </w:r>
      <w:r w:rsidRPr="00E10C36">
        <w:rPr>
          <w:sz w:val="24"/>
        </w:rPr>
        <w:t xml:space="preserve">019 года  составил  21 709,10 рублей (105,4% к аналогичному периоду 2018 года – 20 596,0 рублей). </w:t>
      </w:r>
    </w:p>
    <w:p w:rsidR="00BE57E0" w:rsidRDefault="00BE57E0" w:rsidP="00BE57E0">
      <w:pPr>
        <w:pStyle w:val="a7"/>
        <w:spacing w:after="0"/>
        <w:ind w:firstLine="567"/>
        <w:jc w:val="both"/>
        <w:rPr>
          <w:sz w:val="24"/>
        </w:rPr>
      </w:pPr>
      <w:r w:rsidRPr="00E10C36">
        <w:rPr>
          <w:sz w:val="24"/>
        </w:rPr>
        <w:t xml:space="preserve">Средний доход пенсионера с учетом </w:t>
      </w:r>
      <w:r w:rsidRPr="00E10C36">
        <w:rPr>
          <w:sz w:val="24"/>
          <w:szCs w:val="24"/>
        </w:rPr>
        <w:t>начисленных дополнительных пенсий</w:t>
      </w:r>
      <w:r w:rsidRPr="00E10C36">
        <w:rPr>
          <w:sz w:val="24"/>
        </w:rPr>
        <w:t xml:space="preserve"> (без учета государственной помощи и доплат) составил 22 725,38 рублей (105,09% к аналогичному периоду 2018 года – 21 624,4 рублей)</w:t>
      </w:r>
      <w:r>
        <w:rPr>
          <w:sz w:val="24"/>
        </w:rPr>
        <w:t xml:space="preserve">, что составляет 180,12% к величине прожиточного минимума </w:t>
      </w:r>
      <w:r w:rsidR="00532C7A">
        <w:rPr>
          <w:sz w:val="24"/>
        </w:rPr>
        <w:t xml:space="preserve">для пенсионеров, установленного </w:t>
      </w:r>
      <w:proofErr w:type="gramStart"/>
      <w:r w:rsidR="00532C7A">
        <w:rPr>
          <w:sz w:val="24"/>
        </w:rPr>
        <w:t>в</w:t>
      </w:r>
      <w:proofErr w:type="gramEnd"/>
      <w:r w:rsidR="00532C7A">
        <w:rPr>
          <w:sz w:val="24"/>
        </w:rPr>
        <w:t xml:space="preserve"> </w:t>
      </w:r>
      <w:proofErr w:type="gramStart"/>
      <w:r w:rsidR="00532C7A">
        <w:rPr>
          <w:sz w:val="24"/>
        </w:rPr>
        <w:t>Ханты-Мансийском</w:t>
      </w:r>
      <w:proofErr w:type="gramEnd"/>
      <w:r w:rsidR="00532C7A">
        <w:rPr>
          <w:sz w:val="24"/>
        </w:rPr>
        <w:t xml:space="preserve"> автономном округе – Югре.</w:t>
      </w:r>
    </w:p>
    <w:p w:rsidR="00BE57E0" w:rsidRPr="00B85C54" w:rsidRDefault="00BE57E0" w:rsidP="00BE57E0">
      <w:pPr>
        <w:pStyle w:val="a5"/>
        <w:ind w:firstLine="567"/>
        <w:jc w:val="both"/>
        <w:rPr>
          <w:b w:val="0"/>
          <w:szCs w:val="24"/>
        </w:rPr>
      </w:pPr>
      <w:r w:rsidRPr="00B85C54">
        <w:rPr>
          <w:b w:val="0"/>
          <w:szCs w:val="24"/>
        </w:rPr>
        <w:t>Одним из приоритетных направлений государственной политики в сфере пенсионного обеспечения является комплекс мер, направленных на улучшение материального положения всех категорий пенсионеров.</w:t>
      </w:r>
      <w:r w:rsidRPr="00B85C54">
        <w:rPr>
          <w:szCs w:val="24"/>
        </w:rPr>
        <w:t xml:space="preserve"> </w:t>
      </w:r>
      <w:r w:rsidR="00532C7A" w:rsidRPr="00532C7A">
        <w:rPr>
          <w:b w:val="0"/>
          <w:szCs w:val="24"/>
        </w:rPr>
        <w:t>В отчетном периоде р</w:t>
      </w:r>
      <w:r w:rsidRPr="00B85C54">
        <w:rPr>
          <w:b w:val="0"/>
          <w:szCs w:val="24"/>
        </w:rPr>
        <w:t>азмер</w:t>
      </w:r>
      <w:r w:rsidRPr="00B85C54">
        <w:rPr>
          <w:szCs w:val="24"/>
        </w:rPr>
        <w:t xml:space="preserve"> </w:t>
      </w:r>
      <w:r w:rsidRPr="00B85C54">
        <w:rPr>
          <w:b w:val="0"/>
          <w:szCs w:val="24"/>
        </w:rPr>
        <w:t>пенсий корректировался в соответствии с законодательством.</w:t>
      </w:r>
    </w:p>
    <w:p w:rsidR="00BE57E0" w:rsidRPr="00B85C54" w:rsidRDefault="00BE57E0" w:rsidP="00BE57E0">
      <w:pPr>
        <w:ind w:firstLine="567"/>
        <w:jc w:val="both"/>
        <w:rPr>
          <w:sz w:val="24"/>
          <w:szCs w:val="24"/>
        </w:rPr>
      </w:pPr>
      <w:proofErr w:type="gramStart"/>
      <w:r w:rsidRPr="00B85C54">
        <w:rPr>
          <w:sz w:val="24"/>
          <w:szCs w:val="24"/>
        </w:rPr>
        <w:t>В соответствии с законом  ХМАО-Югры от 07.07.2004 №45-оз «О поддержке семьи, материнства, отцовства и детства в Ханты-Мансийском автономном округе – Югре», законом ХМАО-Югры от 02.12.2005 №115-оз «О мерах по обеспечению прав детей-инвалидов на воспитание, обучение и образование, прав инвалидов на образование и компенсацию затрат муниципальным дошкольным образовательным организациям, реализующим образовательную программу дошкольного образования, за присмотр и уход за детьми-инвалидами в Ханты-Мансийском</w:t>
      </w:r>
      <w:proofErr w:type="gramEnd"/>
      <w:r w:rsidRPr="00B85C54">
        <w:rPr>
          <w:sz w:val="24"/>
          <w:szCs w:val="24"/>
        </w:rPr>
        <w:t xml:space="preserve"> </w:t>
      </w:r>
      <w:proofErr w:type="gramStart"/>
      <w:r w:rsidRPr="00B85C54">
        <w:rPr>
          <w:sz w:val="24"/>
          <w:szCs w:val="24"/>
        </w:rPr>
        <w:t>автономном</w:t>
      </w:r>
      <w:proofErr w:type="gramEnd"/>
      <w:r w:rsidRPr="00B85C54">
        <w:rPr>
          <w:sz w:val="24"/>
          <w:szCs w:val="24"/>
        </w:rPr>
        <w:t xml:space="preserve"> </w:t>
      </w:r>
      <w:proofErr w:type="spellStart"/>
      <w:r w:rsidRPr="00B85C54">
        <w:rPr>
          <w:sz w:val="24"/>
          <w:szCs w:val="24"/>
        </w:rPr>
        <w:t>округе-Югре</w:t>
      </w:r>
      <w:proofErr w:type="spellEnd"/>
      <w:r w:rsidRPr="00B85C54">
        <w:rPr>
          <w:sz w:val="24"/>
          <w:szCs w:val="24"/>
        </w:rPr>
        <w:t>», федеральным законом от 19.05.1995 №81-ФЗ «О государственных пособиях гражданам, имеющим детей» предусмотрены детские пособия.</w:t>
      </w:r>
    </w:p>
    <w:p w:rsidR="00BE57E0" w:rsidRPr="00B85C54" w:rsidRDefault="00BE57E0" w:rsidP="00BE57E0">
      <w:pPr>
        <w:ind w:firstLine="567"/>
        <w:jc w:val="both"/>
        <w:rPr>
          <w:sz w:val="24"/>
          <w:szCs w:val="24"/>
        </w:rPr>
      </w:pPr>
      <w:r w:rsidRPr="00B85C54">
        <w:rPr>
          <w:sz w:val="24"/>
          <w:szCs w:val="24"/>
        </w:rPr>
        <w:t xml:space="preserve">На 01.10.2019 года были выплачены детские пособия на общую сумму 94 189,99 тыс. рублей. Средний размер пособия на одного </w:t>
      </w:r>
      <w:r w:rsidR="00532C7A">
        <w:rPr>
          <w:sz w:val="24"/>
          <w:szCs w:val="24"/>
        </w:rPr>
        <w:t>ребенка составил 2 700,00  рублей</w:t>
      </w:r>
      <w:r w:rsidRPr="00B85C54">
        <w:rPr>
          <w:sz w:val="24"/>
          <w:szCs w:val="24"/>
        </w:rPr>
        <w:t>.</w:t>
      </w:r>
    </w:p>
    <w:p w:rsidR="00642B90" w:rsidRDefault="00642B90" w:rsidP="00BE57E0">
      <w:pPr>
        <w:ind w:firstLine="567"/>
        <w:jc w:val="both"/>
        <w:rPr>
          <w:sz w:val="24"/>
          <w:szCs w:val="24"/>
        </w:rPr>
      </w:pPr>
    </w:p>
    <w:p w:rsidR="00BE57E0" w:rsidRDefault="00642B90" w:rsidP="00623A31">
      <w:pPr>
        <w:jc w:val="center"/>
        <w:rPr>
          <w:b/>
          <w:sz w:val="24"/>
          <w:szCs w:val="24"/>
        </w:rPr>
      </w:pPr>
      <w:r w:rsidRPr="00623A31">
        <w:rPr>
          <w:b/>
          <w:sz w:val="24"/>
          <w:szCs w:val="24"/>
        </w:rPr>
        <w:t>С</w:t>
      </w:r>
      <w:r w:rsidR="00BE57E0" w:rsidRPr="00623A31">
        <w:rPr>
          <w:b/>
          <w:sz w:val="24"/>
          <w:szCs w:val="24"/>
        </w:rPr>
        <w:t>оциальны</w:t>
      </w:r>
      <w:r w:rsidRPr="00623A31">
        <w:rPr>
          <w:b/>
          <w:sz w:val="24"/>
          <w:szCs w:val="24"/>
        </w:rPr>
        <w:t>е</w:t>
      </w:r>
      <w:r w:rsidR="00BE57E0" w:rsidRPr="00623A31">
        <w:rPr>
          <w:b/>
          <w:sz w:val="24"/>
          <w:szCs w:val="24"/>
        </w:rPr>
        <w:t xml:space="preserve"> выплат</w:t>
      </w:r>
      <w:r w:rsidRPr="00623A31">
        <w:rPr>
          <w:b/>
          <w:sz w:val="24"/>
          <w:szCs w:val="24"/>
        </w:rPr>
        <w:t xml:space="preserve">ы и </w:t>
      </w:r>
      <w:r w:rsidR="00BE57E0" w:rsidRPr="00623A31">
        <w:rPr>
          <w:b/>
          <w:sz w:val="24"/>
          <w:szCs w:val="24"/>
        </w:rPr>
        <w:t>основные пособия, предусмотренные законодательством</w:t>
      </w:r>
      <w:r w:rsidRPr="00623A31">
        <w:rPr>
          <w:b/>
          <w:sz w:val="24"/>
          <w:szCs w:val="24"/>
        </w:rPr>
        <w:t xml:space="preserve"> </w:t>
      </w:r>
    </w:p>
    <w:p w:rsidR="00BE57E0" w:rsidRPr="00B85C54" w:rsidRDefault="00BE57E0" w:rsidP="00BE57E0">
      <w:pPr>
        <w:tabs>
          <w:tab w:val="left" w:pos="1440"/>
        </w:tabs>
        <w:jc w:val="right"/>
        <w:rPr>
          <w:sz w:val="22"/>
          <w:szCs w:val="22"/>
        </w:rPr>
      </w:pPr>
      <w:r w:rsidRPr="00B85C54">
        <w:rPr>
          <w:sz w:val="24"/>
          <w:szCs w:val="24"/>
        </w:rPr>
        <w:tab/>
        <w:t>т</w:t>
      </w:r>
      <w:r w:rsidRPr="00B85C54">
        <w:rPr>
          <w:sz w:val="22"/>
          <w:szCs w:val="22"/>
        </w:rPr>
        <w:t xml:space="preserve">аблица </w:t>
      </w:r>
      <w:r w:rsidRPr="00B85C54">
        <w:rPr>
          <w:sz w:val="22"/>
          <w:szCs w:val="22"/>
          <w:lang w:val="en-US"/>
        </w:rPr>
        <w:t>5</w:t>
      </w:r>
    </w:p>
    <w:tbl>
      <w:tblPr>
        <w:tblW w:w="9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92"/>
        <w:gridCol w:w="1348"/>
        <w:gridCol w:w="1479"/>
      </w:tblGrid>
      <w:tr w:rsidR="00BE57E0" w:rsidRPr="00B85C54" w:rsidTr="00766BFF">
        <w:trPr>
          <w:tblHeader/>
          <w:jc w:val="center"/>
        </w:trPr>
        <w:tc>
          <w:tcPr>
            <w:tcW w:w="6692" w:type="dxa"/>
            <w:tcBorders>
              <w:top w:val="single" w:sz="12" w:space="0" w:color="auto"/>
              <w:left w:val="single" w:sz="12" w:space="0" w:color="auto"/>
            </w:tcBorders>
          </w:tcPr>
          <w:p w:rsidR="00BE57E0" w:rsidRPr="00B85C54" w:rsidRDefault="00BE57E0" w:rsidP="008D5400">
            <w:pPr>
              <w:pStyle w:val="a7"/>
              <w:jc w:val="center"/>
              <w:rPr>
                <w:sz w:val="24"/>
                <w:szCs w:val="24"/>
              </w:rPr>
            </w:pPr>
            <w:r w:rsidRPr="00B85C54">
              <w:rPr>
                <w:sz w:val="24"/>
                <w:szCs w:val="24"/>
              </w:rPr>
              <w:t>Наименование показателя</w:t>
            </w:r>
          </w:p>
        </w:tc>
        <w:tc>
          <w:tcPr>
            <w:tcW w:w="1348" w:type="dxa"/>
            <w:tcBorders>
              <w:top w:val="single" w:sz="12" w:space="0" w:color="auto"/>
            </w:tcBorders>
          </w:tcPr>
          <w:p w:rsidR="00BE57E0" w:rsidRPr="00B85C54" w:rsidRDefault="00BE57E0" w:rsidP="008D5400">
            <w:pPr>
              <w:jc w:val="center"/>
              <w:rPr>
                <w:sz w:val="24"/>
                <w:szCs w:val="24"/>
              </w:rPr>
            </w:pPr>
            <w:proofErr w:type="spellStart"/>
            <w:r w:rsidRPr="00B85C54">
              <w:rPr>
                <w:sz w:val="24"/>
                <w:szCs w:val="24"/>
              </w:rPr>
              <w:t>Ед</w:t>
            </w:r>
            <w:proofErr w:type="gramStart"/>
            <w:r w:rsidRPr="00B85C54">
              <w:rPr>
                <w:sz w:val="24"/>
                <w:szCs w:val="24"/>
              </w:rPr>
              <w:t>.и</w:t>
            </w:r>
            <w:proofErr w:type="gramEnd"/>
            <w:r w:rsidRPr="00B85C54">
              <w:rPr>
                <w:sz w:val="24"/>
                <w:szCs w:val="24"/>
              </w:rPr>
              <w:t>зм</w:t>
            </w:r>
            <w:proofErr w:type="spellEnd"/>
            <w:r w:rsidRPr="00B85C54">
              <w:rPr>
                <w:sz w:val="24"/>
                <w:szCs w:val="24"/>
              </w:rPr>
              <w:t>.</w:t>
            </w:r>
          </w:p>
        </w:tc>
        <w:tc>
          <w:tcPr>
            <w:tcW w:w="1479" w:type="dxa"/>
            <w:tcBorders>
              <w:top w:val="single" w:sz="12" w:space="0" w:color="auto"/>
              <w:right w:val="single" w:sz="12" w:space="0" w:color="auto"/>
            </w:tcBorders>
          </w:tcPr>
          <w:p w:rsidR="00BE57E0" w:rsidRPr="00B85C54" w:rsidRDefault="00BE57E0" w:rsidP="008D5400">
            <w:pPr>
              <w:pStyle w:val="a7"/>
              <w:jc w:val="center"/>
              <w:rPr>
                <w:sz w:val="24"/>
                <w:szCs w:val="24"/>
              </w:rPr>
            </w:pPr>
            <w:r w:rsidRPr="00B85C54">
              <w:rPr>
                <w:sz w:val="24"/>
                <w:szCs w:val="24"/>
              </w:rPr>
              <w:t>01.10.2019г.</w:t>
            </w:r>
          </w:p>
        </w:tc>
      </w:tr>
      <w:tr w:rsidR="00BE57E0" w:rsidRPr="00B85C54" w:rsidTr="00766BFF">
        <w:trPr>
          <w:jc w:val="center"/>
        </w:trPr>
        <w:tc>
          <w:tcPr>
            <w:tcW w:w="6692" w:type="dxa"/>
            <w:tcBorders>
              <w:left w:val="single" w:sz="12" w:space="0" w:color="auto"/>
            </w:tcBorders>
            <w:vAlign w:val="center"/>
          </w:tcPr>
          <w:p w:rsidR="00BE57E0" w:rsidRPr="00B85C54" w:rsidRDefault="00BE57E0" w:rsidP="008D5400">
            <w:pPr>
              <w:pStyle w:val="a7"/>
              <w:spacing w:after="0"/>
              <w:rPr>
                <w:b/>
                <w:sz w:val="24"/>
                <w:szCs w:val="24"/>
              </w:rPr>
            </w:pPr>
            <w:r w:rsidRPr="00B85C54">
              <w:rPr>
                <w:b/>
                <w:sz w:val="24"/>
                <w:szCs w:val="24"/>
              </w:rPr>
              <w:t>Государственная социальная помощь.</w:t>
            </w:r>
          </w:p>
        </w:tc>
        <w:tc>
          <w:tcPr>
            <w:tcW w:w="1348" w:type="dxa"/>
          </w:tcPr>
          <w:p w:rsidR="00BE57E0" w:rsidRPr="00B85C54" w:rsidRDefault="00BE57E0" w:rsidP="008D5400">
            <w:pPr>
              <w:jc w:val="center"/>
              <w:rPr>
                <w:sz w:val="24"/>
                <w:szCs w:val="24"/>
              </w:rPr>
            </w:pPr>
            <w:r w:rsidRPr="00B85C54">
              <w:rPr>
                <w:sz w:val="24"/>
                <w:szCs w:val="24"/>
              </w:rPr>
              <w:t>тыс. рублей</w:t>
            </w:r>
          </w:p>
        </w:tc>
        <w:tc>
          <w:tcPr>
            <w:tcW w:w="1479" w:type="dxa"/>
            <w:tcBorders>
              <w:right w:val="single" w:sz="12" w:space="0" w:color="auto"/>
            </w:tcBorders>
            <w:shd w:val="clear" w:color="auto" w:fill="auto"/>
            <w:vAlign w:val="center"/>
          </w:tcPr>
          <w:p w:rsidR="00BE57E0" w:rsidRPr="00B85C54" w:rsidRDefault="00BE57E0" w:rsidP="008D5400">
            <w:pPr>
              <w:pStyle w:val="a7"/>
              <w:spacing w:after="0"/>
              <w:jc w:val="center"/>
              <w:rPr>
                <w:sz w:val="24"/>
                <w:szCs w:val="24"/>
              </w:rPr>
            </w:pPr>
            <w:r w:rsidRPr="00B85C54">
              <w:rPr>
                <w:sz w:val="24"/>
                <w:szCs w:val="24"/>
              </w:rPr>
              <w:t>94 189,99</w:t>
            </w:r>
          </w:p>
        </w:tc>
      </w:tr>
      <w:tr w:rsidR="00BE57E0" w:rsidRPr="00B85C54" w:rsidTr="00766BFF">
        <w:trPr>
          <w:jc w:val="center"/>
        </w:trPr>
        <w:tc>
          <w:tcPr>
            <w:tcW w:w="6692" w:type="dxa"/>
            <w:tcBorders>
              <w:left w:val="single" w:sz="12" w:space="0" w:color="auto"/>
            </w:tcBorders>
            <w:vAlign w:val="center"/>
          </w:tcPr>
          <w:p w:rsidR="00BE57E0" w:rsidRPr="00B85C54" w:rsidRDefault="00BE57E0" w:rsidP="008D5400">
            <w:pPr>
              <w:pStyle w:val="a7"/>
              <w:spacing w:after="0"/>
              <w:rPr>
                <w:sz w:val="24"/>
                <w:szCs w:val="24"/>
              </w:rPr>
            </w:pPr>
            <w:r w:rsidRPr="00B85C54">
              <w:rPr>
                <w:sz w:val="24"/>
                <w:szCs w:val="24"/>
              </w:rPr>
              <w:t>Число получателей ежемесячного социального пособия за 9 месяцев 2019 г.</w:t>
            </w:r>
          </w:p>
        </w:tc>
        <w:tc>
          <w:tcPr>
            <w:tcW w:w="1348" w:type="dxa"/>
          </w:tcPr>
          <w:p w:rsidR="00BE57E0" w:rsidRPr="00B85C54" w:rsidRDefault="00BE57E0" w:rsidP="008D5400">
            <w:pPr>
              <w:jc w:val="center"/>
              <w:rPr>
                <w:sz w:val="24"/>
                <w:szCs w:val="24"/>
              </w:rPr>
            </w:pPr>
            <w:r w:rsidRPr="00B85C54">
              <w:rPr>
                <w:sz w:val="24"/>
                <w:szCs w:val="24"/>
              </w:rPr>
              <w:t>человек</w:t>
            </w:r>
          </w:p>
        </w:tc>
        <w:tc>
          <w:tcPr>
            <w:tcW w:w="1479" w:type="dxa"/>
            <w:tcBorders>
              <w:right w:val="single" w:sz="12" w:space="0" w:color="auto"/>
            </w:tcBorders>
            <w:vAlign w:val="center"/>
          </w:tcPr>
          <w:p w:rsidR="00BE57E0" w:rsidRPr="00B85C54" w:rsidRDefault="00BE57E0" w:rsidP="008D5400">
            <w:pPr>
              <w:pStyle w:val="a7"/>
              <w:spacing w:after="0"/>
              <w:jc w:val="center"/>
              <w:rPr>
                <w:sz w:val="24"/>
                <w:szCs w:val="24"/>
              </w:rPr>
            </w:pPr>
            <w:r w:rsidRPr="00B85C54">
              <w:rPr>
                <w:sz w:val="24"/>
                <w:szCs w:val="24"/>
              </w:rPr>
              <w:t>1 805</w:t>
            </w:r>
          </w:p>
        </w:tc>
      </w:tr>
      <w:tr w:rsidR="00BE57E0" w:rsidRPr="00B85C54" w:rsidTr="00766BFF">
        <w:trPr>
          <w:jc w:val="center"/>
        </w:trPr>
        <w:tc>
          <w:tcPr>
            <w:tcW w:w="6692" w:type="dxa"/>
            <w:tcBorders>
              <w:left w:val="single" w:sz="12" w:space="0" w:color="auto"/>
              <w:bottom w:val="single" w:sz="12" w:space="0" w:color="auto"/>
            </w:tcBorders>
            <w:vAlign w:val="center"/>
          </w:tcPr>
          <w:p w:rsidR="00BE57E0" w:rsidRPr="00B85C54" w:rsidRDefault="00BE57E0" w:rsidP="008D5400">
            <w:pPr>
              <w:pStyle w:val="a7"/>
              <w:spacing w:after="0"/>
              <w:rPr>
                <w:sz w:val="24"/>
                <w:szCs w:val="24"/>
              </w:rPr>
            </w:pPr>
            <w:r w:rsidRPr="00B85C54">
              <w:rPr>
                <w:sz w:val="24"/>
                <w:szCs w:val="24"/>
              </w:rPr>
              <w:t>Число получателей единовременной помощи за 9 месяцев 2019г.</w:t>
            </w:r>
          </w:p>
        </w:tc>
        <w:tc>
          <w:tcPr>
            <w:tcW w:w="1348" w:type="dxa"/>
            <w:tcBorders>
              <w:bottom w:val="single" w:sz="12" w:space="0" w:color="auto"/>
            </w:tcBorders>
          </w:tcPr>
          <w:p w:rsidR="00BE57E0" w:rsidRPr="00B85C54" w:rsidRDefault="00BE57E0" w:rsidP="008D5400">
            <w:pPr>
              <w:jc w:val="center"/>
              <w:rPr>
                <w:sz w:val="24"/>
                <w:szCs w:val="24"/>
              </w:rPr>
            </w:pPr>
            <w:r w:rsidRPr="00B85C54">
              <w:rPr>
                <w:sz w:val="24"/>
                <w:szCs w:val="24"/>
              </w:rPr>
              <w:t>человек</w:t>
            </w:r>
          </w:p>
        </w:tc>
        <w:tc>
          <w:tcPr>
            <w:tcW w:w="1479" w:type="dxa"/>
            <w:tcBorders>
              <w:bottom w:val="single" w:sz="12" w:space="0" w:color="auto"/>
              <w:right w:val="single" w:sz="12" w:space="0" w:color="auto"/>
            </w:tcBorders>
            <w:vAlign w:val="center"/>
          </w:tcPr>
          <w:p w:rsidR="00BE57E0" w:rsidRPr="00B85C54" w:rsidRDefault="00BE57E0" w:rsidP="008D5400">
            <w:pPr>
              <w:pStyle w:val="a7"/>
              <w:spacing w:after="0"/>
              <w:jc w:val="center"/>
              <w:rPr>
                <w:sz w:val="24"/>
                <w:szCs w:val="24"/>
              </w:rPr>
            </w:pPr>
            <w:r w:rsidRPr="00B85C54">
              <w:rPr>
                <w:sz w:val="24"/>
                <w:szCs w:val="24"/>
              </w:rPr>
              <w:t>152</w:t>
            </w:r>
          </w:p>
        </w:tc>
      </w:tr>
      <w:tr w:rsidR="00BE57E0" w:rsidRPr="00B85C54" w:rsidTr="00766BFF">
        <w:trPr>
          <w:jc w:val="center"/>
        </w:trPr>
        <w:tc>
          <w:tcPr>
            <w:tcW w:w="6692" w:type="dxa"/>
            <w:tcBorders>
              <w:top w:val="single" w:sz="12" w:space="0" w:color="auto"/>
              <w:left w:val="single" w:sz="12" w:space="0" w:color="auto"/>
            </w:tcBorders>
            <w:vAlign w:val="center"/>
          </w:tcPr>
          <w:p w:rsidR="00BE57E0" w:rsidRPr="00B85C54" w:rsidRDefault="00BE57E0" w:rsidP="008D5400">
            <w:pPr>
              <w:pStyle w:val="a7"/>
              <w:spacing w:after="0"/>
              <w:rPr>
                <w:b/>
                <w:sz w:val="24"/>
                <w:szCs w:val="24"/>
              </w:rPr>
            </w:pPr>
            <w:r w:rsidRPr="00B85C54">
              <w:rPr>
                <w:b/>
                <w:sz w:val="24"/>
                <w:szCs w:val="24"/>
              </w:rPr>
              <w:t>Социальная поддержка населения (компенсация за ЖКУ, ежемесячная денежная выплата, компенсация за междугородний проезд).</w:t>
            </w:r>
          </w:p>
        </w:tc>
        <w:tc>
          <w:tcPr>
            <w:tcW w:w="1348" w:type="dxa"/>
            <w:tcBorders>
              <w:top w:val="single" w:sz="12" w:space="0" w:color="auto"/>
            </w:tcBorders>
          </w:tcPr>
          <w:p w:rsidR="00BE57E0" w:rsidRPr="00B85C54" w:rsidRDefault="00BE57E0" w:rsidP="008D5400">
            <w:pPr>
              <w:jc w:val="center"/>
              <w:rPr>
                <w:sz w:val="24"/>
                <w:szCs w:val="24"/>
              </w:rPr>
            </w:pPr>
            <w:r w:rsidRPr="00B85C54">
              <w:rPr>
                <w:sz w:val="24"/>
                <w:szCs w:val="24"/>
              </w:rPr>
              <w:t>тыс. рублей</w:t>
            </w:r>
          </w:p>
        </w:tc>
        <w:tc>
          <w:tcPr>
            <w:tcW w:w="1479" w:type="dxa"/>
            <w:tcBorders>
              <w:top w:val="single" w:sz="12" w:space="0" w:color="auto"/>
              <w:right w:val="single" w:sz="12" w:space="0" w:color="auto"/>
            </w:tcBorders>
            <w:vAlign w:val="center"/>
          </w:tcPr>
          <w:p w:rsidR="00BE57E0" w:rsidRPr="00B85C54" w:rsidRDefault="00BE57E0" w:rsidP="008D5400">
            <w:pPr>
              <w:pStyle w:val="a7"/>
              <w:spacing w:after="0"/>
              <w:jc w:val="center"/>
              <w:rPr>
                <w:sz w:val="24"/>
                <w:szCs w:val="24"/>
              </w:rPr>
            </w:pPr>
            <w:r w:rsidRPr="00B85C54">
              <w:rPr>
                <w:sz w:val="24"/>
                <w:szCs w:val="24"/>
              </w:rPr>
              <w:t>127 382,6</w:t>
            </w:r>
          </w:p>
        </w:tc>
      </w:tr>
      <w:tr w:rsidR="00BE57E0" w:rsidRPr="00B85C54" w:rsidTr="00766BFF">
        <w:trPr>
          <w:jc w:val="center"/>
        </w:trPr>
        <w:tc>
          <w:tcPr>
            <w:tcW w:w="6692" w:type="dxa"/>
            <w:tcBorders>
              <w:left w:val="single" w:sz="12" w:space="0" w:color="auto"/>
              <w:bottom w:val="single" w:sz="12" w:space="0" w:color="auto"/>
            </w:tcBorders>
            <w:vAlign w:val="center"/>
          </w:tcPr>
          <w:p w:rsidR="00BE57E0" w:rsidRPr="00B85C54" w:rsidRDefault="00BE57E0" w:rsidP="008D5400">
            <w:pPr>
              <w:pStyle w:val="a7"/>
              <w:spacing w:after="0"/>
              <w:rPr>
                <w:sz w:val="24"/>
                <w:szCs w:val="24"/>
              </w:rPr>
            </w:pPr>
            <w:r w:rsidRPr="00B85C54">
              <w:rPr>
                <w:sz w:val="24"/>
                <w:szCs w:val="24"/>
              </w:rPr>
              <w:t>Число получателей  в сентябре 2019 г.</w:t>
            </w:r>
          </w:p>
        </w:tc>
        <w:tc>
          <w:tcPr>
            <w:tcW w:w="1348" w:type="dxa"/>
            <w:tcBorders>
              <w:bottom w:val="single" w:sz="12" w:space="0" w:color="auto"/>
            </w:tcBorders>
          </w:tcPr>
          <w:p w:rsidR="00BE57E0" w:rsidRPr="00B85C54" w:rsidRDefault="00BE57E0" w:rsidP="008D5400">
            <w:pPr>
              <w:jc w:val="center"/>
              <w:rPr>
                <w:sz w:val="24"/>
                <w:szCs w:val="24"/>
              </w:rPr>
            </w:pPr>
            <w:r w:rsidRPr="00B85C54">
              <w:rPr>
                <w:sz w:val="24"/>
                <w:szCs w:val="24"/>
              </w:rPr>
              <w:t>человек</w:t>
            </w:r>
          </w:p>
        </w:tc>
        <w:tc>
          <w:tcPr>
            <w:tcW w:w="1479" w:type="dxa"/>
            <w:tcBorders>
              <w:bottom w:val="single" w:sz="12" w:space="0" w:color="auto"/>
              <w:right w:val="single" w:sz="12" w:space="0" w:color="auto"/>
            </w:tcBorders>
            <w:vAlign w:val="center"/>
          </w:tcPr>
          <w:p w:rsidR="00BE57E0" w:rsidRPr="00B85C54" w:rsidRDefault="00BE57E0" w:rsidP="008D5400">
            <w:pPr>
              <w:pStyle w:val="a7"/>
              <w:spacing w:after="0"/>
              <w:jc w:val="center"/>
              <w:rPr>
                <w:sz w:val="24"/>
                <w:szCs w:val="24"/>
              </w:rPr>
            </w:pPr>
            <w:r w:rsidRPr="00B85C54">
              <w:rPr>
                <w:sz w:val="24"/>
                <w:szCs w:val="24"/>
              </w:rPr>
              <w:t>4 887</w:t>
            </w:r>
          </w:p>
        </w:tc>
      </w:tr>
      <w:tr w:rsidR="00BE57E0" w:rsidRPr="00B85C54" w:rsidTr="00766BFF">
        <w:trPr>
          <w:jc w:val="center"/>
        </w:trPr>
        <w:tc>
          <w:tcPr>
            <w:tcW w:w="6692" w:type="dxa"/>
            <w:tcBorders>
              <w:top w:val="single" w:sz="12" w:space="0" w:color="auto"/>
              <w:left w:val="single" w:sz="12" w:space="0" w:color="auto"/>
            </w:tcBorders>
            <w:vAlign w:val="center"/>
          </w:tcPr>
          <w:p w:rsidR="00BE57E0" w:rsidRPr="00B85C54" w:rsidRDefault="00BE57E0" w:rsidP="008D5400">
            <w:pPr>
              <w:pStyle w:val="a7"/>
              <w:spacing w:after="0"/>
              <w:rPr>
                <w:b/>
                <w:sz w:val="24"/>
                <w:szCs w:val="24"/>
              </w:rPr>
            </w:pPr>
            <w:r w:rsidRPr="00B85C54">
              <w:rPr>
                <w:b/>
                <w:sz w:val="24"/>
                <w:szCs w:val="24"/>
              </w:rPr>
              <w:t>Социальные выплаты, предусмотренные постановлением Губернатора ХМАО – Югры «О ежемесячном обеспечении отдельных категорий граждан в связи с 65 –</w:t>
            </w:r>
            <w:proofErr w:type="spellStart"/>
            <w:r w:rsidRPr="00B85C54">
              <w:rPr>
                <w:b/>
                <w:sz w:val="24"/>
                <w:szCs w:val="24"/>
              </w:rPr>
              <w:t>летием</w:t>
            </w:r>
            <w:proofErr w:type="spellEnd"/>
            <w:r w:rsidRPr="00B85C54">
              <w:rPr>
                <w:b/>
                <w:sz w:val="24"/>
                <w:szCs w:val="24"/>
              </w:rPr>
              <w:t xml:space="preserve">  Победы ВОВ 1941-1945гг.» от 01.03.2010 №54</w:t>
            </w:r>
          </w:p>
        </w:tc>
        <w:tc>
          <w:tcPr>
            <w:tcW w:w="1348" w:type="dxa"/>
            <w:tcBorders>
              <w:top w:val="single" w:sz="12" w:space="0" w:color="auto"/>
            </w:tcBorders>
            <w:shd w:val="clear" w:color="auto" w:fill="auto"/>
          </w:tcPr>
          <w:p w:rsidR="00BE57E0" w:rsidRPr="00B85C54" w:rsidRDefault="00BE57E0" w:rsidP="008D5400">
            <w:pPr>
              <w:jc w:val="center"/>
              <w:rPr>
                <w:sz w:val="24"/>
                <w:szCs w:val="24"/>
              </w:rPr>
            </w:pPr>
            <w:r w:rsidRPr="00B85C54">
              <w:rPr>
                <w:sz w:val="24"/>
                <w:szCs w:val="24"/>
              </w:rPr>
              <w:t>тыс. рублей</w:t>
            </w:r>
          </w:p>
        </w:tc>
        <w:tc>
          <w:tcPr>
            <w:tcW w:w="1479" w:type="dxa"/>
            <w:tcBorders>
              <w:top w:val="single" w:sz="12" w:space="0" w:color="auto"/>
              <w:right w:val="single" w:sz="12" w:space="0" w:color="auto"/>
            </w:tcBorders>
            <w:shd w:val="clear" w:color="auto" w:fill="auto"/>
            <w:vAlign w:val="center"/>
          </w:tcPr>
          <w:p w:rsidR="00BE57E0" w:rsidRPr="00B85C54" w:rsidRDefault="00BE57E0" w:rsidP="008D5400">
            <w:pPr>
              <w:pStyle w:val="a7"/>
              <w:spacing w:after="0"/>
              <w:jc w:val="center"/>
              <w:rPr>
                <w:sz w:val="24"/>
                <w:szCs w:val="24"/>
              </w:rPr>
            </w:pPr>
            <w:r w:rsidRPr="00B85C54">
              <w:rPr>
                <w:sz w:val="24"/>
                <w:szCs w:val="24"/>
              </w:rPr>
              <w:t>451,5</w:t>
            </w:r>
          </w:p>
        </w:tc>
      </w:tr>
      <w:tr w:rsidR="00BE57E0" w:rsidRPr="00B85C54" w:rsidTr="00766BFF">
        <w:trPr>
          <w:trHeight w:val="220"/>
          <w:jc w:val="center"/>
        </w:trPr>
        <w:tc>
          <w:tcPr>
            <w:tcW w:w="6692" w:type="dxa"/>
            <w:tcBorders>
              <w:left w:val="single" w:sz="12" w:space="0" w:color="auto"/>
              <w:bottom w:val="single" w:sz="12" w:space="0" w:color="auto"/>
            </w:tcBorders>
            <w:vAlign w:val="center"/>
          </w:tcPr>
          <w:p w:rsidR="00BE57E0" w:rsidRPr="00B85C54" w:rsidRDefault="00BE57E0" w:rsidP="008D5400">
            <w:pPr>
              <w:pStyle w:val="a7"/>
              <w:spacing w:after="0"/>
              <w:rPr>
                <w:sz w:val="24"/>
                <w:szCs w:val="24"/>
              </w:rPr>
            </w:pPr>
            <w:r w:rsidRPr="00B85C54">
              <w:rPr>
                <w:sz w:val="24"/>
                <w:szCs w:val="24"/>
              </w:rPr>
              <w:t>Число получателей в сентябре 2019г.</w:t>
            </w:r>
          </w:p>
        </w:tc>
        <w:tc>
          <w:tcPr>
            <w:tcW w:w="1348" w:type="dxa"/>
            <w:tcBorders>
              <w:bottom w:val="single" w:sz="12" w:space="0" w:color="auto"/>
            </w:tcBorders>
            <w:shd w:val="clear" w:color="auto" w:fill="auto"/>
          </w:tcPr>
          <w:p w:rsidR="00BE57E0" w:rsidRPr="00B85C54" w:rsidRDefault="00BE57E0" w:rsidP="008D5400">
            <w:pPr>
              <w:jc w:val="center"/>
              <w:rPr>
                <w:sz w:val="24"/>
                <w:szCs w:val="24"/>
              </w:rPr>
            </w:pPr>
            <w:r w:rsidRPr="00B85C54">
              <w:rPr>
                <w:sz w:val="24"/>
                <w:szCs w:val="24"/>
              </w:rPr>
              <w:t>человек</w:t>
            </w:r>
          </w:p>
        </w:tc>
        <w:tc>
          <w:tcPr>
            <w:tcW w:w="1479" w:type="dxa"/>
            <w:tcBorders>
              <w:bottom w:val="single" w:sz="12" w:space="0" w:color="auto"/>
              <w:right w:val="single" w:sz="12" w:space="0" w:color="auto"/>
            </w:tcBorders>
            <w:shd w:val="clear" w:color="auto" w:fill="auto"/>
            <w:vAlign w:val="center"/>
          </w:tcPr>
          <w:p w:rsidR="00BE57E0" w:rsidRPr="00B85C54" w:rsidRDefault="00BE57E0" w:rsidP="008D5400">
            <w:pPr>
              <w:pStyle w:val="a7"/>
              <w:spacing w:after="0"/>
              <w:jc w:val="center"/>
              <w:rPr>
                <w:sz w:val="24"/>
                <w:szCs w:val="24"/>
              </w:rPr>
            </w:pPr>
            <w:r w:rsidRPr="00B85C54">
              <w:rPr>
                <w:sz w:val="24"/>
                <w:szCs w:val="24"/>
              </w:rPr>
              <w:t>95</w:t>
            </w:r>
          </w:p>
        </w:tc>
      </w:tr>
      <w:tr w:rsidR="00BE57E0" w:rsidRPr="00B85C54" w:rsidTr="00766BFF">
        <w:trPr>
          <w:jc w:val="center"/>
        </w:trPr>
        <w:tc>
          <w:tcPr>
            <w:tcW w:w="6692" w:type="dxa"/>
            <w:tcBorders>
              <w:top w:val="single" w:sz="12" w:space="0" w:color="auto"/>
              <w:left w:val="single" w:sz="12" w:space="0" w:color="auto"/>
            </w:tcBorders>
            <w:vAlign w:val="center"/>
          </w:tcPr>
          <w:p w:rsidR="00BE57E0" w:rsidRPr="00B85C54" w:rsidRDefault="00BE57E0" w:rsidP="008D5400">
            <w:pPr>
              <w:pStyle w:val="a7"/>
              <w:spacing w:after="0"/>
              <w:rPr>
                <w:b/>
                <w:sz w:val="24"/>
                <w:szCs w:val="24"/>
              </w:rPr>
            </w:pPr>
            <w:r w:rsidRPr="00B85C54">
              <w:rPr>
                <w:b/>
                <w:sz w:val="24"/>
                <w:szCs w:val="24"/>
              </w:rPr>
              <w:t>Социальные выплаты, предусмотренные ФЗ «О донорстве  крови и ее компонентов» от 20.07.2012г.  №125-ФЗ</w:t>
            </w:r>
          </w:p>
        </w:tc>
        <w:tc>
          <w:tcPr>
            <w:tcW w:w="1348" w:type="dxa"/>
            <w:tcBorders>
              <w:top w:val="single" w:sz="12" w:space="0" w:color="auto"/>
            </w:tcBorders>
          </w:tcPr>
          <w:p w:rsidR="00BE57E0" w:rsidRPr="00B85C54" w:rsidRDefault="00BE57E0" w:rsidP="008D5400">
            <w:pPr>
              <w:jc w:val="center"/>
              <w:rPr>
                <w:sz w:val="24"/>
                <w:szCs w:val="24"/>
              </w:rPr>
            </w:pPr>
            <w:r w:rsidRPr="00B85C54">
              <w:rPr>
                <w:sz w:val="24"/>
                <w:szCs w:val="24"/>
              </w:rPr>
              <w:t>тыс. рублей</w:t>
            </w:r>
          </w:p>
        </w:tc>
        <w:tc>
          <w:tcPr>
            <w:tcW w:w="1479" w:type="dxa"/>
            <w:tcBorders>
              <w:top w:val="single" w:sz="12" w:space="0" w:color="auto"/>
              <w:right w:val="single" w:sz="12" w:space="0" w:color="auto"/>
            </w:tcBorders>
            <w:vAlign w:val="center"/>
          </w:tcPr>
          <w:p w:rsidR="00BE57E0" w:rsidRPr="00B85C54" w:rsidRDefault="00BE57E0" w:rsidP="008D5400">
            <w:pPr>
              <w:pStyle w:val="a7"/>
              <w:spacing w:after="0"/>
              <w:jc w:val="center"/>
              <w:rPr>
                <w:sz w:val="24"/>
                <w:szCs w:val="24"/>
              </w:rPr>
            </w:pPr>
            <w:r w:rsidRPr="00B85C54">
              <w:rPr>
                <w:sz w:val="24"/>
                <w:szCs w:val="24"/>
              </w:rPr>
              <w:t>6 931,3</w:t>
            </w:r>
          </w:p>
        </w:tc>
      </w:tr>
      <w:tr w:rsidR="00BE57E0" w:rsidRPr="00B85C54" w:rsidTr="00766BFF">
        <w:trPr>
          <w:jc w:val="center"/>
        </w:trPr>
        <w:tc>
          <w:tcPr>
            <w:tcW w:w="6692" w:type="dxa"/>
            <w:tcBorders>
              <w:left w:val="single" w:sz="12" w:space="0" w:color="auto"/>
              <w:bottom w:val="single" w:sz="12" w:space="0" w:color="auto"/>
            </w:tcBorders>
            <w:vAlign w:val="center"/>
          </w:tcPr>
          <w:p w:rsidR="00BE57E0" w:rsidRPr="00B85C54" w:rsidRDefault="00BE57E0" w:rsidP="008D5400">
            <w:pPr>
              <w:pStyle w:val="a7"/>
              <w:spacing w:after="0"/>
              <w:rPr>
                <w:sz w:val="24"/>
                <w:szCs w:val="24"/>
              </w:rPr>
            </w:pPr>
            <w:r w:rsidRPr="00B85C54">
              <w:rPr>
                <w:sz w:val="24"/>
                <w:szCs w:val="24"/>
              </w:rPr>
              <w:t>Число получателей за 9 месяцев  2019 г.</w:t>
            </w:r>
          </w:p>
        </w:tc>
        <w:tc>
          <w:tcPr>
            <w:tcW w:w="1348" w:type="dxa"/>
            <w:tcBorders>
              <w:bottom w:val="single" w:sz="12" w:space="0" w:color="auto"/>
            </w:tcBorders>
          </w:tcPr>
          <w:p w:rsidR="00BE57E0" w:rsidRPr="00B85C54" w:rsidRDefault="00BE57E0" w:rsidP="008D5400">
            <w:pPr>
              <w:jc w:val="center"/>
              <w:rPr>
                <w:sz w:val="24"/>
                <w:szCs w:val="24"/>
              </w:rPr>
            </w:pPr>
            <w:r w:rsidRPr="00B85C54">
              <w:rPr>
                <w:sz w:val="24"/>
                <w:szCs w:val="24"/>
              </w:rPr>
              <w:t>человек</w:t>
            </w:r>
          </w:p>
        </w:tc>
        <w:tc>
          <w:tcPr>
            <w:tcW w:w="1479" w:type="dxa"/>
            <w:tcBorders>
              <w:bottom w:val="single" w:sz="12" w:space="0" w:color="auto"/>
              <w:right w:val="single" w:sz="12" w:space="0" w:color="auto"/>
            </w:tcBorders>
            <w:vAlign w:val="center"/>
          </w:tcPr>
          <w:p w:rsidR="00BE57E0" w:rsidRPr="00B85C54" w:rsidRDefault="00BE57E0" w:rsidP="008D5400">
            <w:pPr>
              <w:pStyle w:val="a7"/>
              <w:spacing w:after="0"/>
              <w:jc w:val="center"/>
              <w:rPr>
                <w:sz w:val="24"/>
                <w:szCs w:val="24"/>
              </w:rPr>
            </w:pPr>
            <w:r w:rsidRPr="00B85C54">
              <w:rPr>
                <w:sz w:val="24"/>
                <w:szCs w:val="24"/>
              </w:rPr>
              <w:t>489</w:t>
            </w:r>
          </w:p>
        </w:tc>
      </w:tr>
      <w:tr w:rsidR="00BE57E0" w:rsidRPr="00B85C54" w:rsidTr="00766BFF">
        <w:trPr>
          <w:jc w:val="center"/>
        </w:trPr>
        <w:tc>
          <w:tcPr>
            <w:tcW w:w="6692" w:type="dxa"/>
            <w:tcBorders>
              <w:top w:val="single" w:sz="12" w:space="0" w:color="auto"/>
              <w:left w:val="single" w:sz="12" w:space="0" w:color="auto"/>
            </w:tcBorders>
            <w:vAlign w:val="center"/>
          </w:tcPr>
          <w:p w:rsidR="00BE57E0" w:rsidRPr="00B85C54" w:rsidRDefault="00BE57E0" w:rsidP="008D5400">
            <w:pPr>
              <w:pStyle w:val="a7"/>
              <w:spacing w:after="0"/>
              <w:rPr>
                <w:b/>
                <w:sz w:val="24"/>
                <w:szCs w:val="24"/>
              </w:rPr>
            </w:pPr>
            <w:r w:rsidRPr="00B85C54">
              <w:rPr>
                <w:b/>
                <w:sz w:val="24"/>
                <w:szCs w:val="24"/>
              </w:rPr>
              <w:t>Социальное пособие по погребению</w:t>
            </w:r>
          </w:p>
        </w:tc>
        <w:tc>
          <w:tcPr>
            <w:tcW w:w="1348" w:type="dxa"/>
            <w:tcBorders>
              <w:top w:val="single" w:sz="12" w:space="0" w:color="auto"/>
            </w:tcBorders>
          </w:tcPr>
          <w:p w:rsidR="00BE57E0" w:rsidRPr="00B85C54" w:rsidRDefault="00BE57E0" w:rsidP="008D5400">
            <w:pPr>
              <w:jc w:val="center"/>
              <w:rPr>
                <w:sz w:val="24"/>
                <w:szCs w:val="24"/>
              </w:rPr>
            </w:pPr>
            <w:r w:rsidRPr="00B85C54">
              <w:rPr>
                <w:sz w:val="24"/>
                <w:szCs w:val="24"/>
              </w:rPr>
              <w:t>тыс. рублей</w:t>
            </w:r>
          </w:p>
        </w:tc>
        <w:tc>
          <w:tcPr>
            <w:tcW w:w="1479" w:type="dxa"/>
            <w:tcBorders>
              <w:top w:val="single" w:sz="12" w:space="0" w:color="auto"/>
              <w:right w:val="single" w:sz="12" w:space="0" w:color="auto"/>
            </w:tcBorders>
            <w:vAlign w:val="center"/>
          </w:tcPr>
          <w:p w:rsidR="00BE57E0" w:rsidRPr="00B85C54" w:rsidRDefault="00BE57E0" w:rsidP="008D5400">
            <w:pPr>
              <w:pStyle w:val="a7"/>
              <w:spacing w:after="0"/>
              <w:jc w:val="center"/>
              <w:rPr>
                <w:sz w:val="24"/>
                <w:szCs w:val="24"/>
              </w:rPr>
            </w:pPr>
            <w:r w:rsidRPr="00B85C54">
              <w:rPr>
                <w:sz w:val="24"/>
                <w:szCs w:val="24"/>
              </w:rPr>
              <w:t>168,4</w:t>
            </w:r>
          </w:p>
        </w:tc>
      </w:tr>
      <w:tr w:rsidR="00BE57E0" w:rsidRPr="00B85C54" w:rsidTr="00766BFF">
        <w:trPr>
          <w:jc w:val="center"/>
        </w:trPr>
        <w:tc>
          <w:tcPr>
            <w:tcW w:w="6692" w:type="dxa"/>
            <w:tcBorders>
              <w:left w:val="single" w:sz="12" w:space="0" w:color="auto"/>
              <w:bottom w:val="single" w:sz="12" w:space="0" w:color="auto"/>
            </w:tcBorders>
            <w:vAlign w:val="center"/>
          </w:tcPr>
          <w:p w:rsidR="00BE57E0" w:rsidRPr="00B85C54" w:rsidRDefault="00BE57E0" w:rsidP="008D5400">
            <w:pPr>
              <w:pStyle w:val="a7"/>
              <w:spacing w:after="0"/>
              <w:rPr>
                <w:sz w:val="24"/>
                <w:szCs w:val="24"/>
              </w:rPr>
            </w:pPr>
            <w:r w:rsidRPr="00B85C54">
              <w:rPr>
                <w:sz w:val="24"/>
                <w:szCs w:val="24"/>
              </w:rPr>
              <w:lastRenderedPageBreak/>
              <w:t>Число получателей  за 9 месяцев 2019 г.</w:t>
            </w:r>
          </w:p>
        </w:tc>
        <w:tc>
          <w:tcPr>
            <w:tcW w:w="1348" w:type="dxa"/>
            <w:tcBorders>
              <w:bottom w:val="single" w:sz="12" w:space="0" w:color="auto"/>
            </w:tcBorders>
          </w:tcPr>
          <w:p w:rsidR="00BE57E0" w:rsidRPr="00B85C54" w:rsidRDefault="00BE57E0" w:rsidP="008D5400">
            <w:pPr>
              <w:jc w:val="center"/>
              <w:rPr>
                <w:sz w:val="24"/>
                <w:szCs w:val="24"/>
              </w:rPr>
            </w:pPr>
            <w:r w:rsidRPr="00B85C54">
              <w:rPr>
                <w:sz w:val="24"/>
                <w:szCs w:val="24"/>
              </w:rPr>
              <w:t>человек</w:t>
            </w:r>
          </w:p>
        </w:tc>
        <w:tc>
          <w:tcPr>
            <w:tcW w:w="1479" w:type="dxa"/>
            <w:tcBorders>
              <w:bottom w:val="single" w:sz="12" w:space="0" w:color="auto"/>
              <w:right w:val="single" w:sz="12" w:space="0" w:color="auto"/>
            </w:tcBorders>
            <w:vAlign w:val="center"/>
          </w:tcPr>
          <w:p w:rsidR="00BE57E0" w:rsidRPr="00B85C54" w:rsidRDefault="00BE57E0" w:rsidP="008D5400">
            <w:pPr>
              <w:pStyle w:val="a7"/>
              <w:spacing w:after="0"/>
              <w:jc w:val="center"/>
              <w:rPr>
                <w:sz w:val="24"/>
                <w:szCs w:val="24"/>
              </w:rPr>
            </w:pPr>
            <w:r w:rsidRPr="00B85C54">
              <w:rPr>
                <w:sz w:val="24"/>
                <w:szCs w:val="24"/>
              </w:rPr>
              <w:t>19</w:t>
            </w:r>
          </w:p>
        </w:tc>
      </w:tr>
      <w:tr w:rsidR="00BE57E0" w:rsidRPr="00B85C54" w:rsidTr="00766BFF">
        <w:trPr>
          <w:jc w:val="center"/>
        </w:trPr>
        <w:tc>
          <w:tcPr>
            <w:tcW w:w="6692" w:type="dxa"/>
            <w:tcBorders>
              <w:top w:val="single" w:sz="12" w:space="0" w:color="auto"/>
              <w:left w:val="single" w:sz="12" w:space="0" w:color="auto"/>
            </w:tcBorders>
            <w:vAlign w:val="center"/>
          </w:tcPr>
          <w:p w:rsidR="00BE57E0" w:rsidRPr="00B85C54" w:rsidRDefault="00BE57E0" w:rsidP="008D5400">
            <w:pPr>
              <w:pStyle w:val="a7"/>
              <w:spacing w:after="0"/>
              <w:rPr>
                <w:b/>
                <w:sz w:val="24"/>
                <w:szCs w:val="24"/>
              </w:rPr>
            </w:pPr>
            <w:r w:rsidRPr="00B85C54">
              <w:rPr>
                <w:b/>
                <w:sz w:val="24"/>
                <w:szCs w:val="24"/>
              </w:rPr>
              <w:t>Жилищные субсидии населению</w:t>
            </w:r>
          </w:p>
        </w:tc>
        <w:tc>
          <w:tcPr>
            <w:tcW w:w="1348" w:type="dxa"/>
            <w:tcBorders>
              <w:top w:val="single" w:sz="12" w:space="0" w:color="auto"/>
            </w:tcBorders>
          </w:tcPr>
          <w:p w:rsidR="00BE57E0" w:rsidRPr="00B85C54" w:rsidRDefault="00BE57E0" w:rsidP="008D5400">
            <w:pPr>
              <w:jc w:val="center"/>
              <w:rPr>
                <w:sz w:val="24"/>
                <w:szCs w:val="24"/>
              </w:rPr>
            </w:pPr>
            <w:r w:rsidRPr="00B85C54">
              <w:rPr>
                <w:sz w:val="24"/>
                <w:szCs w:val="24"/>
              </w:rPr>
              <w:t>тыс. рублей</w:t>
            </w:r>
          </w:p>
        </w:tc>
        <w:tc>
          <w:tcPr>
            <w:tcW w:w="1479" w:type="dxa"/>
            <w:tcBorders>
              <w:top w:val="single" w:sz="12" w:space="0" w:color="auto"/>
              <w:right w:val="single" w:sz="12" w:space="0" w:color="auto"/>
            </w:tcBorders>
            <w:vAlign w:val="center"/>
          </w:tcPr>
          <w:p w:rsidR="00BE57E0" w:rsidRPr="00B85C54" w:rsidRDefault="00BE57E0" w:rsidP="008D5400">
            <w:pPr>
              <w:pStyle w:val="a7"/>
              <w:spacing w:after="0"/>
              <w:rPr>
                <w:sz w:val="24"/>
                <w:szCs w:val="24"/>
              </w:rPr>
            </w:pPr>
            <w:r w:rsidRPr="00B85C54">
              <w:rPr>
                <w:sz w:val="24"/>
                <w:szCs w:val="24"/>
              </w:rPr>
              <w:t xml:space="preserve">     21 424,1</w:t>
            </w:r>
          </w:p>
        </w:tc>
      </w:tr>
      <w:tr w:rsidR="00BE57E0" w:rsidRPr="00B85C54" w:rsidTr="00766BFF">
        <w:trPr>
          <w:jc w:val="center"/>
        </w:trPr>
        <w:tc>
          <w:tcPr>
            <w:tcW w:w="6692" w:type="dxa"/>
            <w:tcBorders>
              <w:left w:val="single" w:sz="12" w:space="0" w:color="auto"/>
              <w:bottom w:val="single" w:sz="12" w:space="0" w:color="auto"/>
            </w:tcBorders>
            <w:vAlign w:val="center"/>
          </w:tcPr>
          <w:p w:rsidR="00BE57E0" w:rsidRPr="00B85C54" w:rsidRDefault="00BE57E0" w:rsidP="008D5400">
            <w:pPr>
              <w:pStyle w:val="a7"/>
              <w:spacing w:after="0"/>
              <w:rPr>
                <w:sz w:val="24"/>
                <w:szCs w:val="24"/>
              </w:rPr>
            </w:pPr>
            <w:r w:rsidRPr="00B85C54">
              <w:rPr>
                <w:sz w:val="24"/>
                <w:szCs w:val="24"/>
              </w:rPr>
              <w:t>Число получателей  за 9 месяцев 2019 г.</w:t>
            </w:r>
          </w:p>
        </w:tc>
        <w:tc>
          <w:tcPr>
            <w:tcW w:w="1348" w:type="dxa"/>
            <w:tcBorders>
              <w:bottom w:val="single" w:sz="12" w:space="0" w:color="auto"/>
            </w:tcBorders>
          </w:tcPr>
          <w:p w:rsidR="00BE57E0" w:rsidRPr="00B85C54" w:rsidRDefault="00BE57E0" w:rsidP="008D5400">
            <w:pPr>
              <w:jc w:val="center"/>
              <w:rPr>
                <w:sz w:val="24"/>
                <w:szCs w:val="24"/>
              </w:rPr>
            </w:pPr>
            <w:r w:rsidRPr="00B85C54">
              <w:rPr>
                <w:sz w:val="24"/>
                <w:szCs w:val="24"/>
              </w:rPr>
              <w:t>человек</w:t>
            </w:r>
          </w:p>
        </w:tc>
        <w:tc>
          <w:tcPr>
            <w:tcW w:w="1479" w:type="dxa"/>
            <w:tcBorders>
              <w:bottom w:val="single" w:sz="12" w:space="0" w:color="auto"/>
              <w:right w:val="single" w:sz="12" w:space="0" w:color="auto"/>
            </w:tcBorders>
            <w:vAlign w:val="center"/>
          </w:tcPr>
          <w:p w:rsidR="00BE57E0" w:rsidRPr="00B85C54" w:rsidRDefault="00BE57E0" w:rsidP="008D5400">
            <w:pPr>
              <w:pStyle w:val="a7"/>
              <w:spacing w:after="0"/>
              <w:jc w:val="center"/>
              <w:rPr>
                <w:sz w:val="24"/>
                <w:szCs w:val="24"/>
              </w:rPr>
            </w:pPr>
            <w:r w:rsidRPr="00B85C54">
              <w:rPr>
                <w:sz w:val="24"/>
                <w:szCs w:val="24"/>
              </w:rPr>
              <w:t>8 968</w:t>
            </w:r>
          </w:p>
        </w:tc>
      </w:tr>
    </w:tbl>
    <w:p w:rsidR="00BE57E0" w:rsidRPr="00B85C54" w:rsidRDefault="00BE57E0" w:rsidP="00BE57E0">
      <w:pPr>
        <w:jc w:val="both"/>
        <w:rPr>
          <w:sz w:val="24"/>
          <w:szCs w:val="24"/>
        </w:rPr>
      </w:pPr>
      <w:r w:rsidRPr="00B85C54">
        <w:rPr>
          <w:sz w:val="24"/>
          <w:szCs w:val="24"/>
        </w:rPr>
        <w:t xml:space="preserve">            </w:t>
      </w:r>
    </w:p>
    <w:p w:rsidR="00BE57E0" w:rsidRPr="00B85C54" w:rsidRDefault="00BE57E0" w:rsidP="00BE57E0">
      <w:pPr>
        <w:ind w:firstLine="708"/>
        <w:jc w:val="both"/>
        <w:rPr>
          <w:sz w:val="24"/>
          <w:szCs w:val="24"/>
        </w:rPr>
      </w:pPr>
      <w:r w:rsidRPr="00B85C54">
        <w:rPr>
          <w:sz w:val="24"/>
          <w:szCs w:val="24"/>
        </w:rPr>
        <w:t>Все социальные пособия  и выплаты направлены на материальную поддержку, обеспечение достойного уровня жизни разных слоев населения, обеспечение доступности качественных услуг в области образования, здравоохранения, жилищно-коммунального комплекса.</w:t>
      </w:r>
    </w:p>
    <w:p w:rsidR="00BE57E0" w:rsidRPr="00B85C54" w:rsidRDefault="00BE57E0" w:rsidP="00BE57E0">
      <w:pPr>
        <w:ind w:firstLine="708"/>
        <w:jc w:val="both"/>
        <w:rPr>
          <w:sz w:val="24"/>
          <w:szCs w:val="24"/>
        </w:rPr>
      </w:pPr>
    </w:p>
    <w:p w:rsidR="00563A07" w:rsidRPr="000A1BE6" w:rsidRDefault="00563A07" w:rsidP="00563A07">
      <w:pPr>
        <w:jc w:val="center"/>
        <w:rPr>
          <w:b/>
          <w:sz w:val="28"/>
        </w:rPr>
      </w:pPr>
      <w:r w:rsidRPr="000A1BE6">
        <w:rPr>
          <w:b/>
          <w:sz w:val="28"/>
        </w:rPr>
        <w:t>4. Развитие отраслей  социальной сферы</w:t>
      </w:r>
    </w:p>
    <w:p w:rsidR="008B6700" w:rsidRPr="00781CCD" w:rsidRDefault="008B6700" w:rsidP="008B6700">
      <w:pPr>
        <w:ind w:firstLine="709"/>
        <w:rPr>
          <w:b/>
          <w:sz w:val="24"/>
          <w:szCs w:val="24"/>
        </w:rPr>
      </w:pPr>
      <w:r w:rsidRPr="00781CCD">
        <w:rPr>
          <w:b/>
          <w:sz w:val="24"/>
          <w:szCs w:val="24"/>
        </w:rPr>
        <w:t>4.1.Образование</w:t>
      </w:r>
    </w:p>
    <w:p w:rsidR="008B6700" w:rsidRPr="00781CCD" w:rsidRDefault="008B6700" w:rsidP="008B6700">
      <w:pPr>
        <w:tabs>
          <w:tab w:val="left" w:pos="709"/>
        </w:tabs>
        <w:ind w:firstLine="708"/>
        <w:jc w:val="both"/>
        <w:rPr>
          <w:sz w:val="24"/>
          <w:szCs w:val="24"/>
        </w:rPr>
      </w:pPr>
      <w:r w:rsidRPr="00781CCD">
        <w:rPr>
          <w:sz w:val="24"/>
          <w:szCs w:val="24"/>
        </w:rPr>
        <w:t>На территории города Урай находится 18 действующих муниципальных бюджетных образовательных организаций, из них: 8 организаций дошкольного образования, 6 - общеобразовательных организаций и 4 учреждения дополнительного образования (1 организация - в сфере образования, 1 организация - в сфере культуры, 2 организации -  в сфере физической культуры и спорта).</w:t>
      </w:r>
    </w:p>
    <w:p w:rsidR="008B6700" w:rsidRPr="009712E6" w:rsidRDefault="008B6700" w:rsidP="008B6700">
      <w:pPr>
        <w:tabs>
          <w:tab w:val="left" w:pos="709"/>
        </w:tabs>
        <w:ind w:firstLine="567"/>
        <w:jc w:val="both"/>
        <w:rPr>
          <w:rFonts w:eastAsia="Arial Unicode MS"/>
          <w:sz w:val="24"/>
          <w:szCs w:val="24"/>
        </w:rPr>
      </w:pPr>
      <w:r w:rsidRPr="009712E6">
        <w:rPr>
          <w:rFonts w:eastAsia="Arial Unicode MS"/>
          <w:sz w:val="24"/>
          <w:szCs w:val="24"/>
        </w:rPr>
        <w:t xml:space="preserve">   Для обучения детей школьного возраста с ограниченными возможностями здоровья функционируют 2 </w:t>
      </w:r>
      <w:r w:rsidR="00716D65">
        <w:rPr>
          <w:rFonts w:eastAsia="Arial Unicode MS"/>
          <w:sz w:val="24"/>
          <w:szCs w:val="24"/>
        </w:rPr>
        <w:t xml:space="preserve">школы </w:t>
      </w:r>
      <w:r w:rsidR="002511E5" w:rsidRPr="00716D65">
        <w:rPr>
          <w:rFonts w:eastAsia="Arial Unicode MS"/>
          <w:sz w:val="24"/>
          <w:szCs w:val="24"/>
        </w:rPr>
        <w:t>Ханты-Мансийского автономного округа - Югры</w:t>
      </w:r>
      <w:r w:rsidR="002511E5">
        <w:rPr>
          <w:rFonts w:eastAsia="Arial Unicode MS"/>
          <w:sz w:val="24"/>
          <w:szCs w:val="24"/>
        </w:rPr>
        <w:t xml:space="preserve"> </w:t>
      </w:r>
      <w:r w:rsidR="00716D65">
        <w:rPr>
          <w:rFonts w:eastAsia="Arial Unicode MS"/>
          <w:sz w:val="24"/>
          <w:szCs w:val="24"/>
        </w:rPr>
        <w:t>для обучающихся с ограниченными возможностями здоровья</w:t>
      </w:r>
      <w:r w:rsidRPr="00716D65">
        <w:rPr>
          <w:rFonts w:eastAsia="Arial Unicode MS"/>
          <w:sz w:val="24"/>
          <w:szCs w:val="24"/>
        </w:rPr>
        <w:t>, в</w:t>
      </w:r>
      <w:r w:rsidRPr="009712E6">
        <w:rPr>
          <w:rFonts w:eastAsia="Arial Unicode MS"/>
          <w:sz w:val="24"/>
          <w:szCs w:val="24"/>
        </w:rPr>
        <w:t xml:space="preserve"> которых </w:t>
      </w:r>
      <w:r w:rsidR="001249E3">
        <w:rPr>
          <w:rFonts w:eastAsia="Arial Unicode MS"/>
          <w:sz w:val="24"/>
          <w:szCs w:val="24"/>
        </w:rPr>
        <w:t xml:space="preserve">на 01.10.2019 года </w:t>
      </w:r>
      <w:r w:rsidRPr="009712E6">
        <w:rPr>
          <w:rFonts w:eastAsia="Arial Unicode MS"/>
          <w:sz w:val="24"/>
          <w:szCs w:val="24"/>
        </w:rPr>
        <w:t>обучается 277 человек (</w:t>
      </w:r>
      <w:r w:rsidR="001249E3">
        <w:rPr>
          <w:rFonts w:eastAsia="Arial Unicode MS"/>
          <w:sz w:val="24"/>
          <w:szCs w:val="24"/>
        </w:rPr>
        <w:t>на 01.10.</w:t>
      </w:r>
      <w:r w:rsidRPr="009712E6">
        <w:rPr>
          <w:rFonts w:eastAsia="Arial Unicode MS"/>
          <w:sz w:val="24"/>
          <w:szCs w:val="24"/>
        </w:rPr>
        <w:t>2018</w:t>
      </w:r>
      <w:r w:rsidR="001249E3">
        <w:rPr>
          <w:rFonts w:eastAsia="Arial Unicode MS"/>
          <w:sz w:val="24"/>
          <w:szCs w:val="24"/>
        </w:rPr>
        <w:t xml:space="preserve"> года</w:t>
      </w:r>
      <w:r w:rsidRPr="009712E6">
        <w:rPr>
          <w:rFonts w:eastAsia="Arial Unicode MS"/>
          <w:sz w:val="24"/>
          <w:szCs w:val="24"/>
        </w:rPr>
        <w:t xml:space="preserve"> – 25</w:t>
      </w:r>
      <w:r>
        <w:rPr>
          <w:rFonts w:eastAsia="Arial Unicode MS"/>
          <w:sz w:val="24"/>
          <w:szCs w:val="24"/>
        </w:rPr>
        <w:t>9</w:t>
      </w:r>
      <w:r w:rsidRPr="009712E6">
        <w:rPr>
          <w:rFonts w:eastAsia="Arial Unicode MS"/>
          <w:sz w:val="24"/>
          <w:szCs w:val="24"/>
        </w:rPr>
        <w:t xml:space="preserve">). </w:t>
      </w:r>
    </w:p>
    <w:p w:rsidR="008B6700" w:rsidRPr="00781CCD" w:rsidRDefault="008B6700" w:rsidP="008B6700">
      <w:pPr>
        <w:shd w:val="clear" w:color="auto" w:fill="FFFFFF"/>
        <w:ind w:firstLine="709"/>
        <w:jc w:val="both"/>
        <w:rPr>
          <w:sz w:val="24"/>
          <w:szCs w:val="24"/>
        </w:rPr>
      </w:pPr>
      <w:r w:rsidRPr="00781CCD">
        <w:rPr>
          <w:sz w:val="24"/>
          <w:szCs w:val="24"/>
        </w:rPr>
        <w:t xml:space="preserve">Деятельность образовательных организаций города Урай нацелена на обеспечение высокого качества образования, связанного с созданием организационных, кадровых, инфраструктурных, материально-технических и учебно-методических условий. </w:t>
      </w:r>
    </w:p>
    <w:p w:rsidR="008B6700" w:rsidRDefault="008B6700" w:rsidP="008B6700">
      <w:pPr>
        <w:ind w:firstLine="709"/>
        <w:contextualSpacing/>
        <w:jc w:val="both"/>
        <w:rPr>
          <w:sz w:val="24"/>
          <w:szCs w:val="24"/>
        </w:rPr>
      </w:pPr>
      <w:r w:rsidRPr="00781CCD">
        <w:rPr>
          <w:iCs/>
          <w:sz w:val="24"/>
          <w:szCs w:val="24"/>
        </w:rPr>
        <w:t>В целях обеспечения доступности качественного образования, соответствующего требованиям инновационного развития экономики и современным потребностям общества, а также всестороннего развития и самореализации подростков и молодежи</w:t>
      </w:r>
      <w:r w:rsidRPr="00781CCD">
        <w:rPr>
          <w:sz w:val="24"/>
          <w:szCs w:val="24"/>
        </w:rPr>
        <w:t xml:space="preserve"> реализуется муниципальная программа «Развитие образования и молодежной политики в </w:t>
      </w:r>
      <w:r w:rsidR="002F67BE">
        <w:rPr>
          <w:sz w:val="24"/>
          <w:szCs w:val="24"/>
        </w:rPr>
        <w:t xml:space="preserve">городе Урай» на 2019-2030 годы, которая </w:t>
      </w:r>
      <w:r>
        <w:rPr>
          <w:sz w:val="24"/>
          <w:szCs w:val="24"/>
        </w:rPr>
        <w:t>содержит</w:t>
      </w:r>
      <w:r w:rsidRPr="0075271A">
        <w:rPr>
          <w:sz w:val="24"/>
          <w:szCs w:val="24"/>
        </w:rPr>
        <w:t xml:space="preserve"> мероприяти</w:t>
      </w:r>
      <w:r>
        <w:rPr>
          <w:sz w:val="24"/>
          <w:szCs w:val="24"/>
        </w:rPr>
        <w:t xml:space="preserve">я, реализуемые в рамках </w:t>
      </w:r>
      <w:r w:rsidR="00532C7A">
        <w:rPr>
          <w:sz w:val="24"/>
          <w:szCs w:val="24"/>
        </w:rPr>
        <w:t xml:space="preserve">национальных </w:t>
      </w:r>
      <w:r w:rsidRPr="0075271A">
        <w:rPr>
          <w:sz w:val="24"/>
          <w:szCs w:val="24"/>
        </w:rPr>
        <w:t>проектов «Демография»</w:t>
      </w:r>
      <w:r w:rsidRPr="00057A8A">
        <w:rPr>
          <w:sz w:val="24"/>
          <w:szCs w:val="24"/>
        </w:rPr>
        <w:t xml:space="preserve"> </w:t>
      </w:r>
      <w:r w:rsidRPr="0075271A">
        <w:rPr>
          <w:sz w:val="24"/>
          <w:szCs w:val="24"/>
        </w:rPr>
        <w:t>и «Образование».</w:t>
      </w:r>
      <w:r w:rsidRPr="00057A8A">
        <w:rPr>
          <w:sz w:val="24"/>
          <w:szCs w:val="24"/>
        </w:rPr>
        <w:t xml:space="preserve"> </w:t>
      </w:r>
    </w:p>
    <w:p w:rsidR="0010740D" w:rsidRDefault="002F67BE" w:rsidP="008B6700">
      <w:pPr>
        <w:ind w:firstLine="709"/>
        <w:contextualSpacing/>
        <w:jc w:val="both"/>
        <w:rPr>
          <w:sz w:val="25"/>
          <w:szCs w:val="25"/>
        </w:rPr>
      </w:pPr>
      <w:r>
        <w:rPr>
          <w:sz w:val="24"/>
          <w:szCs w:val="24"/>
        </w:rPr>
        <w:t xml:space="preserve">Муниципальное образование участвует в </w:t>
      </w:r>
      <w:r w:rsidR="008B6700" w:rsidRPr="005A5584">
        <w:rPr>
          <w:sz w:val="24"/>
          <w:szCs w:val="24"/>
        </w:rPr>
        <w:t xml:space="preserve">реализации </w:t>
      </w:r>
      <w:r w:rsidR="0010740D">
        <w:rPr>
          <w:sz w:val="24"/>
          <w:szCs w:val="24"/>
        </w:rPr>
        <w:t xml:space="preserve"> федеральных </w:t>
      </w:r>
      <w:r w:rsidR="008B6700" w:rsidRPr="005A5584">
        <w:rPr>
          <w:sz w:val="24"/>
          <w:szCs w:val="24"/>
        </w:rPr>
        <w:t>проект</w:t>
      </w:r>
      <w:r w:rsidR="0010740D">
        <w:rPr>
          <w:sz w:val="24"/>
          <w:szCs w:val="24"/>
        </w:rPr>
        <w:t>ов:</w:t>
      </w:r>
      <w:r w:rsidR="008B6700" w:rsidRPr="005A5584">
        <w:rPr>
          <w:sz w:val="24"/>
          <w:szCs w:val="24"/>
        </w:rPr>
        <w:t xml:space="preserve"> </w:t>
      </w:r>
      <w:r w:rsidR="0010740D">
        <w:rPr>
          <w:sz w:val="24"/>
          <w:szCs w:val="24"/>
        </w:rPr>
        <w:t>«</w:t>
      </w:r>
      <w:r w:rsidR="0010740D" w:rsidRPr="000E13CE">
        <w:rPr>
          <w:sz w:val="25"/>
          <w:szCs w:val="25"/>
        </w:rPr>
        <w:t>Содействие занятости женщин – создание условий дошкольного образования для детей в возрасте до трех лет</w:t>
      </w:r>
      <w:r w:rsidR="0010740D">
        <w:rPr>
          <w:sz w:val="25"/>
          <w:szCs w:val="25"/>
        </w:rPr>
        <w:t>», «</w:t>
      </w:r>
      <w:r w:rsidR="0010740D" w:rsidRPr="000E13CE">
        <w:rPr>
          <w:sz w:val="25"/>
          <w:szCs w:val="25"/>
        </w:rPr>
        <w:t>Спорт – норма жизни</w:t>
      </w:r>
      <w:r w:rsidR="0010740D">
        <w:rPr>
          <w:sz w:val="25"/>
          <w:szCs w:val="25"/>
        </w:rPr>
        <w:t>»,  «</w:t>
      </w:r>
      <w:r w:rsidR="0010740D" w:rsidRPr="000E13CE">
        <w:rPr>
          <w:sz w:val="25"/>
          <w:szCs w:val="25"/>
        </w:rPr>
        <w:t>Современная школа</w:t>
      </w:r>
      <w:r w:rsidR="0010740D">
        <w:rPr>
          <w:sz w:val="25"/>
          <w:szCs w:val="25"/>
        </w:rPr>
        <w:t>», «</w:t>
      </w:r>
      <w:bookmarkStart w:id="0" w:name="RANGE!F62"/>
      <w:r w:rsidR="0010740D" w:rsidRPr="000E13CE">
        <w:rPr>
          <w:sz w:val="25"/>
          <w:szCs w:val="25"/>
        </w:rPr>
        <w:t>Успех каждого ребенка</w:t>
      </w:r>
      <w:bookmarkEnd w:id="0"/>
      <w:r w:rsidR="0010740D">
        <w:rPr>
          <w:sz w:val="25"/>
          <w:szCs w:val="25"/>
        </w:rPr>
        <w:t>», «</w:t>
      </w:r>
      <w:r w:rsidR="0010740D" w:rsidRPr="000E13CE">
        <w:rPr>
          <w:sz w:val="25"/>
          <w:szCs w:val="25"/>
        </w:rPr>
        <w:t>Поддержка семей, имеющих детей</w:t>
      </w:r>
      <w:r w:rsidR="0010740D">
        <w:rPr>
          <w:sz w:val="25"/>
          <w:szCs w:val="25"/>
        </w:rPr>
        <w:t>», «</w:t>
      </w:r>
      <w:r w:rsidR="0010740D" w:rsidRPr="000E13CE">
        <w:rPr>
          <w:sz w:val="25"/>
          <w:szCs w:val="25"/>
        </w:rPr>
        <w:t>Цифровая образовательная среда</w:t>
      </w:r>
      <w:r w:rsidR="0010740D">
        <w:rPr>
          <w:sz w:val="25"/>
          <w:szCs w:val="25"/>
        </w:rPr>
        <w:t>», «</w:t>
      </w:r>
      <w:r w:rsidR="0010740D" w:rsidRPr="000E13CE">
        <w:rPr>
          <w:sz w:val="25"/>
          <w:szCs w:val="25"/>
        </w:rPr>
        <w:t>Учитель будущего</w:t>
      </w:r>
      <w:r w:rsidR="0010740D">
        <w:rPr>
          <w:sz w:val="25"/>
          <w:szCs w:val="25"/>
        </w:rPr>
        <w:t>».</w:t>
      </w:r>
    </w:p>
    <w:p w:rsidR="005A7D38" w:rsidRDefault="005A7D38" w:rsidP="008B6700">
      <w:pPr>
        <w:ind w:firstLine="709"/>
        <w:contextualSpacing/>
        <w:jc w:val="both"/>
        <w:rPr>
          <w:sz w:val="25"/>
          <w:szCs w:val="25"/>
        </w:rPr>
      </w:pPr>
    </w:p>
    <w:p w:rsidR="008B6700" w:rsidRPr="00B8022E" w:rsidRDefault="008B6700" w:rsidP="008B6700">
      <w:pPr>
        <w:widowControl w:val="0"/>
        <w:autoSpaceDE w:val="0"/>
        <w:autoSpaceDN w:val="0"/>
        <w:adjustRightInd w:val="0"/>
        <w:ind w:firstLine="709"/>
        <w:rPr>
          <w:b/>
          <w:sz w:val="24"/>
          <w:szCs w:val="24"/>
        </w:rPr>
      </w:pPr>
      <w:r w:rsidRPr="00B8022E">
        <w:rPr>
          <w:b/>
          <w:sz w:val="24"/>
          <w:szCs w:val="24"/>
        </w:rPr>
        <w:t>4.1.1. Дошкольное образование</w:t>
      </w:r>
    </w:p>
    <w:p w:rsidR="00FB6F18" w:rsidRDefault="008B6700" w:rsidP="00FB6F18">
      <w:pPr>
        <w:pStyle w:val="33"/>
        <w:spacing w:after="0"/>
        <w:ind w:firstLine="708"/>
        <w:jc w:val="both"/>
        <w:rPr>
          <w:sz w:val="24"/>
          <w:szCs w:val="24"/>
        </w:rPr>
      </w:pPr>
      <w:r w:rsidRPr="000B4D1C">
        <w:rPr>
          <w:sz w:val="24"/>
          <w:szCs w:val="24"/>
        </w:rPr>
        <w:t>По итогам 9 месяцев 2019 года сложились следующие значения показателей деятельности муниципальных дошкольных образовательных организаций</w:t>
      </w:r>
      <w:r w:rsidR="002F70A9">
        <w:rPr>
          <w:sz w:val="24"/>
          <w:szCs w:val="24"/>
        </w:rPr>
        <w:t>:</w:t>
      </w:r>
    </w:p>
    <w:p w:rsidR="002F70A9" w:rsidRDefault="002F70A9" w:rsidP="002F70A9">
      <w:pPr>
        <w:ind w:firstLine="720"/>
        <w:jc w:val="both"/>
        <w:rPr>
          <w:b/>
          <w:sz w:val="24"/>
          <w:szCs w:val="24"/>
        </w:rPr>
      </w:pPr>
    </w:p>
    <w:p w:rsidR="002F70A9" w:rsidRDefault="002F70A9" w:rsidP="002F70A9">
      <w:pPr>
        <w:jc w:val="center"/>
        <w:rPr>
          <w:b/>
          <w:sz w:val="24"/>
          <w:szCs w:val="24"/>
        </w:rPr>
      </w:pPr>
      <w:r w:rsidRPr="002F3E96">
        <w:rPr>
          <w:b/>
          <w:sz w:val="24"/>
          <w:szCs w:val="24"/>
        </w:rPr>
        <w:t xml:space="preserve">Основные показатели </w:t>
      </w:r>
      <w:r>
        <w:rPr>
          <w:b/>
          <w:sz w:val="24"/>
          <w:szCs w:val="24"/>
        </w:rPr>
        <w:t xml:space="preserve"> </w:t>
      </w:r>
      <w:r w:rsidRPr="002F70A9">
        <w:rPr>
          <w:b/>
          <w:sz w:val="24"/>
          <w:szCs w:val="24"/>
        </w:rPr>
        <w:t xml:space="preserve">деятельности </w:t>
      </w:r>
      <w:proofErr w:type="gramStart"/>
      <w:r w:rsidRPr="002F70A9">
        <w:rPr>
          <w:b/>
          <w:sz w:val="24"/>
          <w:szCs w:val="24"/>
        </w:rPr>
        <w:t>муниципальных</w:t>
      </w:r>
      <w:proofErr w:type="gramEnd"/>
      <w:r w:rsidRPr="002F70A9">
        <w:rPr>
          <w:b/>
          <w:sz w:val="24"/>
          <w:szCs w:val="24"/>
        </w:rPr>
        <w:t xml:space="preserve"> </w:t>
      </w:r>
    </w:p>
    <w:p w:rsidR="002F70A9" w:rsidRPr="002F70A9" w:rsidRDefault="002F70A9" w:rsidP="002F70A9">
      <w:pPr>
        <w:jc w:val="center"/>
        <w:rPr>
          <w:b/>
          <w:sz w:val="24"/>
          <w:szCs w:val="24"/>
        </w:rPr>
      </w:pPr>
      <w:r w:rsidRPr="002F70A9">
        <w:rPr>
          <w:b/>
          <w:sz w:val="24"/>
          <w:szCs w:val="24"/>
        </w:rPr>
        <w:t>дошкольных образовательных организаций</w:t>
      </w:r>
    </w:p>
    <w:p w:rsidR="008B6700" w:rsidRPr="000B4D1C" w:rsidRDefault="002F70A9" w:rsidP="008B6700">
      <w:pPr>
        <w:widowControl w:val="0"/>
        <w:autoSpaceDE w:val="0"/>
        <w:autoSpaceDN w:val="0"/>
        <w:adjustRightInd w:val="0"/>
        <w:ind w:left="7787"/>
        <w:jc w:val="center"/>
        <w:rPr>
          <w:sz w:val="22"/>
          <w:szCs w:val="22"/>
        </w:rPr>
      </w:pPr>
      <w:r>
        <w:rPr>
          <w:sz w:val="22"/>
          <w:szCs w:val="22"/>
        </w:rPr>
        <w:t xml:space="preserve">        </w:t>
      </w:r>
      <w:r w:rsidR="008B6700" w:rsidRPr="000B4D1C">
        <w:rPr>
          <w:sz w:val="22"/>
          <w:szCs w:val="22"/>
        </w:rPr>
        <w:t xml:space="preserve">таблица </w:t>
      </w:r>
      <w:r>
        <w:rPr>
          <w:sz w:val="22"/>
          <w:szCs w:val="22"/>
        </w:rPr>
        <w:t>6</w:t>
      </w:r>
    </w:p>
    <w:tbl>
      <w:tblPr>
        <w:tblStyle w:val="ad"/>
        <w:tblW w:w="9539" w:type="dxa"/>
        <w:jc w:val="center"/>
        <w:tblInd w:w="108" w:type="dxa"/>
        <w:tblLayout w:type="fixed"/>
        <w:tblLook w:val="04A0"/>
      </w:tblPr>
      <w:tblGrid>
        <w:gridCol w:w="4613"/>
        <w:gridCol w:w="709"/>
        <w:gridCol w:w="1418"/>
        <w:gridCol w:w="1417"/>
        <w:gridCol w:w="1382"/>
      </w:tblGrid>
      <w:tr w:rsidR="008B6700" w:rsidRPr="00451652" w:rsidTr="00766BFF">
        <w:trPr>
          <w:jc w:val="center"/>
        </w:trPr>
        <w:tc>
          <w:tcPr>
            <w:tcW w:w="4613" w:type="dxa"/>
            <w:vMerge w:val="restart"/>
            <w:vAlign w:val="center"/>
          </w:tcPr>
          <w:p w:rsidR="008B6700" w:rsidRPr="00451652" w:rsidRDefault="008B6700" w:rsidP="008D5400">
            <w:pPr>
              <w:jc w:val="center"/>
              <w:rPr>
                <w:sz w:val="22"/>
                <w:szCs w:val="22"/>
                <w:highlight w:val="yellow"/>
              </w:rPr>
            </w:pPr>
            <w:r w:rsidRPr="00781CCD">
              <w:rPr>
                <w:sz w:val="22"/>
                <w:szCs w:val="22"/>
              </w:rPr>
              <w:t>Показатель</w:t>
            </w:r>
          </w:p>
        </w:tc>
        <w:tc>
          <w:tcPr>
            <w:tcW w:w="3544" w:type="dxa"/>
            <w:gridSpan w:val="3"/>
            <w:vAlign w:val="center"/>
          </w:tcPr>
          <w:p w:rsidR="008B6700" w:rsidRPr="000B4D1C" w:rsidRDefault="008B6700" w:rsidP="008D5400">
            <w:pPr>
              <w:jc w:val="center"/>
              <w:rPr>
                <w:sz w:val="22"/>
                <w:szCs w:val="22"/>
              </w:rPr>
            </w:pPr>
            <w:r w:rsidRPr="000B4D1C">
              <w:rPr>
                <w:sz w:val="22"/>
                <w:szCs w:val="22"/>
              </w:rPr>
              <w:t>Абсолютный показатель</w:t>
            </w:r>
          </w:p>
        </w:tc>
        <w:tc>
          <w:tcPr>
            <w:tcW w:w="1382" w:type="dxa"/>
            <w:vMerge w:val="restart"/>
            <w:vAlign w:val="center"/>
          </w:tcPr>
          <w:p w:rsidR="008B6700" w:rsidRPr="000B4D1C" w:rsidRDefault="008B6700" w:rsidP="008D5400">
            <w:pPr>
              <w:jc w:val="center"/>
              <w:rPr>
                <w:sz w:val="22"/>
                <w:szCs w:val="22"/>
              </w:rPr>
            </w:pPr>
            <w:r w:rsidRPr="000B4D1C">
              <w:rPr>
                <w:sz w:val="22"/>
                <w:szCs w:val="22"/>
              </w:rPr>
              <w:t>отношение</w:t>
            </w:r>
          </w:p>
          <w:p w:rsidR="008B6700" w:rsidRPr="000B4D1C" w:rsidRDefault="008B6700" w:rsidP="008D5400">
            <w:pPr>
              <w:jc w:val="center"/>
              <w:rPr>
                <w:sz w:val="22"/>
                <w:szCs w:val="22"/>
              </w:rPr>
            </w:pPr>
            <w:r w:rsidRPr="000B4D1C">
              <w:rPr>
                <w:sz w:val="22"/>
                <w:szCs w:val="22"/>
              </w:rPr>
              <w:t xml:space="preserve">9 месяцев 2019 к  9 месяцев 2018 года </w:t>
            </w:r>
          </w:p>
          <w:p w:rsidR="008B6700" w:rsidRPr="00451652" w:rsidRDefault="008B6700" w:rsidP="008D5400">
            <w:pPr>
              <w:jc w:val="center"/>
              <w:rPr>
                <w:sz w:val="22"/>
                <w:szCs w:val="22"/>
                <w:highlight w:val="yellow"/>
              </w:rPr>
            </w:pPr>
            <w:r w:rsidRPr="000B4D1C">
              <w:rPr>
                <w:sz w:val="22"/>
                <w:szCs w:val="22"/>
              </w:rPr>
              <w:t>%</w:t>
            </w:r>
          </w:p>
        </w:tc>
      </w:tr>
      <w:tr w:rsidR="008B6700" w:rsidRPr="00451652" w:rsidTr="00766BFF">
        <w:trPr>
          <w:jc w:val="center"/>
        </w:trPr>
        <w:tc>
          <w:tcPr>
            <w:tcW w:w="4613" w:type="dxa"/>
            <w:vMerge/>
            <w:vAlign w:val="center"/>
          </w:tcPr>
          <w:p w:rsidR="008B6700" w:rsidRPr="00451652" w:rsidRDefault="008B6700" w:rsidP="008D5400">
            <w:pPr>
              <w:jc w:val="center"/>
              <w:rPr>
                <w:sz w:val="22"/>
                <w:szCs w:val="22"/>
                <w:highlight w:val="yellow"/>
              </w:rPr>
            </w:pPr>
          </w:p>
        </w:tc>
        <w:tc>
          <w:tcPr>
            <w:tcW w:w="709" w:type="dxa"/>
            <w:vAlign w:val="center"/>
          </w:tcPr>
          <w:p w:rsidR="008B6700" w:rsidRPr="000B4D1C" w:rsidRDefault="008B6700" w:rsidP="008D5400">
            <w:pPr>
              <w:jc w:val="center"/>
              <w:rPr>
                <w:sz w:val="22"/>
                <w:szCs w:val="22"/>
              </w:rPr>
            </w:pPr>
            <w:r w:rsidRPr="000B4D1C">
              <w:rPr>
                <w:sz w:val="22"/>
                <w:szCs w:val="22"/>
              </w:rPr>
              <w:t>Ед.</w:t>
            </w:r>
          </w:p>
          <w:p w:rsidR="008B6700" w:rsidRPr="000B4D1C" w:rsidRDefault="008B6700" w:rsidP="008D5400">
            <w:pPr>
              <w:jc w:val="center"/>
              <w:rPr>
                <w:sz w:val="22"/>
                <w:szCs w:val="22"/>
              </w:rPr>
            </w:pPr>
            <w:proofErr w:type="spellStart"/>
            <w:r w:rsidRPr="000B4D1C">
              <w:rPr>
                <w:sz w:val="22"/>
                <w:szCs w:val="22"/>
              </w:rPr>
              <w:t>изм</w:t>
            </w:r>
            <w:proofErr w:type="spellEnd"/>
            <w:r w:rsidRPr="000B4D1C">
              <w:rPr>
                <w:sz w:val="22"/>
                <w:szCs w:val="22"/>
              </w:rPr>
              <w:t>.</w:t>
            </w:r>
          </w:p>
        </w:tc>
        <w:tc>
          <w:tcPr>
            <w:tcW w:w="1418" w:type="dxa"/>
            <w:vAlign w:val="center"/>
          </w:tcPr>
          <w:p w:rsidR="008B6700" w:rsidRPr="000B4D1C" w:rsidRDefault="008B6700" w:rsidP="008D5400">
            <w:pPr>
              <w:jc w:val="center"/>
              <w:rPr>
                <w:sz w:val="22"/>
                <w:szCs w:val="22"/>
              </w:rPr>
            </w:pPr>
            <w:r w:rsidRPr="000B4D1C">
              <w:rPr>
                <w:sz w:val="22"/>
                <w:szCs w:val="22"/>
              </w:rPr>
              <w:t xml:space="preserve">9 месяцев </w:t>
            </w:r>
            <w:r w:rsidRPr="000B4D1C">
              <w:rPr>
                <w:sz w:val="22"/>
                <w:szCs w:val="22"/>
                <w:lang w:val="en-US"/>
              </w:rPr>
              <w:t>20</w:t>
            </w:r>
            <w:r w:rsidRPr="000B4D1C">
              <w:rPr>
                <w:sz w:val="22"/>
                <w:szCs w:val="22"/>
              </w:rPr>
              <w:t>1</w:t>
            </w:r>
            <w:r w:rsidRPr="000B4D1C">
              <w:rPr>
                <w:sz w:val="22"/>
                <w:szCs w:val="22"/>
                <w:lang w:val="en-US"/>
              </w:rPr>
              <w:t>8</w:t>
            </w:r>
            <w:r w:rsidRPr="000B4D1C">
              <w:rPr>
                <w:sz w:val="22"/>
                <w:szCs w:val="22"/>
              </w:rPr>
              <w:t xml:space="preserve"> года</w:t>
            </w:r>
            <w:r w:rsidRPr="000B4D1C">
              <w:rPr>
                <w:sz w:val="22"/>
                <w:szCs w:val="22"/>
                <w:lang w:val="en-US"/>
              </w:rPr>
              <w:t xml:space="preserve"> </w:t>
            </w:r>
          </w:p>
        </w:tc>
        <w:tc>
          <w:tcPr>
            <w:tcW w:w="1417" w:type="dxa"/>
            <w:vAlign w:val="center"/>
          </w:tcPr>
          <w:p w:rsidR="008B6700" w:rsidRPr="000B4D1C" w:rsidRDefault="008B6700" w:rsidP="008D5400">
            <w:pPr>
              <w:jc w:val="center"/>
              <w:rPr>
                <w:sz w:val="22"/>
                <w:szCs w:val="22"/>
              </w:rPr>
            </w:pPr>
            <w:r w:rsidRPr="000B4D1C">
              <w:rPr>
                <w:sz w:val="22"/>
                <w:szCs w:val="22"/>
              </w:rPr>
              <w:t>9 месяцев 201</w:t>
            </w:r>
            <w:r w:rsidRPr="000B4D1C">
              <w:rPr>
                <w:sz w:val="22"/>
                <w:szCs w:val="22"/>
                <w:lang w:val="en-US"/>
              </w:rPr>
              <w:t>9</w:t>
            </w:r>
            <w:r w:rsidRPr="000B4D1C">
              <w:rPr>
                <w:sz w:val="22"/>
                <w:szCs w:val="22"/>
              </w:rPr>
              <w:t xml:space="preserve"> года</w:t>
            </w:r>
          </w:p>
        </w:tc>
        <w:tc>
          <w:tcPr>
            <w:tcW w:w="1382" w:type="dxa"/>
            <w:vMerge/>
            <w:vAlign w:val="center"/>
          </w:tcPr>
          <w:p w:rsidR="008B6700" w:rsidRPr="00451652" w:rsidRDefault="008B6700" w:rsidP="008D5400">
            <w:pPr>
              <w:jc w:val="center"/>
              <w:rPr>
                <w:sz w:val="22"/>
                <w:szCs w:val="22"/>
                <w:highlight w:val="yellow"/>
              </w:rPr>
            </w:pPr>
          </w:p>
        </w:tc>
      </w:tr>
      <w:tr w:rsidR="008B6700" w:rsidRPr="00451652" w:rsidTr="00766BFF">
        <w:trPr>
          <w:jc w:val="center"/>
        </w:trPr>
        <w:tc>
          <w:tcPr>
            <w:tcW w:w="4613" w:type="dxa"/>
          </w:tcPr>
          <w:p w:rsidR="008B6700" w:rsidRPr="00781CCD" w:rsidRDefault="008B6700" w:rsidP="008D5400">
            <w:pPr>
              <w:rPr>
                <w:sz w:val="22"/>
                <w:szCs w:val="22"/>
              </w:rPr>
            </w:pPr>
            <w:r w:rsidRPr="00781CCD">
              <w:rPr>
                <w:sz w:val="22"/>
                <w:szCs w:val="22"/>
              </w:rPr>
              <w:t>Число муниципальных дошкольных образовательных организаций</w:t>
            </w:r>
          </w:p>
        </w:tc>
        <w:tc>
          <w:tcPr>
            <w:tcW w:w="709" w:type="dxa"/>
          </w:tcPr>
          <w:p w:rsidR="008B6700" w:rsidRPr="00781CCD" w:rsidRDefault="008B6700" w:rsidP="008D5400">
            <w:pPr>
              <w:jc w:val="center"/>
              <w:rPr>
                <w:sz w:val="22"/>
                <w:szCs w:val="22"/>
              </w:rPr>
            </w:pPr>
            <w:r w:rsidRPr="00781CCD">
              <w:rPr>
                <w:sz w:val="22"/>
                <w:szCs w:val="22"/>
              </w:rPr>
              <w:t>Ед.</w:t>
            </w:r>
          </w:p>
        </w:tc>
        <w:tc>
          <w:tcPr>
            <w:tcW w:w="1418" w:type="dxa"/>
          </w:tcPr>
          <w:p w:rsidR="008B6700" w:rsidRPr="00781CCD" w:rsidRDefault="008B6700" w:rsidP="008D5400">
            <w:pPr>
              <w:tabs>
                <w:tab w:val="left" w:pos="765"/>
              </w:tabs>
              <w:jc w:val="center"/>
              <w:rPr>
                <w:sz w:val="22"/>
                <w:szCs w:val="22"/>
              </w:rPr>
            </w:pPr>
            <w:r w:rsidRPr="00781CCD">
              <w:rPr>
                <w:sz w:val="22"/>
                <w:szCs w:val="22"/>
              </w:rPr>
              <w:t>9</w:t>
            </w:r>
          </w:p>
        </w:tc>
        <w:tc>
          <w:tcPr>
            <w:tcW w:w="1417" w:type="dxa"/>
          </w:tcPr>
          <w:p w:rsidR="008B6700" w:rsidRPr="007353F1" w:rsidRDefault="008B6700" w:rsidP="008D5400">
            <w:pPr>
              <w:jc w:val="center"/>
              <w:rPr>
                <w:sz w:val="22"/>
                <w:szCs w:val="22"/>
              </w:rPr>
            </w:pPr>
            <w:r w:rsidRPr="007353F1">
              <w:rPr>
                <w:sz w:val="22"/>
                <w:szCs w:val="22"/>
              </w:rPr>
              <w:t>8</w:t>
            </w:r>
          </w:p>
        </w:tc>
        <w:tc>
          <w:tcPr>
            <w:tcW w:w="1382" w:type="dxa"/>
          </w:tcPr>
          <w:p w:rsidR="008B6700" w:rsidRPr="007353F1" w:rsidRDefault="008B6700" w:rsidP="008D5400">
            <w:pPr>
              <w:jc w:val="center"/>
              <w:rPr>
                <w:sz w:val="22"/>
                <w:szCs w:val="22"/>
              </w:rPr>
            </w:pPr>
            <w:r w:rsidRPr="007353F1">
              <w:rPr>
                <w:sz w:val="22"/>
                <w:szCs w:val="22"/>
              </w:rPr>
              <w:t>88,89</w:t>
            </w:r>
          </w:p>
        </w:tc>
      </w:tr>
      <w:tr w:rsidR="008B6700" w:rsidRPr="00451652" w:rsidTr="00766BFF">
        <w:trPr>
          <w:jc w:val="center"/>
        </w:trPr>
        <w:tc>
          <w:tcPr>
            <w:tcW w:w="4613" w:type="dxa"/>
            <w:shd w:val="clear" w:color="auto" w:fill="auto"/>
          </w:tcPr>
          <w:p w:rsidR="008B6700" w:rsidRPr="00781CCD" w:rsidRDefault="008B6700" w:rsidP="008D5400">
            <w:pPr>
              <w:rPr>
                <w:sz w:val="22"/>
                <w:szCs w:val="22"/>
              </w:rPr>
            </w:pPr>
            <w:r w:rsidRPr="00781CCD">
              <w:rPr>
                <w:sz w:val="22"/>
                <w:szCs w:val="22"/>
              </w:rPr>
              <w:lastRenderedPageBreak/>
              <w:t>Проектная  мощность муниципальных дошкольных образовательных организаций</w:t>
            </w:r>
          </w:p>
        </w:tc>
        <w:tc>
          <w:tcPr>
            <w:tcW w:w="709" w:type="dxa"/>
            <w:shd w:val="clear" w:color="auto" w:fill="auto"/>
          </w:tcPr>
          <w:p w:rsidR="008B6700" w:rsidRPr="00781CCD" w:rsidRDefault="008B6700" w:rsidP="008D5400">
            <w:pPr>
              <w:jc w:val="center"/>
              <w:rPr>
                <w:sz w:val="22"/>
                <w:szCs w:val="22"/>
              </w:rPr>
            </w:pPr>
            <w:r w:rsidRPr="00781CCD">
              <w:rPr>
                <w:sz w:val="22"/>
                <w:szCs w:val="22"/>
              </w:rPr>
              <w:t>Чел.</w:t>
            </w:r>
          </w:p>
        </w:tc>
        <w:tc>
          <w:tcPr>
            <w:tcW w:w="1418" w:type="dxa"/>
            <w:shd w:val="clear" w:color="auto" w:fill="auto"/>
          </w:tcPr>
          <w:p w:rsidR="008B6700" w:rsidRPr="00451652" w:rsidRDefault="008B6700" w:rsidP="008D5400">
            <w:pPr>
              <w:jc w:val="center"/>
              <w:rPr>
                <w:sz w:val="22"/>
                <w:szCs w:val="22"/>
                <w:highlight w:val="yellow"/>
              </w:rPr>
            </w:pPr>
            <w:r w:rsidRPr="00781CCD">
              <w:rPr>
                <w:sz w:val="22"/>
                <w:szCs w:val="22"/>
              </w:rPr>
              <w:t>2 953</w:t>
            </w:r>
          </w:p>
        </w:tc>
        <w:tc>
          <w:tcPr>
            <w:tcW w:w="1417" w:type="dxa"/>
            <w:shd w:val="clear" w:color="auto" w:fill="auto"/>
          </w:tcPr>
          <w:p w:rsidR="008B6700" w:rsidRPr="007353F1" w:rsidRDefault="008B6700" w:rsidP="008D5400">
            <w:pPr>
              <w:jc w:val="center"/>
              <w:rPr>
                <w:sz w:val="22"/>
                <w:szCs w:val="22"/>
              </w:rPr>
            </w:pPr>
            <w:r w:rsidRPr="007353F1">
              <w:rPr>
                <w:sz w:val="22"/>
                <w:szCs w:val="22"/>
              </w:rPr>
              <w:t>2 998</w:t>
            </w:r>
          </w:p>
        </w:tc>
        <w:tc>
          <w:tcPr>
            <w:tcW w:w="1382" w:type="dxa"/>
            <w:shd w:val="clear" w:color="auto" w:fill="auto"/>
          </w:tcPr>
          <w:p w:rsidR="008B6700" w:rsidRPr="007353F1" w:rsidRDefault="008B6700" w:rsidP="008D5400">
            <w:pPr>
              <w:jc w:val="center"/>
              <w:rPr>
                <w:sz w:val="22"/>
                <w:szCs w:val="22"/>
              </w:rPr>
            </w:pPr>
            <w:r w:rsidRPr="007353F1">
              <w:rPr>
                <w:sz w:val="22"/>
                <w:szCs w:val="22"/>
              </w:rPr>
              <w:t>101,5</w:t>
            </w:r>
          </w:p>
        </w:tc>
      </w:tr>
      <w:tr w:rsidR="008B6700" w:rsidRPr="00451652" w:rsidTr="00766BFF">
        <w:trPr>
          <w:jc w:val="center"/>
        </w:trPr>
        <w:tc>
          <w:tcPr>
            <w:tcW w:w="4613" w:type="dxa"/>
          </w:tcPr>
          <w:p w:rsidR="008B6700" w:rsidRPr="007353F1" w:rsidRDefault="008B6700" w:rsidP="008D5400">
            <w:pPr>
              <w:rPr>
                <w:sz w:val="22"/>
                <w:szCs w:val="22"/>
              </w:rPr>
            </w:pPr>
            <w:r w:rsidRPr="007353F1">
              <w:rPr>
                <w:sz w:val="22"/>
                <w:szCs w:val="22"/>
              </w:rPr>
              <w:t>Количество детей в муниципальных дошкольных образовательных организациях</w:t>
            </w:r>
          </w:p>
        </w:tc>
        <w:tc>
          <w:tcPr>
            <w:tcW w:w="709" w:type="dxa"/>
          </w:tcPr>
          <w:p w:rsidR="008B6700" w:rsidRPr="007353F1" w:rsidRDefault="008B6700" w:rsidP="008D5400">
            <w:pPr>
              <w:jc w:val="center"/>
              <w:rPr>
                <w:sz w:val="22"/>
                <w:szCs w:val="22"/>
              </w:rPr>
            </w:pPr>
            <w:r w:rsidRPr="007353F1">
              <w:rPr>
                <w:sz w:val="22"/>
                <w:szCs w:val="22"/>
              </w:rPr>
              <w:t>Чел.</w:t>
            </w:r>
          </w:p>
        </w:tc>
        <w:tc>
          <w:tcPr>
            <w:tcW w:w="1418" w:type="dxa"/>
          </w:tcPr>
          <w:p w:rsidR="008B6700" w:rsidRPr="007353F1" w:rsidRDefault="008B6700" w:rsidP="008D5400">
            <w:pPr>
              <w:jc w:val="center"/>
              <w:rPr>
                <w:sz w:val="22"/>
                <w:szCs w:val="22"/>
              </w:rPr>
            </w:pPr>
            <w:r w:rsidRPr="007353F1">
              <w:rPr>
                <w:sz w:val="22"/>
                <w:szCs w:val="22"/>
              </w:rPr>
              <w:t>2 714</w:t>
            </w:r>
          </w:p>
        </w:tc>
        <w:tc>
          <w:tcPr>
            <w:tcW w:w="1417" w:type="dxa"/>
          </w:tcPr>
          <w:p w:rsidR="008B6700" w:rsidRPr="007353F1" w:rsidRDefault="008B6700" w:rsidP="008D5400">
            <w:pPr>
              <w:jc w:val="center"/>
              <w:rPr>
                <w:sz w:val="22"/>
                <w:szCs w:val="22"/>
              </w:rPr>
            </w:pPr>
            <w:r w:rsidRPr="007353F1">
              <w:rPr>
                <w:sz w:val="22"/>
                <w:szCs w:val="22"/>
              </w:rPr>
              <w:t>2 627</w:t>
            </w:r>
          </w:p>
        </w:tc>
        <w:tc>
          <w:tcPr>
            <w:tcW w:w="1382" w:type="dxa"/>
          </w:tcPr>
          <w:p w:rsidR="008B6700" w:rsidRPr="007353F1" w:rsidRDefault="008B6700" w:rsidP="008D5400">
            <w:pPr>
              <w:jc w:val="center"/>
              <w:rPr>
                <w:sz w:val="22"/>
                <w:szCs w:val="22"/>
              </w:rPr>
            </w:pPr>
            <w:r w:rsidRPr="007353F1">
              <w:rPr>
                <w:sz w:val="22"/>
                <w:szCs w:val="22"/>
              </w:rPr>
              <w:t>96,8</w:t>
            </w:r>
          </w:p>
        </w:tc>
      </w:tr>
    </w:tbl>
    <w:p w:rsidR="008B6700" w:rsidRPr="00451652" w:rsidRDefault="008B6700" w:rsidP="008B6700">
      <w:pPr>
        <w:ind w:firstLine="720"/>
        <w:jc w:val="both"/>
        <w:rPr>
          <w:rFonts w:eastAsia="Arial Unicode MS"/>
          <w:sz w:val="24"/>
          <w:szCs w:val="24"/>
          <w:highlight w:val="yellow"/>
          <w:lang w:val="en-US"/>
        </w:rPr>
      </w:pPr>
    </w:p>
    <w:p w:rsidR="008B6700" w:rsidRPr="005C5562" w:rsidRDefault="008B6700" w:rsidP="008B6700">
      <w:pPr>
        <w:ind w:firstLine="720"/>
        <w:jc w:val="both"/>
        <w:rPr>
          <w:sz w:val="24"/>
          <w:szCs w:val="24"/>
        </w:rPr>
      </w:pPr>
      <w:r w:rsidRPr="005C5562">
        <w:rPr>
          <w:sz w:val="24"/>
          <w:szCs w:val="24"/>
        </w:rPr>
        <w:t xml:space="preserve">В связи реорганизацией, путем присоединения МБДОУ «Детский сад №16 «Золотой ключик» к МБДОУ «Детский сад №7 «Антошка» сократилось до 8 дошкольных образовательных организаций. </w:t>
      </w:r>
    </w:p>
    <w:p w:rsidR="008B6700" w:rsidRPr="00D257F0" w:rsidRDefault="008B6700" w:rsidP="008B6700">
      <w:pPr>
        <w:ind w:firstLine="720"/>
        <w:jc w:val="both"/>
        <w:rPr>
          <w:sz w:val="24"/>
          <w:szCs w:val="24"/>
        </w:rPr>
      </w:pPr>
      <w:r w:rsidRPr="00837F29">
        <w:rPr>
          <w:rFonts w:eastAsia="Arial Unicode MS"/>
          <w:sz w:val="24"/>
          <w:szCs w:val="24"/>
        </w:rPr>
        <w:t>Общая численность детей в муниципальных дошкольных образовательных  организациях на 01.10.2019 года  составила 2</w:t>
      </w:r>
      <w:r>
        <w:rPr>
          <w:rFonts w:eastAsia="Arial Unicode MS"/>
          <w:sz w:val="24"/>
          <w:szCs w:val="24"/>
        </w:rPr>
        <w:t xml:space="preserve"> </w:t>
      </w:r>
      <w:r w:rsidRPr="00837F29">
        <w:rPr>
          <w:rFonts w:eastAsia="Arial Unicode MS"/>
          <w:sz w:val="24"/>
          <w:szCs w:val="24"/>
        </w:rPr>
        <w:t xml:space="preserve">627 человек </w:t>
      </w:r>
      <w:r w:rsidRPr="00837F29">
        <w:rPr>
          <w:sz w:val="24"/>
          <w:szCs w:val="24"/>
        </w:rPr>
        <w:t>(</w:t>
      </w:r>
      <w:r w:rsidR="0015552E">
        <w:rPr>
          <w:sz w:val="24"/>
          <w:szCs w:val="24"/>
        </w:rPr>
        <w:t>на 01.10.</w:t>
      </w:r>
      <w:r w:rsidR="0015552E">
        <w:rPr>
          <w:sz w:val="24"/>
        </w:rPr>
        <w:t xml:space="preserve"> </w:t>
      </w:r>
      <w:r w:rsidR="0015552E" w:rsidRPr="00E10C36">
        <w:rPr>
          <w:sz w:val="24"/>
        </w:rPr>
        <w:t>2018 года</w:t>
      </w:r>
      <w:r w:rsidR="0015552E" w:rsidRPr="00837F29">
        <w:rPr>
          <w:sz w:val="24"/>
          <w:szCs w:val="24"/>
        </w:rPr>
        <w:t xml:space="preserve"> </w:t>
      </w:r>
      <w:r w:rsidRPr="00837F29">
        <w:rPr>
          <w:sz w:val="24"/>
          <w:szCs w:val="24"/>
        </w:rPr>
        <w:t xml:space="preserve"> - 2</w:t>
      </w:r>
      <w:r>
        <w:rPr>
          <w:sz w:val="24"/>
          <w:szCs w:val="24"/>
        </w:rPr>
        <w:t xml:space="preserve"> </w:t>
      </w:r>
      <w:r w:rsidRPr="00837F29">
        <w:rPr>
          <w:sz w:val="24"/>
          <w:szCs w:val="24"/>
        </w:rPr>
        <w:t>714 детей).</w:t>
      </w:r>
      <w:r w:rsidR="00D257F0">
        <w:rPr>
          <w:sz w:val="24"/>
          <w:szCs w:val="24"/>
        </w:rPr>
        <w:t xml:space="preserve"> К</w:t>
      </w:r>
      <w:r w:rsidR="00D257F0" w:rsidRPr="00D257F0">
        <w:rPr>
          <w:sz w:val="24"/>
          <w:szCs w:val="24"/>
        </w:rPr>
        <w:t xml:space="preserve">оличество детей в муниципальных дошкольных образовательных организациях уменьшилось в связи с </w:t>
      </w:r>
      <w:r w:rsidR="0015552E">
        <w:rPr>
          <w:sz w:val="24"/>
          <w:szCs w:val="24"/>
        </w:rPr>
        <w:t>сокращением</w:t>
      </w:r>
      <w:r w:rsidR="00D257F0" w:rsidRPr="00D257F0">
        <w:rPr>
          <w:sz w:val="24"/>
          <w:szCs w:val="24"/>
        </w:rPr>
        <w:t xml:space="preserve"> рождаемости на территории города</w:t>
      </w:r>
      <w:r w:rsidR="0015552E">
        <w:rPr>
          <w:sz w:val="24"/>
          <w:szCs w:val="24"/>
        </w:rPr>
        <w:t xml:space="preserve"> в предшествующем периоде</w:t>
      </w:r>
      <w:r w:rsidR="00371F6F">
        <w:rPr>
          <w:sz w:val="24"/>
          <w:szCs w:val="24"/>
        </w:rPr>
        <w:t xml:space="preserve">. </w:t>
      </w:r>
    </w:p>
    <w:p w:rsidR="000F5038" w:rsidRDefault="0010740D" w:rsidP="000F5038">
      <w:pPr>
        <w:ind w:firstLine="709"/>
        <w:contextualSpacing/>
        <w:jc w:val="both"/>
        <w:rPr>
          <w:sz w:val="24"/>
          <w:szCs w:val="24"/>
        </w:rPr>
      </w:pPr>
      <w:r>
        <w:rPr>
          <w:sz w:val="24"/>
          <w:szCs w:val="24"/>
        </w:rPr>
        <w:t xml:space="preserve">В </w:t>
      </w:r>
      <w:r w:rsidR="000F5038">
        <w:rPr>
          <w:sz w:val="24"/>
          <w:szCs w:val="24"/>
        </w:rPr>
        <w:t xml:space="preserve">целях исполнения национального проекта «Демография» </w:t>
      </w:r>
      <w:r w:rsidR="001249E3">
        <w:rPr>
          <w:sz w:val="24"/>
          <w:szCs w:val="24"/>
        </w:rPr>
        <w:t>муниципальное образование город Урай участвует в реализации</w:t>
      </w:r>
      <w:r>
        <w:rPr>
          <w:sz w:val="24"/>
          <w:szCs w:val="24"/>
        </w:rPr>
        <w:t xml:space="preserve"> федерального проекта «</w:t>
      </w:r>
      <w:r w:rsidRPr="000E13CE">
        <w:rPr>
          <w:sz w:val="25"/>
          <w:szCs w:val="25"/>
        </w:rPr>
        <w:t>Содействие занятости женщин – создание условий дошкольного образования для детей в возрасте до трех лет</w:t>
      </w:r>
      <w:r w:rsidRPr="000F5038">
        <w:rPr>
          <w:sz w:val="25"/>
          <w:szCs w:val="25"/>
        </w:rPr>
        <w:t>»</w:t>
      </w:r>
      <w:r w:rsidR="001249E3">
        <w:rPr>
          <w:sz w:val="25"/>
          <w:szCs w:val="25"/>
        </w:rPr>
        <w:t>. Н</w:t>
      </w:r>
      <w:r w:rsidR="000F5038" w:rsidRPr="000F5038">
        <w:rPr>
          <w:sz w:val="24"/>
          <w:szCs w:val="24"/>
        </w:rPr>
        <w:t>а базе муниципальных дошкольных образовательных организаций открыто 5 групп для детей от 1,5 до 2 лет, 1 группа от 1 года до 1,5 лет. За 9 месяцев 2019 года охват детей составил 50 человек.</w:t>
      </w:r>
    </w:p>
    <w:p w:rsidR="008B6700" w:rsidRPr="005D2640" w:rsidRDefault="008B6700" w:rsidP="008B6700">
      <w:pPr>
        <w:tabs>
          <w:tab w:val="left" w:pos="0"/>
          <w:tab w:val="left" w:pos="709"/>
        </w:tabs>
        <w:ind w:firstLine="709"/>
        <w:jc w:val="both"/>
        <w:rPr>
          <w:sz w:val="24"/>
          <w:szCs w:val="24"/>
        </w:rPr>
      </w:pPr>
      <w:r w:rsidRPr="005D2640">
        <w:rPr>
          <w:sz w:val="24"/>
          <w:szCs w:val="24"/>
        </w:rPr>
        <w:t xml:space="preserve">Во исполнение Указа Президента РФ от 07.05.2012 №599 «О мерах по реализации государственной политики в области образования и науки» 100% детей в  возрасте  от 3-х лет до 7 лет </w:t>
      </w:r>
      <w:r w:rsidRPr="005D2640">
        <w:rPr>
          <w:color w:val="000000"/>
          <w:sz w:val="24"/>
          <w:szCs w:val="24"/>
        </w:rPr>
        <w:t>обеспечены  местами в муниципальных бюджетных дошкольных организациях.</w:t>
      </w:r>
      <w:r w:rsidRPr="005D2640">
        <w:rPr>
          <w:sz w:val="24"/>
          <w:szCs w:val="24"/>
        </w:rPr>
        <w:t xml:space="preserve"> </w:t>
      </w:r>
    </w:p>
    <w:p w:rsidR="008B6700" w:rsidRDefault="008B6700" w:rsidP="008B6700">
      <w:pPr>
        <w:ind w:firstLine="709"/>
        <w:jc w:val="both"/>
        <w:rPr>
          <w:rFonts w:eastAsia="Arial Unicode MS"/>
          <w:b/>
          <w:sz w:val="24"/>
          <w:szCs w:val="24"/>
        </w:rPr>
      </w:pPr>
    </w:p>
    <w:p w:rsidR="008B6700" w:rsidRPr="009712E6" w:rsidRDefault="008B6700" w:rsidP="008B6700">
      <w:pPr>
        <w:ind w:firstLine="709"/>
        <w:jc w:val="both"/>
        <w:rPr>
          <w:rFonts w:eastAsia="Arial Unicode MS"/>
          <w:b/>
          <w:sz w:val="24"/>
          <w:szCs w:val="24"/>
        </w:rPr>
      </w:pPr>
      <w:r w:rsidRPr="009712E6">
        <w:rPr>
          <w:rFonts w:eastAsia="Arial Unicode MS"/>
          <w:b/>
          <w:sz w:val="24"/>
          <w:szCs w:val="24"/>
        </w:rPr>
        <w:t>4.1.2. Общее образование</w:t>
      </w:r>
    </w:p>
    <w:p w:rsidR="00D73790" w:rsidRDefault="001F4CF9" w:rsidP="00D73790">
      <w:pPr>
        <w:ind w:firstLine="720"/>
        <w:jc w:val="both"/>
        <w:rPr>
          <w:rFonts w:eastAsia="Arial Unicode MS"/>
          <w:sz w:val="24"/>
          <w:szCs w:val="24"/>
        </w:rPr>
      </w:pPr>
      <w:r w:rsidRPr="001F4CF9">
        <w:rPr>
          <w:rFonts w:eastAsia="Arial Unicode MS"/>
          <w:sz w:val="24"/>
          <w:szCs w:val="24"/>
        </w:rPr>
        <w:t xml:space="preserve">На территории города находятся 6 муниципальных образовательных учреждений с проектной мощностью зданий 3840 мест. </w:t>
      </w:r>
      <w:r w:rsidR="00D73790">
        <w:rPr>
          <w:rFonts w:eastAsia="Arial Unicode MS"/>
          <w:sz w:val="24"/>
          <w:szCs w:val="24"/>
        </w:rPr>
        <w:t>К</w:t>
      </w:r>
      <w:r w:rsidR="00D73790" w:rsidRPr="00B67D9D">
        <w:rPr>
          <w:rFonts w:eastAsia="Arial Unicode MS"/>
          <w:sz w:val="24"/>
          <w:szCs w:val="24"/>
        </w:rPr>
        <w:t xml:space="preserve">оличество учащихся </w:t>
      </w:r>
      <w:r w:rsidR="00D73790">
        <w:rPr>
          <w:rFonts w:eastAsia="Arial Unicode MS"/>
          <w:sz w:val="24"/>
          <w:szCs w:val="24"/>
        </w:rPr>
        <w:t>на 01.10.</w:t>
      </w:r>
      <w:r w:rsidR="00D73790" w:rsidRPr="00B67D9D">
        <w:rPr>
          <w:rFonts w:eastAsia="Arial Unicode MS"/>
          <w:sz w:val="24"/>
          <w:szCs w:val="24"/>
        </w:rPr>
        <w:t>2019 составило</w:t>
      </w:r>
      <w:r w:rsidR="0089012F" w:rsidRPr="0089012F">
        <w:rPr>
          <w:rFonts w:eastAsia="Arial Unicode MS"/>
          <w:sz w:val="24"/>
          <w:szCs w:val="24"/>
        </w:rPr>
        <w:t xml:space="preserve">    </w:t>
      </w:r>
      <w:r w:rsidR="0089012F" w:rsidRPr="00B767FF">
        <w:rPr>
          <w:rFonts w:eastAsia="Arial Unicode MS"/>
          <w:sz w:val="24"/>
          <w:szCs w:val="24"/>
        </w:rPr>
        <w:t xml:space="preserve"> </w:t>
      </w:r>
      <w:r w:rsidR="00D73790" w:rsidRPr="00B67D9D">
        <w:rPr>
          <w:rFonts w:eastAsia="Arial Unicode MS"/>
          <w:sz w:val="24"/>
          <w:szCs w:val="24"/>
        </w:rPr>
        <w:t xml:space="preserve"> 5 </w:t>
      </w:r>
      <w:r w:rsidR="00D73790">
        <w:rPr>
          <w:rFonts w:eastAsia="Arial Unicode MS"/>
          <w:sz w:val="24"/>
          <w:szCs w:val="24"/>
        </w:rPr>
        <w:t>284</w:t>
      </w:r>
      <w:r w:rsidR="00D73790" w:rsidRPr="00505308">
        <w:rPr>
          <w:rFonts w:eastAsia="Arial Unicode MS"/>
          <w:sz w:val="24"/>
          <w:szCs w:val="24"/>
        </w:rPr>
        <w:t xml:space="preserve"> </w:t>
      </w:r>
      <w:r w:rsidR="00D73790" w:rsidRPr="00B67D9D">
        <w:rPr>
          <w:rFonts w:eastAsia="Arial Unicode MS"/>
          <w:sz w:val="24"/>
          <w:szCs w:val="24"/>
        </w:rPr>
        <w:t>человек</w:t>
      </w:r>
      <w:r w:rsidR="00D73790">
        <w:rPr>
          <w:rFonts w:eastAsia="Arial Unicode MS"/>
          <w:sz w:val="24"/>
          <w:szCs w:val="24"/>
        </w:rPr>
        <w:t>а</w:t>
      </w:r>
      <w:r w:rsidR="00D73790" w:rsidRPr="00B67D9D">
        <w:rPr>
          <w:rFonts w:eastAsia="Arial Unicode MS"/>
          <w:sz w:val="24"/>
          <w:szCs w:val="24"/>
        </w:rPr>
        <w:t xml:space="preserve">, рост относительно </w:t>
      </w:r>
      <w:r w:rsidR="00D73790">
        <w:rPr>
          <w:rFonts w:eastAsia="Arial Unicode MS"/>
          <w:sz w:val="24"/>
          <w:szCs w:val="24"/>
        </w:rPr>
        <w:t xml:space="preserve">аналогичного периода </w:t>
      </w:r>
      <w:r w:rsidR="00D73790" w:rsidRPr="00B67D9D">
        <w:rPr>
          <w:rFonts w:eastAsia="Arial Unicode MS"/>
          <w:sz w:val="24"/>
          <w:szCs w:val="24"/>
        </w:rPr>
        <w:t xml:space="preserve"> 2018 </w:t>
      </w:r>
      <w:r w:rsidR="00D73790">
        <w:rPr>
          <w:rFonts w:eastAsia="Arial Unicode MS"/>
          <w:sz w:val="24"/>
          <w:szCs w:val="24"/>
        </w:rPr>
        <w:t>года  составил 1,8</w:t>
      </w:r>
      <w:r w:rsidR="00D73790" w:rsidRPr="00B67D9D">
        <w:rPr>
          <w:rFonts w:eastAsia="Arial Unicode MS"/>
          <w:sz w:val="24"/>
          <w:szCs w:val="24"/>
        </w:rPr>
        <w:t>%.</w:t>
      </w:r>
    </w:p>
    <w:p w:rsidR="006C0CE2" w:rsidRDefault="001F4CF9" w:rsidP="001F4CF9">
      <w:pPr>
        <w:ind w:firstLine="720"/>
        <w:jc w:val="both"/>
        <w:rPr>
          <w:rFonts w:eastAsia="Arial Unicode MS"/>
          <w:sz w:val="24"/>
          <w:szCs w:val="24"/>
          <w:highlight w:val="yellow"/>
        </w:rPr>
      </w:pPr>
      <w:r w:rsidRPr="001F4CF9">
        <w:rPr>
          <w:rFonts w:eastAsia="Arial Unicode MS"/>
          <w:sz w:val="24"/>
          <w:szCs w:val="24"/>
        </w:rPr>
        <w:t xml:space="preserve">В соответствие с </w:t>
      </w:r>
      <w:r w:rsidRPr="001F4CF9">
        <w:rPr>
          <w:sz w:val="24"/>
          <w:szCs w:val="24"/>
        </w:rPr>
        <w:t>Распоряжением Правительства Российской Федерации от 23.10.2015 №2145-р «О программе «Содействие созданию в субъектах Российской Федерации (исходя из прогнозируемой потребности) новых мест в общеобразовательных организациях» на 2016-2025 годы» о</w:t>
      </w:r>
      <w:r w:rsidR="006C0CE2">
        <w:rPr>
          <w:sz w:val="24"/>
          <w:szCs w:val="24"/>
        </w:rPr>
        <w:t>пределена</w:t>
      </w:r>
      <w:r w:rsidRPr="001F4CF9">
        <w:rPr>
          <w:sz w:val="24"/>
          <w:szCs w:val="24"/>
        </w:rPr>
        <w:t xml:space="preserve"> необходимост</w:t>
      </w:r>
      <w:r w:rsidR="006C0CE2">
        <w:rPr>
          <w:sz w:val="24"/>
          <w:szCs w:val="24"/>
        </w:rPr>
        <w:t>ь</w:t>
      </w:r>
      <w:r w:rsidRPr="001F4CF9">
        <w:rPr>
          <w:sz w:val="24"/>
          <w:szCs w:val="24"/>
        </w:rPr>
        <w:t xml:space="preserve"> перехода на односменный режим </w:t>
      </w:r>
      <w:r w:rsidRPr="006C0CE2">
        <w:rPr>
          <w:sz w:val="24"/>
          <w:szCs w:val="24"/>
        </w:rPr>
        <w:t xml:space="preserve">работы </w:t>
      </w:r>
      <w:r w:rsidRPr="006C0CE2">
        <w:rPr>
          <w:rFonts w:eastAsia="Arial Unicode MS"/>
          <w:sz w:val="24"/>
          <w:szCs w:val="24"/>
        </w:rPr>
        <w:t>муниципальных образовательных организаций</w:t>
      </w:r>
      <w:r w:rsidR="006C0CE2" w:rsidRPr="006C0CE2">
        <w:rPr>
          <w:rFonts w:eastAsia="Arial Unicode MS"/>
          <w:sz w:val="24"/>
          <w:szCs w:val="24"/>
        </w:rPr>
        <w:t>.</w:t>
      </w:r>
    </w:p>
    <w:p w:rsidR="00FB6F18" w:rsidRDefault="00576F08" w:rsidP="001F4CF9">
      <w:pPr>
        <w:ind w:firstLine="720"/>
        <w:jc w:val="both"/>
        <w:rPr>
          <w:sz w:val="24"/>
          <w:szCs w:val="24"/>
        </w:rPr>
      </w:pPr>
      <w:r>
        <w:rPr>
          <w:sz w:val="24"/>
          <w:szCs w:val="24"/>
        </w:rPr>
        <w:t>С этой целью в муниципальных образовательных организациях города Урай</w:t>
      </w:r>
      <w:r w:rsidR="008B6700" w:rsidRPr="009712E6">
        <w:rPr>
          <w:sz w:val="24"/>
          <w:szCs w:val="24"/>
        </w:rPr>
        <w:t xml:space="preserve"> проведен анализ укомплектованности классов, </w:t>
      </w:r>
      <w:r>
        <w:rPr>
          <w:sz w:val="24"/>
          <w:szCs w:val="24"/>
        </w:rPr>
        <w:t xml:space="preserve">а также </w:t>
      </w:r>
      <w:r w:rsidR="006C0CE2">
        <w:rPr>
          <w:sz w:val="24"/>
          <w:szCs w:val="24"/>
        </w:rPr>
        <w:t>мероприятия по оптимизации учебных мест</w:t>
      </w:r>
      <w:r>
        <w:rPr>
          <w:sz w:val="24"/>
          <w:szCs w:val="24"/>
        </w:rPr>
        <w:t xml:space="preserve"> в</w:t>
      </w:r>
      <w:r w:rsidR="006C0CE2">
        <w:rPr>
          <w:sz w:val="24"/>
          <w:szCs w:val="24"/>
        </w:rPr>
        <w:t xml:space="preserve"> </w:t>
      </w:r>
      <w:r>
        <w:rPr>
          <w:sz w:val="24"/>
          <w:szCs w:val="24"/>
        </w:rPr>
        <w:t>имеющихся помещениях и</w:t>
      </w:r>
      <w:r w:rsidR="008B6700" w:rsidRPr="009712E6">
        <w:rPr>
          <w:sz w:val="24"/>
          <w:szCs w:val="24"/>
        </w:rPr>
        <w:t xml:space="preserve"> увеличения количества детей в классах. </w:t>
      </w:r>
      <w:r w:rsidR="00505308">
        <w:rPr>
          <w:sz w:val="24"/>
          <w:szCs w:val="24"/>
        </w:rPr>
        <w:t>Таким образом, п</w:t>
      </w:r>
      <w:r w:rsidR="008B6700" w:rsidRPr="00710F6E">
        <w:rPr>
          <w:sz w:val="24"/>
          <w:szCs w:val="24"/>
        </w:rPr>
        <w:t xml:space="preserve">роцент обучающихся детей в 1 смену </w:t>
      </w:r>
      <w:r w:rsidR="00505308">
        <w:rPr>
          <w:sz w:val="24"/>
          <w:szCs w:val="24"/>
        </w:rPr>
        <w:t xml:space="preserve">в муниципальных образовательных организациях города за 01.10.2019 </w:t>
      </w:r>
      <w:r w:rsidR="008B6700" w:rsidRPr="00710F6E">
        <w:rPr>
          <w:sz w:val="24"/>
          <w:szCs w:val="24"/>
        </w:rPr>
        <w:t>составил 80,3%</w:t>
      </w:r>
      <w:r w:rsidR="008B6700">
        <w:rPr>
          <w:sz w:val="24"/>
          <w:szCs w:val="24"/>
        </w:rPr>
        <w:t xml:space="preserve"> (</w:t>
      </w:r>
      <w:r w:rsidR="00505308">
        <w:rPr>
          <w:sz w:val="24"/>
          <w:szCs w:val="24"/>
        </w:rPr>
        <w:t>на 01.10.</w:t>
      </w:r>
      <w:r w:rsidR="008B6700">
        <w:rPr>
          <w:sz w:val="24"/>
          <w:szCs w:val="24"/>
        </w:rPr>
        <w:t>2018 – 79,9%).</w:t>
      </w:r>
    </w:p>
    <w:p w:rsidR="002F3E96" w:rsidRDefault="00FB6F18" w:rsidP="002F3E96">
      <w:pPr>
        <w:ind w:firstLine="720"/>
        <w:jc w:val="both"/>
        <w:rPr>
          <w:sz w:val="24"/>
          <w:szCs w:val="24"/>
        </w:rPr>
      </w:pPr>
      <w:r>
        <w:rPr>
          <w:sz w:val="24"/>
          <w:szCs w:val="24"/>
        </w:rPr>
        <w:t xml:space="preserve"> </w:t>
      </w:r>
    </w:p>
    <w:p w:rsidR="00FB6F18" w:rsidRPr="002F3E96" w:rsidRDefault="00FB6F18" w:rsidP="002F3E96">
      <w:pPr>
        <w:ind w:firstLine="720"/>
        <w:jc w:val="both"/>
        <w:rPr>
          <w:sz w:val="24"/>
          <w:szCs w:val="24"/>
        </w:rPr>
      </w:pPr>
      <w:r w:rsidRPr="002F3E96">
        <w:rPr>
          <w:b/>
          <w:sz w:val="24"/>
          <w:szCs w:val="24"/>
        </w:rPr>
        <w:t xml:space="preserve">Основные показатели </w:t>
      </w:r>
      <w:r w:rsidR="002F3E96">
        <w:rPr>
          <w:b/>
          <w:sz w:val="24"/>
          <w:szCs w:val="24"/>
        </w:rPr>
        <w:t xml:space="preserve"> деятельности </w:t>
      </w:r>
      <w:r w:rsidRPr="002F3E96">
        <w:rPr>
          <w:b/>
          <w:sz w:val="24"/>
          <w:szCs w:val="24"/>
        </w:rPr>
        <w:t>общеобразовательных организаций</w:t>
      </w:r>
    </w:p>
    <w:p w:rsidR="008B6700" w:rsidRPr="002F3E96" w:rsidRDefault="008B6700" w:rsidP="008B6700">
      <w:pPr>
        <w:widowControl w:val="0"/>
        <w:autoSpaceDE w:val="0"/>
        <w:autoSpaceDN w:val="0"/>
        <w:adjustRightInd w:val="0"/>
        <w:ind w:left="7787"/>
        <w:jc w:val="center"/>
        <w:rPr>
          <w:sz w:val="24"/>
          <w:szCs w:val="24"/>
        </w:rPr>
      </w:pPr>
      <w:r w:rsidRPr="002F3E96">
        <w:rPr>
          <w:sz w:val="24"/>
          <w:szCs w:val="24"/>
        </w:rPr>
        <w:t xml:space="preserve">         </w:t>
      </w:r>
      <w:r w:rsidR="002F3E96" w:rsidRPr="002F3E96">
        <w:rPr>
          <w:sz w:val="24"/>
          <w:szCs w:val="24"/>
        </w:rPr>
        <w:t xml:space="preserve"> </w:t>
      </w:r>
      <w:r w:rsidR="002F70A9">
        <w:rPr>
          <w:sz w:val="24"/>
          <w:szCs w:val="24"/>
        </w:rPr>
        <w:t>таблица 7</w:t>
      </w:r>
    </w:p>
    <w:tbl>
      <w:tblPr>
        <w:tblStyle w:val="ad"/>
        <w:tblW w:w="9478" w:type="dxa"/>
        <w:jc w:val="center"/>
        <w:tblInd w:w="108" w:type="dxa"/>
        <w:tblLayout w:type="fixed"/>
        <w:tblLook w:val="04A0"/>
      </w:tblPr>
      <w:tblGrid>
        <w:gridCol w:w="4297"/>
        <w:gridCol w:w="992"/>
        <w:gridCol w:w="1417"/>
        <w:gridCol w:w="1418"/>
        <w:gridCol w:w="1354"/>
      </w:tblGrid>
      <w:tr w:rsidR="008B6700" w:rsidRPr="00451652" w:rsidTr="00766BFF">
        <w:trPr>
          <w:jc w:val="center"/>
        </w:trPr>
        <w:tc>
          <w:tcPr>
            <w:tcW w:w="4297" w:type="dxa"/>
            <w:vMerge w:val="restart"/>
            <w:vAlign w:val="center"/>
          </w:tcPr>
          <w:p w:rsidR="008B6700" w:rsidRPr="00FE2CE9" w:rsidRDefault="008B6700" w:rsidP="008D5400">
            <w:pPr>
              <w:jc w:val="center"/>
              <w:rPr>
                <w:sz w:val="22"/>
                <w:szCs w:val="22"/>
              </w:rPr>
            </w:pPr>
            <w:r w:rsidRPr="00FE2CE9">
              <w:rPr>
                <w:sz w:val="22"/>
                <w:szCs w:val="22"/>
              </w:rPr>
              <w:t>Показатель</w:t>
            </w:r>
          </w:p>
        </w:tc>
        <w:tc>
          <w:tcPr>
            <w:tcW w:w="3827" w:type="dxa"/>
            <w:gridSpan w:val="3"/>
            <w:vAlign w:val="center"/>
          </w:tcPr>
          <w:p w:rsidR="008B6700" w:rsidRPr="00FE2CE9" w:rsidRDefault="008B6700" w:rsidP="008D5400">
            <w:pPr>
              <w:jc w:val="center"/>
              <w:rPr>
                <w:sz w:val="22"/>
                <w:szCs w:val="22"/>
              </w:rPr>
            </w:pPr>
            <w:r w:rsidRPr="00FE2CE9">
              <w:rPr>
                <w:sz w:val="22"/>
                <w:szCs w:val="22"/>
              </w:rPr>
              <w:t>Абсолютный показатель</w:t>
            </w:r>
          </w:p>
        </w:tc>
        <w:tc>
          <w:tcPr>
            <w:tcW w:w="1354" w:type="dxa"/>
            <w:vMerge w:val="restart"/>
            <w:vAlign w:val="center"/>
          </w:tcPr>
          <w:p w:rsidR="008B6700" w:rsidRPr="00FE2CE9" w:rsidRDefault="008B6700" w:rsidP="008D5400">
            <w:pPr>
              <w:jc w:val="center"/>
              <w:rPr>
                <w:sz w:val="22"/>
                <w:szCs w:val="22"/>
              </w:rPr>
            </w:pPr>
            <w:r w:rsidRPr="00FE2CE9">
              <w:rPr>
                <w:sz w:val="22"/>
                <w:szCs w:val="22"/>
              </w:rPr>
              <w:t xml:space="preserve">Отношение </w:t>
            </w:r>
          </w:p>
          <w:p w:rsidR="008B6700" w:rsidRPr="00FE2CE9" w:rsidRDefault="008B6700" w:rsidP="008D5400">
            <w:pPr>
              <w:jc w:val="center"/>
              <w:rPr>
                <w:sz w:val="22"/>
                <w:szCs w:val="22"/>
              </w:rPr>
            </w:pPr>
            <w:r>
              <w:rPr>
                <w:sz w:val="22"/>
                <w:szCs w:val="22"/>
              </w:rPr>
              <w:t>9 мес.</w:t>
            </w:r>
            <w:r w:rsidRPr="00FE2CE9">
              <w:rPr>
                <w:sz w:val="22"/>
                <w:szCs w:val="22"/>
              </w:rPr>
              <w:t>2019/ к 9 мес.2018</w:t>
            </w:r>
          </w:p>
          <w:p w:rsidR="008B6700" w:rsidRPr="00FE2CE9" w:rsidRDefault="008B6700" w:rsidP="008D5400">
            <w:pPr>
              <w:jc w:val="center"/>
              <w:rPr>
                <w:sz w:val="22"/>
                <w:szCs w:val="22"/>
              </w:rPr>
            </w:pPr>
            <w:r w:rsidRPr="00FE2CE9">
              <w:rPr>
                <w:sz w:val="22"/>
                <w:szCs w:val="22"/>
              </w:rPr>
              <w:t>%</w:t>
            </w:r>
          </w:p>
        </w:tc>
      </w:tr>
      <w:tr w:rsidR="008B6700" w:rsidRPr="00451652" w:rsidTr="00766BFF">
        <w:trPr>
          <w:jc w:val="center"/>
        </w:trPr>
        <w:tc>
          <w:tcPr>
            <w:tcW w:w="4297" w:type="dxa"/>
            <w:vMerge/>
            <w:vAlign w:val="center"/>
          </w:tcPr>
          <w:p w:rsidR="008B6700" w:rsidRPr="00FE2CE9" w:rsidRDefault="008B6700" w:rsidP="008D5400">
            <w:pPr>
              <w:jc w:val="center"/>
              <w:rPr>
                <w:sz w:val="22"/>
                <w:szCs w:val="22"/>
              </w:rPr>
            </w:pPr>
          </w:p>
        </w:tc>
        <w:tc>
          <w:tcPr>
            <w:tcW w:w="992" w:type="dxa"/>
            <w:vAlign w:val="center"/>
          </w:tcPr>
          <w:p w:rsidR="008B6700" w:rsidRPr="00FE2CE9" w:rsidRDefault="008B6700" w:rsidP="008D5400">
            <w:pPr>
              <w:jc w:val="center"/>
              <w:rPr>
                <w:sz w:val="22"/>
                <w:szCs w:val="22"/>
              </w:rPr>
            </w:pPr>
            <w:proofErr w:type="spellStart"/>
            <w:r w:rsidRPr="00FE2CE9">
              <w:rPr>
                <w:sz w:val="22"/>
                <w:szCs w:val="22"/>
              </w:rPr>
              <w:t>Ед</w:t>
            </w:r>
            <w:proofErr w:type="gramStart"/>
            <w:r w:rsidRPr="00FE2CE9">
              <w:rPr>
                <w:sz w:val="22"/>
                <w:szCs w:val="22"/>
              </w:rPr>
              <w:t>.и</w:t>
            </w:r>
            <w:proofErr w:type="gramEnd"/>
            <w:r w:rsidRPr="00FE2CE9">
              <w:rPr>
                <w:sz w:val="22"/>
                <w:szCs w:val="22"/>
              </w:rPr>
              <w:t>зм</w:t>
            </w:r>
            <w:proofErr w:type="spellEnd"/>
            <w:r w:rsidRPr="00FE2CE9">
              <w:rPr>
                <w:sz w:val="22"/>
                <w:szCs w:val="22"/>
              </w:rPr>
              <w:t>.</w:t>
            </w:r>
          </w:p>
        </w:tc>
        <w:tc>
          <w:tcPr>
            <w:tcW w:w="1417" w:type="dxa"/>
            <w:vAlign w:val="center"/>
          </w:tcPr>
          <w:p w:rsidR="008B6700" w:rsidRPr="00FE2CE9" w:rsidRDefault="008B6700" w:rsidP="008D5400">
            <w:pPr>
              <w:jc w:val="center"/>
              <w:rPr>
                <w:sz w:val="22"/>
                <w:szCs w:val="22"/>
              </w:rPr>
            </w:pPr>
            <w:r w:rsidRPr="00FE2CE9">
              <w:rPr>
                <w:sz w:val="22"/>
                <w:szCs w:val="22"/>
              </w:rPr>
              <w:t xml:space="preserve">9 месяцев 2018 года </w:t>
            </w:r>
          </w:p>
        </w:tc>
        <w:tc>
          <w:tcPr>
            <w:tcW w:w="1418" w:type="dxa"/>
            <w:vAlign w:val="center"/>
          </w:tcPr>
          <w:p w:rsidR="008B6700" w:rsidRPr="00FE2CE9" w:rsidRDefault="008B6700" w:rsidP="008D5400">
            <w:pPr>
              <w:jc w:val="center"/>
              <w:rPr>
                <w:sz w:val="22"/>
                <w:szCs w:val="22"/>
              </w:rPr>
            </w:pPr>
            <w:r w:rsidRPr="00FE2CE9">
              <w:rPr>
                <w:sz w:val="22"/>
                <w:szCs w:val="22"/>
              </w:rPr>
              <w:t xml:space="preserve">9 месяцев 2019 года </w:t>
            </w:r>
          </w:p>
        </w:tc>
        <w:tc>
          <w:tcPr>
            <w:tcW w:w="1354" w:type="dxa"/>
            <w:vMerge/>
            <w:vAlign w:val="center"/>
          </w:tcPr>
          <w:p w:rsidR="008B6700" w:rsidRPr="00451652" w:rsidRDefault="008B6700" w:rsidP="008D5400">
            <w:pPr>
              <w:jc w:val="center"/>
              <w:rPr>
                <w:sz w:val="22"/>
                <w:szCs w:val="22"/>
                <w:highlight w:val="yellow"/>
              </w:rPr>
            </w:pPr>
          </w:p>
        </w:tc>
      </w:tr>
      <w:tr w:rsidR="008B6700" w:rsidRPr="00451652" w:rsidTr="00766BFF">
        <w:trPr>
          <w:jc w:val="center"/>
        </w:trPr>
        <w:tc>
          <w:tcPr>
            <w:tcW w:w="4297" w:type="dxa"/>
          </w:tcPr>
          <w:p w:rsidR="008B6700" w:rsidRPr="005D2640" w:rsidRDefault="008B6700" w:rsidP="008D5400">
            <w:pPr>
              <w:jc w:val="both"/>
              <w:rPr>
                <w:sz w:val="22"/>
                <w:szCs w:val="22"/>
              </w:rPr>
            </w:pPr>
            <w:r w:rsidRPr="005D2640">
              <w:rPr>
                <w:sz w:val="22"/>
                <w:szCs w:val="22"/>
              </w:rPr>
              <w:t>Количество муниципальных общеобразовательных организаций</w:t>
            </w:r>
          </w:p>
        </w:tc>
        <w:tc>
          <w:tcPr>
            <w:tcW w:w="992" w:type="dxa"/>
          </w:tcPr>
          <w:p w:rsidR="008B6700" w:rsidRPr="005D2640" w:rsidRDefault="008B6700" w:rsidP="008D5400">
            <w:pPr>
              <w:jc w:val="center"/>
              <w:rPr>
                <w:sz w:val="22"/>
                <w:szCs w:val="22"/>
              </w:rPr>
            </w:pPr>
            <w:r w:rsidRPr="005D2640">
              <w:rPr>
                <w:sz w:val="22"/>
                <w:szCs w:val="22"/>
              </w:rPr>
              <w:t>Ед.</w:t>
            </w:r>
          </w:p>
        </w:tc>
        <w:tc>
          <w:tcPr>
            <w:tcW w:w="1417" w:type="dxa"/>
          </w:tcPr>
          <w:p w:rsidR="008B6700" w:rsidRPr="005D2640" w:rsidRDefault="008B6700" w:rsidP="008D5400">
            <w:pPr>
              <w:jc w:val="center"/>
              <w:rPr>
                <w:sz w:val="22"/>
                <w:szCs w:val="22"/>
              </w:rPr>
            </w:pPr>
            <w:r w:rsidRPr="005D2640">
              <w:rPr>
                <w:sz w:val="22"/>
                <w:szCs w:val="22"/>
              </w:rPr>
              <w:t>6</w:t>
            </w:r>
          </w:p>
        </w:tc>
        <w:tc>
          <w:tcPr>
            <w:tcW w:w="1418" w:type="dxa"/>
          </w:tcPr>
          <w:p w:rsidR="008B6700" w:rsidRPr="005D2640" w:rsidRDefault="008B6700" w:rsidP="008D5400">
            <w:pPr>
              <w:jc w:val="center"/>
              <w:rPr>
                <w:sz w:val="22"/>
                <w:szCs w:val="22"/>
              </w:rPr>
            </w:pPr>
            <w:r w:rsidRPr="005D2640">
              <w:rPr>
                <w:sz w:val="22"/>
                <w:szCs w:val="22"/>
              </w:rPr>
              <w:t>6</w:t>
            </w:r>
          </w:p>
        </w:tc>
        <w:tc>
          <w:tcPr>
            <w:tcW w:w="1354" w:type="dxa"/>
          </w:tcPr>
          <w:p w:rsidR="008B6700" w:rsidRPr="005D2640" w:rsidRDefault="008B6700" w:rsidP="008D5400">
            <w:pPr>
              <w:jc w:val="center"/>
              <w:rPr>
                <w:sz w:val="22"/>
                <w:szCs w:val="22"/>
              </w:rPr>
            </w:pPr>
            <w:r w:rsidRPr="005D2640">
              <w:rPr>
                <w:sz w:val="22"/>
                <w:szCs w:val="22"/>
              </w:rPr>
              <w:t>100</w:t>
            </w:r>
          </w:p>
        </w:tc>
      </w:tr>
      <w:tr w:rsidR="008B6700" w:rsidRPr="00451652" w:rsidTr="00766BFF">
        <w:trPr>
          <w:jc w:val="center"/>
        </w:trPr>
        <w:tc>
          <w:tcPr>
            <w:tcW w:w="4297" w:type="dxa"/>
          </w:tcPr>
          <w:p w:rsidR="008B6700" w:rsidRPr="00FA2B80" w:rsidRDefault="008B6700" w:rsidP="008D5400">
            <w:pPr>
              <w:jc w:val="both"/>
              <w:rPr>
                <w:sz w:val="22"/>
                <w:szCs w:val="22"/>
              </w:rPr>
            </w:pPr>
            <w:r w:rsidRPr="00FA2B80">
              <w:rPr>
                <w:sz w:val="22"/>
                <w:szCs w:val="22"/>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992" w:type="dxa"/>
          </w:tcPr>
          <w:p w:rsidR="008B6700" w:rsidRPr="00FA2B80" w:rsidRDefault="008B6700" w:rsidP="008D5400">
            <w:pPr>
              <w:jc w:val="center"/>
              <w:rPr>
                <w:sz w:val="22"/>
                <w:szCs w:val="22"/>
              </w:rPr>
            </w:pPr>
            <w:r w:rsidRPr="00FA2B80">
              <w:rPr>
                <w:sz w:val="22"/>
                <w:szCs w:val="22"/>
              </w:rPr>
              <w:t>%</w:t>
            </w:r>
          </w:p>
        </w:tc>
        <w:tc>
          <w:tcPr>
            <w:tcW w:w="1417" w:type="dxa"/>
          </w:tcPr>
          <w:p w:rsidR="008B6700" w:rsidRPr="00FA2B80" w:rsidRDefault="008B6700" w:rsidP="008D5400">
            <w:pPr>
              <w:jc w:val="center"/>
              <w:rPr>
                <w:sz w:val="22"/>
                <w:szCs w:val="22"/>
              </w:rPr>
            </w:pPr>
            <w:r w:rsidRPr="00FA2B80">
              <w:rPr>
                <w:sz w:val="22"/>
                <w:szCs w:val="22"/>
                <w:lang w:val="en-US"/>
              </w:rPr>
              <w:t>92</w:t>
            </w:r>
            <w:r w:rsidRPr="00FA2B80">
              <w:rPr>
                <w:sz w:val="22"/>
                <w:szCs w:val="22"/>
              </w:rPr>
              <w:t>,7</w:t>
            </w:r>
          </w:p>
        </w:tc>
        <w:tc>
          <w:tcPr>
            <w:tcW w:w="1418" w:type="dxa"/>
          </w:tcPr>
          <w:p w:rsidR="008B6700" w:rsidRPr="002307BD" w:rsidRDefault="008B6700" w:rsidP="008D5400">
            <w:pPr>
              <w:jc w:val="center"/>
              <w:rPr>
                <w:sz w:val="22"/>
                <w:szCs w:val="22"/>
              </w:rPr>
            </w:pPr>
            <w:r w:rsidRPr="002307BD">
              <w:rPr>
                <w:sz w:val="22"/>
                <w:szCs w:val="22"/>
              </w:rPr>
              <w:t>94,8</w:t>
            </w:r>
          </w:p>
        </w:tc>
        <w:tc>
          <w:tcPr>
            <w:tcW w:w="1354" w:type="dxa"/>
          </w:tcPr>
          <w:p w:rsidR="008B6700" w:rsidRPr="002307BD" w:rsidRDefault="008B6700" w:rsidP="008D5400">
            <w:pPr>
              <w:jc w:val="center"/>
              <w:rPr>
                <w:sz w:val="22"/>
                <w:szCs w:val="22"/>
              </w:rPr>
            </w:pPr>
            <w:proofErr w:type="spellStart"/>
            <w:r w:rsidRPr="002307BD">
              <w:rPr>
                <w:sz w:val="22"/>
                <w:szCs w:val="22"/>
              </w:rPr>
              <w:t>х</w:t>
            </w:r>
            <w:proofErr w:type="spellEnd"/>
          </w:p>
        </w:tc>
      </w:tr>
      <w:tr w:rsidR="008B6700" w:rsidRPr="00451652" w:rsidTr="00766BFF">
        <w:trPr>
          <w:jc w:val="center"/>
        </w:trPr>
        <w:tc>
          <w:tcPr>
            <w:tcW w:w="4297" w:type="dxa"/>
          </w:tcPr>
          <w:p w:rsidR="008B6700" w:rsidRPr="00FA2B80" w:rsidRDefault="008B6700" w:rsidP="008D5400">
            <w:pPr>
              <w:jc w:val="both"/>
              <w:rPr>
                <w:sz w:val="22"/>
                <w:szCs w:val="22"/>
              </w:rPr>
            </w:pPr>
            <w:r w:rsidRPr="00FA2B80">
              <w:rPr>
                <w:sz w:val="22"/>
                <w:szCs w:val="22"/>
              </w:rPr>
              <w:t xml:space="preserve">Количество учащихся в муниципальных </w:t>
            </w:r>
            <w:r w:rsidRPr="00FA2B80">
              <w:rPr>
                <w:sz w:val="22"/>
                <w:szCs w:val="22"/>
              </w:rPr>
              <w:lastRenderedPageBreak/>
              <w:t>общеобразовательных учреждениях</w:t>
            </w:r>
          </w:p>
        </w:tc>
        <w:tc>
          <w:tcPr>
            <w:tcW w:w="992" w:type="dxa"/>
          </w:tcPr>
          <w:p w:rsidR="008B6700" w:rsidRPr="00FA2B80" w:rsidRDefault="008B6700" w:rsidP="008D5400">
            <w:pPr>
              <w:jc w:val="center"/>
              <w:rPr>
                <w:sz w:val="22"/>
                <w:szCs w:val="22"/>
              </w:rPr>
            </w:pPr>
            <w:r w:rsidRPr="00FA2B80">
              <w:rPr>
                <w:sz w:val="22"/>
                <w:szCs w:val="22"/>
              </w:rPr>
              <w:lastRenderedPageBreak/>
              <w:t>Чел.</w:t>
            </w:r>
          </w:p>
        </w:tc>
        <w:tc>
          <w:tcPr>
            <w:tcW w:w="1417" w:type="dxa"/>
          </w:tcPr>
          <w:p w:rsidR="008B6700" w:rsidRPr="00FA2B80" w:rsidRDefault="008B6700" w:rsidP="008D5400">
            <w:pPr>
              <w:jc w:val="center"/>
              <w:rPr>
                <w:sz w:val="22"/>
                <w:szCs w:val="22"/>
              </w:rPr>
            </w:pPr>
            <w:r w:rsidRPr="00FA2B80">
              <w:rPr>
                <w:sz w:val="22"/>
                <w:szCs w:val="22"/>
              </w:rPr>
              <w:t>5</w:t>
            </w:r>
            <w:r w:rsidRPr="00FA2B80">
              <w:rPr>
                <w:sz w:val="22"/>
                <w:szCs w:val="22"/>
                <w:lang w:val="en-US"/>
              </w:rPr>
              <w:t xml:space="preserve"> 192</w:t>
            </w:r>
          </w:p>
        </w:tc>
        <w:tc>
          <w:tcPr>
            <w:tcW w:w="1418" w:type="dxa"/>
          </w:tcPr>
          <w:p w:rsidR="008B6700" w:rsidRPr="00B67D9D" w:rsidRDefault="008B6700" w:rsidP="008D5400">
            <w:pPr>
              <w:jc w:val="center"/>
              <w:rPr>
                <w:sz w:val="22"/>
                <w:szCs w:val="22"/>
              </w:rPr>
            </w:pPr>
            <w:r w:rsidRPr="00B67D9D">
              <w:rPr>
                <w:sz w:val="22"/>
                <w:szCs w:val="22"/>
              </w:rPr>
              <w:t>5  284</w:t>
            </w:r>
          </w:p>
        </w:tc>
        <w:tc>
          <w:tcPr>
            <w:tcW w:w="1354" w:type="dxa"/>
          </w:tcPr>
          <w:p w:rsidR="008B6700" w:rsidRPr="00B67D9D" w:rsidRDefault="008B6700" w:rsidP="008D5400">
            <w:pPr>
              <w:jc w:val="center"/>
              <w:rPr>
                <w:sz w:val="22"/>
                <w:szCs w:val="22"/>
              </w:rPr>
            </w:pPr>
            <w:r w:rsidRPr="00B67D9D">
              <w:rPr>
                <w:sz w:val="22"/>
                <w:szCs w:val="22"/>
              </w:rPr>
              <w:t>101,8</w:t>
            </w:r>
          </w:p>
        </w:tc>
      </w:tr>
      <w:tr w:rsidR="008B6700" w:rsidRPr="00451652" w:rsidTr="00766BFF">
        <w:trPr>
          <w:jc w:val="center"/>
        </w:trPr>
        <w:tc>
          <w:tcPr>
            <w:tcW w:w="4297" w:type="dxa"/>
          </w:tcPr>
          <w:p w:rsidR="008B6700" w:rsidRPr="00FA2B80" w:rsidRDefault="008B6700" w:rsidP="008D5400">
            <w:pPr>
              <w:jc w:val="both"/>
              <w:rPr>
                <w:color w:val="000000"/>
                <w:sz w:val="22"/>
                <w:szCs w:val="22"/>
              </w:rPr>
            </w:pPr>
            <w:r w:rsidRPr="00FA2B80">
              <w:rPr>
                <w:color w:val="000000"/>
                <w:sz w:val="22"/>
                <w:szCs w:val="22"/>
              </w:rPr>
              <w:lastRenderedPageBreak/>
              <w:t xml:space="preserve">Количество призовых мест </w:t>
            </w:r>
            <w:r w:rsidRPr="00FA2B80">
              <w:rPr>
                <w:sz w:val="22"/>
                <w:szCs w:val="22"/>
              </w:rPr>
              <w:t>р</w:t>
            </w:r>
            <w:r w:rsidRPr="00FA2B80">
              <w:rPr>
                <w:color w:val="000000"/>
                <w:sz w:val="22"/>
                <w:szCs w:val="22"/>
              </w:rPr>
              <w:t xml:space="preserve">егионального этапа </w:t>
            </w:r>
            <w:r w:rsidRPr="00FA2B80">
              <w:rPr>
                <w:sz w:val="22"/>
                <w:szCs w:val="22"/>
              </w:rPr>
              <w:t xml:space="preserve">Всероссийской олимпиады школьников </w:t>
            </w:r>
            <w:r w:rsidRPr="00FA2B80">
              <w:rPr>
                <w:color w:val="000000"/>
                <w:sz w:val="22"/>
                <w:szCs w:val="22"/>
              </w:rPr>
              <w:t xml:space="preserve"> </w:t>
            </w:r>
          </w:p>
        </w:tc>
        <w:tc>
          <w:tcPr>
            <w:tcW w:w="992" w:type="dxa"/>
          </w:tcPr>
          <w:p w:rsidR="008B6700" w:rsidRPr="00FA2B80" w:rsidRDefault="008B6700" w:rsidP="008D5400">
            <w:pPr>
              <w:jc w:val="center"/>
              <w:rPr>
                <w:sz w:val="22"/>
                <w:szCs w:val="22"/>
              </w:rPr>
            </w:pPr>
            <w:r w:rsidRPr="00FA2B80">
              <w:rPr>
                <w:sz w:val="22"/>
                <w:szCs w:val="22"/>
              </w:rPr>
              <w:t>мест</w:t>
            </w:r>
          </w:p>
        </w:tc>
        <w:tc>
          <w:tcPr>
            <w:tcW w:w="1417" w:type="dxa"/>
          </w:tcPr>
          <w:p w:rsidR="008B6700" w:rsidRPr="00FA2B80" w:rsidRDefault="008B6700" w:rsidP="008D5400">
            <w:pPr>
              <w:jc w:val="center"/>
              <w:rPr>
                <w:sz w:val="22"/>
                <w:szCs w:val="22"/>
              </w:rPr>
            </w:pPr>
            <w:r w:rsidRPr="00FA2B80">
              <w:rPr>
                <w:sz w:val="22"/>
                <w:szCs w:val="22"/>
              </w:rPr>
              <w:t>5</w:t>
            </w:r>
          </w:p>
        </w:tc>
        <w:tc>
          <w:tcPr>
            <w:tcW w:w="1418" w:type="dxa"/>
          </w:tcPr>
          <w:p w:rsidR="008B6700" w:rsidRPr="00A12EEB" w:rsidRDefault="008B6700" w:rsidP="008D5400">
            <w:pPr>
              <w:jc w:val="center"/>
              <w:rPr>
                <w:sz w:val="22"/>
                <w:szCs w:val="22"/>
              </w:rPr>
            </w:pPr>
            <w:r w:rsidRPr="00A12EEB">
              <w:rPr>
                <w:sz w:val="22"/>
                <w:szCs w:val="22"/>
              </w:rPr>
              <w:t>6</w:t>
            </w:r>
          </w:p>
        </w:tc>
        <w:tc>
          <w:tcPr>
            <w:tcW w:w="1354" w:type="dxa"/>
          </w:tcPr>
          <w:p w:rsidR="008B6700" w:rsidRPr="00A12EEB" w:rsidRDefault="008B6700" w:rsidP="008D5400">
            <w:pPr>
              <w:jc w:val="center"/>
              <w:rPr>
                <w:sz w:val="22"/>
                <w:szCs w:val="22"/>
              </w:rPr>
            </w:pPr>
            <w:r w:rsidRPr="00A12EEB">
              <w:rPr>
                <w:sz w:val="22"/>
                <w:szCs w:val="22"/>
              </w:rPr>
              <w:t>120,0</w:t>
            </w:r>
          </w:p>
        </w:tc>
      </w:tr>
    </w:tbl>
    <w:p w:rsidR="008B6700" w:rsidRPr="00FA2B80" w:rsidRDefault="008B6700" w:rsidP="008B6700">
      <w:pPr>
        <w:ind w:firstLine="720"/>
        <w:jc w:val="both"/>
        <w:rPr>
          <w:rFonts w:eastAsia="Arial Unicode MS"/>
        </w:rPr>
      </w:pPr>
      <w:r w:rsidRPr="00FA2B80">
        <w:rPr>
          <w:rFonts w:eastAsia="Arial Unicode MS"/>
        </w:rPr>
        <w:t>*показатель рассчитан в соответствии с методическими рекомендациями по подготовке сводного доклада субъекта РФ о результатах мониторинга эффективности деятельности органов местного самоуправления, разработанной Минэкономразвития России.</w:t>
      </w:r>
    </w:p>
    <w:p w:rsidR="008B6700" w:rsidRPr="00451652" w:rsidRDefault="008B6700" w:rsidP="008B6700">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color w:val="000000"/>
          <w:sz w:val="24"/>
          <w:szCs w:val="24"/>
          <w:highlight w:val="yellow"/>
        </w:rPr>
      </w:pPr>
    </w:p>
    <w:p w:rsidR="004A61F1" w:rsidRPr="004A61F1" w:rsidRDefault="004A61F1" w:rsidP="00473EF7">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rPr>
      </w:pPr>
      <w:r w:rsidRPr="004A61F1">
        <w:rPr>
          <w:sz w:val="24"/>
          <w:szCs w:val="24"/>
        </w:rPr>
        <w:t>В течение 9 месяцев 2019 года через муниципальную программу «Развитие образования и молодежной политики в городе Урай» на 2019-2030 годы реализуется 5 федеральных проектов.</w:t>
      </w:r>
    </w:p>
    <w:p w:rsidR="00473EF7" w:rsidRPr="004A61F1" w:rsidRDefault="00473EF7" w:rsidP="00473EF7">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rPr>
      </w:pPr>
      <w:r w:rsidRPr="004A61F1">
        <w:rPr>
          <w:sz w:val="24"/>
          <w:szCs w:val="24"/>
        </w:rPr>
        <w:t xml:space="preserve">В рамках реализации федерального проекта «Успех каждого ребенка» число участников открытых </w:t>
      </w:r>
      <w:proofErr w:type="spellStart"/>
      <w:r w:rsidRPr="004A61F1">
        <w:rPr>
          <w:sz w:val="24"/>
          <w:szCs w:val="24"/>
        </w:rPr>
        <w:t>онлайн-уроков</w:t>
      </w:r>
      <w:proofErr w:type="spellEnd"/>
      <w:r w:rsidRPr="004A61F1">
        <w:rPr>
          <w:sz w:val="24"/>
          <w:szCs w:val="24"/>
        </w:rPr>
        <w:t>, реализуемых с учетом опыта цикла открытых уроков «</w:t>
      </w:r>
      <w:proofErr w:type="spellStart"/>
      <w:r w:rsidRPr="004A61F1">
        <w:rPr>
          <w:sz w:val="24"/>
          <w:szCs w:val="24"/>
        </w:rPr>
        <w:t>Проектория</w:t>
      </w:r>
      <w:proofErr w:type="spellEnd"/>
      <w:r w:rsidRPr="004A61F1">
        <w:rPr>
          <w:sz w:val="24"/>
          <w:szCs w:val="24"/>
        </w:rPr>
        <w:t xml:space="preserve">», «Уроки настоящего» и аналогичных по возможностям, функциям и результатам проектов, направленных на раннюю профориентацию, составила 1000 человек. Доля молодежи, задействованной в мероприятиях по вовлечению в творческую деятельность, от общего числа молодежи, составила 23% от общей численности молодежи в возрасте от 14 до 30 лет (6393 чел.), проживающих на территории города Урай.   </w:t>
      </w:r>
    </w:p>
    <w:p w:rsidR="00473EF7" w:rsidRPr="004A61F1" w:rsidRDefault="001F4CF9" w:rsidP="00473EF7">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rPr>
      </w:pPr>
      <w:r w:rsidRPr="004A61F1">
        <w:rPr>
          <w:sz w:val="24"/>
          <w:szCs w:val="24"/>
        </w:rPr>
        <w:t>В рамках реализации федерального проекта «Поддержка семей, имеющих детей»</w:t>
      </w:r>
      <w:r w:rsidRPr="004A61F1">
        <w:t xml:space="preserve"> </w:t>
      </w:r>
      <w:r w:rsidRPr="004A61F1">
        <w:rPr>
          <w:sz w:val="24"/>
          <w:szCs w:val="24"/>
        </w:rPr>
        <w:t xml:space="preserve">по состоянию на 01.10.2019 года оказано 39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w:t>
      </w:r>
    </w:p>
    <w:p w:rsidR="00473EF7" w:rsidRPr="004A61F1" w:rsidRDefault="001F4CF9" w:rsidP="00473EF7">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rPr>
      </w:pPr>
      <w:r w:rsidRPr="004A61F1">
        <w:rPr>
          <w:sz w:val="24"/>
          <w:szCs w:val="24"/>
        </w:rPr>
        <w:t>В рамках федерального проекта</w:t>
      </w:r>
      <w:r w:rsidRPr="004A61F1">
        <w:t xml:space="preserve"> </w:t>
      </w:r>
      <w:r w:rsidRPr="004A61F1">
        <w:rPr>
          <w:sz w:val="24"/>
          <w:szCs w:val="24"/>
        </w:rPr>
        <w:t xml:space="preserve">«Цифровая образовательная среда» обеспечено  100%-е подключение школ к сети Интернет со скоростью не менее 100 </w:t>
      </w:r>
      <w:proofErr w:type="spellStart"/>
      <w:r w:rsidRPr="004A61F1">
        <w:rPr>
          <w:sz w:val="24"/>
          <w:szCs w:val="24"/>
        </w:rPr>
        <w:t>мб</w:t>
      </w:r>
      <w:proofErr w:type="spellEnd"/>
      <w:r w:rsidRPr="004A61F1">
        <w:rPr>
          <w:sz w:val="24"/>
          <w:szCs w:val="24"/>
        </w:rPr>
        <w:t xml:space="preserve">/сек. Проведена организационно - техническая работа по переходу 100% образовательных учреждений на государственную информационную систему «Образование Югры». </w:t>
      </w:r>
    </w:p>
    <w:p w:rsidR="001F4CF9" w:rsidRPr="004A61F1" w:rsidRDefault="001F4CF9" w:rsidP="00473EF7">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rPr>
      </w:pPr>
      <w:r w:rsidRPr="004A61F1">
        <w:rPr>
          <w:sz w:val="24"/>
          <w:szCs w:val="24"/>
        </w:rPr>
        <w:t xml:space="preserve">В </w:t>
      </w:r>
      <w:proofErr w:type="gramStart"/>
      <w:r w:rsidRPr="004A61F1">
        <w:rPr>
          <w:sz w:val="24"/>
          <w:szCs w:val="24"/>
        </w:rPr>
        <w:t>рамках</w:t>
      </w:r>
      <w:proofErr w:type="gramEnd"/>
      <w:r w:rsidRPr="004A61F1">
        <w:rPr>
          <w:sz w:val="24"/>
          <w:szCs w:val="24"/>
        </w:rPr>
        <w:t xml:space="preserve"> федерального проекта «Учитель будущего» за 9 месяцев 2019 года состоялось 14 семинаров, 2 мастер-класса, организованы стажировки в </w:t>
      </w:r>
      <w:proofErr w:type="spellStart"/>
      <w:r w:rsidRPr="004A61F1">
        <w:rPr>
          <w:sz w:val="24"/>
          <w:szCs w:val="24"/>
        </w:rPr>
        <w:t>Шадринский</w:t>
      </w:r>
      <w:proofErr w:type="spellEnd"/>
      <w:r w:rsidRPr="004A61F1">
        <w:rPr>
          <w:sz w:val="24"/>
          <w:szCs w:val="24"/>
        </w:rPr>
        <w:t xml:space="preserve"> государственный педагогический университет, организовано 8 </w:t>
      </w:r>
      <w:proofErr w:type="spellStart"/>
      <w:r w:rsidRPr="004A61F1">
        <w:rPr>
          <w:sz w:val="24"/>
          <w:szCs w:val="24"/>
        </w:rPr>
        <w:t>вебинаров</w:t>
      </w:r>
      <w:proofErr w:type="spellEnd"/>
      <w:r w:rsidRPr="004A61F1">
        <w:rPr>
          <w:sz w:val="24"/>
          <w:szCs w:val="24"/>
        </w:rPr>
        <w:t xml:space="preserve">, принято участие в научно-практических конференции. Обучено на курсах повышения квалификации  108 человек,  аттестовано 59 педагогических работников.   </w:t>
      </w:r>
    </w:p>
    <w:p w:rsidR="008B6700" w:rsidRPr="004A61F1" w:rsidRDefault="008B6700" w:rsidP="00EA1D3E">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rPr>
      </w:pPr>
      <w:r w:rsidRPr="004A61F1">
        <w:rPr>
          <w:sz w:val="24"/>
          <w:szCs w:val="24"/>
        </w:rPr>
        <w:t xml:space="preserve">В целях развития ранней одаренности учащихся города Урай  состоялся финал  </w:t>
      </w:r>
      <w:proofErr w:type="spellStart"/>
      <w:r w:rsidRPr="004A61F1">
        <w:rPr>
          <w:sz w:val="24"/>
          <w:szCs w:val="24"/>
        </w:rPr>
        <w:t>метапредметной</w:t>
      </w:r>
      <w:proofErr w:type="spellEnd"/>
      <w:r w:rsidRPr="004A61F1">
        <w:rPr>
          <w:sz w:val="24"/>
          <w:szCs w:val="24"/>
        </w:rPr>
        <w:t xml:space="preserve"> олимпиады среди учащихся 6 классов всех общеобразовательных организаций, по итогам которого  определены 28 победителей и призеров. </w:t>
      </w:r>
    </w:p>
    <w:p w:rsidR="008B6700" w:rsidRPr="00474BFF" w:rsidRDefault="008B6700" w:rsidP="00EA1D3E">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rPr>
      </w:pPr>
      <w:r w:rsidRPr="004A61F1">
        <w:rPr>
          <w:rFonts w:eastAsia="Calibri"/>
          <w:sz w:val="24"/>
          <w:szCs w:val="24"/>
        </w:rPr>
        <w:t xml:space="preserve">По итогам </w:t>
      </w:r>
      <w:r w:rsidRPr="004A61F1">
        <w:rPr>
          <w:sz w:val="24"/>
          <w:szCs w:val="24"/>
        </w:rPr>
        <w:t>регионального этапа Всероссийской</w:t>
      </w:r>
      <w:r w:rsidRPr="00474BFF">
        <w:rPr>
          <w:sz w:val="24"/>
          <w:szCs w:val="24"/>
        </w:rPr>
        <w:t xml:space="preserve"> олимпиады команд</w:t>
      </w:r>
      <w:r>
        <w:rPr>
          <w:sz w:val="24"/>
          <w:szCs w:val="24"/>
        </w:rPr>
        <w:t>ой</w:t>
      </w:r>
      <w:r w:rsidRPr="00474BFF">
        <w:rPr>
          <w:sz w:val="24"/>
          <w:szCs w:val="24"/>
        </w:rPr>
        <w:t xml:space="preserve"> из 35 старшеклассников 9-11 классов завоевано 6 призовых мест по 5 предметам: обществознание, химия, литература, право, мировая художественная культура. </w:t>
      </w:r>
    </w:p>
    <w:p w:rsidR="008B6700" w:rsidRPr="00212422" w:rsidRDefault="008B6700" w:rsidP="00EA1D3E">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rPr>
      </w:pPr>
      <w:r>
        <w:rPr>
          <w:sz w:val="24"/>
          <w:szCs w:val="24"/>
        </w:rPr>
        <w:t>К</w:t>
      </w:r>
      <w:r w:rsidRPr="00212422">
        <w:rPr>
          <w:sz w:val="24"/>
          <w:szCs w:val="24"/>
        </w:rPr>
        <w:t xml:space="preserve">ак победитель регионального этапа  олимпиады </w:t>
      </w:r>
      <w:r>
        <w:rPr>
          <w:sz w:val="24"/>
          <w:szCs w:val="24"/>
        </w:rPr>
        <w:t>п</w:t>
      </w:r>
      <w:r w:rsidRPr="00212422">
        <w:rPr>
          <w:sz w:val="24"/>
          <w:szCs w:val="24"/>
        </w:rPr>
        <w:t>ринял участие  в заключительном этапе Всероссийской олимпиады школьников по химии в городе Уфа 1 учащийся 10 класса.</w:t>
      </w:r>
    </w:p>
    <w:p w:rsidR="008B6700" w:rsidRPr="00E206B4" w:rsidRDefault="008B6700" w:rsidP="00EA1D3E">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rPr>
      </w:pPr>
      <w:r w:rsidRPr="00E206B4">
        <w:rPr>
          <w:rFonts w:eastAsia="Calibri"/>
          <w:sz w:val="24"/>
          <w:szCs w:val="24"/>
        </w:rPr>
        <w:t>В</w:t>
      </w:r>
      <w:r w:rsidRPr="00E206B4">
        <w:rPr>
          <w:sz w:val="24"/>
          <w:szCs w:val="24"/>
        </w:rPr>
        <w:t xml:space="preserve"> рамках месячника оборонно-массовой и спортивной работы в школьных мероприятиях приняли участие 4 800 учащихся общеобразовательных организаций.</w:t>
      </w:r>
    </w:p>
    <w:p w:rsidR="008B6700" w:rsidRDefault="008B6700" w:rsidP="00EA1D3E">
      <w:pPr>
        <w:ind w:firstLine="709"/>
        <w:jc w:val="both"/>
        <w:rPr>
          <w:sz w:val="24"/>
          <w:szCs w:val="24"/>
        </w:rPr>
      </w:pPr>
      <w:r w:rsidRPr="00E206B4">
        <w:rPr>
          <w:sz w:val="24"/>
          <w:szCs w:val="24"/>
        </w:rPr>
        <w:t>В дни весенних и летних каникул была организована работа лагеря с дневным пребыванием детей на базе муниципальных организаций образования, в котором отдохнули 1427 человек. В летний период 2019 года организован лагерь туда и отдыха «Пчелка» в количестве 300 человек.</w:t>
      </w:r>
    </w:p>
    <w:p w:rsidR="008B6700" w:rsidRPr="00E206B4" w:rsidRDefault="008B6700" w:rsidP="008B6700">
      <w:pPr>
        <w:widowControl w:val="0"/>
        <w:autoSpaceDE w:val="0"/>
        <w:autoSpaceDN w:val="0"/>
        <w:adjustRightInd w:val="0"/>
        <w:ind w:firstLine="530"/>
        <w:jc w:val="both"/>
        <w:rPr>
          <w:bCs/>
          <w:sz w:val="24"/>
          <w:szCs w:val="24"/>
        </w:rPr>
      </w:pPr>
    </w:p>
    <w:p w:rsidR="008B6700" w:rsidRPr="005D2640" w:rsidRDefault="008B6700" w:rsidP="008B6700">
      <w:pPr>
        <w:ind w:firstLine="709"/>
        <w:jc w:val="both"/>
        <w:rPr>
          <w:b/>
          <w:sz w:val="24"/>
          <w:szCs w:val="24"/>
        </w:rPr>
      </w:pPr>
      <w:r w:rsidRPr="005D2640">
        <w:rPr>
          <w:rFonts w:eastAsia="Arial Unicode MS"/>
          <w:b/>
          <w:sz w:val="24"/>
          <w:szCs w:val="24"/>
        </w:rPr>
        <w:t>4.1.3. Д</w:t>
      </w:r>
      <w:r w:rsidRPr="005D2640">
        <w:rPr>
          <w:b/>
          <w:sz w:val="24"/>
          <w:szCs w:val="24"/>
        </w:rPr>
        <w:t>ополнительное образование</w:t>
      </w:r>
    </w:p>
    <w:p w:rsidR="008B6700" w:rsidRPr="002F3E96" w:rsidRDefault="008B6700" w:rsidP="008B6700">
      <w:pPr>
        <w:ind w:firstLine="708"/>
        <w:jc w:val="both"/>
        <w:rPr>
          <w:sz w:val="24"/>
          <w:szCs w:val="24"/>
        </w:rPr>
      </w:pPr>
      <w:r w:rsidRPr="002F3E96">
        <w:rPr>
          <w:sz w:val="24"/>
          <w:szCs w:val="24"/>
        </w:rPr>
        <w:t>На территории города Урай находится 4 учреждения дополнительного образования (1 организация - в сфере образования, 1 организация - в сфере культуры, 2 организации -  в сфере физической культуры и спорта), деятельность которых в том числе осуществляется по системе персонифицированного финансирования.</w:t>
      </w:r>
    </w:p>
    <w:p w:rsidR="005A7D38" w:rsidRPr="002F3E96" w:rsidRDefault="005A7D38" w:rsidP="008B6700">
      <w:pPr>
        <w:ind w:firstLine="708"/>
        <w:jc w:val="both"/>
        <w:rPr>
          <w:sz w:val="24"/>
          <w:szCs w:val="24"/>
        </w:rPr>
      </w:pPr>
      <w:r w:rsidRPr="002F3E96">
        <w:rPr>
          <w:sz w:val="24"/>
          <w:szCs w:val="24"/>
        </w:rPr>
        <w:t>В целях исполнения национального проекта «Образование» в рамках федерального проекта «Современная школа»:</w:t>
      </w:r>
    </w:p>
    <w:p w:rsidR="005A7D38" w:rsidRPr="002F3E96" w:rsidRDefault="005A7D38" w:rsidP="008B6700">
      <w:pPr>
        <w:ind w:firstLine="708"/>
        <w:jc w:val="both"/>
        <w:rPr>
          <w:sz w:val="24"/>
          <w:szCs w:val="24"/>
        </w:rPr>
      </w:pPr>
      <w:r w:rsidRPr="002F3E96">
        <w:rPr>
          <w:sz w:val="24"/>
          <w:szCs w:val="24"/>
        </w:rPr>
        <w:lastRenderedPageBreak/>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составила 248 человек;</w:t>
      </w:r>
    </w:p>
    <w:p w:rsidR="00070A3A" w:rsidRPr="00070A3A" w:rsidRDefault="005A7D38" w:rsidP="00070A3A">
      <w:pPr>
        <w:widowControl w:val="0"/>
        <w:ind w:firstLine="709"/>
        <w:jc w:val="both"/>
        <w:rPr>
          <w:sz w:val="24"/>
          <w:szCs w:val="24"/>
        </w:rPr>
      </w:pPr>
      <w:r w:rsidRPr="002F3E96">
        <w:rPr>
          <w:sz w:val="24"/>
          <w:szCs w:val="24"/>
        </w:rPr>
        <w:t xml:space="preserve">-доля детей в возрасте от 5 до 18 лет, охваченных дополнительным образованием, составила </w:t>
      </w:r>
      <w:r w:rsidR="007265BC" w:rsidRPr="002F3E96">
        <w:rPr>
          <w:sz w:val="24"/>
          <w:szCs w:val="24"/>
        </w:rPr>
        <w:t>5</w:t>
      </w:r>
      <w:r w:rsidRPr="002F3E96">
        <w:rPr>
          <w:sz w:val="24"/>
          <w:szCs w:val="24"/>
        </w:rPr>
        <w:t>1% от общего числа детей данной возрастной группы, проживающей в городе</w:t>
      </w:r>
      <w:r w:rsidR="007265BC" w:rsidRPr="002F3E96">
        <w:rPr>
          <w:sz w:val="24"/>
          <w:szCs w:val="24"/>
        </w:rPr>
        <w:t xml:space="preserve"> (7877 чел.) или 4017 человек</w:t>
      </w:r>
      <w:r w:rsidRPr="002F3E96">
        <w:rPr>
          <w:sz w:val="24"/>
          <w:szCs w:val="24"/>
        </w:rPr>
        <w:t>.</w:t>
      </w:r>
    </w:p>
    <w:p w:rsidR="00473EF7" w:rsidRDefault="00473EF7" w:rsidP="00070A3A">
      <w:pPr>
        <w:widowControl w:val="0"/>
        <w:ind w:firstLine="709"/>
        <w:jc w:val="both"/>
        <w:rPr>
          <w:sz w:val="24"/>
          <w:szCs w:val="24"/>
        </w:rPr>
      </w:pPr>
      <w:r w:rsidRPr="00473EF7">
        <w:rPr>
          <w:spacing w:val="-3"/>
          <w:sz w:val="24"/>
          <w:szCs w:val="24"/>
        </w:rPr>
        <w:t xml:space="preserve">Услуги дополнительного образования в городе </w:t>
      </w:r>
      <w:r w:rsidRPr="00473EF7">
        <w:rPr>
          <w:sz w:val="24"/>
          <w:szCs w:val="24"/>
        </w:rPr>
        <w:t xml:space="preserve">в сфере образования </w:t>
      </w:r>
      <w:r w:rsidRPr="00473EF7">
        <w:rPr>
          <w:spacing w:val="-3"/>
          <w:sz w:val="24"/>
          <w:szCs w:val="24"/>
        </w:rPr>
        <w:t>предоставляются</w:t>
      </w:r>
      <w:r w:rsidRPr="00473EF7">
        <w:rPr>
          <w:sz w:val="24"/>
          <w:szCs w:val="24"/>
        </w:rPr>
        <w:t xml:space="preserve"> </w:t>
      </w:r>
      <w:r w:rsidRPr="00473EF7">
        <w:rPr>
          <w:spacing w:val="-2"/>
          <w:sz w:val="24"/>
          <w:szCs w:val="24"/>
        </w:rPr>
        <w:t xml:space="preserve">муниципальным </w:t>
      </w:r>
      <w:r w:rsidRPr="00473EF7">
        <w:rPr>
          <w:spacing w:val="-1"/>
          <w:sz w:val="24"/>
          <w:szCs w:val="24"/>
        </w:rPr>
        <w:t>бюджетным учреждением допол</w:t>
      </w:r>
      <w:r w:rsidRPr="00473EF7">
        <w:rPr>
          <w:spacing w:val="-1"/>
          <w:sz w:val="24"/>
          <w:szCs w:val="24"/>
        </w:rPr>
        <w:softHyphen/>
        <w:t>нительного образования «Центр молодежи и дополнительного образования»</w:t>
      </w:r>
      <w:r w:rsidRPr="00473EF7">
        <w:rPr>
          <w:sz w:val="24"/>
          <w:szCs w:val="24"/>
        </w:rPr>
        <w:t xml:space="preserve"> (далее - Центр). В связи с переходом на персонифицированное финансирование дополнительного образования детей на территории города Урай в Центре предоставляются услуги дополнительного образования на основании сертификата. По итогам 9 месяцев 2019 года количество детей, посещающих Центр, составило 1 009 человек (9 мес.2018 –   1 112  чел.).</w:t>
      </w:r>
    </w:p>
    <w:p w:rsidR="008B6700" w:rsidRPr="00E06D4B" w:rsidRDefault="008B6700" w:rsidP="008B6700">
      <w:pPr>
        <w:shd w:val="clear" w:color="auto" w:fill="FFFFFF"/>
        <w:ind w:firstLine="708"/>
        <w:jc w:val="both"/>
        <w:rPr>
          <w:sz w:val="24"/>
          <w:szCs w:val="24"/>
        </w:rPr>
      </w:pPr>
      <w:r w:rsidRPr="00E06D4B">
        <w:rPr>
          <w:sz w:val="24"/>
          <w:szCs w:val="24"/>
        </w:rPr>
        <w:t xml:space="preserve">С 01.01.2019 года в Центре функционируют 18 объединений, 83 учебных группы. </w:t>
      </w:r>
      <w:r w:rsidRPr="005D2640">
        <w:rPr>
          <w:sz w:val="24"/>
          <w:szCs w:val="24"/>
        </w:rPr>
        <w:t xml:space="preserve">Важнейшим элементом структуры дополнительного образования являются школьные кружки и секции, которые развивают и поддерживают интерес учащихся к деятельности определенного направления, дают возможность расширить и углубить знания и умения, полученные в процессе учебы. Организована работа по специально разработанным индивидуальным программам с детьми-инвалидами и с одаренными детьми. </w:t>
      </w:r>
    </w:p>
    <w:p w:rsidR="008B6700" w:rsidRPr="005D2640" w:rsidRDefault="008B6700" w:rsidP="008B6700">
      <w:pPr>
        <w:pStyle w:val="ae"/>
        <w:ind w:firstLine="708"/>
        <w:jc w:val="both"/>
        <w:rPr>
          <w:rFonts w:ascii="Times New Roman" w:eastAsia="Calibri" w:hAnsi="Times New Roman"/>
          <w:sz w:val="24"/>
          <w:szCs w:val="24"/>
        </w:rPr>
      </w:pPr>
      <w:r w:rsidRPr="005D2640">
        <w:rPr>
          <w:rFonts w:ascii="Times New Roman" w:eastAsia="Calibri" w:hAnsi="Times New Roman"/>
          <w:sz w:val="24"/>
          <w:szCs w:val="24"/>
          <w:lang w:eastAsia="en-US"/>
        </w:rPr>
        <w:t xml:space="preserve">Создан собственный сайт ресурсного Центра: </w:t>
      </w:r>
      <w:hyperlink r:id="rId21" w:history="1">
        <w:r w:rsidRPr="005D2640">
          <w:rPr>
            <w:rStyle w:val="afa"/>
            <w:rFonts w:eastAsiaTheme="majorEastAsia"/>
            <w:szCs w:val="24"/>
          </w:rPr>
          <w:t>https://www.доброволец-урая.рф</w:t>
        </w:r>
      </w:hyperlink>
      <w:r w:rsidRPr="005D2640">
        <w:rPr>
          <w:rFonts w:ascii="Times New Roman" w:hAnsi="Times New Roman"/>
          <w:color w:val="0000FF"/>
          <w:sz w:val="24"/>
          <w:szCs w:val="24"/>
          <w:u w:val="single"/>
        </w:rPr>
        <w:t>.</w:t>
      </w:r>
    </w:p>
    <w:p w:rsidR="008B6700" w:rsidRDefault="008B6700" w:rsidP="008B6700">
      <w:pPr>
        <w:tabs>
          <w:tab w:val="left" w:pos="709"/>
        </w:tabs>
        <w:autoSpaceDE w:val="0"/>
        <w:autoSpaceDN w:val="0"/>
        <w:adjustRightInd w:val="0"/>
        <w:jc w:val="both"/>
        <w:rPr>
          <w:sz w:val="24"/>
          <w:szCs w:val="24"/>
        </w:rPr>
      </w:pPr>
      <w:r w:rsidRPr="00FF48EC">
        <w:rPr>
          <w:sz w:val="24"/>
          <w:szCs w:val="24"/>
          <w:lang w:eastAsia="en-US"/>
        </w:rPr>
        <w:tab/>
      </w:r>
      <w:r>
        <w:rPr>
          <w:sz w:val="24"/>
          <w:szCs w:val="24"/>
          <w:lang w:eastAsia="en-US"/>
        </w:rPr>
        <w:t>Всего з</w:t>
      </w:r>
      <w:r w:rsidRPr="00FF48EC">
        <w:rPr>
          <w:sz w:val="24"/>
          <w:szCs w:val="24"/>
        </w:rPr>
        <w:t>а 9 месяцев 2019 года Центром проведено 115 мероприятий различного уровня с общим охватом 6 635 человек. Победителями  и призерами в конкурсных мероприятиях различного уровня  стали 297</w:t>
      </w:r>
      <w:r w:rsidRPr="00FF48EC">
        <w:rPr>
          <w:b/>
          <w:sz w:val="24"/>
          <w:szCs w:val="24"/>
        </w:rPr>
        <w:t xml:space="preserve"> </w:t>
      </w:r>
      <w:r w:rsidRPr="00FF48EC">
        <w:rPr>
          <w:sz w:val="24"/>
          <w:szCs w:val="24"/>
        </w:rPr>
        <w:t>учащихся.</w:t>
      </w:r>
    </w:p>
    <w:p w:rsidR="008B6700" w:rsidRPr="00EF15F2" w:rsidRDefault="008B6700" w:rsidP="008B6700">
      <w:pPr>
        <w:ind w:firstLine="709"/>
        <w:jc w:val="both"/>
        <w:rPr>
          <w:sz w:val="24"/>
          <w:szCs w:val="24"/>
        </w:rPr>
      </w:pPr>
      <w:r w:rsidRPr="00EF15F2">
        <w:rPr>
          <w:sz w:val="24"/>
          <w:szCs w:val="24"/>
        </w:rPr>
        <w:t xml:space="preserve">Дополнительное образование в сфере культуры представлено муниципальным бюджетным учреждением дополнительного образования «Детская школа искусств». </w:t>
      </w:r>
    </w:p>
    <w:p w:rsidR="008B6700" w:rsidRDefault="00024B43" w:rsidP="008B6700">
      <w:pPr>
        <w:ind w:firstLine="709"/>
        <w:jc w:val="both"/>
        <w:rPr>
          <w:sz w:val="24"/>
          <w:szCs w:val="24"/>
        </w:rPr>
      </w:pPr>
      <w:r>
        <w:rPr>
          <w:sz w:val="24"/>
          <w:szCs w:val="24"/>
        </w:rPr>
        <w:t>На 01.10.</w:t>
      </w:r>
      <w:r w:rsidR="008B6700" w:rsidRPr="00356E61">
        <w:rPr>
          <w:sz w:val="24"/>
          <w:szCs w:val="24"/>
        </w:rPr>
        <w:t>2019 года количество учащихся в учреждениях дополнительного образования в сфере культуры и искусства составило 761 человек (</w:t>
      </w:r>
      <w:r w:rsidR="00EB1483">
        <w:rPr>
          <w:sz w:val="24"/>
          <w:szCs w:val="24"/>
        </w:rPr>
        <w:t xml:space="preserve">за аналогичный период 2018 </w:t>
      </w:r>
      <w:r>
        <w:rPr>
          <w:sz w:val="24"/>
          <w:szCs w:val="24"/>
        </w:rPr>
        <w:t xml:space="preserve">года </w:t>
      </w:r>
      <w:r w:rsidR="008B6700" w:rsidRPr="00356E61">
        <w:rPr>
          <w:sz w:val="24"/>
          <w:szCs w:val="24"/>
        </w:rPr>
        <w:t>– 792 чел.)</w:t>
      </w:r>
      <w:r w:rsidR="008B6700">
        <w:rPr>
          <w:sz w:val="24"/>
          <w:szCs w:val="24"/>
        </w:rPr>
        <w:t>, в том числе по системе персонифицированного финансирования - 40 человек.</w:t>
      </w:r>
    </w:p>
    <w:p w:rsidR="008B6700" w:rsidRDefault="008B6700" w:rsidP="008B6700">
      <w:pPr>
        <w:ind w:firstLine="709"/>
        <w:jc w:val="both"/>
        <w:rPr>
          <w:sz w:val="24"/>
          <w:szCs w:val="24"/>
        </w:rPr>
      </w:pPr>
      <w:r w:rsidRPr="00356E61">
        <w:rPr>
          <w:sz w:val="24"/>
          <w:szCs w:val="24"/>
        </w:rPr>
        <w:t>Творческие коллективы приняли участие в 44 конкурсах, в том числе в 20  международных конкурсах и получили 196 наград.</w:t>
      </w:r>
    </w:p>
    <w:p w:rsidR="008B6700" w:rsidRPr="009A7C40" w:rsidRDefault="008B6700" w:rsidP="008B6700">
      <w:pPr>
        <w:ind w:firstLine="709"/>
        <w:jc w:val="both"/>
        <w:rPr>
          <w:sz w:val="24"/>
          <w:szCs w:val="24"/>
        </w:rPr>
      </w:pPr>
      <w:r>
        <w:rPr>
          <w:sz w:val="24"/>
          <w:szCs w:val="24"/>
        </w:rPr>
        <w:t>В сфере физической культуры и спорта у</w:t>
      </w:r>
      <w:r w:rsidRPr="001051A3">
        <w:rPr>
          <w:spacing w:val="-3"/>
          <w:sz w:val="24"/>
          <w:szCs w:val="24"/>
        </w:rPr>
        <w:t xml:space="preserve">слуги дополнительного образования </w:t>
      </w:r>
      <w:r>
        <w:rPr>
          <w:sz w:val="24"/>
          <w:szCs w:val="24"/>
        </w:rPr>
        <w:t xml:space="preserve"> </w:t>
      </w:r>
      <w:r w:rsidRPr="001051A3">
        <w:rPr>
          <w:spacing w:val="-3"/>
          <w:sz w:val="24"/>
          <w:szCs w:val="24"/>
        </w:rPr>
        <w:t>предоставляют</w:t>
      </w:r>
      <w:r>
        <w:rPr>
          <w:spacing w:val="-3"/>
          <w:sz w:val="24"/>
          <w:szCs w:val="24"/>
        </w:rPr>
        <w:t xml:space="preserve"> </w:t>
      </w:r>
      <w:r w:rsidRPr="00153EEC">
        <w:rPr>
          <w:spacing w:val="-3"/>
          <w:sz w:val="24"/>
          <w:szCs w:val="24"/>
        </w:rPr>
        <w:t>МАУ ДО ДЮСШ «Старт»</w:t>
      </w:r>
      <w:r>
        <w:rPr>
          <w:spacing w:val="-3"/>
          <w:sz w:val="24"/>
          <w:szCs w:val="24"/>
        </w:rPr>
        <w:t xml:space="preserve"> и </w:t>
      </w:r>
      <w:r w:rsidRPr="00153EEC">
        <w:rPr>
          <w:spacing w:val="-3"/>
          <w:sz w:val="24"/>
          <w:szCs w:val="24"/>
        </w:rPr>
        <w:t>МАУ ДО ДЮСШ «</w:t>
      </w:r>
      <w:r>
        <w:rPr>
          <w:spacing w:val="-3"/>
          <w:sz w:val="24"/>
          <w:szCs w:val="24"/>
        </w:rPr>
        <w:t>Звезды Югры</w:t>
      </w:r>
      <w:r w:rsidRPr="00153EEC">
        <w:rPr>
          <w:spacing w:val="-3"/>
          <w:sz w:val="24"/>
          <w:szCs w:val="24"/>
        </w:rPr>
        <w:t>»</w:t>
      </w:r>
      <w:r>
        <w:rPr>
          <w:spacing w:val="-3"/>
          <w:sz w:val="24"/>
          <w:szCs w:val="24"/>
        </w:rPr>
        <w:t xml:space="preserve">. </w:t>
      </w:r>
      <w:r w:rsidRPr="00153EEC">
        <w:rPr>
          <w:spacing w:val="-3"/>
          <w:sz w:val="24"/>
          <w:szCs w:val="24"/>
        </w:rPr>
        <w:t>Ч</w:t>
      </w:r>
      <w:r w:rsidRPr="00153EEC">
        <w:rPr>
          <w:sz w:val="24"/>
          <w:szCs w:val="24"/>
        </w:rPr>
        <w:t>исленность учащихся спортивных школ по состоянию на 01.</w:t>
      </w:r>
      <w:r>
        <w:rPr>
          <w:sz w:val="24"/>
          <w:szCs w:val="24"/>
        </w:rPr>
        <w:t>10</w:t>
      </w:r>
      <w:r w:rsidRPr="00153EEC">
        <w:rPr>
          <w:sz w:val="24"/>
          <w:szCs w:val="24"/>
        </w:rPr>
        <w:t>.201</w:t>
      </w:r>
      <w:r>
        <w:rPr>
          <w:sz w:val="24"/>
          <w:szCs w:val="24"/>
        </w:rPr>
        <w:t>9</w:t>
      </w:r>
      <w:r w:rsidRPr="00153EEC">
        <w:rPr>
          <w:sz w:val="24"/>
          <w:szCs w:val="24"/>
        </w:rPr>
        <w:t xml:space="preserve"> года составила 1 </w:t>
      </w:r>
      <w:r>
        <w:rPr>
          <w:sz w:val="24"/>
          <w:szCs w:val="24"/>
        </w:rPr>
        <w:t>361</w:t>
      </w:r>
      <w:r w:rsidRPr="00153EEC">
        <w:rPr>
          <w:sz w:val="24"/>
          <w:szCs w:val="24"/>
        </w:rPr>
        <w:t xml:space="preserve"> человек</w:t>
      </w:r>
      <w:r>
        <w:rPr>
          <w:sz w:val="24"/>
          <w:szCs w:val="24"/>
        </w:rPr>
        <w:t xml:space="preserve"> </w:t>
      </w:r>
      <w:r w:rsidRPr="00153EEC">
        <w:rPr>
          <w:sz w:val="24"/>
          <w:szCs w:val="24"/>
        </w:rPr>
        <w:t>(на 01.</w:t>
      </w:r>
      <w:r>
        <w:rPr>
          <w:sz w:val="24"/>
          <w:szCs w:val="24"/>
        </w:rPr>
        <w:t>10</w:t>
      </w:r>
      <w:r w:rsidRPr="00153EEC">
        <w:rPr>
          <w:sz w:val="24"/>
          <w:szCs w:val="24"/>
        </w:rPr>
        <w:t>.201</w:t>
      </w:r>
      <w:r>
        <w:rPr>
          <w:sz w:val="24"/>
          <w:szCs w:val="24"/>
        </w:rPr>
        <w:t>8</w:t>
      </w:r>
      <w:r w:rsidRPr="00153EEC">
        <w:rPr>
          <w:sz w:val="24"/>
          <w:szCs w:val="24"/>
        </w:rPr>
        <w:t xml:space="preserve"> года </w:t>
      </w:r>
      <w:r>
        <w:rPr>
          <w:sz w:val="24"/>
          <w:szCs w:val="24"/>
        </w:rPr>
        <w:t>-</w:t>
      </w:r>
      <w:r w:rsidRPr="00153EEC">
        <w:rPr>
          <w:sz w:val="24"/>
          <w:szCs w:val="24"/>
        </w:rPr>
        <w:t xml:space="preserve"> 1 </w:t>
      </w:r>
      <w:r>
        <w:rPr>
          <w:sz w:val="24"/>
          <w:szCs w:val="24"/>
        </w:rPr>
        <w:t>446</w:t>
      </w:r>
      <w:r w:rsidRPr="00153EEC">
        <w:rPr>
          <w:sz w:val="24"/>
          <w:szCs w:val="24"/>
        </w:rPr>
        <w:t xml:space="preserve"> чел.).</w:t>
      </w:r>
    </w:p>
    <w:p w:rsidR="004D5B6E" w:rsidRPr="00B254CD" w:rsidRDefault="004D5B6E" w:rsidP="004D5B6E">
      <w:pPr>
        <w:pStyle w:val="bodytext"/>
        <w:spacing w:before="0" w:beforeAutospacing="0" w:after="0" w:afterAutospacing="0"/>
        <w:ind w:firstLine="709"/>
        <w:jc w:val="both"/>
      </w:pPr>
      <w:r w:rsidRPr="00B254CD">
        <w:t xml:space="preserve">Материально-спортивная база физической культуры и спорта в городе Урай включает 113 спортивных объектов, в том числе: 1 стадион с трибунами, 52 плоскостных спортивных сооружения, 23 спортивных зала, 4 плавательных бассейна, 1 биатлонный комплекс, 1 сооружение для стрелковых видов спорта и др. спортивные сооружения. </w:t>
      </w:r>
    </w:p>
    <w:p w:rsidR="004D5B6E" w:rsidRPr="00B254CD" w:rsidRDefault="004D5B6E" w:rsidP="004D5B6E">
      <w:pPr>
        <w:pStyle w:val="a7"/>
        <w:keepLines/>
        <w:widowControl w:val="0"/>
        <w:spacing w:after="0"/>
        <w:ind w:firstLine="709"/>
        <w:jc w:val="both"/>
        <w:rPr>
          <w:sz w:val="24"/>
          <w:szCs w:val="24"/>
        </w:rPr>
      </w:pPr>
      <w:r w:rsidRPr="00B254CD">
        <w:rPr>
          <w:sz w:val="24"/>
          <w:szCs w:val="24"/>
        </w:rPr>
        <w:t xml:space="preserve">В  городе Урай осуществляют деятельность 2 детско-юношеские спортивные школы: </w:t>
      </w:r>
    </w:p>
    <w:p w:rsidR="004D5B6E" w:rsidRPr="00B254CD" w:rsidRDefault="004D5B6E" w:rsidP="002F3E96">
      <w:pPr>
        <w:pStyle w:val="a7"/>
        <w:keepLines/>
        <w:widowControl w:val="0"/>
        <w:numPr>
          <w:ilvl w:val="0"/>
          <w:numId w:val="27"/>
        </w:numPr>
        <w:tabs>
          <w:tab w:val="left" w:pos="993"/>
        </w:tabs>
        <w:spacing w:after="0"/>
        <w:ind w:left="0" w:firstLine="709"/>
        <w:jc w:val="both"/>
        <w:rPr>
          <w:sz w:val="24"/>
          <w:szCs w:val="24"/>
        </w:rPr>
      </w:pPr>
      <w:r w:rsidRPr="00B254CD">
        <w:rPr>
          <w:sz w:val="24"/>
          <w:szCs w:val="24"/>
        </w:rPr>
        <w:t xml:space="preserve">МАУ </w:t>
      </w:r>
      <w:proofErr w:type="gramStart"/>
      <w:r w:rsidRPr="00B254CD">
        <w:rPr>
          <w:sz w:val="24"/>
          <w:szCs w:val="24"/>
        </w:rPr>
        <w:t>ДО</w:t>
      </w:r>
      <w:proofErr w:type="gramEnd"/>
      <w:r w:rsidRPr="00B254CD">
        <w:rPr>
          <w:sz w:val="24"/>
          <w:szCs w:val="24"/>
        </w:rPr>
        <w:t xml:space="preserve"> «</w:t>
      </w:r>
      <w:proofErr w:type="gramStart"/>
      <w:r w:rsidRPr="00B254CD">
        <w:rPr>
          <w:sz w:val="24"/>
          <w:szCs w:val="24"/>
        </w:rPr>
        <w:t>Детско-юношеская</w:t>
      </w:r>
      <w:proofErr w:type="gramEnd"/>
      <w:r w:rsidRPr="00B254CD">
        <w:rPr>
          <w:sz w:val="24"/>
          <w:szCs w:val="24"/>
        </w:rPr>
        <w:t xml:space="preserve"> спортивная  школа «Старт», в том числе </w:t>
      </w:r>
      <w:r w:rsidRPr="00B254CD">
        <w:rPr>
          <w:bCs/>
          <w:sz w:val="24"/>
          <w:szCs w:val="24"/>
        </w:rPr>
        <w:t>физкультурно-спортивный  комплекс «Олимп».</w:t>
      </w:r>
    </w:p>
    <w:p w:rsidR="004D5B6E" w:rsidRDefault="004D5B6E" w:rsidP="002F3E96">
      <w:pPr>
        <w:numPr>
          <w:ilvl w:val="0"/>
          <w:numId w:val="27"/>
        </w:numPr>
        <w:tabs>
          <w:tab w:val="left" w:pos="993"/>
        </w:tabs>
        <w:autoSpaceDE w:val="0"/>
        <w:autoSpaceDN w:val="0"/>
        <w:adjustRightInd w:val="0"/>
        <w:ind w:left="0" w:firstLine="709"/>
        <w:jc w:val="both"/>
        <w:rPr>
          <w:sz w:val="24"/>
          <w:szCs w:val="24"/>
        </w:rPr>
      </w:pPr>
      <w:r w:rsidRPr="008B202E">
        <w:rPr>
          <w:sz w:val="24"/>
          <w:szCs w:val="24"/>
        </w:rPr>
        <w:t xml:space="preserve">МАУ </w:t>
      </w:r>
      <w:proofErr w:type="gramStart"/>
      <w:r w:rsidRPr="008B202E">
        <w:rPr>
          <w:sz w:val="24"/>
          <w:szCs w:val="24"/>
        </w:rPr>
        <w:t>ДО</w:t>
      </w:r>
      <w:proofErr w:type="gramEnd"/>
      <w:r w:rsidRPr="008B202E">
        <w:rPr>
          <w:sz w:val="24"/>
          <w:szCs w:val="24"/>
        </w:rPr>
        <w:t xml:space="preserve"> «</w:t>
      </w:r>
      <w:proofErr w:type="gramStart"/>
      <w:r w:rsidRPr="008B202E">
        <w:rPr>
          <w:sz w:val="24"/>
          <w:szCs w:val="24"/>
        </w:rPr>
        <w:t>Детско-юношеская</w:t>
      </w:r>
      <w:proofErr w:type="gramEnd"/>
      <w:r w:rsidRPr="008B202E">
        <w:rPr>
          <w:sz w:val="24"/>
          <w:szCs w:val="24"/>
        </w:rPr>
        <w:t xml:space="preserve"> спортивная  школа «Звезды Югры», в т.ч. детско-юношеский клуб физической подготовки «Смена». </w:t>
      </w:r>
    </w:p>
    <w:p w:rsidR="004D5B6E" w:rsidRPr="008B202E" w:rsidRDefault="004D5B6E" w:rsidP="004D5B6E">
      <w:pPr>
        <w:autoSpaceDE w:val="0"/>
        <w:autoSpaceDN w:val="0"/>
        <w:adjustRightInd w:val="0"/>
        <w:jc w:val="both"/>
        <w:rPr>
          <w:sz w:val="24"/>
          <w:szCs w:val="24"/>
        </w:rPr>
      </w:pPr>
      <w:r>
        <w:rPr>
          <w:sz w:val="24"/>
          <w:szCs w:val="24"/>
        </w:rPr>
        <w:t xml:space="preserve">            </w:t>
      </w:r>
      <w:r w:rsidRPr="008B202E">
        <w:rPr>
          <w:sz w:val="24"/>
          <w:szCs w:val="24"/>
        </w:rPr>
        <w:t xml:space="preserve">Деятельность спортивных </w:t>
      </w:r>
      <w:r>
        <w:rPr>
          <w:sz w:val="24"/>
          <w:szCs w:val="24"/>
        </w:rPr>
        <w:t>школ</w:t>
      </w:r>
      <w:r w:rsidRPr="008B202E">
        <w:rPr>
          <w:sz w:val="24"/>
          <w:szCs w:val="24"/>
        </w:rPr>
        <w:t xml:space="preserve"> направлена на привлечение детей и подростков к систематическим занятиям физической культурой и спортом, развитие физкультурно-оздоровительной, спортивно-массовой работы среди населения, пропаганду и развитие культивируемых видов спорта и здорового образа жизни в городе.</w:t>
      </w:r>
    </w:p>
    <w:p w:rsidR="004D5B6E" w:rsidRPr="00B254CD" w:rsidRDefault="004D5B6E" w:rsidP="004D5B6E">
      <w:pPr>
        <w:ind w:firstLine="709"/>
        <w:jc w:val="both"/>
        <w:rPr>
          <w:sz w:val="24"/>
          <w:szCs w:val="24"/>
        </w:rPr>
      </w:pPr>
      <w:r w:rsidRPr="00B254CD">
        <w:rPr>
          <w:sz w:val="24"/>
          <w:szCs w:val="24"/>
        </w:rPr>
        <w:t xml:space="preserve">Средняя численность педагогического состава по отношению к аналогичному периоду 2018 года сократилась на 2 человека и составила 36 человек. В городе функционируют 11 секций. </w:t>
      </w:r>
    </w:p>
    <w:p w:rsidR="004D5B6E" w:rsidRPr="00B254CD" w:rsidRDefault="004D5B6E" w:rsidP="004D5B6E">
      <w:pPr>
        <w:pStyle w:val="bodytext"/>
        <w:spacing w:before="0" w:beforeAutospacing="0" w:after="0" w:afterAutospacing="0"/>
        <w:ind w:firstLine="709"/>
        <w:jc w:val="both"/>
      </w:pPr>
      <w:r w:rsidRPr="00B254CD">
        <w:t xml:space="preserve">В соответствии с Календарным планом муниципальных физкультурных и спортивно-массовых мероприятий города Урай за 9 месяцев  2019 года состоялось:                                                                                                                </w:t>
      </w:r>
    </w:p>
    <w:p w:rsidR="002F3E96" w:rsidRDefault="004D5B6E" w:rsidP="002F3E96">
      <w:pPr>
        <w:pStyle w:val="bodytext"/>
        <w:spacing w:before="0" w:beforeAutospacing="0" w:after="0" w:afterAutospacing="0"/>
        <w:ind w:firstLine="709"/>
        <w:jc w:val="both"/>
      </w:pPr>
      <w:r w:rsidRPr="00B254CD">
        <w:lastRenderedPageBreak/>
        <w:t xml:space="preserve">                                                               </w:t>
      </w:r>
    </w:p>
    <w:p w:rsidR="00C31A02" w:rsidRPr="002F70A9" w:rsidRDefault="00C31A02" w:rsidP="002F3E96">
      <w:pPr>
        <w:pStyle w:val="bodytext"/>
        <w:spacing w:before="0" w:beforeAutospacing="0" w:after="0" w:afterAutospacing="0"/>
        <w:jc w:val="center"/>
        <w:rPr>
          <w:b/>
        </w:rPr>
      </w:pPr>
      <w:r w:rsidRPr="002F70A9">
        <w:rPr>
          <w:b/>
        </w:rPr>
        <w:t>Основные показатели физкультурных и спортивно-массовых мероприятий</w:t>
      </w:r>
    </w:p>
    <w:p w:rsidR="004D5B6E" w:rsidRPr="00B254CD" w:rsidRDefault="00C31A02" w:rsidP="004D5B6E">
      <w:pPr>
        <w:pStyle w:val="bodytext"/>
        <w:spacing w:before="0" w:beforeAutospacing="0" w:after="0" w:afterAutospacing="0"/>
        <w:ind w:firstLine="709"/>
        <w:jc w:val="both"/>
      </w:pPr>
      <w:r>
        <w:t xml:space="preserve">                                                                                                                 </w:t>
      </w:r>
      <w:r w:rsidR="004D5B6E" w:rsidRPr="00B254CD">
        <w:t xml:space="preserve">  </w:t>
      </w:r>
      <w:r w:rsidR="002F3E96">
        <w:t xml:space="preserve">        таблица </w:t>
      </w:r>
      <w:r w:rsidR="002F70A9">
        <w:t>8</w:t>
      </w:r>
      <w:r w:rsidR="004D5B6E" w:rsidRPr="00B254CD">
        <w:t xml:space="preserve">                                                     </w:t>
      </w:r>
      <w: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4"/>
        <w:gridCol w:w="3120"/>
        <w:gridCol w:w="992"/>
        <w:gridCol w:w="1559"/>
        <w:gridCol w:w="1560"/>
        <w:gridCol w:w="1593"/>
      </w:tblGrid>
      <w:tr w:rsidR="004D5B6E" w:rsidRPr="00B254CD" w:rsidTr="002F3E96">
        <w:trPr>
          <w:trHeight w:val="645"/>
        </w:trPr>
        <w:tc>
          <w:tcPr>
            <w:tcW w:w="674" w:type="dxa"/>
            <w:vAlign w:val="center"/>
          </w:tcPr>
          <w:p w:rsidR="004D5B6E" w:rsidRPr="00B254CD" w:rsidRDefault="004D5B6E" w:rsidP="008D5400">
            <w:pPr>
              <w:pStyle w:val="13"/>
              <w:tabs>
                <w:tab w:val="left" w:pos="7371"/>
              </w:tabs>
              <w:ind w:right="72" w:firstLine="2"/>
              <w:jc w:val="center"/>
              <w:rPr>
                <w:spacing w:val="-5"/>
                <w:sz w:val="24"/>
                <w:szCs w:val="24"/>
              </w:rPr>
            </w:pPr>
            <w:r w:rsidRPr="00B254CD">
              <w:rPr>
                <w:spacing w:val="-5"/>
                <w:sz w:val="24"/>
                <w:szCs w:val="24"/>
              </w:rPr>
              <w:t>№</w:t>
            </w:r>
          </w:p>
          <w:p w:rsidR="004D5B6E" w:rsidRPr="00B254CD" w:rsidRDefault="004D5B6E" w:rsidP="008D5400">
            <w:pPr>
              <w:pStyle w:val="13"/>
              <w:tabs>
                <w:tab w:val="left" w:pos="7371"/>
              </w:tabs>
              <w:ind w:right="72" w:firstLine="2"/>
              <w:jc w:val="center"/>
              <w:rPr>
                <w:spacing w:val="-5"/>
                <w:sz w:val="24"/>
                <w:szCs w:val="24"/>
              </w:rPr>
            </w:pPr>
            <w:proofErr w:type="spellStart"/>
            <w:proofErr w:type="gramStart"/>
            <w:r w:rsidRPr="00B254CD">
              <w:rPr>
                <w:spacing w:val="-5"/>
                <w:sz w:val="24"/>
                <w:szCs w:val="24"/>
              </w:rPr>
              <w:t>п</w:t>
            </w:r>
            <w:proofErr w:type="spellEnd"/>
            <w:proofErr w:type="gramEnd"/>
            <w:r w:rsidRPr="00B254CD">
              <w:rPr>
                <w:spacing w:val="-5"/>
                <w:sz w:val="24"/>
                <w:szCs w:val="24"/>
              </w:rPr>
              <w:t>/</w:t>
            </w:r>
            <w:proofErr w:type="spellStart"/>
            <w:r w:rsidRPr="00B254CD">
              <w:rPr>
                <w:spacing w:val="-5"/>
                <w:sz w:val="24"/>
                <w:szCs w:val="24"/>
              </w:rPr>
              <w:t>п</w:t>
            </w:r>
            <w:proofErr w:type="spellEnd"/>
          </w:p>
        </w:tc>
        <w:tc>
          <w:tcPr>
            <w:tcW w:w="3120" w:type="dxa"/>
            <w:vAlign w:val="center"/>
          </w:tcPr>
          <w:p w:rsidR="004D5B6E" w:rsidRPr="00B254CD" w:rsidRDefault="004D5B6E" w:rsidP="008D5400">
            <w:pPr>
              <w:pStyle w:val="13"/>
              <w:tabs>
                <w:tab w:val="left" w:pos="7371"/>
              </w:tabs>
              <w:ind w:right="72" w:firstLine="175"/>
              <w:jc w:val="center"/>
              <w:rPr>
                <w:b/>
                <w:spacing w:val="-5"/>
                <w:sz w:val="24"/>
                <w:szCs w:val="24"/>
              </w:rPr>
            </w:pPr>
            <w:r w:rsidRPr="00B254CD">
              <w:rPr>
                <w:b/>
                <w:spacing w:val="-5"/>
                <w:sz w:val="24"/>
                <w:szCs w:val="24"/>
              </w:rPr>
              <w:t>Показатель</w:t>
            </w:r>
          </w:p>
        </w:tc>
        <w:tc>
          <w:tcPr>
            <w:tcW w:w="992" w:type="dxa"/>
            <w:vAlign w:val="center"/>
          </w:tcPr>
          <w:p w:rsidR="004D5B6E" w:rsidRPr="00B254CD" w:rsidRDefault="004D5B6E" w:rsidP="008D5400">
            <w:pPr>
              <w:pStyle w:val="13"/>
              <w:tabs>
                <w:tab w:val="left" w:pos="7371"/>
              </w:tabs>
              <w:ind w:right="72"/>
              <w:jc w:val="center"/>
              <w:rPr>
                <w:spacing w:val="-5"/>
                <w:sz w:val="24"/>
                <w:szCs w:val="24"/>
              </w:rPr>
            </w:pPr>
            <w:r w:rsidRPr="00B254CD">
              <w:rPr>
                <w:spacing w:val="-5"/>
                <w:sz w:val="24"/>
                <w:szCs w:val="24"/>
              </w:rPr>
              <w:t>Ед.</w:t>
            </w:r>
          </w:p>
          <w:p w:rsidR="004D5B6E" w:rsidRPr="00B254CD" w:rsidRDefault="004D5B6E" w:rsidP="008D5400">
            <w:pPr>
              <w:pStyle w:val="13"/>
              <w:tabs>
                <w:tab w:val="left" w:pos="7371"/>
              </w:tabs>
              <w:ind w:right="72"/>
              <w:jc w:val="center"/>
              <w:rPr>
                <w:spacing w:val="-5"/>
                <w:sz w:val="24"/>
                <w:szCs w:val="24"/>
              </w:rPr>
            </w:pPr>
            <w:proofErr w:type="spellStart"/>
            <w:r w:rsidRPr="00B254CD">
              <w:rPr>
                <w:spacing w:val="-5"/>
                <w:sz w:val="24"/>
                <w:szCs w:val="24"/>
              </w:rPr>
              <w:t>изм</w:t>
            </w:r>
            <w:proofErr w:type="spellEnd"/>
            <w:r w:rsidRPr="00B254CD">
              <w:rPr>
                <w:spacing w:val="-5"/>
                <w:sz w:val="24"/>
                <w:szCs w:val="24"/>
              </w:rPr>
              <w:t>.</w:t>
            </w:r>
          </w:p>
        </w:tc>
        <w:tc>
          <w:tcPr>
            <w:tcW w:w="1559" w:type="dxa"/>
            <w:vAlign w:val="center"/>
          </w:tcPr>
          <w:p w:rsidR="004D5B6E" w:rsidRPr="00B254CD" w:rsidRDefault="004D5B6E" w:rsidP="008D5400">
            <w:pPr>
              <w:pStyle w:val="13"/>
              <w:tabs>
                <w:tab w:val="left" w:pos="7371"/>
              </w:tabs>
              <w:ind w:right="72" w:firstLine="141"/>
              <w:jc w:val="center"/>
              <w:rPr>
                <w:spacing w:val="-5"/>
                <w:sz w:val="24"/>
                <w:szCs w:val="24"/>
              </w:rPr>
            </w:pPr>
            <w:r w:rsidRPr="00B254CD">
              <w:rPr>
                <w:spacing w:val="-5"/>
                <w:sz w:val="24"/>
                <w:szCs w:val="24"/>
              </w:rPr>
              <w:t xml:space="preserve"> 9 месяцев 2018 г.</w:t>
            </w:r>
          </w:p>
        </w:tc>
        <w:tc>
          <w:tcPr>
            <w:tcW w:w="1560" w:type="dxa"/>
            <w:vAlign w:val="center"/>
          </w:tcPr>
          <w:p w:rsidR="004D5B6E" w:rsidRPr="00B254CD" w:rsidRDefault="004D5B6E" w:rsidP="008D5400">
            <w:pPr>
              <w:jc w:val="center"/>
              <w:rPr>
                <w:sz w:val="24"/>
                <w:szCs w:val="24"/>
              </w:rPr>
            </w:pPr>
            <w:r w:rsidRPr="00B254CD">
              <w:rPr>
                <w:sz w:val="24"/>
                <w:szCs w:val="24"/>
              </w:rPr>
              <w:t>9 месяцев 2019 г.</w:t>
            </w:r>
          </w:p>
        </w:tc>
        <w:tc>
          <w:tcPr>
            <w:tcW w:w="1593" w:type="dxa"/>
            <w:vAlign w:val="center"/>
          </w:tcPr>
          <w:p w:rsidR="004D5B6E" w:rsidRPr="00B254CD" w:rsidRDefault="004D5B6E" w:rsidP="008D5400">
            <w:pPr>
              <w:pStyle w:val="af2"/>
              <w:ind w:left="0"/>
              <w:jc w:val="center"/>
              <w:rPr>
                <w:sz w:val="22"/>
                <w:szCs w:val="22"/>
              </w:rPr>
            </w:pPr>
            <w:r w:rsidRPr="00B254CD">
              <w:rPr>
                <w:sz w:val="22"/>
                <w:szCs w:val="22"/>
              </w:rPr>
              <w:t>Отклонение,</w:t>
            </w:r>
          </w:p>
          <w:p w:rsidR="004D5B6E" w:rsidRPr="00B254CD" w:rsidRDefault="004D5B6E" w:rsidP="008D5400">
            <w:pPr>
              <w:jc w:val="center"/>
              <w:rPr>
                <w:sz w:val="24"/>
                <w:szCs w:val="24"/>
              </w:rPr>
            </w:pPr>
            <w:r w:rsidRPr="00B254CD">
              <w:rPr>
                <w:sz w:val="22"/>
                <w:szCs w:val="22"/>
              </w:rPr>
              <w:t xml:space="preserve"> %</w:t>
            </w:r>
          </w:p>
        </w:tc>
      </w:tr>
      <w:tr w:rsidR="004D5B6E" w:rsidRPr="00B254CD" w:rsidTr="002F3E96">
        <w:trPr>
          <w:trHeight w:val="488"/>
        </w:trPr>
        <w:tc>
          <w:tcPr>
            <w:tcW w:w="674" w:type="dxa"/>
          </w:tcPr>
          <w:p w:rsidR="004D5B6E" w:rsidRPr="00B254CD" w:rsidRDefault="004D5B6E" w:rsidP="008D5400">
            <w:pPr>
              <w:pStyle w:val="13"/>
              <w:tabs>
                <w:tab w:val="left" w:pos="7371"/>
              </w:tabs>
              <w:spacing w:before="178"/>
              <w:ind w:right="72"/>
              <w:jc w:val="center"/>
              <w:rPr>
                <w:spacing w:val="-5"/>
                <w:sz w:val="24"/>
                <w:szCs w:val="24"/>
              </w:rPr>
            </w:pPr>
            <w:r w:rsidRPr="00B254CD">
              <w:rPr>
                <w:spacing w:val="-5"/>
                <w:sz w:val="24"/>
                <w:szCs w:val="24"/>
              </w:rPr>
              <w:t>1.</w:t>
            </w:r>
          </w:p>
        </w:tc>
        <w:tc>
          <w:tcPr>
            <w:tcW w:w="3120" w:type="dxa"/>
          </w:tcPr>
          <w:p w:rsidR="004D5B6E" w:rsidRPr="00B254CD" w:rsidRDefault="004D5B6E" w:rsidP="008D5400">
            <w:pPr>
              <w:pStyle w:val="13"/>
              <w:tabs>
                <w:tab w:val="left" w:pos="7371"/>
              </w:tabs>
              <w:ind w:right="72"/>
              <w:rPr>
                <w:spacing w:val="-5"/>
                <w:sz w:val="24"/>
                <w:szCs w:val="24"/>
              </w:rPr>
            </w:pPr>
            <w:r w:rsidRPr="00B254CD">
              <w:rPr>
                <w:spacing w:val="-5"/>
                <w:sz w:val="24"/>
                <w:szCs w:val="24"/>
              </w:rPr>
              <w:t>Спортивные мероприятия, в том числе:</w:t>
            </w:r>
          </w:p>
        </w:tc>
        <w:tc>
          <w:tcPr>
            <w:tcW w:w="992" w:type="dxa"/>
          </w:tcPr>
          <w:p w:rsidR="004D5B6E" w:rsidRPr="00B254CD" w:rsidRDefault="004D5B6E" w:rsidP="008D5400">
            <w:pPr>
              <w:pStyle w:val="13"/>
              <w:tabs>
                <w:tab w:val="left" w:pos="7371"/>
              </w:tabs>
              <w:spacing w:before="178"/>
              <w:ind w:right="72"/>
              <w:jc w:val="center"/>
              <w:rPr>
                <w:spacing w:val="-5"/>
                <w:sz w:val="24"/>
                <w:szCs w:val="24"/>
              </w:rPr>
            </w:pPr>
            <w:r w:rsidRPr="00B254CD">
              <w:rPr>
                <w:spacing w:val="-5"/>
                <w:sz w:val="24"/>
                <w:szCs w:val="24"/>
              </w:rPr>
              <w:t>Ед.</w:t>
            </w:r>
          </w:p>
        </w:tc>
        <w:tc>
          <w:tcPr>
            <w:tcW w:w="1559" w:type="dxa"/>
          </w:tcPr>
          <w:p w:rsidR="004D5B6E" w:rsidRPr="00B254CD" w:rsidRDefault="004D5B6E" w:rsidP="008D5400">
            <w:pPr>
              <w:pStyle w:val="13"/>
              <w:tabs>
                <w:tab w:val="left" w:pos="7371"/>
              </w:tabs>
              <w:spacing w:before="178"/>
              <w:ind w:right="72"/>
              <w:jc w:val="center"/>
              <w:rPr>
                <w:spacing w:val="-5"/>
                <w:sz w:val="24"/>
                <w:szCs w:val="24"/>
              </w:rPr>
            </w:pPr>
            <w:r w:rsidRPr="00B254CD">
              <w:rPr>
                <w:spacing w:val="-5"/>
                <w:sz w:val="24"/>
                <w:szCs w:val="24"/>
              </w:rPr>
              <w:t>208</w:t>
            </w:r>
          </w:p>
        </w:tc>
        <w:tc>
          <w:tcPr>
            <w:tcW w:w="1560" w:type="dxa"/>
          </w:tcPr>
          <w:p w:rsidR="004D5B6E" w:rsidRPr="00B254CD" w:rsidRDefault="004D5B6E" w:rsidP="008D5400">
            <w:pPr>
              <w:pStyle w:val="13"/>
              <w:tabs>
                <w:tab w:val="left" w:pos="7371"/>
              </w:tabs>
              <w:spacing w:before="178"/>
              <w:ind w:right="72"/>
              <w:jc w:val="center"/>
              <w:rPr>
                <w:spacing w:val="-5"/>
                <w:sz w:val="24"/>
                <w:szCs w:val="24"/>
              </w:rPr>
            </w:pPr>
            <w:r w:rsidRPr="00B254CD">
              <w:rPr>
                <w:spacing w:val="-5"/>
                <w:sz w:val="24"/>
                <w:szCs w:val="24"/>
              </w:rPr>
              <w:t>230</w:t>
            </w:r>
          </w:p>
        </w:tc>
        <w:tc>
          <w:tcPr>
            <w:tcW w:w="1593" w:type="dxa"/>
          </w:tcPr>
          <w:p w:rsidR="004D5B6E" w:rsidRPr="00B254CD" w:rsidRDefault="004D5B6E" w:rsidP="008D5400">
            <w:pPr>
              <w:pStyle w:val="13"/>
              <w:tabs>
                <w:tab w:val="left" w:pos="7371"/>
              </w:tabs>
              <w:spacing w:before="178"/>
              <w:ind w:right="72"/>
              <w:jc w:val="center"/>
              <w:rPr>
                <w:spacing w:val="-5"/>
                <w:sz w:val="24"/>
                <w:szCs w:val="24"/>
              </w:rPr>
            </w:pPr>
            <w:r w:rsidRPr="00B254CD">
              <w:rPr>
                <w:spacing w:val="-5"/>
                <w:sz w:val="24"/>
                <w:szCs w:val="24"/>
              </w:rPr>
              <w:t>110,6</w:t>
            </w:r>
          </w:p>
        </w:tc>
      </w:tr>
      <w:tr w:rsidR="004D5B6E" w:rsidRPr="00B254CD" w:rsidTr="002F3E96">
        <w:trPr>
          <w:trHeight w:val="344"/>
        </w:trPr>
        <w:tc>
          <w:tcPr>
            <w:tcW w:w="674" w:type="dxa"/>
            <w:vAlign w:val="center"/>
          </w:tcPr>
          <w:p w:rsidR="004D5B6E" w:rsidRPr="00B254CD" w:rsidRDefault="004D5B6E" w:rsidP="008D5400">
            <w:pPr>
              <w:pStyle w:val="13"/>
              <w:tabs>
                <w:tab w:val="left" w:pos="7371"/>
              </w:tabs>
              <w:ind w:right="72" w:firstLine="2"/>
              <w:jc w:val="center"/>
              <w:rPr>
                <w:spacing w:val="-5"/>
                <w:sz w:val="24"/>
                <w:szCs w:val="24"/>
              </w:rPr>
            </w:pPr>
            <w:r w:rsidRPr="00B254CD">
              <w:rPr>
                <w:spacing w:val="-5"/>
                <w:sz w:val="24"/>
                <w:szCs w:val="24"/>
              </w:rPr>
              <w:t>1.1</w:t>
            </w:r>
          </w:p>
        </w:tc>
        <w:tc>
          <w:tcPr>
            <w:tcW w:w="3120" w:type="dxa"/>
            <w:vAlign w:val="center"/>
          </w:tcPr>
          <w:p w:rsidR="004D5B6E" w:rsidRPr="00B254CD" w:rsidRDefault="004D5B6E" w:rsidP="008D5400">
            <w:pPr>
              <w:pStyle w:val="13"/>
              <w:tabs>
                <w:tab w:val="left" w:pos="7371"/>
              </w:tabs>
              <w:ind w:right="72"/>
              <w:rPr>
                <w:spacing w:val="-5"/>
                <w:sz w:val="24"/>
                <w:szCs w:val="24"/>
              </w:rPr>
            </w:pPr>
            <w:r w:rsidRPr="00B254CD">
              <w:rPr>
                <w:spacing w:val="-5"/>
                <w:sz w:val="24"/>
                <w:szCs w:val="24"/>
              </w:rPr>
              <w:t>Городские:</w:t>
            </w:r>
          </w:p>
        </w:tc>
        <w:tc>
          <w:tcPr>
            <w:tcW w:w="992" w:type="dxa"/>
            <w:vAlign w:val="center"/>
          </w:tcPr>
          <w:p w:rsidR="004D5B6E" w:rsidRDefault="004D5B6E" w:rsidP="008D5400">
            <w:pPr>
              <w:pStyle w:val="13"/>
              <w:tabs>
                <w:tab w:val="left" w:pos="7371"/>
              </w:tabs>
              <w:ind w:right="72"/>
              <w:jc w:val="center"/>
              <w:rPr>
                <w:spacing w:val="-5"/>
                <w:sz w:val="24"/>
                <w:szCs w:val="24"/>
              </w:rPr>
            </w:pPr>
            <w:r>
              <w:rPr>
                <w:spacing w:val="-5"/>
                <w:sz w:val="24"/>
                <w:szCs w:val="24"/>
              </w:rPr>
              <w:t>Чел/</w:t>
            </w:r>
          </w:p>
          <w:p w:rsidR="004D5B6E" w:rsidRPr="00B254CD" w:rsidRDefault="004D5B6E" w:rsidP="008D5400">
            <w:pPr>
              <w:pStyle w:val="13"/>
              <w:tabs>
                <w:tab w:val="left" w:pos="7371"/>
              </w:tabs>
              <w:ind w:right="72"/>
              <w:jc w:val="center"/>
              <w:rPr>
                <w:spacing w:val="-5"/>
                <w:sz w:val="24"/>
                <w:szCs w:val="24"/>
              </w:rPr>
            </w:pPr>
            <w:r w:rsidRPr="00B254CD">
              <w:rPr>
                <w:spacing w:val="-5"/>
                <w:sz w:val="24"/>
                <w:szCs w:val="24"/>
              </w:rPr>
              <w:t>кол-во</w:t>
            </w:r>
          </w:p>
        </w:tc>
        <w:tc>
          <w:tcPr>
            <w:tcW w:w="1559" w:type="dxa"/>
            <w:vAlign w:val="center"/>
          </w:tcPr>
          <w:p w:rsidR="004D5B6E" w:rsidRPr="00B254CD" w:rsidRDefault="004D5B6E" w:rsidP="008D5400">
            <w:pPr>
              <w:pStyle w:val="13"/>
              <w:tabs>
                <w:tab w:val="left" w:pos="7371"/>
              </w:tabs>
              <w:ind w:right="72"/>
              <w:jc w:val="center"/>
              <w:rPr>
                <w:spacing w:val="-5"/>
                <w:sz w:val="24"/>
                <w:szCs w:val="24"/>
              </w:rPr>
            </w:pPr>
            <w:r>
              <w:rPr>
                <w:spacing w:val="-5"/>
                <w:sz w:val="24"/>
                <w:szCs w:val="24"/>
              </w:rPr>
              <w:t>8104/</w:t>
            </w:r>
            <w:r w:rsidRPr="00B254CD">
              <w:rPr>
                <w:spacing w:val="-5"/>
                <w:sz w:val="24"/>
                <w:szCs w:val="24"/>
              </w:rPr>
              <w:t>136</w:t>
            </w:r>
          </w:p>
        </w:tc>
        <w:tc>
          <w:tcPr>
            <w:tcW w:w="1560" w:type="dxa"/>
            <w:vAlign w:val="center"/>
          </w:tcPr>
          <w:p w:rsidR="004D5B6E" w:rsidRPr="00B254CD" w:rsidRDefault="004D5B6E" w:rsidP="008D5400">
            <w:pPr>
              <w:pStyle w:val="13"/>
              <w:tabs>
                <w:tab w:val="left" w:pos="7371"/>
              </w:tabs>
              <w:ind w:right="72"/>
              <w:jc w:val="center"/>
              <w:rPr>
                <w:spacing w:val="-5"/>
                <w:sz w:val="24"/>
                <w:szCs w:val="24"/>
              </w:rPr>
            </w:pPr>
            <w:r>
              <w:rPr>
                <w:spacing w:val="-5"/>
                <w:sz w:val="24"/>
                <w:szCs w:val="24"/>
              </w:rPr>
              <w:t>8421/</w:t>
            </w:r>
            <w:r w:rsidRPr="00B254CD">
              <w:rPr>
                <w:spacing w:val="-5"/>
                <w:sz w:val="24"/>
                <w:szCs w:val="24"/>
              </w:rPr>
              <w:t>146</w:t>
            </w:r>
          </w:p>
        </w:tc>
        <w:tc>
          <w:tcPr>
            <w:tcW w:w="1593" w:type="dxa"/>
            <w:vAlign w:val="center"/>
          </w:tcPr>
          <w:p w:rsidR="004D5B6E" w:rsidRPr="00B254CD" w:rsidRDefault="004D5B6E" w:rsidP="008D5400">
            <w:pPr>
              <w:pStyle w:val="13"/>
              <w:tabs>
                <w:tab w:val="left" w:pos="7371"/>
              </w:tabs>
              <w:ind w:right="74"/>
              <w:jc w:val="center"/>
              <w:rPr>
                <w:spacing w:val="-5"/>
                <w:sz w:val="24"/>
                <w:szCs w:val="24"/>
              </w:rPr>
            </w:pPr>
            <w:r>
              <w:rPr>
                <w:spacing w:val="-5"/>
                <w:sz w:val="24"/>
                <w:szCs w:val="24"/>
              </w:rPr>
              <w:t>103,9/</w:t>
            </w:r>
            <w:r w:rsidRPr="00B254CD">
              <w:rPr>
                <w:spacing w:val="-5"/>
                <w:sz w:val="24"/>
                <w:szCs w:val="24"/>
              </w:rPr>
              <w:t>107,4</w:t>
            </w:r>
          </w:p>
        </w:tc>
      </w:tr>
      <w:tr w:rsidR="004D5B6E" w:rsidRPr="00B254CD" w:rsidTr="002F3E96">
        <w:trPr>
          <w:trHeight w:val="349"/>
        </w:trPr>
        <w:tc>
          <w:tcPr>
            <w:tcW w:w="674" w:type="dxa"/>
            <w:vAlign w:val="center"/>
          </w:tcPr>
          <w:p w:rsidR="004D5B6E" w:rsidRPr="00B254CD" w:rsidRDefault="004D5B6E" w:rsidP="008D5400">
            <w:pPr>
              <w:pStyle w:val="13"/>
              <w:tabs>
                <w:tab w:val="left" w:pos="7371"/>
              </w:tabs>
              <w:ind w:right="72" w:firstLine="2"/>
              <w:jc w:val="center"/>
              <w:rPr>
                <w:spacing w:val="-5"/>
                <w:sz w:val="24"/>
                <w:szCs w:val="24"/>
              </w:rPr>
            </w:pPr>
            <w:r w:rsidRPr="00B254CD">
              <w:rPr>
                <w:spacing w:val="-5"/>
                <w:sz w:val="24"/>
                <w:szCs w:val="24"/>
              </w:rPr>
              <w:t>1.2</w:t>
            </w:r>
          </w:p>
        </w:tc>
        <w:tc>
          <w:tcPr>
            <w:tcW w:w="3120" w:type="dxa"/>
            <w:vAlign w:val="center"/>
          </w:tcPr>
          <w:p w:rsidR="004D5B6E" w:rsidRPr="00B254CD" w:rsidRDefault="004D5B6E" w:rsidP="008D5400">
            <w:pPr>
              <w:pStyle w:val="13"/>
              <w:tabs>
                <w:tab w:val="left" w:pos="7371"/>
              </w:tabs>
              <w:ind w:right="72"/>
              <w:rPr>
                <w:spacing w:val="-5"/>
                <w:sz w:val="24"/>
                <w:szCs w:val="24"/>
              </w:rPr>
            </w:pPr>
            <w:r w:rsidRPr="00B254CD">
              <w:rPr>
                <w:spacing w:val="-5"/>
                <w:sz w:val="24"/>
                <w:szCs w:val="24"/>
              </w:rPr>
              <w:t>Окружного значения</w:t>
            </w:r>
          </w:p>
        </w:tc>
        <w:tc>
          <w:tcPr>
            <w:tcW w:w="992" w:type="dxa"/>
            <w:vAlign w:val="center"/>
          </w:tcPr>
          <w:p w:rsidR="004D5B6E" w:rsidRDefault="004D5B6E" w:rsidP="008D5400">
            <w:pPr>
              <w:pStyle w:val="13"/>
              <w:tabs>
                <w:tab w:val="left" w:pos="7371"/>
              </w:tabs>
              <w:ind w:right="72"/>
              <w:jc w:val="center"/>
              <w:rPr>
                <w:spacing w:val="-5"/>
                <w:sz w:val="24"/>
                <w:szCs w:val="24"/>
              </w:rPr>
            </w:pPr>
            <w:r>
              <w:rPr>
                <w:spacing w:val="-5"/>
                <w:sz w:val="24"/>
                <w:szCs w:val="24"/>
              </w:rPr>
              <w:t>Чел/</w:t>
            </w:r>
          </w:p>
          <w:p w:rsidR="004D5B6E" w:rsidRPr="00B254CD" w:rsidRDefault="004D5B6E" w:rsidP="008D5400">
            <w:pPr>
              <w:pStyle w:val="13"/>
              <w:tabs>
                <w:tab w:val="left" w:pos="7371"/>
              </w:tabs>
              <w:ind w:right="72"/>
              <w:jc w:val="center"/>
              <w:rPr>
                <w:spacing w:val="-5"/>
                <w:sz w:val="24"/>
                <w:szCs w:val="24"/>
              </w:rPr>
            </w:pPr>
            <w:r w:rsidRPr="00B254CD">
              <w:rPr>
                <w:spacing w:val="-5"/>
                <w:sz w:val="24"/>
                <w:szCs w:val="24"/>
              </w:rPr>
              <w:t>кол-во</w:t>
            </w:r>
          </w:p>
        </w:tc>
        <w:tc>
          <w:tcPr>
            <w:tcW w:w="1559" w:type="dxa"/>
            <w:vAlign w:val="center"/>
          </w:tcPr>
          <w:p w:rsidR="004D5B6E" w:rsidRPr="00B254CD" w:rsidRDefault="004D5B6E" w:rsidP="008D5400">
            <w:pPr>
              <w:pStyle w:val="13"/>
              <w:tabs>
                <w:tab w:val="left" w:pos="7371"/>
              </w:tabs>
              <w:ind w:right="72"/>
              <w:jc w:val="center"/>
              <w:rPr>
                <w:spacing w:val="-5"/>
                <w:sz w:val="24"/>
                <w:szCs w:val="24"/>
              </w:rPr>
            </w:pPr>
            <w:r>
              <w:rPr>
                <w:spacing w:val="-5"/>
                <w:sz w:val="24"/>
                <w:szCs w:val="24"/>
              </w:rPr>
              <w:t>736/</w:t>
            </w:r>
            <w:r w:rsidRPr="00B254CD">
              <w:rPr>
                <w:spacing w:val="-5"/>
                <w:sz w:val="24"/>
                <w:szCs w:val="24"/>
              </w:rPr>
              <w:t>42</w:t>
            </w:r>
          </w:p>
        </w:tc>
        <w:tc>
          <w:tcPr>
            <w:tcW w:w="1560" w:type="dxa"/>
            <w:vAlign w:val="center"/>
          </w:tcPr>
          <w:p w:rsidR="004D5B6E" w:rsidRPr="00B254CD" w:rsidRDefault="004D5B6E" w:rsidP="008D5400">
            <w:pPr>
              <w:pStyle w:val="13"/>
              <w:tabs>
                <w:tab w:val="left" w:pos="7371"/>
              </w:tabs>
              <w:ind w:right="72"/>
              <w:jc w:val="center"/>
              <w:rPr>
                <w:spacing w:val="-5"/>
                <w:sz w:val="24"/>
                <w:szCs w:val="24"/>
              </w:rPr>
            </w:pPr>
            <w:r>
              <w:rPr>
                <w:spacing w:val="-5"/>
                <w:sz w:val="24"/>
                <w:szCs w:val="24"/>
              </w:rPr>
              <w:t>1167/</w:t>
            </w:r>
            <w:r w:rsidRPr="00B254CD">
              <w:rPr>
                <w:spacing w:val="-5"/>
                <w:sz w:val="24"/>
                <w:szCs w:val="24"/>
              </w:rPr>
              <w:t>61</w:t>
            </w:r>
          </w:p>
        </w:tc>
        <w:tc>
          <w:tcPr>
            <w:tcW w:w="1593" w:type="dxa"/>
            <w:vAlign w:val="center"/>
          </w:tcPr>
          <w:p w:rsidR="004D5B6E" w:rsidRPr="00B254CD" w:rsidRDefault="004D5B6E" w:rsidP="008D5400">
            <w:pPr>
              <w:pStyle w:val="13"/>
              <w:tabs>
                <w:tab w:val="left" w:pos="7371"/>
              </w:tabs>
              <w:ind w:right="74"/>
              <w:jc w:val="center"/>
              <w:rPr>
                <w:spacing w:val="-5"/>
                <w:sz w:val="24"/>
                <w:szCs w:val="24"/>
              </w:rPr>
            </w:pPr>
            <w:r>
              <w:rPr>
                <w:spacing w:val="-5"/>
                <w:sz w:val="24"/>
                <w:szCs w:val="24"/>
              </w:rPr>
              <w:t>124,7/</w:t>
            </w:r>
            <w:r w:rsidRPr="00B254CD">
              <w:rPr>
                <w:spacing w:val="-5"/>
                <w:sz w:val="24"/>
                <w:szCs w:val="24"/>
              </w:rPr>
              <w:t>145,2</w:t>
            </w:r>
          </w:p>
        </w:tc>
      </w:tr>
      <w:tr w:rsidR="004D5B6E" w:rsidRPr="00B254CD" w:rsidTr="002F3E96">
        <w:trPr>
          <w:trHeight w:val="313"/>
        </w:trPr>
        <w:tc>
          <w:tcPr>
            <w:tcW w:w="674" w:type="dxa"/>
            <w:vAlign w:val="center"/>
          </w:tcPr>
          <w:p w:rsidR="004D5B6E" w:rsidRPr="00B254CD" w:rsidRDefault="004D5B6E" w:rsidP="008D5400">
            <w:pPr>
              <w:pStyle w:val="13"/>
              <w:tabs>
                <w:tab w:val="left" w:pos="7371"/>
              </w:tabs>
              <w:ind w:right="72" w:firstLine="2"/>
              <w:jc w:val="center"/>
              <w:rPr>
                <w:spacing w:val="-5"/>
                <w:sz w:val="24"/>
                <w:szCs w:val="24"/>
              </w:rPr>
            </w:pPr>
            <w:r w:rsidRPr="00B254CD">
              <w:rPr>
                <w:spacing w:val="-5"/>
                <w:sz w:val="24"/>
                <w:szCs w:val="24"/>
              </w:rPr>
              <w:t>1.3</w:t>
            </w:r>
          </w:p>
        </w:tc>
        <w:tc>
          <w:tcPr>
            <w:tcW w:w="3120" w:type="dxa"/>
            <w:vAlign w:val="center"/>
          </w:tcPr>
          <w:p w:rsidR="004D5B6E" w:rsidRPr="00B254CD" w:rsidRDefault="004D5B6E" w:rsidP="008D5400">
            <w:pPr>
              <w:pStyle w:val="13"/>
              <w:tabs>
                <w:tab w:val="left" w:pos="7371"/>
              </w:tabs>
              <w:ind w:right="72"/>
              <w:rPr>
                <w:spacing w:val="-5"/>
                <w:sz w:val="24"/>
                <w:szCs w:val="24"/>
              </w:rPr>
            </w:pPr>
            <w:r w:rsidRPr="00B254CD">
              <w:rPr>
                <w:spacing w:val="-5"/>
                <w:sz w:val="24"/>
                <w:szCs w:val="24"/>
              </w:rPr>
              <w:t>Всероссийского значения</w:t>
            </w:r>
          </w:p>
        </w:tc>
        <w:tc>
          <w:tcPr>
            <w:tcW w:w="992" w:type="dxa"/>
            <w:vAlign w:val="center"/>
          </w:tcPr>
          <w:p w:rsidR="004D5B6E" w:rsidRDefault="004D5B6E" w:rsidP="008D5400">
            <w:pPr>
              <w:pStyle w:val="13"/>
              <w:tabs>
                <w:tab w:val="left" w:pos="7371"/>
              </w:tabs>
              <w:ind w:right="72"/>
              <w:jc w:val="center"/>
              <w:rPr>
                <w:spacing w:val="-5"/>
                <w:sz w:val="24"/>
                <w:szCs w:val="24"/>
              </w:rPr>
            </w:pPr>
            <w:r>
              <w:rPr>
                <w:spacing w:val="-5"/>
                <w:sz w:val="24"/>
                <w:szCs w:val="24"/>
              </w:rPr>
              <w:t>Чел/</w:t>
            </w:r>
          </w:p>
          <w:p w:rsidR="004D5B6E" w:rsidRPr="00B254CD" w:rsidRDefault="004D5B6E" w:rsidP="008D5400">
            <w:pPr>
              <w:pStyle w:val="13"/>
              <w:tabs>
                <w:tab w:val="left" w:pos="7371"/>
              </w:tabs>
              <w:ind w:right="72"/>
              <w:jc w:val="center"/>
              <w:rPr>
                <w:spacing w:val="-5"/>
                <w:sz w:val="24"/>
                <w:szCs w:val="24"/>
              </w:rPr>
            </w:pPr>
            <w:r w:rsidRPr="00B254CD">
              <w:rPr>
                <w:spacing w:val="-5"/>
                <w:sz w:val="24"/>
                <w:szCs w:val="24"/>
              </w:rPr>
              <w:t>кол-во</w:t>
            </w:r>
          </w:p>
        </w:tc>
        <w:tc>
          <w:tcPr>
            <w:tcW w:w="1559" w:type="dxa"/>
            <w:vAlign w:val="center"/>
          </w:tcPr>
          <w:p w:rsidR="004D5B6E" w:rsidRPr="00B254CD" w:rsidRDefault="004D5B6E" w:rsidP="008D5400">
            <w:pPr>
              <w:pStyle w:val="13"/>
              <w:tabs>
                <w:tab w:val="left" w:pos="7371"/>
              </w:tabs>
              <w:ind w:right="72"/>
              <w:jc w:val="center"/>
              <w:rPr>
                <w:spacing w:val="-5"/>
                <w:sz w:val="24"/>
                <w:szCs w:val="24"/>
              </w:rPr>
            </w:pPr>
            <w:r>
              <w:rPr>
                <w:spacing w:val="-5"/>
                <w:sz w:val="24"/>
                <w:szCs w:val="24"/>
              </w:rPr>
              <w:t>936/</w:t>
            </w:r>
            <w:r w:rsidRPr="00B254CD">
              <w:rPr>
                <w:spacing w:val="-5"/>
                <w:sz w:val="24"/>
                <w:szCs w:val="24"/>
              </w:rPr>
              <w:t>24</w:t>
            </w:r>
          </w:p>
        </w:tc>
        <w:tc>
          <w:tcPr>
            <w:tcW w:w="1560" w:type="dxa"/>
            <w:vAlign w:val="center"/>
          </w:tcPr>
          <w:p w:rsidR="004D5B6E" w:rsidRPr="00B254CD" w:rsidRDefault="004D5B6E" w:rsidP="008D5400">
            <w:pPr>
              <w:pStyle w:val="13"/>
              <w:tabs>
                <w:tab w:val="left" w:pos="7371"/>
              </w:tabs>
              <w:ind w:right="72"/>
              <w:jc w:val="center"/>
              <w:rPr>
                <w:spacing w:val="-5"/>
                <w:sz w:val="24"/>
                <w:szCs w:val="24"/>
              </w:rPr>
            </w:pPr>
            <w:r>
              <w:rPr>
                <w:spacing w:val="-5"/>
                <w:sz w:val="24"/>
                <w:szCs w:val="24"/>
              </w:rPr>
              <w:t>1246/</w:t>
            </w:r>
            <w:r w:rsidRPr="00B254CD">
              <w:rPr>
                <w:spacing w:val="-5"/>
                <w:sz w:val="24"/>
                <w:szCs w:val="24"/>
              </w:rPr>
              <w:t>16</w:t>
            </w:r>
          </w:p>
        </w:tc>
        <w:tc>
          <w:tcPr>
            <w:tcW w:w="1593" w:type="dxa"/>
            <w:vAlign w:val="center"/>
          </w:tcPr>
          <w:p w:rsidR="004D5B6E" w:rsidRPr="00B254CD" w:rsidRDefault="004D5B6E" w:rsidP="008D5400">
            <w:pPr>
              <w:pStyle w:val="13"/>
              <w:tabs>
                <w:tab w:val="left" w:pos="7371"/>
              </w:tabs>
              <w:ind w:right="74"/>
              <w:jc w:val="center"/>
              <w:rPr>
                <w:spacing w:val="-5"/>
                <w:sz w:val="24"/>
                <w:szCs w:val="24"/>
              </w:rPr>
            </w:pPr>
            <w:r>
              <w:rPr>
                <w:spacing w:val="-5"/>
                <w:sz w:val="24"/>
                <w:szCs w:val="24"/>
              </w:rPr>
              <w:t>133,1/</w:t>
            </w:r>
            <w:r w:rsidRPr="00B254CD">
              <w:rPr>
                <w:spacing w:val="-5"/>
                <w:sz w:val="24"/>
                <w:szCs w:val="24"/>
              </w:rPr>
              <w:t>66,7</w:t>
            </w:r>
          </w:p>
        </w:tc>
      </w:tr>
      <w:tr w:rsidR="004D5B6E" w:rsidRPr="00B254CD" w:rsidTr="002F3E96">
        <w:trPr>
          <w:trHeight w:val="373"/>
        </w:trPr>
        <w:tc>
          <w:tcPr>
            <w:tcW w:w="674" w:type="dxa"/>
            <w:vAlign w:val="center"/>
          </w:tcPr>
          <w:p w:rsidR="004D5B6E" w:rsidRPr="00B254CD" w:rsidRDefault="004D5B6E" w:rsidP="008D5400">
            <w:pPr>
              <w:pStyle w:val="13"/>
              <w:tabs>
                <w:tab w:val="left" w:pos="7371"/>
              </w:tabs>
              <w:ind w:right="72" w:firstLine="2"/>
              <w:jc w:val="center"/>
              <w:rPr>
                <w:spacing w:val="-5"/>
                <w:sz w:val="24"/>
                <w:szCs w:val="24"/>
              </w:rPr>
            </w:pPr>
            <w:r w:rsidRPr="00B254CD">
              <w:rPr>
                <w:spacing w:val="-5"/>
                <w:sz w:val="24"/>
                <w:szCs w:val="24"/>
              </w:rPr>
              <w:t>1.4</w:t>
            </w:r>
          </w:p>
        </w:tc>
        <w:tc>
          <w:tcPr>
            <w:tcW w:w="3120" w:type="dxa"/>
            <w:vAlign w:val="center"/>
          </w:tcPr>
          <w:p w:rsidR="004D5B6E" w:rsidRPr="00B254CD" w:rsidRDefault="004D5B6E" w:rsidP="008D5400">
            <w:pPr>
              <w:pStyle w:val="13"/>
              <w:tabs>
                <w:tab w:val="left" w:pos="7371"/>
              </w:tabs>
              <w:ind w:right="72"/>
              <w:rPr>
                <w:spacing w:val="-5"/>
                <w:sz w:val="24"/>
                <w:szCs w:val="24"/>
              </w:rPr>
            </w:pPr>
            <w:r w:rsidRPr="00B254CD">
              <w:rPr>
                <w:spacing w:val="-5"/>
                <w:sz w:val="24"/>
                <w:szCs w:val="24"/>
              </w:rPr>
              <w:t>Международного значения</w:t>
            </w:r>
          </w:p>
        </w:tc>
        <w:tc>
          <w:tcPr>
            <w:tcW w:w="992" w:type="dxa"/>
            <w:vAlign w:val="center"/>
          </w:tcPr>
          <w:p w:rsidR="004D5B6E" w:rsidRDefault="004D5B6E" w:rsidP="008D5400">
            <w:pPr>
              <w:pStyle w:val="13"/>
              <w:tabs>
                <w:tab w:val="left" w:pos="7371"/>
              </w:tabs>
              <w:ind w:right="72"/>
              <w:jc w:val="center"/>
              <w:rPr>
                <w:spacing w:val="-5"/>
                <w:sz w:val="24"/>
                <w:szCs w:val="24"/>
              </w:rPr>
            </w:pPr>
            <w:r>
              <w:rPr>
                <w:spacing w:val="-5"/>
                <w:sz w:val="24"/>
                <w:szCs w:val="24"/>
              </w:rPr>
              <w:t>Чел/</w:t>
            </w:r>
          </w:p>
          <w:p w:rsidR="004D5B6E" w:rsidRPr="00B254CD" w:rsidRDefault="004D5B6E" w:rsidP="008D5400">
            <w:pPr>
              <w:pStyle w:val="13"/>
              <w:tabs>
                <w:tab w:val="left" w:pos="7371"/>
              </w:tabs>
              <w:ind w:right="72"/>
              <w:jc w:val="center"/>
              <w:rPr>
                <w:spacing w:val="-5"/>
                <w:sz w:val="24"/>
                <w:szCs w:val="24"/>
              </w:rPr>
            </w:pPr>
            <w:r w:rsidRPr="00B254CD">
              <w:rPr>
                <w:spacing w:val="-5"/>
                <w:sz w:val="24"/>
                <w:szCs w:val="24"/>
              </w:rPr>
              <w:t>кол-во</w:t>
            </w:r>
          </w:p>
        </w:tc>
        <w:tc>
          <w:tcPr>
            <w:tcW w:w="1559" w:type="dxa"/>
            <w:vAlign w:val="center"/>
          </w:tcPr>
          <w:p w:rsidR="004D5B6E" w:rsidRPr="00B254CD" w:rsidRDefault="004D5B6E" w:rsidP="008D5400">
            <w:pPr>
              <w:pStyle w:val="13"/>
              <w:tabs>
                <w:tab w:val="left" w:pos="7371"/>
              </w:tabs>
              <w:ind w:right="72"/>
              <w:jc w:val="center"/>
              <w:rPr>
                <w:spacing w:val="-5"/>
                <w:sz w:val="24"/>
                <w:szCs w:val="24"/>
              </w:rPr>
            </w:pPr>
            <w:r>
              <w:rPr>
                <w:spacing w:val="-5"/>
                <w:sz w:val="24"/>
                <w:szCs w:val="24"/>
              </w:rPr>
              <w:t>21/</w:t>
            </w:r>
            <w:r w:rsidRPr="00B254CD">
              <w:rPr>
                <w:spacing w:val="-5"/>
                <w:sz w:val="24"/>
                <w:szCs w:val="24"/>
              </w:rPr>
              <w:t>6</w:t>
            </w:r>
          </w:p>
        </w:tc>
        <w:tc>
          <w:tcPr>
            <w:tcW w:w="1560" w:type="dxa"/>
            <w:vAlign w:val="center"/>
          </w:tcPr>
          <w:p w:rsidR="004D5B6E" w:rsidRPr="00B254CD" w:rsidRDefault="004D5B6E" w:rsidP="008D5400">
            <w:pPr>
              <w:pStyle w:val="13"/>
              <w:tabs>
                <w:tab w:val="left" w:pos="7371"/>
              </w:tabs>
              <w:ind w:right="72"/>
              <w:jc w:val="center"/>
              <w:rPr>
                <w:spacing w:val="-5"/>
                <w:sz w:val="24"/>
                <w:szCs w:val="24"/>
              </w:rPr>
            </w:pPr>
            <w:r>
              <w:rPr>
                <w:spacing w:val="-5"/>
                <w:sz w:val="24"/>
                <w:szCs w:val="24"/>
              </w:rPr>
              <w:t>21/</w:t>
            </w:r>
            <w:r w:rsidRPr="00B254CD">
              <w:rPr>
                <w:spacing w:val="-5"/>
                <w:sz w:val="24"/>
                <w:szCs w:val="24"/>
              </w:rPr>
              <w:t>7</w:t>
            </w:r>
          </w:p>
        </w:tc>
        <w:tc>
          <w:tcPr>
            <w:tcW w:w="1593" w:type="dxa"/>
            <w:vAlign w:val="center"/>
          </w:tcPr>
          <w:p w:rsidR="004D5B6E" w:rsidRPr="00B254CD" w:rsidRDefault="004D5B6E" w:rsidP="008D5400">
            <w:pPr>
              <w:pStyle w:val="13"/>
              <w:tabs>
                <w:tab w:val="left" w:pos="7371"/>
              </w:tabs>
              <w:ind w:right="74"/>
              <w:jc w:val="center"/>
              <w:rPr>
                <w:spacing w:val="-5"/>
                <w:sz w:val="24"/>
                <w:szCs w:val="24"/>
              </w:rPr>
            </w:pPr>
            <w:r>
              <w:rPr>
                <w:spacing w:val="-5"/>
                <w:sz w:val="24"/>
                <w:szCs w:val="24"/>
              </w:rPr>
              <w:t>100/</w:t>
            </w:r>
            <w:r w:rsidRPr="00B254CD">
              <w:rPr>
                <w:spacing w:val="-5"/>
                <w:sz w:val="24"/>
                <w:szCs w:val="24"/>
              </w:rPr>
              <w:t>116,7</w:t>
            </w:r>
          </w:p>
        </w:tc>
      </w:tr>
      <w:tr w:rsidR="004D5B6E" w:rsidRPr="00B254CD" w:rsidTr="002F3E96">
        <w:trPr>
          <w:trHeight w:val="134"/>
        </w:trPr>
        <w:tc>
          <w:tcPr>
            <w:tcW w:w="674" w:type="dxa"/>
            <w:vAlign w:val="center"/>
          </w:tcPr>
          <w:p w:rsidR="004D5B6E" w:rsidRPr="00B254CD" w:rsidRDefault="004D5B6E" w:rsidP="008D5400">
            <w:pPr>
              <w:pStyle w:val="13"/>
              <w:tabs>
                <w:tab w:val="left" w:pos="7371"/>
              </w:tabs>
              <w:ind w:right="72" w:firstLine="2"/>
              <w:jc w:val="center"/>
              <w:rPr>
                <w:spacing w:val="-5"/>
                <w:sz w:val="24"/>
                <w:szCs w:val="24"/>
              </w:rPr>
            </w:pPr>
            <w:r w:rsidRPr="00B254CD">
              <w:rPr>
                <w:spacing w:val="-5"/>
                <w:sz w:val="24"/>
                <w:szCs w:val="24"/>
              </w:rPr>
              <w:t>2.</w:t>
            </w:r>
          </w:p>
        </w:tc>
        <w:tc>
          <w:tcPr>
            <w:tcW w:w="3120" w:type="dxa"/>
          </w:tcPr>
          <w:p w:rsidR="004D5B6E" w:rsidRPr="00B254CD" w:rsidRDefault="004D5B6E" w:rsidP="008D5400">
            <w:pPr>
              <w:pStyle w:val="13"/>
              <w:tabs>
                <w:tab w:val="left" w:pos="7371"/>
              </w:tabs>
              <w:ind w:right="72"/>
              <w:rPr>
                <w:spacing w:val="-5"/>
                <w:sz w:val="24"/>
                <w:szCs w:val="24"/>
              </w:rPr>
            </w:pPr>
            <w:r w:rsidRPr="00B254CD">
              <w:rPr>
                <w:spacing w:val="-5"/>
                <w:sz w:val="24"/>
                <w:szCs w:val="24"/>
              </w:rPr>
              <w:t>Всего участников  спортивных мероприятий</w:t>
            </w:r>
          </w:p>
        </w:tc>
        <w:tc>
          <w:tcPr>
            <w:tcW w:w="992" w:type="dxa"/>
          </w:tcPr>
          <w:p w:rsidR="004D5B6E" w:rsidRPr="00B254CD" w:rsidRDefault="004D5B6E" w:rsidP="008D5400">
            <w:pPr>
              <w:pStyle w:val="13"/>
              <w:tabs>
                <w:tab w:val="left" w:pos="7371"/>
              </w:tabs>
              <w:spacing w:before="178"/>
              <w:ind w:right="72"/>
              <w:jc w:val="center"/>
              <w:rPr>
                <w:spacing w:val="-5"/>
                <w:sz w:val="24"/>
                <w:szCs w:val="24"/>
              </w:rPr>
            </w:pPr>
            <w:r w:rsidRPr="00B254CD">
              <w:rPr>
                <w:spacing w:val="-5"/>
                <w:sz w:val="24"/>
                <w:szCs w:val="24"/>
              </w:rPr>
              <w:t>Чел</w:t>
            </w:r>
          </w:p>
        </w:tc>
        <w:tc>
          <w:tcPr>
            <w:tcW w:w="1559" w:type="dxa"/>
          </w:tcPr>
          <w:p w:rsidR="004D5B6E" w:rsidRPr="00B254CD" w:rsidRDefault="004D5B6E" w:rsidP="008D5400">
            <w:pPr>
              <w:pStyle w:val="13"/>
              <w:tabs>
                <w:tab w:val="left" w:pos="7371"/>
              </w:tabs>
              <w:spacing w:before="178"/>
              <w:ind w:right="72"/>
              <w:jc w:val="center"/>
              <w:rPr>
                <w:spacing w:val="-5"/>
                <w:sz w:val="24"/>
                <w:szCs w:val="24"/>
              </w:rPr>
            </w:pPr>
            <w:r w:rsidRPr="00B254CD">
              <w:rPr>
                <w:spacing w:val="-5"/>
                <w:sz w:val="24"/>
                <w:szCs w:val="24"/>
              </w:rPr>
              <w:t>9797</w:t>
            </w:r>
          </w:p>
        </w:tc>
        <w:tc>
          <w:tcPr>
            <w:tcW w:w="1560" w:type="dxa"/>
          </w:tcPr>
          <w:p w:rsidR="004D5B6E" w:rsidRPr="00B254CD" w:rsidRDefault="004D5B6E" w:rsidP="008D5400">
            <w:pPr>
              <w:pStyle w:val="13"/>
              <w:tabs>
                <w:tab w:val="left" w:pos="7371"/>
              </w:tabs>
              <w:spacing w:before="178"/>
              <w:ind w:right="72"/>
              <w:jc w:val="center"/>
              <w:rPr>
                <w:spacing w:val="-5"/>
                <w:sz w:val="24"/>
                <w:szCs w:val="24"/>
              </w:rPr>
            </w:pPr>
            <w:r w:rsidRPr="00B254CD">
              <w:rPr>
                <w:spacing w:val="-5"/>
                <w:sz w:val="24"/>
                <w:szCs w:val="24"/>
              </w:rPr>
              <w:t>10855</w:t>
            </w:r>
          </w:p>
        </w:tc>
        <w:tc>
          <w:tcPr>
            <w:tcW w:w="1593" w:type="dxa"/>
          </w:tcPr>
          <w:p w:rsidR="004D5B6E" w:rsidRPr="00B254CD" w:rsidRDefault="004D5B6E" w:rsidP="008D5400">
            <w:pPr>
              <w:pStyle w:val="13"/>
              <w:tabs>
                <w:tab w:val="left" w:pos="7371"/>
              </w:tabs>
              <w:spacing w:before="178"/>
              <w:ind w:right="72"/>
              <w:jc w:val="center"/>
              <w:rPr>
                <w:spacing w:val="-5"/>
                <w:sz w:val="24"/>
                <w:szCs w:val="24"/>
              </w:rPr>
            </w:pPr>
            <w:r w:rsidRPr="00B254CD">
              <w:rPr>
                <w:spacing w:val="-5"/>
                <w:sz w:val="24"/>
                <w:szCs w:val="24"/>
              </w:rPr>
              <w:t>110,8</w:t>
            </w:r>
          </w:p>
        </w:tc>
      </w:tr>
    </w:tbl>
    <w:p w:rsidR="004D5B6E" w:rsidRPr="00B254CD" w:rsidRDefault="004D5B6E" w:rsidP="004D5B6E">
      <w:pPr>
        <w:pStyle w:val="bodytext"/>
        <w:spacing w:before="0" w:beforeAutospacing="0" w:after="0" w:afterAutospacing="0"/>
        <w:ind w:firstLine="709"/>
        <w:jc w:val="both"/>
      </w:pPr>
    </w:p>
    <w:p w:rsidR="004D5B6E" w:rsidRDefault="004D5B6E" w:rsidP="004D5B6E">
      <w:pPr>
        <w:tabs>
          <w:tab w:val="left" w:pos="709"/>
        </w:tabs>
        <w:ind w:right="-81" w:firstLine="709"/>
        <w:jc w:val="both"/>
        <w:rPr>
          <w:sz w:val="24"/>
          <w:szCs w:val="24"/>
        </w:rPr>
      </w:pPr>
      <w:r w:rsidRPr="00B254CD">
        <w:rPr>
          <w:sz w:val="24"/>
          <w:szCs w:val="24"/>
        </w:rPr>
        <w:t>В течение 9 месяцев 2019 года активно работал городской центр тестирования ГТО. За отчетный период в сдаче норм ВФСК ГТО приняло участие 1490 человек, из них 1254 – учащиеся образовательных организаций города.</w:t>
      </w:r>
    </w:p>
    <w:p w:rsidR="004D5B6E" w:rsidRPr="00B254CD" w:rsidRDefault="004D5B6E" w:rsidP="004D5B6E">
      <w:pPr>
        <w:ind w:right="-93" w:firstLine="708"/>
        <w:jc w:val="both"/>
        <w:outlineLvl w:val="0"/>
        <w:rPr>
          <w:sz w:val="24"/>
          <w:szCs w:val="24"/>
        </w:rPr>
      </w:pPr>
      <w:r w:rsidRPr="00B254CD">
        <w:rPr>
          <w:sz w:val="24"/>
          <w:szCs w:val="24"/>
        </w:rPr>
        <w:t xml:space="preserve">Согласно утвержденному Единому календарному плану </w:t>
      </w:r>
      <w:r w:rsidRPr="00B254CD">
        <w:rPr>
          <w:rStyle w:val="af4"/>
          <w:rFonts w:eastAsiaTheme="majorEastAsia"/>
          <w:b w:val="0"/>
          <w:sz w:val="24"/>
          <w:szCs w:val="24"/>
        </w:rPr>
        <w:t xml:space="preserve">Региональных, межрегиональных, всероссийских и Международных физкультурных мероприятий и спортивных мероприятий города Урай </w:t>
      </w:r>
      <w:r w:rsidRPr="00B254CD">
        <w:rPr>
          <w:sz w:val="24"/>
          <w:szCs w:val="24"/>
        </w:rPr>
        <w:t xml:space="preserve">на 2019 год, в отчетном периоде  </w:t>
      </w:r>
      <w:r>
        <w:rPr>
          <w:sz w:val="24"/>
          <w:szCs w:val="24"/>
        </w:rPr>
        <w:t xml:space="preserve">всего </w:t>
      </w:r>
      <w:r w:rsidRPr="00B254CD">
        <w:rPr>
          <w:sz w:val="24"/>
          <w:szCs w:val="24"/>
        </w:rPr>
        <w:t xml:space="preserve">было проведено </w:t>
      </w:r>
      <w:r>
        <w:rPr>
          <w:sz w:val="24"/>
          <w:szCs w:val="24"/>
        </w:rPr>
        <w:t>230</w:t>
      </w:r>
      <w:r w:rsidRPr="00B254CD">
        <w:rPr>
          <w:sz w:val="24"/>
          <w:szCs w:val="24"/>
        </w:rPr>
        <w:t xml:space="preserve"> мероприятий</w:t>
      </w:r>
      <w:r>
        <w:rPr>
          <w:sz w:val="24"/>
          <w:szCs w:val="24"/>
        </w:rPr>
        <w:t>,</w:t>
      </w:r>
      <w:r w:rsidRPr="00B254CD">
        <w:rPr>
          <w:sz w:val="24"/>
          <w:szCs w:val="24"/>
        </w:rPr>
        <w:t xml:space="preserve">  </w:t>
      </w:r>
      <w:r>
        <w:rPr>
          <w:sz w:val="24"/>
          <w:szCs w:val="24"/>
        </w:rPr>
        <w:t xml:space="preserve">в </w:t>
      </w:r>
      <w:r w:rsidRPr="00B254CD">
        <w:rPr>
          <w:sz w:val="24"/>
          <w:szCs w:val="24"/>
        </w:rPr>
        <w:t>которых приняли</w:t>
      </w:r>
      <w:r>
        <w:rPr>
          <w:sz w:val="24"/>
          <w:szCs w:val="24"/>
        </w:rPr>
        <w:t xml:space="preserve"> участие 8421 человек, что  больше  на 317 человек или 103,9% к соответствующему периоду 2018 года. </w:t>
      </w:r>
    </w:p>
    <w:p w:rsidR="004D5B6E" w:rsidRPr="00B254CD" w:rsidRDefault="004D5B6E" w:rsidP="004D5B6E">
      <w:pPr>
        <w:ind w:right="-93" w:firstLine="708"/>
        <w:jc w:val="both"/>
        <w:outlineLvl w:val="0"/>
        <w:rPr>
          <w:sz w:val="24"/>
          <w:szCs w:val="24"/>
        </w:rPr>
      </w:pPr>
      <w:r w:rsidRPr="00B254CD">
        <w:rPr>
          <w:sz w:val="24"/>
          <w:szCs w:val="24"/>
        </w:rPr>
        <w:t>Вместе с тем, было проведено:</w:t>
      </w:r>
    </w:p>
    <w:p w:rsidR="004D5B6E" w:rsidRPr="00B254CD" w:rsidRDefault="004D5B6E" w:rsidP="004D5B6E">
      <w:pPr>
        <w:pStyle w:val="33"/>
        <w:tabs>
          <w:tab w:val="num" w:pos="567"/>
        </w:tabs>
        <w:spacing w:after="0"/>
        <w:ind w:firstLine="709"/>
        <w:jc w:val="both"/>
        <w:rPr>
          <w:sz w:val="24"/>
          <w:szCs w:val="24"/>
        </w:rPr>
      </w:pPr>
      <w:r w:rsidRPr="00B254CD">
        <w:rPr>
          <w:sz w:val="24"/>
          <w:szCs w:val="24"/>
        </w:rPr>
        <w:t>- Первенство УРФО по художественной гимнастике среди девушек 13-15 лет. II этап IX летней Спартакиады учащихся (</w:t>
      </w:r>
      <w:proofErr w:type="gramStart"/>
      <w:r w:rsidRPr="00B254CD">
        <w:rPr>
          <w:sz w:val="24"/>
          <w:szCs w:val="24"/>
        </w:rPr>
        <w:t>юношеская</w:t>
      </w:r>
      <w:proofErr w:type="gramEnd"/>
      <w:r w:rsidRPr="00B254CD">
        <w:rPr>
          <w:sz w:val="24"/>
          <w:szCs w:val="24"/>
        </w:rPr>
        <w:t>) России 2019 года (охват участников 76 человек);</w:t>
      </w:r>
    </w:p>
    <w:p w:rsidR="004D5B6E" w:rsidRPr="00B254CD" w:rsidRDefault="004D5B6E" w:rsidP="004D5B6E">
      <w:pPr>
        <w:pStyle w:val="33"/>
        <w:tabs>
          <w:tab w:val="num" w:pos="567"/>
        </w:tabs>
        <w:spacing w:after="0"/>
        <w:ind w:firstLine="709"/>
        <w:jc w:val="both"/>
        <w:rPr>
          <w:sz w:val="24"/>
          <w:szCs w:val="24"/>
        </w:rPr>
      </w:pPr>
      <w:r w:rsidRPr="00B254CD">
        <w:rPr>
          <w:sz w:val="24"/>
          <w:szCs w:val="24"/>
        </w:rPr>
        <w:t>-</w:t>
      </w:r>
      <w:r w:rsidRPr="00B254CD">
        <w:t xml:space="preserve"> </w:t>
      </w:r>
      <w:r w:rsidRPr="00B254CD">
        <w:rPr>
          <w:sz w:val="24"/>
          <w:szCs w:val="24"/>
        </w:rPr>
        <w:t>III тур Зонального Первенства ХМАО-Югры по мини-футболу среди юношей 2007-2008 гг.р. (охват участников 103 человека);</w:t>
      </w:r>
    </w:p>
    <w:p w:rsidR="004D5B6E" w:rsidRPr="00B254CD" w:rsidRDefault="004D5B6E" w:rsidP="004D5B6E">
      <w:pPr>
        <w:pStyle w:val="33"/>
        <w:tabs>
          <w:tab w:val="num" w:pos="567"/>
        </w:tabs>
        <w:spacing w:after="0"/>
        <w:ind w:firstLine="709"/>
        <w:jc w:val="both"/>
        <w:rPr>
          <w:sz w:val="24"/>
          <w:szCs w:val="24"/>
        </w:rPr>
      </w:pPr>
      <w:r w:rsidRPr="00B254CD">
        <w:rPr>
          <w:sz w:val="24"/>
          <w:szCs w:val="24"/>
        </w:rPr>
        <w:t>- III тур Зонального Первенства ХМАО-Югры по мини-футболу среди юношей 2005-2006 гг.р. (охват участников 48 человек);</w:t>
      </w:r>
    </w:p>
    <w:p w:rsidR="004D5B6E" w:rsidRPr="00B254CD" w:rsidRDefault="004D5B6E" w:rsidP="004D5B6E">
      <w:pPr>
        <w:pStyle w:val="33"/>
        <w:tabs>
          <w:tab w:val="num" w:pos="567"/>
        </w:tabs>
        <w:spacing w:after="0"/>
        <w:ind w:firstLine="709"/>
        <w:jc w:val="both"/>
        <w:rPr>
          <w:sz w:val="24"/>
          <w:szCs w:val="24"/>
        </w:rPr>
      </w:pPr>
      <w:r w:rsidRPr="00B254CD">
        <w:t xml:space="preserve">- </w:t>
      </w:r>
      <w:r w:rsidRPr="00B254CD">
        <w:rPr>
          <w:sz w:val="24"/>
          <w:szCs w:val="24"/>
        </w:rPr>
        <w:t>Чемпионат ХМАО-Югры по северному многоборью в зачет спартакиады городов и районов (охват участников 73 человека);</w:t>
      </w:r>
    </w:p>
    <w:p w:rsidR="004D5B6E" w:rsidRPr="00B254CD" w:rsidRDefault="004D5B6E" w:rsidP="004D5B6E">
      <w:pPr>
        <w:pStyle w:val="33"/>
        <w:tabs>
          <w:tab w:val="num" w:pos="567"/>
        </w:tabs>
        <w:spacing w:after="0"/>
        <w:ind w:firstLine="709"/>
        <w:jc w:val="both"/>
        <w:rPr>
          <w:sz w:val="24"/>
          <w:szCs w:val="24"/>
        </w:rPr>
      </w:pPr>
      <w:r w:rsidRPr="00B254CD">
        <w:t xml:space="preserve">- </w:t>
      </w:r>
      <w:r w:rsidRPr="00B254CD">
        <w:rPr>
          <w:sz w:val="24"/>
          <w:szCs w:val="24"/>
        </w:rPr>
        <w:t>Открытое первенство Югры среди юношей по авиамодельному спорту, посвящённое 95-летию Гражданской авиации России</w:t>
      </w:r>
      <w:proofErr w:type="gramStart"/>
      <w:r w:rsidRPr="00B254CD">
        <w:rPr>
          <w:sz w:val="24"/>
          <w:szCs w:val="24"/>
        </w:rPr>
        <w:t>.</w:t>
      </w:r>
      <w:proofErr w:type="gramEnd"/>
      <w:r w:rsidRPr="00B254CD">
        <w:rPr>
          <w:sz w:val="24"/>
          <w:szCs w:val="24"/>
        </w:rPr>
        <w:t xml:space="preserve"> (</w:t>
      </w:r>
      <w:proofErr w:type="gramStart"/>
      <w:r w:rsidRPr="00B254CD">
        <w:rPr>
          <w:sz w:val="24"/>
          <w:szCs w:val="24"/>
        </w:rPr>
        <w:t>о</w:t>
      </w:r>
      <w:proofErr w:type="gramEnd"/>
      <w:r w:rsidRPr="00B254CD">
        <w:rPr>
          <w:sz w:val="24"/>
          <w:szCs w:val="24"/>
        </w:rPr>
        <w:t>хват участников 44 человека);</w:t>
      </w:r>
    </w:p>
    <w:p w:rsidR="004D5B6E" w:rsidRPr="00B254CD" w:rsidRDefault="004D5B6E" w:rsidP="004D5B6E">
      <w:pPr>
        <w:pStyle w:val="33"/>
        <w:tabs>
          <w:tab w:val="num" w:pos="567"/>
        </w:tabs>
        <w:spacing w:after="0"/>
        <w:ind w:firstLine="709"/>
        <w:jc w:val="both"/>
        <w:rPr>
          <w:sz w:val="24"/>
          <w:szCs w:val="24"/>
        </w:rPr>
      </w:pPr>
      <w:r w:rsidRPr="00B254CD">
        <w:rPr>
          <w:sz w:val="24"/>
          <w:szCs w:val="24"/>
        </w:rPr>
        <w:t>- Открытый чемпионат Югры по авиамодельному спорту (метательные модели планеров) (охват участников 25 человек);</w:t>
      </w:r>
    </w:p>
    <w:p w:rsidR="004D5B6E" w:rsidRPr="00B254CD" w:rsidRDefault="004D5B6E" w:rsidP="004D5B6E">
      <w:pPr>
        <w:pStyle w:val="33"/>
        <w:tabs>
          <w:tab w:val="num" w:pos="567"/>
        </w:tabs>
        <w:spacing w:after="0"/>
        <w:ind w:firstLine="709"/>
        <w:jc w:val="both"/>
        <w:rPr>
          <w:sz w:val="24"/>
          <w:szCs w:val="24"/>
        </w:rPr>
      </w:pPr>
      <w:r w:rsidRPr="00B254CD">
        <w:rPr>
          <w:sz w:val="24"/>
          <w:szCs w:val="24"/>
        </w:rPr>
        <w:t xml:space="preserve">- 1 этап региональных соревнований по плаванию «Жемчужина </w:t>
      </w:r>
      <w:proofErr w:type="spellStart"/>
      <w:r w:rsidRPr="00B254CD">
        <w:rPr>
          <w:sz w:val="24"/>
          <w:szCs w:val="24"/>
        </w:rPr>
        <w:t>Приобья</w:t>
      </w:r>
      <w:proofErr w:type="spellEnd"/>
      <w:r w:rsidRPr="00B254CD">
        <w:rPr>
          <w:sz w:val="24"/>
          <w:szCs w:val="24"/>
        </w:rPr>
        <w:t>» (охват участников 130 человек).</w:t>
      </w:r>
    </w:p>
    <w:p w:rsidR="004D5B6E" w:rsidRDefault="004D5B6E" w:rsidP="004D5B6E">
      <w:pPr>
        <w:pStyle w:val="33"/>
        <w:tabs>
          <w:tab w:val="num" w:pos="567"/>
        </w:tabs>
        <w:spacing w:after="0"/>
        <w:ind w:firstLine="709"/>
        <w:jc w:val="both"/>
        <w:rPr>
          <w:sz w:val="24"/>
          <w:szCs w:val="24"/>
        </w:rPr>
      </w:pPr>
      <w:proofErr w:type="gramStart"/>
      <w:r w:rsidRPr="00B254CD">
        <w:rPr>
          <w:sz w:val="24"/>
          <w:szCs w:val="24"/>
        </w:rPr>
        <w:t xml:space="preserve">Также проведено 3 спортивных мероприятия Всероссийского значения:  традиционная </w:t>
      </w:r>
      <w:r w:rsidRPr="00B254CD">
        <w:rPr>
          <w:rFonts w:eastAsia="Calibri"/>
          <w:sz w:val="24"/>
          <w:szCs w:val="24"/>
          <w:lang w:val="en-US"/>
        </w:rPr>
        <w:t>XXXVII</w:t>
      </w:r>
      <w:r w:rsidRPr="00B254CD">
        <w:rPr>
          <w:rFonts w:eastAsia="Calibri"/>
          <w:sz w:val="24"/>
          <w:szCs w:val="24"/>
        </w:rPr>
        <w:t xml:space="preserve"> открытая Всероссийская массовая лыжная гонка «Лыжня России»</w:t>
      </w:r>
      <w:r w:rsidRPr="00B254CD">
        <w:rPr>
          <w:sz w:val="24"/>
          <w:szCs w:val="24"/>
        </w:rPr>
        <w:t xml:space="preserve">; Всероссийский легкоатлетический пробег «Россия - территория без наркотиков»; Всероссийский день бега «Кросс Нации» - 2019».  </w:t>
      </w:r>
      <w:proofErr w:type="gramEnd"/>
    </w:p>
    <w:p w:rsidR="004D5B6E" w:rsidRDefault="004D5B6E" w:rsidP="004D5B6E">
      <w:pPr>
        <w:tabs>
          <w:tab w:val="left" w:pos="709"/>
        </w:tabs>
        <w:ind w:right="-81" w:firstLine="709"/>
        <w:jc w:val="both"/>
        <w:rPr>
          <w:sz w:val="24"/>
          <w:szCs w:val="24"/>
        </w:rPr>
      </w:pPr>
      <w:proofErr w:type="gramStart"/>
      <w:r w:rsidRPr="00057F75">
        <w:rPr>
          <w:color w:val="000000"/>
          <w:sz w:val="24"/>
          <w:szCs w:val="24"/>
        </w:rPr>
        <w:t>Постановлением</w:t>
      </w:r>
      <w:r w:rsidRPr="00057F75">
        <w:rPr>
          <w:bCs/>
          <w:sz w:val="24"/>
          <w:szCs w:val="24"/>
        </w:rPr>
        <w:t xml:space="preserve"> администрации города Урай от 25.09.2018 №2470 утверждена   и успешно реализуется муниципальная программа </w:t>
      </w:r>
      <w:r w:rsidRPr="00057F75">
        <w:rPr>
          <w:sz w:val="24"/>
          <w:szCs w:val="24"/>
        </w:rPr>
        <w:t xml:space="preserve">«Развитие физической культуры, спорта и туризма в городе Урай» на 2019-2030 годы, мероприятия которой направлены на </w:t>
      </w:r>
      <w:r w:rsidRPr="00057F75">
        <w:rPr>
          <w:sz w:val="24"/>
          <w:szCs w:val="24"/>
          <w:lang w:eastAsia="en-US"/>
        </w:rPr>
        <w:t xml:space="preserve">создание условий для физического и спортивного  совершенствования и укрепления здоровья жителей города Урай; укрепление материально-технической базы для занятий физической </w:t>
      </w:r>
      <w:r w:rsidRPr="00057F75">
        <w:rPr>
          <w:sz w:val="24"/>
          <w:szCs w:val="24"/>
          <w:lang w:eastAsia="en-US"/>
        </w:rPr>
        <w:lastRenderedPageBreak/>
        <w:t>культурой и спортом;</w:t>
      </w:r>
      <w:proofErr w:type="gramEnd"/>
      <w:r w:rsidRPr="00057F75">
        <w:rPr>
          <w:sz w:val="24"/>
          <w:szCs w:val="24"/>
          <w:lang w:eastAsia="en-US"/>
        </w:rPr>
        <w:t xml:space="preserve"> внедрение новых форм организации </w:t>
      </w:r>
      <w:proofErr w:type="spellStart"/>
      <w:r w:rsidRPr="00057F75">
        <w:rPr>
          <w:sz w:val="24"/>
          <w:szCs w:val="24"/>
          <w:lang w:eastAsia="en-US"/>
        </w:rPr>
        <w:t>физкультурно</w:t>
      </w:r>
      <w:proofErr w:type="spellEnd"/>
      <w:r w:rsidRPr="00057F75">
        <w:rPr>
          <w:sz w:val="24"/>
          <w:szCs w:val="24"/>
          <w:lang w:eastAsia="en-US"/>
        </w:rPr>
        <w:t xml:space="preserve"> - оздоровительной и спортивно-массовой работы.</w:t>
      </w:r>
      <w:r w:rsidRPr="00057F75">
        <w:rPr>
          <w:sz w:val="24"/>
          <w:szCs w:val="24"/>
        </w:rPr>
        <w:t xml:space="preserve"> </w:t>
      </w:r>
    </w:p>
    <w:p w:rsidR="004D5B6E" w:rsidRDefault="004D5B6E" w:rsidP="004D5B6E">
      <w:pPr>
        <w:tabs>
          <w:tab w:val="left" w:pos="709"/>
        </w:tabs>
        <w:ind w:right="-81" w:firstLine="709"/>
        <w:jc w:val="both"/>
        <w:rPr>
          <w:rFonts w:eastAsia="Calibri"/>
          <w:sz w:val="24"/>
          <w:szCs w:val="24"/>
          <w:lang w:eastAsia="en-US"/>
        </w:rPr>
      </w:pPr>
      <w:r>
        <w:rPr>
          <w:sz w:val="24"/>
          <w:szCs w:val="24"/>
        </w:rPr>
        <w:t xml:space="preserve">В рамках портфеля проекта «Демография» через муниципальную программу </w:t>
      </w:r>
      <w:r w:rsidRPr="00057F75">
        <w:rPr>
          <w:sz w:val="24"/>
          <w:szCs w:val="24"/>
        </w:rPr>
        <w:t>«Развитие физической культуры, спорта и туризма в городе Урай» на 2019-2030 годы</w:t>
      </w:r>
      <w:r>
        <w:rPr>
          <w:sz w:val="24"/>
          <w:szCs w:val="24"/>
        </w:rPr>
        <w:t xml:space="preserve"> реализуется  муниципальный проект «Строительство объекта «Крытый каток в г.Урай»»</w:t>
      </w:r>
      <w:r w:rsidRPr="00CA1E7B">
        <w:rPr>
          <w:sz w:val="24"/>
          <w:szCs w:val="24"/>
        </w:rPr>
        <w:t xml:space="preserve"> </w:t>
      </w:r>
      <w:r w:rsidRPr="009472D4">
        <w:rPr>
          <w:sz w:val="24"/>
          <w:szCs w:val="24"/>
        </w:rPr>
        <w:t>в соответствии с современными требованиями</w:t>
      </w:r>
      <w:r>
        <w:rPr>
          <w:sz w:val="24"/>
          <w:szCs w:val="24"/>
        </w:rPr>
        <w:t xml:space="preserve">.  </w:t>
      </w:r>
      <w:r w:rsidRPr="009472D4">
        <w:rPr>
          <w:sz w:val="24"/>
          <w:szCs w:val="24"/>
        </w:rPr>
        <w:t xml:space="preserve">Создание комфортного и современного </w:t>
      </w:r>
      <w:r>
        <w:rPr>
          <w:sz w:val="24"/>
          <w:szCs w:val="24"/>
        </w:rPr>
        <w:t xml:space="preserve">спортивного </w:t>
      </w:r>
      <w:r w:rsidRPr="009472D4">
        <w:rPr>
          <w:sz w:val="24"/>
          <w:szCs w:val="24"/>
        </w:rPr>
        <w:t xml:space="preserve">учреждения </w:t>
      </w:r>
      <w:r>
        <w:rPr>
          <w:sz w:val="24"/>
          <w:szCs w:val="24"/>
        </w:rPr>
        <w:t>позволит привлечь к занятиям спортом еще большее количество детей и молодежи города и  увеличит у</w:t>
      </w:r>
      <w:r w:rsidRPr="009472D4">
        <w:rPr>
          <w:rFonts w:eastAsia="Calibri"/>
          <w:sz w:val="24"/>
          <w:szCs w:val="24"/>
          <w:lang w:eastAsia="en-US"/>
        </w:rPr>
        <w:t>ровень обеспеченности граждан спортивными сооружениями исходя из единовременной пропускной способности объектов спорта</w:t>
      </w:r>
      <w:r>
        <w:rPr>
          <w:rFonts w:eastAsia="Calibri"/>
          <w:sz w:val="24"/>
          <w:szCs w:val="24"/>
          <w:lang w:eastAsia="en-US"/>
        </w:rPr>
        <w:t xml:space="preserve">. </w:t>
      </w:r>
    </w:p>
    <w:p w:rsidR="004D5B6E" w:rsidRPr="00504E31" w:rsidRDefault="004D5B6E" w:rsidP="004D5B6E">
      <w:pPr>
        <w:tabs>
          <w:tab w:val="left" w:pos="709"/>
        </w:tabs>
        <w:ind w:right="-81" w:firstLine="709"/>
        <w:jc w:val="both"/>
        <w:rPr>
          <w:sz w:val="24"/>
          <w:szCs w:val="24"/>
        </w:rPr>
      </w:pPr>
      <w:r w:rsidRPr="00CA1E7B">
        <w:rPr>
          <w:sz w:val="24"/>
          <w:szCs w:val="24"/>
        </w:rPr>
        <w:t xml:space="preserve">Строительство нового объекта ведется в  рамках соглашения между Правительством Югры и </w:t>
      </w:r>
      <w:r w:rsidRPr="00CA1E7B">
        <w:rPr>
          <w:rFonts w:eastAsia="Calibri"/>
          <w:sz w:val="24"/>
          <w:szCs w:val="24"/>
        </w:rPr>
        <w:t>ПАО «НК «ЛУКОЙЛ»</w:t>
      </w:r>
      <w:r>
        <w:rPr>
          <w:rFonts w:eastAsia="Calibri"/>
          <w:sz w:val="24"/>
          <w:szCs w:val="24"/>
        </w:rPr>
        <w:t xml:space="preserve">, согласно  которого объем финансирования </w:t>
      </w:r>
      <w:r w:rsidRPr="00504E31">
        <w:rPr>
          <w:rFonts w:eastAsia="Calibri"/>
          <w:sz w:val="24"/>
          <w:szCs w:val="24"/>
        </w:rPr>
        <w:t>составит 314</w:t>
      </w:r>
      <w:r w:rsidRPr="00504E31">
        <w:rPr>
          <w:sz w:val="24"/>
          <w:szCs w:val="24"/>
        </w:rPr>
        <w:t> </w:t>
      </w:r>
      <w:r w:rsidRPr="00504E31">
        <w:rPr>
          <w:rFonts w:eastAsia="Calibri"/>
          <w:sz w:val="24"/>
          <w:szCs w:val="24"/>
        </w:rPr>
        <w:t>000,0 тыс. рублей (в том числе</w:t>
      </w:r>
      <w:r>
        <w:rPr>
          <w:rFonts w:eastAsia="Calibri"/>
          <w:sz w:val="24"/>
          <w:szCs w:val="24"/>
        </w:rPr>
        <w:t xml:space="preserve"> 2018 год – 85 000,00 тыс</w:t>
      </w:r>
      <w:proofErr w:type="gramStart"/>
      <w:r>
        <w:rPr>
          <w:rFonts w:eastAsia="Calibri"/>
          <w:sz w:val="24"/>
          <w:szCs w:val="24"/>
        </w:rPr>
        <w:t>.р</w:t>
      </w:r>
      <w:proofErr w:type="gramEnd"/>
      <w:r>
        <w:rPr>
          <w:rFonts w:eastAsia="Calibri"/>
          <w:sz w:val="24"/>
          <w:szCs w:val="24"/>
        </w:rPr>
        <w:t xml:space="preserve">ублей, </w:t>
      </w:r>
      <w:r w:rsidRPr="00504E31">
        <w:rPr>
          <w:rFonts w:eastAsia="Calibri"/>
          <w:sz w:val="24"/>
          <w:szCs w:val="24"/>
        </w:rPr>
        <w:t xml:space="preserve"> 2019-2020 годы </w:t>
      </w:r>
      <w:r>
        <w:rPr>
          <w:rFonts w:eastAsia="Calibri"/>
          <w:sz w:val="24"/>
          <w:szCs w:val="24"/>
        </w:rPr>
        <w:t xml:space="preserve">- </w:t>
      </w:r>
      <w:r w:rsidRPr="00504E31">
        <w:rPr>
          <w:sz w:val="24"/>
          <w:szCs w:val="24"/>
          <w:lang w:eastAsia="en-US"/>
        </w:rPr>
        <w:t>229</w:t>
      </w:r>
      <w:r w:rsidRPr="00504E31">
        <w:rPr>
          <w:sz w:val="24"/>
          <w:szCs w:val="24"/>
        </w:rPr>
        <w:t> </w:t>
      </w:r>
      <w:r w:rsidRPr="00504E31">
        <w:rPr>
          <w:sz w:val="24"/>
          <w:szCs w:val="24"/>
          <w:lang w:eastAsia="en-US"/>
        </w:rPr>
        <w:t>000,0</w:t>
      </w:r>
      <w:r w:rsidRPr="00504E31">
        <w:rPr>
          <w:sz w:val="24"/>
          <w:szCs w:val="24"/>
        </w:rPr>
        <w:t xml:space="preserve"> тыс. рублей</w:t>
      </w:r>
      <w:r w:rsidRPr="00504E31">
        <w:rPr>
          <w:rFonts w:eastAsia="Calibri"/>
          <w:sz w:val="24"/>
          <w:szCs w:val="24"/>
        </w:rPr>
        <w:t>). На 01.10.2019 года  фактически</w:t>
      </w:r>
      <w:r>
        <w:rPr>
          <w:rFonts w:eastAsia="Calibri"/>
          <w:sz w:val="24"/>
          <w:szCs w:val="24"/>
        </w:rPr>
        <w:t>й реализованный объем финансирования составил</w:t>
      </w:r>
      <w:r w:rsidRPr="00504E31">
        <w:rPr>
          <w:rFonts w:eastAsia="Calibri"/>
          <w:sz w:val="24"/>
          <w:szCs w:val="24"/>
        </w:rPr>
        <w:t xml:space="preserve"> 230 809,8 тыс</w:t>
      </w:r>
      <w:proofErr w:type="gramStart"/>
      <w:r w:rsidRPr="00504E31">
        <w:rPr>
          <w:rFonts w:eastAsia="Calibri"/>
          <w:sz w:val="24"/>
          <w:szCs w:val="24"/>
        </w:rPr>
        <w:t>.р</w:t>
      </w:r>
      <w:proofErr w:type="gramEnd"/>
      <w:r w:rsidRPr="00504E31">
        <w:rPr>
          <w:rFonts w:eastAsia="Calibri"/>
          <w:sz w:val="24"/>
          <w:szCs w:val="24"/>
        </w:rPr>
        <w:t>уб. (в том числе в 2018 году 85</w:t>
      </w:r>
      <w:r>
        <w:rPr>
          <w:rFonts w:eastAsia="Calibri"/>
          <w:sz w:val="24"/>
          <w:szCs w:val="24"/>
        </w:rPr>
        <w:t xml:space="preserve"> </w:t>
      </w:r>
      <w:r w:rsidRPr="00504E31">
        <w:rPr>
          <w:rFonts w:eastAsia="Calibri"/>
          <w:sz w:val="24"/>
          <w:szCs w:val="24"/>
        </w:rPr>
        <w:t xml:space="preserve">000, </w:t>
      </w:r>
      <w:proofErr w:type="spellStart"/>
      <w:r w:rsidRPr="00504E31">
        <w:rPr>
          <w:rFonts w:eastAsia="Calibri"/>
          <w:sz w:val="24"/>
          <w:szCs w:val="24"/>
        </w:rPr>
        <w:t>тыс.руб</w:t>
      </w:r>
      <w:proofErr w:type="spellEnd"/>
      <w:r w:rsidRPr="00504E31">
        <w:rPr>
          <w:rFonts w:eastAsia="Calibri"/>
          <w:sz w:val="24"/>
          <w:szCs w:val="24"/>
        </w:rPr>
        <w:t>)</w:t>
      </w:r>
      <w:r>
        <w:rPr>
          <w:rFonts w:eastAsia="Calibri"/>
          <w:sz w:val="24"/>
          <w:szCs w:val="24"/>
        </w:rPr>
        <w:t>.</w:t>
      </w:r>
    </w:p>
    <w:p w:rsidR="004D5B6E" w:rsidRDefault="004D5B6E" w:rsidP="004D5B6E">
      <w:pPr>
        <w:tabs>
          <w:tab w:val="left" w:pos="709"/>
        </w:tabs>
        <w:ind w:right="-81" w:firstLine="709"/>
        <w:jc w:val="both"/>
        <w:rPr>
          <w:sz w:val="24"/>
          <w:szCs w:val="24"/>
        </w:rPr>
      </w:pPr>
      <w:r>
        <w:rPr>
          <w:sz w:val="24"/>
          <w:szCs w:val="24"/>
        </w:rPr>
        <w:t>В новом здании крытого катка п</w:t>
      </w:r>
      <w:r w:rsidRPr="00CA1E7B">
        <w:rPr>
          <w:sz w:val="24"/>
          <w:szCs w:val="24"/>
        </w:rPr>
        <w:t xml:space="preserve">омимо развивающегося в городе  детского хоккея  </w:t>
      </w:r>
      <w:r>
        <w:rPr>
          <w:sz w:val="24"/>
          <w:szCs w:val="24"/>
        </w:rPr>
        <w:t xml:space="preserve">планируется </w:t>
      </w:r>
      <w:r w:rsidRPr="00CA1E7B">
        <w:rPr>
          <w:sz w:val="24"/>
          <w:szCs w:val="24"/>
        </w:rPr>
        <w:t>открытие спортивных секций по фигурному катанию</w:t>
      </w:r>
      <w:r>
        <w:rPr>
          <w:sz w:val="24"/>
          <w:szCs w:val="24"/>
        </w:rPr>
        <w:t xml:space="preserve"> и</w:t>
      </w:r>
      <w:r w:rsidRPr="00CA1E7B">
        <w:rPr>
          <w:sz w:val="24"/>
          <w:szCs w:val="24"/>
        </w:rPr>
        <w:t xml:space="preserve"> шорт-треку. Также Крытый каток даст новые возможности для организации качественного  досуга всего населения города. </w:t>
      </w:r>
    </w:p>
    <w:p w:rsidR="004D5B6E" w:rsidRPr="00A47832" w:rsidRDefault="004D5B6E" w:rsidP="004D5B6E">
      <w:pPr>
        <w:ind w:firstLine="709"/>
        <w:jc w:val="both"/>
        <w:rPr>
          <w:sz w:val="24"/>
          <w:szCs w:val="24"/>
        </w:rPr>
      </w:pPr>
      <w:r w:rsidRPr="00A47832">
        <w:rPr>
          <w:sz w:val="24"/>
          <w:szCs w:val="24"/>
        </w:rPr>
        <w:t xml:space="preserve">Очень популярны среди населения такие виды спорта как мини-футбол, волейбол, баскетбол, занятия по общей физической подготовке, </w:t>
      </w:r>
      <w:r w:rsidRPr="00A47832">
        <w:rPr>
          <w:color w:val="252525"/>
          <w:sz w:val="24"/>
          <w:szCs w:val="24"/>
          <w:shd w:val="clear" w:color="auto" w:fill="FFFFFF"/>
        </w:rPr>
        <w:t>одно из разновидностей массовых занятий</w:t>
      </w:r>
      <w:r w:rsidRPr="00A47832">
        <w:rPr>
          <w:sz w:val="24"/>
          <w:szCs w:val="24"/>
        </w:rPr>
        <w:t xml:space="preserve"> - </w:t>
      </w:r>
      <w:r w:rsidRPr="00A47832">
        <w:rPr>
          <w:sz w:val="24"/>
          <w:szCs w:val="24"/>
          <w:lang w:val="en-US"/>
        </w:rPr>
        <w:t>Street</w:t>
      </w:r>
      <w:r w:rsidRPr="00A47832">
        <w:rPr>
          <w:sz w:val="24"/>
          <w:szCs w:val="24"/>
        </w:rPr>
        <w:t xml:space="preserve"> </w:t>
      </w:r>
      <w:r w:rsidRPr="00A47832">
        <w:rPr>
          <w:sz w:val="24"/>
          <w:szCs w:val="24"/>
          <w:lang w:val="en-US"/>
        </w:rPr>
        <w:t>Workout</w:t>
      </w:r>
      <w:r w:rsidRPr="00A47832">
        <w:rPr>
          <w:color w:val="252525"/>
          <w:sz w:val="24"/>
          <w:szCs w:val="24"/>
          <w:shd w:val="clear" w:color="auto" w:fill="FFFFFF"/>
        </w:rPr>
        <w:t xml:space="preserve">. </w:t>
      </w:r>
    </w:p>
    <w:p w:rsidR="008B6700" w:rsidRDefault="008B6700" w:rsidP="008B6700">
      <w:pPr>
        <w:ind w:firstLine="709"/>
        <w:jc w:val="both"/>
        <w:rPr>
          <w:sz w:val="24"/>
          <w:szCs w:val="24"/>
        </w:rPr>
      </w:pPr>
      <w:r>
        <w:rPr>
          <w:spacing w:val="-3"/>
          <w:sz w:val="24"/>
          <w:szCs w:val="24"/>
        </w:rPr>
        <w:t>В ЧОУ</w:t>
      </w:r>
      <w:r>
        <w:rPr>
          <w:sz w:val="24"/>
          <w:szCs w:val="24"/>
        </w:rPr>
        <w:t xml:space="preserve"> «Успех</w:t>
      </w:r>
      <w:r w:rsidR="00204669">
        <w:rPr>
          <w:sz w:val="24"/>
          <w:szCs w:val="24"/>
        </w:rPr>
        <w:t>»</w:t>
      </w:r>
      <w:r w:rsidRPr="0040059C">
        <w:rPr>
          <w:sz w:val="24"/>
          <w:szCs w:val="24"/>
        </w:rPr>
        <w:t xml:space="preserve"> </w:t>
      </w:r>
      <w:proofErr w:type="gramStart"/>
      <w:r>
        <w:rPr>
          <w:sz w:val="24"/>
          <w:szCs w:val="24"/>
        </w:rPr>
        <w:t>и</w:t>
      </w:r>
      <w:proofErr w:type="gramEnd"/>
      <w:r>
        <w:rPr>
          <w:sz w:val="24"/>
          <w:szCs w:val="24"/>
        </w:rPr>
        <w:t xml:space="preserve"> ЧУ ДО «Духовное просвещение</w:t>
      </w:r>
      <w:r w:rsidR="00F709FD">
        <w:rPr>
          <w:sz w:val="24"/>
          <w:szCs w:val="24"/>
        </w:rPr>
        <w:t>»</w:t>
      </w:r>
      <w:r>
        <w:rPr>
          <w:sz w:val="24"/>
          <w:szCs w:val="24"/>
        </w:rPr>
        <w:t xml:space="preserve"> дополнительное образование получают 50 и 160 детей соответственно.</w:t>
      </w:r>
    </w:p>
    <w:p w:rsidR="008B6700" w:rsidRDefault="008B6700" w:rsidP="008B6700">
      <w:pPr>
        <w:ind w:firstLine="709"/>
        <w:jc w:val="both"/>
        <w:rPr>
          <w:sz w:val="24"/>
          <w:szCs w:val="24"/>
        </w:rPr>
      </w:pPr>
      <w:r>
        <w:rPr>
          <w:sz w:val="24"/>
          <w:szCs w:val="24"/>
        </w:rPr>
        <w:t>В том числе по системе персонифицированного финансирования занимается 1218 детей</w:t>
      </w:r>
      <w:r w:rsidR="00422FA7">
        <w:rPr>
          <w:sz w:val="24"/>
          <w:szCs w:val="24"/>
        </w:rPr>
        <w:t xml:space="preserve">: </w:t>
      </w:r>
      <w:r w:rsidRPr="00E8300A">
        <w:t>МБУДО «ЦМДО</w:t>
      </w:r>
      <w:r w:rsidRPr="001051A3">
        <w:rPr>
          <w:spacing w:val="-1"/>
          <w:sz w:val="24"/>
          <w:szCs w:val="24"/>
        </w:rPr>
        <w:t>»</w:t>
      </w:r>
      <w:r>
        <w:rPr>
          <w:spacing w:val="-1"/>
          <w:sz w:val="24"/>
          <w:szCs w:val="24"/>
        </w:rPr>
        <w:t xml:space="preserve"> - 1009 человек, МБ ДО</w:t>
      </w:r>
      <w:r w:rsidRPr="00EF15F2">
        <w:rPr>
          <w:sz w:val="24"/>
          <w:szCs w:val="24"/>
        </w:rPr>
        <w:t xml:space="preserve"> «Детская школа искусств»</w:t>
      </w:r>
      <w:r w:rsidRPr="001051A3">
        <w:rPr>
          <w:sz w:val="24"/>
          <w:szCs w:val="24"/>
        </w:rPr>
        <w:t xml:space="preserve"> </w:t>
      </w:r>
      <w:r>
        <w:rPr>
          <w:sz w:val="24"/>
          <w:szCs w:val="24"/>
        </w:rPr>
        <w:t xml:space="preserve"> - 40 человек, </w:t>
      </w:r>
      <w:r w:rsidRPr="00153EEC">
        <w:rPr>
          <w:spacing w:val="-3"/>
          <w:sz w:val="24"/>
          <w:szCs w:val="24"/>
        </w:rPr>
        <w:t>МАУ ДО ДЮСШ «Старт»</w:t>
      </w:r>
      <w:r>
        <w:rPr>
          <w:spacing w:val="-3"/>
          <w:sz w:val="24"/>
          <w:szCs w:val="24"/>
        </w:rPr>
        <w:t xml:space="preserve">  - 55 человек, </w:t>
      </w:r>
      <w:r w:rsidRPr="00153EEC">
        <w:rPr>
          <w:spacing w:val="-3"/>
          <w:sz w:val="24"/>
          <w:szCs w:val="24"/>
        </w:rPr>
        <w:t>МАУ ДО ДЮСШ «</w:t>
      </w:r>
      <w:r>
        <w:rPr>
          <w:spacing w:val="-3"/>
          <w:sz w:val="24"/>
          <w:szCs w:val="24"/>
        </w:rPr>
        <w:t>Звезды Югры</w:t>
      </w:r>
      <w:r w:rsidRPr="00153EEC">
        <w:rPr>
          <w:spacing w:val="-3"/>
          <w:sz w:val="24"/>
          <w:szCs w:val="24"/>
        </w:rPr>
        <w:t>»</w:t>
      </w:r>
      <w:r>
        <w:rPr>
          <w:spacing w:val="-3"/>
          <w:sz w:val="24"/>
          <w:szCs w:val="24"/>
        </w:rPr>
        <w:t xml:space="preserve"> - 69 человек, ЧОУ</w:t>
      </w:r>
      <w:r>
        <w:rPr>
          <w:sz w:val="24"/>
          <w:szCs w:val="24"/>
        </w:rPr>
        <w:t xml:space="preserve"> «Успех</w:t>
      </w:r>
      <w:r w:rsidR="00422FA7">
        <w:rPr>
          <w:sz w:val="24"/>
          <w:szCs w:val="24"/>
        </w:rPr>
        <w:t>»</w:t>
      </w:r>
      <w:r>
        <w:rPr>
          <w:sz w:val="24"/>
          <w:szCs w:val="24"/>
        </w:rPr>
        <w:t xml:space="preserve"> - 11 человек, ЧУ ДО «Духовное просвещение» - 34 человека.</w:t>
      </w:r>
    </w:p>
    <w:p w:rsidR="008B6700" w:rsidRPr="0089678F" w:rsidRDefault="008B6700" w:rsidP="008B6700">
      <w:pPr>
        <w:ind w:firstLine="708"/>
        <w:jc w:val="both"/>
        <w:rPr>
          <w:sz w:val="24"/>
          <w:szCs w:val="24"/>
        </w:rPr>
      </w:pPr>
    </w:p>
    <w:p w:rsidR="008B6700" w:rsidRPr="00A84B4A" w:rsidRDefault="008B6700" w:rsidP="008B6700">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rPr>
          <w:rFonts w:eastAsia="Calibri"/>
          <w:b/>
          <w:color w:val="000000"/>
          <w:sz w:val="24"/>
          <w:szCs w:val="24"/>
        </w:rPr>
      </w:pPr>
      <w:r w:rsidRPr="00A84B4A">
        <w:rPr>
          <w:rFonts w:eastAsia="Calibri"/>
          <w:b/>
          <w:color w:val="000000"/>
          <w:sz w:val="24"/>
          <w:szCs w:val="24"/>
        </w:rPr>
        <w:t>4.1.4. Профессиональное образование</w:t>
      </w:r>
    </w:p>
    <w:p w:rsidR="008B6700" w:rsidRPr="00A84B4A" w:rsidRDefault="008B6700" w:rsidP="008B6700">
      <w:pPr>
        <w:ind w:firstLine="720"/>
        <w:jc w:val="both"/>
        <w:rPr>
          <w:bCs/>
          <w:sz w:val="24"/>
          <w:szCs w:val="24"/>
        </w:rPr>
      </w:pPr>
      <w:r w:rsidRPr="00A84B4A">
        <w:rPr>
          <w:bCs/>
          <w:sz w:val="24"/>
          <w:szCs w:val="24"/>
        </w:rPr>
        <w:t xml:space="preserve">Сфера среднего профессионального образования на территории города Урай представлена БУ ПО ХМАО-ЮГРЫ «Урайский политехнический колледж».  </w:t>
      </w:r>
    </w:p>
    <w:p w:rsidR="008B6700" w:rsidRPr="004E1525" w:rsidRDefault="008B6700" w:rsidP="008B6700">
      <w:pPr>
        <w:ind w:firstLine="709"/>
        <w:jc w:val="both"/>
        <w:rPr>
          <w:bCs/>
          <w:sz w:val="24"/>
          <w:szCs w:val="24"/>
        </w:rPr>
      </w:pPr>
      <w:r w:rsidRPr="004E1525">
        <w:rPr>
          <w:bCs/>
          <w:sz w:val="24"/>
          <w:szCs w:val="24"/>
        </w:rPr>
        <w:t>Численность учащихся   БУ ПО ХМАО-Югры «</w:t>
      </w:r>
      <w:proofErr w:type="spellStart"/>
      <w:r w:rsidRPr="004E1525">
        <w:rPr>
          <w:bCs/>
          <w:sz w:val="24"/>
          <w:szCs w:val="24"/>
        </w:rPr>
        <w:t>Урайский</w:t>
      </w:r>
      <w:proofErr w:type="spellEnd"/>
      <w:r w:rsidRPr="004E1525">
        <w:rPr>
          <w:bCs/>
          <w:sz w:val="24"/>
          <w:szCs w:val="24"/>
        </w:rPr>
        <w:t xml:space="preserve"> политехнический колледж» на 01.10.2019 увеличилась на 9,4% относительно 9 месяцев 2018 года (690 чел.) и составила 755 человек, в том числе: </w:t>
      </w:r>
    </w:p>
    <w:p w:rsidR="008B6700" w:rsidRPr="004E1525" w:rsidRDefault="008B6700" w:rsidP="008B6700">
      <w:pPr>
        <w:ind w:firstLine="709"/>
        <w:jc w:val="both"/>
        <w:rPr>
          <w:bCs/>
          <w:sz w:val="24"/>
          <w:szCs w:val="24"/>
        </w:rPr>
      </w:pPr>
      <w:r w:rsidRPr="004E1525">
        <w:rPr>
          <w:bCs/>
          <w:sz w:val="24"/>
          <w:szCs w:val="24"/>
        </w:rPr>
        <w:t>-количество студентов, обучающихся по программам  подготовки квалифицированных  рабочих, служащих - 168 учащихся;</w:t>
      </w:r>
    </w:p>
    <w:p w:rsidR="008B6700" w:rsidRPr="004E1525" w:rsidRDefault="008B6700" w:rsidP="008B6700">
      <w:pPr>
        <w:ind w:firstLine="709"/>
        <w:jc w:val="both"/>
        <w:rPr>
          <w:bCs/>
          <w:sz w:val="24"/>
          <w:szCs w:val="24"/>
        </w:rPr>
      </w:pPr>
      <w:r w:rsidRPr="004E1525">
        <w:rPr>
          <w:bCs/>
          <w:sz w:val="24"/>
          <w:szCs w:val="24"/>
        </w:rPr>
        <w:t xml:space="preserve">- количество студентов, обучающихся по программам  подготовки  специалистов среднего звена - 587 человек. </w:t>
      </w:r>
    </w:p>
    <w:p w:rsidR="008B6700" w:rsidRPr="009642F9" w:rsidRDefault="008B6700" w:rsidP="008B6700">
      <w:pPr>
        <w:ind w:firstLine="709"/>
        <w:jc w:val="both"/>
        <w:rPr>
          <w:bCs/>
          <w:sz w:val="24"/>
          <w:szCs w:val="24"/>
        </w:rPr>
      </w:pPr>
      <w:r w:rsidRPr="009642F9">
        <w:rPr>
          <w:bCs/>
          <w:sz w:val="24"/>
          <w:szCs w:val="24"/>
        </w:rPr>
        <w:t>Колледж готовит студентов по 13 специальностям. Наиболее востребованными на предприятиях города являются выпускники по специальностям: электромонтеры по ремонту и обслуживанию, автомеханики, операторы нефтяных и газовых скважин.</w:t>
      </w:r>
    </w:p>
    <w:p w:rsidR="008B6700" w:rsidRDefault="008B6700" w:rsidP="008B6700">
      <w:pPr>
        <w:autoSpaceDE w:val="0"/>
        <w:autoSpaceDN w:val="0"/>
        <w:ind w:firstLine="720"/>
        <w:jc w:val="both"/>
        <w:rPr>
          <w:bCs/>
          <w:sz w:val="24"/>
          <w:szCs w:val="24"/>
        </w:rPr>
      </w:pPr>
      <w:r>
        <w:rPr>
          <w:bCs/>
          <w:sz w:val="24"/>
          <w:szCs w:val="24"/>
        </w:rPr>
        <w:t xml:space="preserve">Профессионально-квалификационная структура колледжа является многоуровневой и многопрофильной: подготовка ведется по 8 укрупненным группам, 7 из них соответствуют приоритетным направлениям развития отраслей экономики и сферы услуг как города Урай, так и Ханты-Мансийского автономного </w:t>
      </w:r>
      <w:proofErr w:type="spellStart"/>
      <w:r>
        <w:rPr>
          <w:bCs/>
          <w:sz w:val="24"/>
          <w:szCs w:val="24"/>
        </w:rPr>
        <w:t>округа-Югры</w:t>
      </w:r>
      <w:proofErr w:type="spellEnd"/>
      <w:r>
        <w:rPr>
          <w:bCs/>
          <w:sz w:val="24"/>
          <w:szCs w:val="24"/>
        </w:rPr>
        <w:t xml:space="preserve">. Разработана дорожная карта до 2020 года по реализации </w:t>
      </w:r>
      <w:r w:rsidRPr="00B2521D">
        <w:rPr>
          <w:bCs/>
          <w:sz w:val="24"/>
          <w:szCs w:val="24"/>
        </w:rPr>
        <w:t>проекта</w:t>
      </w:r>
      <w:r>
        <w:rPr>
          <w:bCs/>
          <w:sz w:val="24"/>
          <w:szCs w:val="24"/>
        </w:rPr>
        <w:t xml:space="preserve"> «Подготовка рабочих кадров для высокотехнологических производств». Результатом реализации проекта является участие и призовые места (41 место) </w:t>
      </w:r>
      <w:r w:rsidRPr="00ED29C7">
        <w:rPr>
          <w:bCs/>
          <w:sz w:val="24"/>
          <w:szCs w:val="24"/>
        </w:rPr>
        <w:t xml:space="preserve">в </w:t>
      </w:r>
      <w:r>
        <w:rPr>
          <w:bCs/>
          <w:sz w:val="24"/>
          <w:szCs w:val="24"/>
        </w:rPr>
        <w:t>60</w:t>
      </w:r>
      <w:r w:rsidRPr="00ED29C7">
        <w:rPr>
          <w:bCs/>
          <w:sz w:val="24"/>
          <w:szCs w:val="24"/>
        </w:rPr>
        <w:t xml:space="preserve"> мероприятиях</w:t>
      </w:r>
      <w:r>
        <w:rPr>
          <w:bCs/>
          <w:sz w:val="24"/>
          <w:szCs w:val="24"/>
        </w:rPr>
        <w:t xml:space="preserve">, в том числе </w:t>
      </w:r>
      <w:r w:rsidRPr="00ED29C7">
        <w:rPr>
          <w:bCs/>
          <w:sz w:val="24"/>
          <w:szCs w:val="24"/>
        </w:rPr>
        <w:t>окружного и международного  значения (конкурсы, спартакиады, фестивали, олимпиады).</w:t>
      </w:r>
      <w:r>
        <w:rPr>
          <w:bCs/>
          <w:sz w:val="24"/>
          <w:szCs w:val="24"/>
        </w:rPr>
        <w:t xml:space="preserve"> </w:t>
      </w:r>
    </w:p>
    <w:p w:rsidR="008B6700" w:rsidRPr="00A84B4A" w:rsidRDefault="008B6700" w:rsidP="008B6700">
      <w:pPr>
        <w:autoSpaceDE w:val="0"/>
        <w:autoSpaceDN w:val="0"/>
        <w:ind w:firstLine="720"/>
        <w:jc w:val="both"/>
        <w:rPr>
          <w:bCs/>
          <w:sz w:val="24"/>
          <w:szCs w:val="24"/>
        </w:rPr>
      </w:pPr>
      <w:r w:rsidRPr="00A84B4A">
        <w:rPr>
          <w:bCs/>
          <w:sz w:val="24"/>
          <w:szCs w:val="24"/>
        </w:rPr>
        <w:t>При тесном взаимодействии с предприятиями и организациями города профессиональное образование традиционно является основным источником формирования квалифицированных кадров для развития всех сфер экономики в городе.</w:t>
      </w:r>
    </w:p>
    <w:p w:rsidR="008B6700" w:rsidRPr="00A84B4A" w:rsidRDefault="008B6700" w:rsidP="008B6700">
      <w:pPr>
        <w:ind w:firstLine="709"/>
        <w:rPr>
          <w:b/>
          <w:bCs/>
          <w:sz w:val="24"/>
          <w:szCs w:val="24"/>
        </w:rPr>
      </w:pPr>
    </w:p>
    <w:p w:rsidR="008B6700" w:rsidRPr="003F575D" w:rsidRDefault="008B6700" w:rsidP="008B6700">
      <w:pPr>
        <w:ind w:firstLine="709"/>
        <w:rPr>
          <w:b/>
          <w:bCs/>
          <w:sz w:val="24"/>
          <w:szCs w:val="24"/>
        </w:rPr>
      </w:pPr>
      <w:r w:rsidRPr="003F575D">
        <w:rPr>
          <w:b/>
          <w:bCs/>
          <w:sz w:val="24"/>
          <w:szCs w:val="24"/>
        </w:rPr>
        <w:lastRenderedPageBreak/>
        <w:t>4.2. Культура</w:t>
      </w:r>
    </w:p>
    <w:p w:rsidR="008B6700" w:rsidRDefault="008B6700" w:rsidP="008B6700">
      <w:pPr>
        <w:shd w:val="clear" w:color="auto" w:fill="FFFFFF"/>
        <w:tabs>
          <w:tab w:val="left" w:pos="0"/>
        </w:tabs>
        <w:jc w:val="both"/>
        <w:rPr>
          <w:sz w:val="24"/>
          <w:szCs w:val="24"/>
        </w:rPr>
      </w:pPr>
      <w:r w:rsidRPr="003F575D">
        <w:rPr>
          <w:sz w:val="24"/>
          <w:szCs w:val="24"/>
        </w:rPr>
        <w:tab/>
        <w:t xml:space="preserve">На территории города Урай сеть учреждений культуры представляет МАУ «Культура», включающая в себя </w:t>
      </w:r>
      <w:r>
        <w:rPr>
          <w:sz w:val="24"/>
          <w:szCs w:val="24"/>
        </w:rPr>
        <w:t>структурное подразделение - Культурно-исторический центр (</w:t>
      </w:r>
      <w:r w:rsidRPr="003F575D">
        <w:rPr>
          <w:sz w:val="24"/>
          <w:szCs w:val="24"/>
        </w:rPr>
        <w:t>централизованн</w:t>
      </w:r>
      <w:r>
        <w:rPr>
          <w:sz w:val="24"/>
          <w:szCs w:val="24"/>
        </w:rPr>
        <w:t>ая</w:t>
      </w:r>
      <w:r w:rsidRPr="003F575D">
        <w:rPr>
          <w:sz w:val="24"/>
          <w:szCs w:val="24"/>
        </w:rPr>
        <w:t xml:space="preserve"> библиотечн</w:t>
      </w:r>
      <w:r>
        <w:rPr>
          <w:sz w:val="24"/>
          <w:szCs w:val="24"/>
        </w:rPr>
        <w:t>ая</w:t>
      </w:r>
      <w:r w:rsidRPr="003F575D">
        <w:rPr>
          <w:sz w:val="24"/>
          <w:szCs w:val="24"/>
        </w:rPr>
        <w:t xml:space="preserve"> систем</w:t>
      </w:r>
      <w:r>
        <w:rPr>
          <w:sz w:val="24"/>
          <w:szCs w:val="24"/>
        </w:rPr>
        <w:t xml:space="preserve">а - </w:t>
      </w:r>
      <w:r w:rsidRPr="003F575D">
        <w:rPr>
          <w:sz w:val="24"/>
          <w:szCs w:val="24"/>
        </w:rPr>
        <w:t>3 библиотеки</w:t>
      </w:r>
      <w:r>
        <w:rPr>
          <w:sz w:val="24"/>
          <w:szCs w:val="24"/>
        </w:rPr>
        <w:t xml:space="preserve"> и </w:t>
      </w:r>
      <w:r w:rsidRPr="003F575D">
        <w:rPr>
          <w:sz w:val="24"/>
          <w:szCs w:val="24"/>
        </w:rPr>
        <w:t>музей истории города Урай</w:t>
      </w:r>
      <w:r>
        <w:rPr>
          <w:sz w:val="24"/>
          <w:szCs w:val="24"/>
        </w:rPr>
        <w:t>)</w:t>
      </w:r>
      <w:r w:rsidRPr="003F575D">
        <w:rPr>
          <w:sz w:val="24"/>
          <w:szCs w:val="24"/>
        </w:rPr>
        <w:t xml:space="preserve">, 2 учреждения </w:t>
      </w:r>
      <w:proofErr w:type="spellStart"/>
      <w:r w:rsidRPr="003F575D">
        <w:rPr>
          <w:sz w:val="24"/>
          <w:szCs w:val="24"/>
        </w:rPr>
        <w:t>культурно-досугового</w:t>
      </w:r>
      <w:proofErr w:type="spellEnd"/>
      <w:r w:rsidRPr="003F575D">
        <w:rPr>
          <w:sz w:val="24"/>
          <w:szCs w:val="24"/>
        </w:rPr>
        <w:t xml:space="preserve"> типа</w:t>
      </w:r>
      <w:r>
        <w:rPr>
          <w:sz w:val="24"/>
          <w:szCs w:val="24"/>
        </w:rPr>
        <w:t>,</w:t>
      </w:r>
      <w:r w:rsidRPr="003F575D">
        <w:rPr>
          <w:sz w:val="24"/>
          <w:szCs w:val="24"/>
        </w:rPr>
        <w:t xml:space="preserve"> парк культуры и отдыха и 1 учреждение дополнительного образования детей в сфере культуры и искусства. </w:t>
      </w:r>
    </w:p>
    <w:p w:rsidR="008B6700" w:rsidRPr="002B6D9A" w:rsidRDefault="008B6700" w:rsidP="008B6700">
      <w:pPr>
        <w:shd w:val="clear" w:color="auto" w:fill="FFFFFF"/>
        <w:tabs>
          <w:tab w:val="left" w:pos="0"/>
        </w:tabs>
        <w:jc w:val="both"/>
        <w:rPr>
          <w:sz w:val="24"/>
          <w:szCs w:val="24"/>
        </w:rPr>
      </w:pPr>
      <w:r>
        <w:rPr>
          <w:sz w:val="24"/>
          <w:szCs w:val="24"/>
        </w:rPr>
        <w:tab/>
      </w:r>
      <w:r w:rsidRPr="002B6D9A">
        <w:rPr>
          <w:sz w:val="24"/>
          <w:szCs w:val="24"/>
        </w:rPr>
        <w:t>За 9 месяцев 2019 года у</w:t>
      </w:r>
      <w:r w:rsidRPr="002B6D9A">
        <w:rPr>
          <w:bCs/>
          <w:sz w:val="24"/>
          <w:szCs w:val="24"/>
        </w:rPr>
        <w:t xml:space="preserve">чреждениями </w:t>
      </w:r>
      <w:proofErr w:type="spellStart"/>
      <w:r w:rsidRPr="002B6D9A">
        <w:rPr>
          <w:bCs/>
          <w:sz w:val="24"/>
          <w:szCs w:val="24"/>
        </w:rPr>
        <w:t>культурно-досугового</w:t>
      </w:r>
      <w:proofErr w:type="spellEnd"/>
      <w:r w:rsidRPr="002B6D9A">
        <w:rPr>
          <w:bCs/>
          <w:sz w:val="24"/>
          <w:szCs w:val="24"/>
        </w:rPr>
        <w:t xml:space="preserve"> типа</w:t>
      </w:r>
      <w:r w:rsidRPr="002B6D9A">
        <w:rPr>
          <w:sz w:val="24"/>
          <w:szCs w:val="24"/>
        </w:rPr>
        <w:t xml:space="preserve"> (киноконцертный цирковой комплекс «Юность </w:t>
      </w:r>
      <w:proofErr w:type="spellStart"/>
      <w:r w:rsidRPr="002B6D9A">
        <w:rPr>
          <w:sz w:val="24"/>
          <w:szCs w:val="24"/>
        </w:rPr>
        <w:t>Шаима</w:t>
      </w:r>
      <w:proofErr w:type="spellEnd"/>
      <w:r w:rsidRPr="002B6D9A">
        <w:rPr>
          <w:sz w:val="24"/>
          <w:szCs w:val="24"/>
        </w:rPr>
        <w:t xml:space="preserve">» и </w:t>
      </w:r>
      <w:proofErr w:type="spellStart"/>
      <w:r w:rsidRPr="002B6D9A">
        <w:rPr>
          <w:sz w:val="24"/>
          <w:szCs w:val="24"/>
        </w:rPr>
        <w:t>культурно-досуговый</w:t>
      </w:r>
      <w:proofErr w:type="spellEnd"/>
      <w:r w:rsidRPr="002B6D9A">
        <w:rPr>
          <w:sz w:val="24"/>
          <w:szCs w:val="24"/>
        </w:rPr>
        <w:t xml:space="preserve"> центр «Нефтяник») проведено 437 мероприятий.</w:t>
      </w:r>
    </w:p>
    <w:p w:rsidR="008B6700" w:rsidRDefault="008B6700" w:rsidP="008B6700">
      <w:pPr>
        <w:widowControl w:val="0"/>
        <w:autoSpaceDE w:val="0"/>
        <w:autoSpaceDN w:val="0"/>
        <w:adjustRightInd w:val="0"/>
        <w:ind w:firstLine="709"/>
        <w:jc w:val="both"/>
        <w:rPr>
          <w:sz w:val="24"/>
          <w:szCs w:val="24"/>
        </w:rPr>
      </w:pPr>
      <w:r w:rsidRPr="002B6D9A">
        <w:rPr>
          <w:sz w:val="24"/>
          <w:szCs w:val="24"/>
        </w:rPr>
        <w:t xml:space="preserve">Особое внимание уделяется развитию клубных формирований, число которых  за   </w:t>
      </w:r>
      <w:r>
        <w:rPr>
          <w:sz w:val="24"/>
          <w:szCs w:val="24"/>
        </w:rPr>
        <w:t xml:space="preserve">9 месяцев </w:t>
      </w:r>
      <w:r w:rsidRPr="002B6D9A">
        <w:rPr>
          <w:sz w:val="24"/>
          <w:szCs w:val="24"/>
        </w:rPr>
        <w:t>2019 года составило 29 единиц (</w:t>
      </w:r>
      <w:r>
        <w:rPr>
          <w:sz w:val="24"/>
          <w:szCs w:val="24"/>
        </w:rPr>
        <w:t>9 мес</w:t>
      </w:r>
      <w:r w:rsidRPr="002B6D9A">
        <w:rPr>
          <w:sz w:val="24"/>
          <w:szCs w:val="24"/>
        </w:rPr>
        <w:t xml:space="preserve">.2018 - </w:t>
      </w:r>
      <w:r>
        <w:rPr>
          <w:sz w:val="24"/>
          <w:szCs w:val="24"/>
        </w:rPr>
        <w:t>31</w:t>
      </w:r>
      <w:r w:rsidRPr="002B6D9A">
        <w:rPr>
          <w:sz w:val="24"/>
          <w:szCs w:val="24"/>
        </w:rPr>
        <w:t xml:space="preserve">) с количеством участников </w:t>
      </w:r>
      <w:r>
        <w:rPr>
          <w:sz w:val="24"/>
          <w:szCs w:val="24"/>
        </w:rPr>
        <w:t>746</w:t>
      </w:r>
      <w:r w:rsidRPr="002B6D9A">
        <w:rPr>
          <w:sz w:val="24"/>
          <w:szCs w:val="24"/>
        </w:rPr>
        <w:t xml:space="preserve"> человек (</w:t>
      </w:r>
      <w:r>
        <w:rPr>
          <w:sz w:val="24"/>
          <w:szCs w:val="24"/>
        </w:rPr>
        <w:t>9 мес</w:t>
      </w:r>
      <w:r w:rsidRPr="002B6D9A">
        <w:rPr>
          <w:sz w:val="24"/>
          <w:szCs w:val="24"/>
        </w:rPr>
        <w:t xml:space="preserve">.2018 - </w:t>
      </w:r>
      <w:r>
        <w:rPr>
          <w:sz w:val="24"/>
          <w:szCs w:val="24"/>
        </w:rPr>
        <w:t>720</w:t>
      </w:r>
      <w:r w:rsidRPr="002B6D9A">
        <w:rPr>
          <w:sz w:val="24"/>
          <w:szCs w:val="24"/>
        </w:rPr>
        <w:t>).</w:t>
      </w:r>
    </w:p>
    <w:p w:rsidR="008B6700" w:rsidRPr="002B6D9A" w:rsidRDefault="008B6700" w:rsidP="008B6700">
      <w:pPr>
        <w:widowControl w:val="0"/>
        <w:autoSpaceDE w:val="0"/>
        <w:autoSpaceDN w:val="0"/>
        <w:adjustRightInd w:val="0"/>
        <w:ind w:firstLine="709"/>
        <w:jc w:val="both"/>
        <w:rPr>
          <w:sz w:val="24"/>
          <w:szCs w:val="24"/>
        </w:rPr>
      </w:pPr>
      <w:r>
        <w:rPr>
          <w:sz w:val="24"/>
          <w:szCs w:val="24"/>
        </w:rPr>
        <w:t xml:space="preserve">Структуру Культурно-исторического центра представляют </w:t>
      </w:r>
      <w:r w:rsidRPr="003F575D">
        <w:rPr>
          <w:sz w:val="24"/>
          <w:szCs w:val="24"/>
        </w:rPr>
        <w:t>централизованн</w:t>
      </w:r>
      <w:r>
        <w:rPr>
          <w:sz w:val="24"/>
          <w:szCs w:val="24"/>
        </w:rPr>
        <w:t>ая</w:t>
      </w:r>
      <w:r w:rsidRPr="003F575D">
        <w:rPr>
          <w:sz w:val="24"/>
          <w:szCs w:val="24"/>
        </w:rPr>
        <w:t xml:space="preserve"> библиотечн</w:t>
      </w:r>
      <w:r>
        <w:rPr>
          <w:sz w:val="24"/>
          <w:szCs w:val="24"/>
        </w:rPr>
        <w:t>ая</w:t>
      </w:r>
      <w:r w:rsidRPr="003F575D">
        <w:rPr>
          <w:sz w:val="24"/>
          <w:szCs w:val="24"/>
        </w:rPr>
        <w:t xml:space="preserve"> систем</w:t>
      </w:r>
      <w:r>
        <w:rPr>
          <w:sz w:val="24"/>
          <w:szCs w:val="24"/>
        </w:rPr>
        <w:t xml:space="preserve">а и </w:t>
      </w:r>
      <w:r w:rsidRPr="003F575D">
        <w:rPr>
          <w:sz w:val="24"/>
          <w:szCs w:val="24"/>
        </w:rPr>
        <w:t>музей истории города Урай</w:t>
      </w:r>
      <w:r>
        <w:rPr>
          <w:sz w:val="24"/>
          <w:szCs w:val="24"/>
        </w:rPr>
        <w:t>.</w:t>
      </w:r>
    </w:p>
    <w:p w:rsidR="008B6700" w:rsidRDefault="008B6700" w:rsidP="008B6700">
      <w:pPr>
        <w:pStyle w:val="14"/>
        <w:ind w:firstLine="708"/>
        <w:jc w:val="both"/>
        <w:rPr>
          <w:rStyle w:val="af1"/>
          <w:rFonts w:ascii="Times New Roman" w:eastAsia="Calibri" w:hAnsi="Times New Roman"/>
          <w:sz w:val="24"/>
          <w:szCs w:val="24"/>
        </w:rPr>
      </w:pPr>
      <w:r w:rsidRPr="00BD6CA8">
        <w:rPr>
          <w:rFonts w:ascii="Times New Roman" w:hAnsi="Times New Roman"/>
          <w:sz w:val="24"/>
          <w:szCs w:val="24"/>
        </w:rPr>
        <w:t xml:space="preserve">Централизованная библиотечная система </w:t>
      </w:r>
      <w:r w:rsidRPr="00BD6CA8">
        <w:rPr>
          <w:rStyle w:val="af1"/>
          <w:rFonts w:ascii="Times New Roman" w:eastAsia="Calibri" w:hAnsi="Times New Roman"/>
          <w:sz w:val="24"/>
          <w:szCs w:val="24"/>
        </w:rPr>
        <w:t xml:space="preserve">включает 3 общедоступных городских библиотеки с книжным фондом </w:t>
      </w:r>
      <w:r w:rsidRPr="00BD6CA8">
        <w:rPr>
          <w:rFonts w:ascii="Times New Roman" w:hAnsi="Times New Roman"/>
          <w:sz w:val="24"/>
          <w:szCs w:val="24"/>
        </w:rPr>
        <w:t xml:space="preserve">102 796 </w:t>
      </w:r>
      <w:r w:rsidRPr="00BD6CA8">
        <w:rPr>
          <w:rStyle w:val="af1"/>
          <w:rFonts w:ascii="Times New Roman" w:eastAsia="Calibri" w:hAnsi="Times New Roman"/>
          <w:sz w:val="24"/>
          <w:szCs w:val="24"/>
        </w:rPr>
        <w:t xml:space="preserve">экземпляров (9 мес. 2018 - </w:t>
      </w:r>
      <w:r w:rsidRPr="00BD6CA8">
        <w:rPr>
          <w:rFonts w:ascii="Times New Roman" w:hAnsi="Times New Roman"/>
          <w:sz w:val="24"/>
          <w:szCs w:val="24"/>
        </w:rPr>
        <w:t>106 137</w:t>
      </w:r>
      <w:r w:rsidRPr="00BD6CA8">
        <w:rPr>
          <w:rStyle w:val="af1"/>
          <w:rFonts w:ascii="Times New Roman" w:eastAsia="Calibri" w:hAnsi="Times New Roman"/>
          <w:sz w:val="24"/>
          <w:szCs w:val="24"/>
        </w:rPr>
        <w:t xml:space="preserve"> экз.).</w:t>
      </w:r>
    </w:p>
    <w:p w:rsidR="008B6700" w:rsidRDefault="008B6700" w:rsidP="008B6700">
      <w:pPr>
        <w:tabs>
          <w:tab w:val="left" w:pos="8080"/>
        </w:tabs>
        <w:jc w:val="center"/>
        <w:rPr>
          <w:b/>
          <w:sz w:val="24"/>
          <w:szCs w:val="24"/>
        </w:rPr>
      </w:pPr>
    </w:p>
    <w:p w:rsidR="008B6700" w:rsidRPr="00FE2CE9" w:rsidRDefault="008B6700" w:rsidP="008B6700">
      <w:pPr>
        <w:tabs>
          <w:tab w:val="left" w:pos="8080"/>
        </w:tabs>
        <w:jc w:val="center"/>
        <w:rPr>
          <w:sz w:val="22"/>
          <w:szCs w:val="22"/>
        </w:rPr>
      </w:pPr>
      <w:r w:rsidRPr="00FE2CE9">
        <w:rPr>
          <w:b/>
          <w:sz w:val="24"/>
          <w:szCs w:val="24"/>
        </w:rPr>
        <w:t>Основные показатели деятельности  централизованной библиотечной системы</w:t>
      </w:r>
      <w:r w:rsidRPr="00FE2CE9">
        <w:rPr>
          <w:sz w:val="22"/>
          <w:szCs w:val="22"/>
        </w:rPr>
        <w:t xml:space="preserve">  </w:t>
      </w:r>
    </w:p>
    <w:p w:rsidR="008B6700" w:rsidRPr="00FE2CE9" w:rsidRDefault="008B6700" w:rsidP="008B6700">
      <w:pPr>
        <w:tabs>
          <w:tab w:val="left" w:pos="8080"/>
        </w:tabs>
        <w:jc w:val="center"/>
        <w:rPr>
          <w:sz w:val="22"/>
          <w:szCs w:val="22"/>
        </w:rPr>
      </w:pPr>
      <w:r w:rsidRPr="00FE2CE9">
        <w:rPr>
          <w:sz w:val="22"/>
          <w:szCs w:val="22"/>
        </w:rPr>
        <w:t xml:space="preserve">                                                                                                                           </w:t>
      </w:r>
      <w:r w:rsidR="002F3E96">
        <w:rPr>
          <w:sz w:val="22"/>
          <w:szCs w:val="22"/>
        </w:rPr>
        <w:t xml:space="preserve">                     таблица </w:t>
      </w:r>
      <w:r w:rsidR="002F70A9">
        <w:rPr>
          <w:sz w:val="22"/>
          <w:szCs w:val="22"/>
        </w:rPr>
        <w:t>9</w:t>
      </w:r>
      <w:r w:rsidRPr="00FE2CE9">
        <w:rPr>
          <w:sz w:val="22"/>
          <w:szCs w:val="22"/>
        </w:rPr>
        <w:t xml:space="preserve">                                                                                                                                                            </w:t>
      </w:r>
    </w:p>
    <w:tbl>
      <w:tblPr>
        <w:tblStyle w:val="ad"/>
        <w:tblW w:w="0" w:type="auto"/>
        <w:jc w:val="center"/>
        <w:tblLook w:val="04A0"/>
      </w:tblPr>
      <w:tblGrid>
        <w:gridCol w:w="5070"/>
        <w:gridCol w:w="1392"/>
        <w:gridCol w:w="1573"/>
        <w:gridCol w:w="1402"/>
      </w:tblGrid>
      <w:tr w:rsidR="008B6700" w:rsidRPr="00451652" w:rsidTr="009F351E">
        <w:trPr>
          <w:jc w:val="center"/>
        </w:trPr>
        <w:tc>
          <w:tcPr>
            <w:tcW w:w="5070" w:type="dxa"/>
          </w:tcPr>
          <w:p w:rsidR="008B6700" w:rsidRPr="00FE2CE9" w:rsidRDefault="008B6700" w:rsidP="008D5400">
            <w:pPr>
              <w:pStyle w:val="af2"/>
              <w:ind w:left="0"/>
              <w:jc w:val="center"/>
              <w:rPr>
                <w:sz w:val="22"/>
                <w:szCs w:val="22"/>
              </w:rPr>
            </w:pPr>
            <w:r w:rsidRPr="00FE2CE9">
              <w:rPr>
                <w:sz w:val="22"/>
                <w:szCs w:val="22"/>
              </w:rPr>
              <w:t>Показатели</w:t>
            </w:r>
          </w:p>
        </w:tc>
        <w:tc>
          <w:tcPr>
            <w:tcW w:w="1392" w:type="dxa"/>
          </w:tcPr>
          <w:p w:rsidR="008B6700" w:rsidRPr="00FE2CE9" w:rsidRDefault="008B6700" w:rsidP="008D5400">
            <w:pPr>
              <w:pStyle w:val="af2"/>
              <w:ind w:left="0"/>
              <w:jc w:val="center"/>
              <w:rPr>
                <w:sz w:val="22"/>
                <w:szCs w:val="22"/>
              </w:rPr>
            </w:pPr>
            <w:r w:rsidRPr="00FE2CE9">
              <w:rPr>
                <w:sz w:val="22"/>
                <w:szCs w:val="22"/>
              </w:rPr>
              <w:t>9 месяцев 2018 года</w:t>
            </w:r>
          </w:p>
        </w:tc>
        <w:tc>
          <w:tcPr>
            <w:tcW w:w="1573" w:type="dxa"/>
          </w:tcPr>
          <w:p w:rsidR="008B6700" w:rsidRPr="00FE2CE9" w:rsidRDefault="008B6700" w:rsidP="008D5400">
            <w:pPr>
              <w:pStyle w:val="af2"/>
              <w:ind w:left="0"/>
              <w:jc w:val="center"/>
              <w:rPr>
                <w:sz w:val="22"/>
                <w:szCs w:val="22"/>
              </w:rPr>
            </w:pPr>
            <w:r w:rsidRPr="00FE2CE9">
              <w:rPr>
                <w:sz w:val="22"/>
                <w:szCs w:val="22"/>
              </w:rPr>
              <w:t>9 месяцев 2019 года</w:t>
            </w:r>
          </w:p>
        </w:tc>
        <w:tc>
          <w:tcPr>
            <w:tcW w:w="1402" w:type="dxa"/>
          </w:tcPr>
          <w:p w:rsidR="008B6700" w:rsidRPr="00FE2CE9" w:rsidRDefault="008B6700" w:rsidP="008D5400">
            <w:pPr>
              <w:pStyle w:val="af2"/>
              <w:ind w:left="0"/>
              <w:jc w:val="center"/>
              <w:rPr>
                <w:sz w:val="22"/>
                <w:szCs w:val="22"/>
              </w:rPr>
            </w:pPr>
            <w:r w:rsidRPr="00FE2CE9">
              <w:rPr>
                <w:sz w:val="22"/>
                <w:szCs w:val="22"/>
              </w:rPr>
              <w:t>Отклонение,</w:t>
            </w:r>
          </w:p>
          <w:p w:rsidR="008B6700" w:rsidRPr="00FE2CE9" w:rsidRDefault="008B6700" w:rsidP="008D5400">
            <w:pPr>
              <w:pStyle w:val="af2"/>
              <w:ind w:left="0"/>
              <w:jc w:val="center"/>
              <w:rPr>
                <w:sz w:val="22"/>
                <w:szCs w:val="22"/>
              </w:rPr>
            </w:pPr>
            <w:r w:rsidRPr="00FE2CE9">
              <w:rPr>
                <w:sz w:val="22"/>
                <w:szCs w:val="22"/>
              </w:rPr>
              <w:t>%</w:t>
            </w:r>
          </w:p>
        </w:tc>
      </w:tr>
      <w:tr w:rsidR="008B6700" w:rsidRPr="00451652" w:rsidTr="009F351E">
        <w:trPr>
          <w:jc w:val="center"/>
        </w:trPr>
        <w:tc>
          <w:tcPr>
            <w:tcW w:w="5070" w:type="dxa"/>
          </w:tcPr>
          <w:p w:rsidR="008B6700" w:rsidRPr="00C35717" w:rsidRDefault="008B6700" w:rsidP="008D5400">
            <w:pPr>
              <w:pStyle w:val="af2"/>
              <w:ind w:left="0"/>
              <w:jc w:val="both"/>
              <w:rPr>
                <w:sz w:val="22"/>
                <w:szCs w:val="22"/>
              </w:rPr>
            </w:pPr>
            <w:r w:rsidRPr="00C35717">
              <w:rPr>
                <w:sz w:val="22"/>
                <w:szCs w:val="22"/>
              </w:rPr>
              <w:t>Книжный фонд (экз.)</w:t>
            </w:r>
          </w:p>
        </w:tc>
        <w:tc>
          <w:tcPr>
            <w:tcW w:w="1392" w:type="dxa"/>
          </w:tcPr>
          <w:p w:rsidR="008B6700" w:rsidRPr="00C35717" w:rsidRDefault="008B6700" w:rsidP="008D5400">
            <w:pPr>
              <w:pStyle w:val="af2"/>
              <w:ind w:left="0"/>
              <w:jc w:val="center"/>
              <w:rPr>
                <w:sz w:val="22"/>
                <w:szCs w:val="22"/>
              </w:rPr>
            </w:pPr>
            <w:r w:rsidRPr="00C35717">
              <w:rPr>
                <w:sz w:val="22"/>
                <w:szCs w:val="22"/>
              </w:rPr>
              <w:t>106 137</w:t>
            </w:r>
          </w:p>
        </w:tc>
        <w:tc>
          <w:tcPr>
            <w:tcW w:w="1573" w:type="dxa"/>
          </w:tcPr>
          <w:p w:rsidR="008B6700" w:rsidRPr="007A1741" w:rsidRDefault="008B6700" w:rsidP="008D5400">
            <w:pPr>
              <w:pStyle w:val="af2"/>
              <w:ind w:left="0"/>
              <w:jc w:val="center"/>
              <w:rPr>
                <w:sz w:val="22"/>
                <w:szCs w:val="22"/>
              </w:rPr>
            </w:pPr>
            <w:r w:rsidRPr="007A1741">
              <w:rPr>
                <w:sz w:val="22"/>
                <w:szCs w:val="22"/>
              </w:rPr>
              <w:t>102 796</w:t>
            </w:r>
          </w:p>
        </w:tc>
        <w:tc>
          <w:tcPr>
            <w:tcW w:w="1402" w:type="dxa"/>
          </w:tcPr>
          <w:p w:rsidR="008B6700" w:rsidRPr="007A1741" w:rsidRDefault="008B6700" w:rsidP="008D5400">
            <w:pPr>
              <w:pStyle w:val="af2"/>
              <w:ind w:left="0"/>
              <w:jc w:val="center"/>
              <w:rPr>
                <w:sz w:val="22"/>
                <w:szCs w:val="22"/>
              </w:rPr>
            </w:pPr>
            <w:r w:rsidRPr="007A1741">
              <w:rPr>
                <w:sz w:val="22"/>
                <w:szCs w:val="22"/>
              </w:rPr>
              <w:t>96,9</w:t>
            </w:r>
          </w:p>
        </w:tc>
      </w:tr>
      <w:tr w:rsidR="008B6700" w:rsidRPr="00451652" w:rsidTr="009F351E">
        <w:trPr>
          <w:jc w:val="center"/>
        </w:trPr>
        <w:tc>
          <w:tcPr>
            <w:tcW w:w="5070" w:type="dxa"/>
          </w:tcPr>
          <w:p w:rsidR="008B6700" w:rsidRPr="00C35717" w:rsidRDefault="008B6700" w:rsidP="008D5400">
            <w:pPr>
              <w:pStyle w:val="af2"/>
              <w:ind w:left="0"/>
              <w:jc w:val="both"/>
              <w:rPr>
                <w:sz w:val="22"/>
                <w:szCs w:val="22"/>
              </w:rPr>
            </w:pPr>
            <w:r w:rsidRPr="00C35717">
              <w:rPr>
                <w:sz w:val="22"/>
                <w:szCs w:val="22"/>
              </w:rPr>
              <w:t>Число читателей библиотек (чел.)</w:t>
            </w:r>
          </w:p>
        </w:tc>
        <w:tc>
          <w:tcPr>
            <w:tcW w:w="1392" w:type="dxa"/>
          </w:tcPr>
          <w:p w:rsidR="008B6700" w:rsidRPr="00C35717" w:rsidRDefault="008B6700" w:rsidP="008D5400">
            <w:pPr>
              <w:pStyle w:val="af2"/>
              <w:ind w:left="0"/>
              <w:jc w:val="center"/>
              <w:rPr>
                <w:sz w:val="22"/>
                <w:szCs w:val="22"/>
              </w:rPr>
            </w:pPr>
            <w:r w:rsidRPr="00C35717">
              <w:rPr>
                <w:sz w:val="22"/>
                <w:szCs w:val="22"/>
              </w:rPr>
              <w:t>12 974</w:t>
            </w:r>
          </w:p>
        </w:tc>
        <w:tc>
          <w:tcPr>
            <w:tcW w:w="1573" w:type="dxa"/>
          </w:tcPr>
          <w:p w:rsidR="008B6700" w:rsidRPr="00451652" w:rsidRDefault="008B6700" w:rsidP="008D5400">
            <w:pPr>
              <w:pStyle w:val="af2"/>
              <w:ind w:left="0"/>
              <w:jc w:val="center"/>
              <w:rPr>
                <w:sz w:val="22"/>
                <w:szCs w:val="22"/>
                <w:highlight w:val="yellow"/>
              </w:rPr>
            </w:pPr>
            <w:r w:rsidRPr="007A1741">
              <w:rPr>
                <w:sz w:val="22"/>
                <w:szCs w:val="22"/>
              </w:rPr>
              <w:t>13 149</w:t>
            </w:r>
          </w:p>
        </w:tc>
        <w:tc>
          <w:tcPr>
            <w:tcW w:w="1402" w:type="dxa"/>
          </w:tcPr>
          <w:p w:rsidR="008B6700" w:rsidRPr="00451652" w:rsidRDefault="008B6700" w:rsidP="008D5400">
            <w:pPr>
              <w:pStyle w:val="af2"/>
              <w:ind w:left="0"/>
              <w:jc w:val="center"/>
              <w:rPr>
                <w:sz w:val="22"/>
                <w:szCs w:val="22"/>
                <w:highlight w:val="yellow"/>
              </w:rPr>
            </w:pPr>
            <w:r w:rsidRPr="007A1741">
              <w:rPr>
                <w:sz w:val="22"/>
                <w:szCs w:val="22"/>
              </w:rPr>
              <w:t>101,3</w:t>
            </w:r>
          </w:p>
        </w:tc>
      </w:tr>
      <w:tr w:rsidR="008B6700" w:rsidRPr="00451652" w:rsidTr="009F351E">
        <w:trPr>
          <w:jc w:val="center"/>
        </w:trPr>
        <w:tc>
          <w:tcPr>
            <w:tcW w:w="5070" w:type="dxa"/>
          </w:tcPr>
          <w:p w:rsidR="008B6700" w:rsidRPr="00C35717" w:rsidRDefault="008B6700" w:rsidP="008D5400">
            <w:pPr>
              <w:pStyle w:val="af2"/>
              <w:ind w:left="0"/>
              <w:jc w:val="both"/>
              <w:rPr>
                <w:sz w:val="22"/>
                <w:szCs w:val="22"/>
              </w:rPr>
            </w:pPr>
            <w:r w:rsidRPr="00C35717">
              <w:rPr>
                <w:sz w:val="22"/>
                <w:szCs w:val="22"/>
              </w:rPr>
              <w:t>Количество посещений</w:t>
            </w:r>
          </w:p>
        </w:tc>
        <w:tc>
          <w:tcPr>
            <w:tcW w:w="1392" w:type="dxa"/>
          </w:tcPr>
          <w:p w:rsidR="008B6700" w:rsidRPr="00C35717" w:rsidRDefault="008B6700" w:rsidP="008D5400">
            <w:pPr>
              <w:pStyle w:val="af2"/>
              <w:ind w:left="0"/>
              <w:jc w:val="center"/>
              <w:rPr>
                <w:sz w:val="22"/>
                <w:szCs w:val="22"/>
              </w:rPr>
            </w:pPr>
            <w:r w:rsidRPr="00C35717">
              <w:rPr>
                <w:sz w:val="22"/>
                <w:szCs w:val="22"/>
              </w:rPr>
              <w:t>96 649</w:t>
            </w:r>
          </w:p>
        </w:tc>
        <w:tc>
          <w:tcPr>
            <w:tcW w:w="1573" w:type="dxa"/>
          </w:tcPr>
          <w:p w:rsidR="008B6700" w:rsidRPr="00451652" w:rsidRDefault="008B6700" w:rsidP="008D5400">
            <w:pPr>
              <w:pStyle w:val="af2"/>
              <w:ind w:left="0"/>
              <w:jc w:val="center"/>
              <w:rPr>
                <w:sz w:val="22"/>
                <w:szCs w:val="22"/>
                <w:highlight w:val="yellow"/>
              </w:rPr>
            </w:pPr>
            <w:r w:rsidRPr="007A1741">
              <w:rPr>
                <w:sz w:val="22"/>
                <w:szCs w:val="22"/>
              </w:rPr>
              <w:t>96 470</w:t>
            </w:r>
          </w:p>
        </w:tc>
        <w:tc>
          <w:tcPr>
            <w:tcW w:w="1402" w:type="dxa"/>
          </w:tcPr>
          <w:p w:rsidR="008B6700" w:rsidRPr="00451652" w:rsidRDefault="008B6700" w:rsidP="008D5400">
            <w:pPr>
              <w:pStyle w:val="af2"/>
              <w:ind w:left="0"/>
              <w:jc w:val="center"/>
              <w:rPr>
                <w:sz w:val="22"/>
                <w:szCs w:val="22"/>
                <w:highlight w:val="yellow"/>
              </w:rPr>
            </w:pPr>
            <w:r w:rsidRPr="007A1741">
              <w:rPr>
                <w:sz w:val="22"/>
                <w:szCs w:val="22"/>
              </w:rPr>
              <w:t>99,8</w:t>
            </w:r>
          </w:p>
        </w:tc>
      </w:tr>
      <w:tr w:rsidR="008B6700" w:rsidRPr="00451652" w:rsidTr="009F351E">
        <w:trPr>
          <w:jc w:val="center"/>
        </w:trPr>
        <w:tc>
          <w:tcPr>
            <w:tcW w:w="5070" w:type="dxa"/>
          </w:tcPr>
          <w:p w:rsidR="008B6700" w:rsidRPr="00C35717" w:rsidRDefault="008B6700" w:rsidP="008D5400">
            <w:pPr>
              <w:pStyle w:val="af2"/>
              <w:ind w:left="0"/>
              <w:jc w:val="both"/>
              <w:rPr>
                <w:sz w:val="22"/>
                <w:szCs w:val="22"/>
              </w:rPr>
            </w:pPr>
            <w:r w:rsidRPr="00C35717">
              <w:rPr>
                <w:sz w:val="22"/>
                <w:szCs w:val="22"/>
              </w:rPr>
              <w:t>Книговыдача (шт.)</w:t>
            </w:r>
          </w:p>
        </w:tc>
        <w:tc>
          <w:tcPr>
            <w:tcW w:w="1392" w:type="dxa"/>
          </w:tcPr>
          <w:p w:rsidR="008B6700" w:rsidRPr="00C35717" w:rsidRDefault="008B6700" w:rsidP="008D5400">
            <w:pPr>
              <w:pStyle w:val="af2"/>
              <w:ind w:left="0"/>
              <w:jc w:val="center"/>
              <w:rPr>
                <w:sz w:val="22"/>
                <w:szCs w:val="22"/>
              </w:rPr>
            </w:pPr>
            <w:r w:rsidRPr="00C35717">
              <w:rPr>
                <w:sz w:val="22"/>
                <w:szCs w:val="22"/>
              </w:rPr>
              <w:t>229 519</w:t>
            </w:r>
          </w:p>
        </w:tc>
        <w:tc>
          <w:tcPr>
            <w:tcW w:w="1573" w:type="dxa"/>
          </w:tcPr>
          <w:p w:rsidR="008B6700" w:rsidRPr="00451652" w:rsidRDefault="008B6700" w:rsidP="008D5400">
            <w:pPr>
              <w:pStyle w:val="af2"/>
              <w:ind w:left="0"/>
              <w:jc w:val="center"/>
              <w:rPr>
                <w:sz w:val="22"/>
                <w:szCs w:val="22"/>
                <w:highlight w:val="yellow"/>
              </w:rPr>
            </w:pPr>
            <w:r w:rsidRPr="00E31E0B">
              <w:rPr>
                <w:sz w:val="22"/>
                <w:szCs w:val="22"/>
              </w:rPr>
              <w:t>250 464</w:t>
            </w:r>
          </w:p>
        </w:tc>
        <w:tc>
          <w:tcPr>
            <w:tcW w:w="1402" w:type="dxa"/>
          </w:tcPr>
          <w:p w:rsidR="008B6700" w:rsidRPr="00451652" w:rsidRDefault="008B6700" w:rsidP="008D5400">
            <w:pPr>
              <w:pStyle w:val="af2"/>
              <w:ind w:left="0"/>
              <w:jc w:val="center"/>
              <w:rPr>
                <w:sz w:val="22"/>
                <w:szCs w:val="22"/>
                <w:highlight w:val="yellow"/>
              </w:rPr>
            </w:pPr>
            <w:r w:rsidRPr="00E31E0B">
              <w:rPr>
                <w:sz w:val="22"/>
                <w:szCs w:val="22"/>
              </w:rPr>
              <w:t>109,1</w:t>
            </w:r>
          </w:p>
        </w:tc>
      </w:tr>
    </w:tbl>
    <w:p w:rsidR="008B6700" w:rsidRPr="00451652" w:rsidRDefault="008B6700" w:rsidP="008B6700">
      <w:pPr>
        <w:jc w:val="both"/>
        <w:rPr>
          <w:sz w:val="24"/>
          <w:szCs w:val="24"/>
          <w:highlight w:val="yellow"/>
        </w:rPr>
      </w:pPr>
    </w:p>
    <w:p w:rsidR="008B6700" w:rsidRPr="007A1741" w:rsidRDefault="008B6700" w:rsidP="008B6700">
      <w:pPr>
        <w:pStyle w:val="14"/>
        <w:ind w:firstLine="708"/>
        <w:jc w:val="both"/>
        <w:rPr>
          <w:rFonts w:ascii="Times New Roman" w:hAnsi="Times New Roman"/>
          <w:bCs/>
          <w:color w:val="000000"/>
          <w:sz w:val="24"/>
          <w:szCs w:val="24"/>
        </w:rPr>
      </w:pPr>
      <w:r>
        <w:rPr>
          <w:rFonts w:ascii="Times New Roman" w:hAnsi="Times New Roman"/>
          <w:sz w:val="24"/>
          <w:szCs w:val="24"/>
        </w:rPr>
        <w:t>Значения п</w:t>
      </w:r>
      <w:r w:rsidRPr="007A1741">
        <w:rPr>
          <w:rFonts w:ascii="Times New Roman" w:hAnsi="Times New Roman"/>
          <w:sz w:val="24"/>
          <w:szCs w:val="24"/>
        </w:rPr>
        <w:t>оказател</w:t>
      </w:r>
      <w:r>
        <w:rPr>
          <w:rFonts w:ascii="Times New Roman" w:hAnsi="Times New Roman"/>
          <w:sz w:val="24"/>
          <w:szCs w:val="24"/>
        </w:rPr>
        <w:t>ей</w:t>
      </w:r>
      <w:r w:rsidRPr="007A1741">
        <w:rPr>
          <w:rFonts w:ascii="Times New Roman" w:hAnsi="Times New Roman"/>
          <w:sz w:val="24"/>
          <w:szCs w:val="24"/>
        </w:rPr>
        <w:t xml:space="preserve"> </w:t>
      </w:r>
      <w:r>
        <w:rPr>
          <w:rFonts w:ascii="Times New Roman" w:hAnsi="Times New Roman"/>
          <w:sz w:val="24"/>
          <w:szCs w:val="24"/>
        </w:rPr>
        <w:t>по книжному фонду и количеству посещений</w:t>
      </w:r>
      <w:r w:rsidRPr="007A1741">
        <w:rPr>
          <w:rFonts w:ascii="Times New Roman" w:hAnsi="Times New Roman"/>
          <w:sz w:val="24"/>
          <w:szCs w:val="24"/>
        </w:rPr>
        <w:t xml:space="preserve"> за 9 месяцев 2019 года в сравнении с соответствующим периодом прошлого года снизились в </w:t>
      </w:r>
      <w:r w:rsidRPr="007A1741">
        <w:rPr>
          <w:rFonts w:ascii="Times New Roman" w:hAnsi="Times New Roman"/>
          <w:bCs/>
          <w:color w:val="000000"/>
          <w:sz w:val="24"/>
          <w:szCs w:val="24"/>
        </w:rPr>
        <w:t xml:space="preserve"> связи с  временным приостановлением регистрации пользователей и проведением мероприятий, связанных с переездом центральной библиотеки им. Л.И. </w:t>
      </w:r>
      <w:proofErr w:type="spellStart"/>
      <w:r w:rsidRPr="007A1741">
        <w:rPr>
          <w:rFonts w:ascii="Times New Roman" w:hAnsi="Times New Roman"/>
          <w:bCs/>
          <w:color w:val="000000"/>
          <w:sz w:val="24"/>
          <w:szCs w:val="24"/>
        </w:rPr>
        <w:t>Либова</w:t>
      </w:r>
      <w:proofErr w:type="spellEnd"/>
      <w:r w:rsidRPr="007A1741">
        <w:rPr>
          <w:rFonts w:ascii="Times New Roman" w:hAnsi="Times New Roman"/>
          <w:bCs/>
          <w:color w:val="000000"/>
          <w:sz w:val="24"/>
          <w:szCs w:val="24"/>
        </w:rPr>
        <w:t>, детской библиотеки, библиотеки-филиала №2 в новое здание Культурно-исторического  центра.</w:t>
      </w:r>
    </w:p>
    <w:p w:rsidR="008B6700" w:rsidRPr="002B3B08" w:rsidRDefault="008B6700" w:rsidP="008B6700">
      <w:pPr>
        <w:pStyle w:val="14"/>
        <w:ind w:firstLine="708"/>
        <w:jc w:val="both"/>
        <w:rPr>
          <w:rFonts w:ascii="Times New Roman" w:hAnsi="Times New Roman"/>
          <w:sz w:val="24"/>
          <w:szCs w:val="24"/>
        </w:rPr>
      </w:pPr>
      <w:r w:rsidRPr="002B3B08">
        <w:rPr>
          <w:rFonts w:ascii="Times New Roman" w:hAnsi="Times New Roman"/>
          <w:bCs/>
          <w:color w:val="000000"/>
          <w:sz w:val="24"/>
          <w:szCs w:val="24"/>
        </w:rPr>
        <w:t>К</w:t>
      </w:r>
      <w:r w:rsidRPr="002B3B08">
        <w:rPr>
          <w:rFonts w:ascii="Times New Roman" w:hAnsi="Times New Roman"/>
          <w:sz w:val="24"/>
          <w:szCs w:val="24"/>
        </w:rPr>
        <w:t xml:space="preserve">оличество посещений </w:t>
      </w:r>
      <w:proofErr w:type="spellStart"/>
      <w:r w:rsidRPr="002B3B08">
        <w:rPr>
          <w:rFonts w:ascii="Times New Roman" w:hAnsi="Times New Roman"/>
          <w:sz w:val="24"/>
          <w:szCs w:val="24"/>
        </w:rPr>
        <w:t>веб-сайта</w:t>
      </w:r>
      <w:proofErr w:type="spellEnd"/>
      <w:r w:rsidRPr="002B3B08">
        <w:rPr>
          <w:rFonts w:ascii="Times New Roman" w:hAnsi="Times New Roman"/>
          <w:sz w:val="24"/>
          <w:szCs w:val="24"/>
        </w:rPr>
        <w:t xml:space="preserve"> Централизованной библиотечной системы за отчетный период составляет 4 853  раза. На основании Регламента по предоставлению государственных услуг на официальном сайте ЦБС предоставляется удаленный доступ к оцифрованным изданиям, хранящимся в библиотеках и к справочно-поисковому аппарату библиотек, базам данных. Количество обращений к оцифрованным изданиям составило 116 раз (9 мес. 2018  – 134 раза). Количество обращений к электронному каталогу составило 2831 раз</w:t>
      </w:r>
      <w:r w:rsidRPr="002B3B08">
        <w:rPr>
          <w:rFonts w:ascii="Times New Roman" w:hAnsi="Times New Roman"/>
          <w:b/>
          <w:sz w:val="24"/>
          <w:szCs w:val="24"/>
        </w:rPr>
        <w:t xml:space="preserve"> </w:t>
      </w:r>
      <w:r w:rsidRPr="002B3B08">
        <w:rPr>
          <w:rFonts w:ascii="Times New Roman" w:hAnsi="Times New Roman"/>
          <w:sz w:val="24"/>
          <w:szCs w:val="24"/>
        </w:rPr>
        <w:t xml:space="preserve">(9 мес. 2018 года – 1683 раза). </w:t>
      </w:r>
    </w:p>
    <w:p w:rsidR="008B6700" w:rsidRDefault="008B6700" w:rsidP="008B6700">
      <w:pPr>
        <w:pStyle w:val="14"/>
        <w:ind w:firstLine="708"/>
        <w:jc w:val="both"/>
        <w:rPr>
          <w:rFonts w:ascii="Times New Roman" w:hAnsi="Times New Roman"/>
          <w:sz w:val="24"/>
          <w:szCs w:val="24"/>
        </w:rPr>
      </w:pPr>
      <w:r w:rsidRPr="002F2236">
        <w:rPr>
          <w:rFonts w:ascii="Times New Roman" w:hAnsi="Times New Roman"/>
          <w:sz w:val="24"/>
          <w:szCs w:val="24"/>
        </w:rPr>
        <w:t>Обеспеченность библиотеками составляет 100%.</w:t>
      </w:r>
    </w:p>
    <w:p w:rsidR="008B6700" w:rsidRPr="005B3A6C" w:rsidRDefault="008B6700" w:rsidP="008B6700">
      <w:pPr>
        <w:ind w:firstLine="709"/>
        <w:jc w:val="both"/>
        <w:rPr>
          <w:sz w:val="24"/>
          <w:szCs w:val="24"/>
        </w:rPr>
      </w:pPr>
      <w:r w:rsidRPr="00EF15F2">
        <w:rPr>
          <w:rFonts w:eastAsia="Calibri"/>
          <w:sz w:val="24"/>
          <w:szCs w:val="24"/>
        </w:rPr>
        <w:t>Одним из основных видов деятельности музея города Урай является комплектование фондов</w:t>
      </w:r>
      <w:r w:rsidRPr="005B3A6C">
        <w:rPr>
          <w:rFonts w:eastAsia="Calibri"/>
          <w:sz w:val="24"/>
          <w:szCs w:val="24"/>
        </w:rPr>
        <w:t xml:space="preserve">.  </w:t>
      </w:r>
      <w:r w:rsidRPr="005B3A6C">
        <w:rPr>
          <w:sz w:val="24"/>
          <w:szCs w:val="24"/>
        </w:rPr>
        <w:t>Основной фонд  музея за 9 месяцев 2019 года пополнился на 0,3% и составил</w:t>
      </w:r>
      <w:r w:rsidR="002719FF">
        <w:rPr>
          <w:sz w:val="24"/>
          <w:szCs w:val="24"/>
        </w:rPr>
        <w:t xml:space="preserve">     </w:t>
      </w:r>
      <w:r w:rsidRPr="005B3A6C">
        <w:rPr>
          <w:sz w:val="24"/>
          <w:szCs w:val="24"/>
        </w:rPr>
        <w:t xml:space="preserve"> 27 244 экспоната (9 мес.2018 – 27 153 </w:t>
      </w:r>
      <w:proofErr w:type="spellStart"/>
      <w:r w:rsidRPr="005B3A6C">
        <w:rPr>
          <w:sz w:val="24"/>
          <w:szCs w:val="24"/>
        </w:rPr>
        <w:t>эксп</w:t>
      </w:r>
      <w:proofErr w:type="spellEnd"/>
      <w:r w:rsidRPr="005B3A6C">
        <w:rPr>
          <w:sz w:val="24"/>
          <w:szCs w:val="24"/>
        </w:rPr>
        <w:t>.). Посещаемость музея увеличилась на 49,1% и составила 18 174 человека, из них 11 769 детей относительно  9  месяцев 2018 года (12 188 чел., из них  8 126 детей). Увеличение количества посетителей произошло в связи с переездом в Культурно-исторический центр и увеличение</w:t>
      </w:r>
      <w:r>
        <w:rPr>
          <w:sz w:val="24"/>
          <w:szCs w:val="24"/>
        </w:rPr>
        <w:t>м</w:t>
      </w:r>
      <w:r w:rsidRPr="005B3A6C">
        <w:rPr>
          <w:sz w:val="24"/>
          <w:szCs w:val="24"/>
        </w:rPr>
        <w:t xml:space="preserve"> экспонирования передвижных выставок из собственных фондов.</w:t>
      </w:r>
    </w:p>
    <w:p w:rsidR="008B6700" w:rsidRPr="00D65BDB" w:rsidRDefault="008B6700" w:rsidP="008B6700">
      <w:pPr>
        <w:ind w:firstLine="709"/>
        <w:jc w:val="both"/>
        <w:rPr>
          <w:sz w:val="24"/>
          <w:szCs w:val="24"/>
        </w:rPr>
      </w:pPr>
      <w:r w:rsidRPr="00F5263D">
        <w:rPr>
          <w:sz w:val="24"/>
          <w:szCs w:val="24"/>
        </w:rPr>
        <w:t xml:space="preserve">Музей истории города Урай </w:t>
      </w:r>
      <w:r w:rsidRPr="00D65BDB">
        <w:rPr>
          <w:sz w:val="24"/>
          <w:szCs w:val="24"/>
        </w:rPr>
        <w:t>работ</w:t>
      </w:r>
      <w:r>
        <w:rPr>
          <w:sz w:val="24"/>
          <w:szCs w:val="24"/>
        </w:rPr>
        <w:t>ает</w:t>
      </w:r>
      <w:r w:rsidRPr="00D65BDB">
        <w:rPr>
          <w:sz w:val="24"/>
          <w:szCs w:val="24"/>
        </w:rPr>
        <w:t xml:space="preserve"> по образовательно-просветительским программам «Мой город», «Здравствуй, музей», «Преодоление», «Музейные каникулы». В музее действуют 3 клуба: «Традиция», «Наследие», «Луч знаний» (для слепых и слабовидящих людей). </w:t>
      </w:r>
    </w:p>
    <w:p w:rsidR="008B6700" w:rsidRDefault="008B6700" w:rsidP="008B6700">
      <w:pPr>
        <w:pStyle w:val="14"/>
        <w:ind w:firstLine="851"/>
        <w:jc w:val="both"/>
        <w:rPr>
          <w:rFonts w:ascii="Times New Roman" w:hAnsi="Times New Roman"/>
          <w:sz w:val="24"/>
          <w:szCs w:val="24"/>
        </w:rPr>
      </w:pPr>
      <w:r w:rsidRPr="00D65BDB">
        <w:rPr>
          <w:rFonts w:ascii="Times New Roman" w:hAnsi="Times New Roman"/>
          <w:sz w:val="24"/>
          <w:szCs w:val="24"/>
          <w:shd w:val="clear" w:color="auto" w:fill="FFFFFF"/>
        </w:rPr>
        <w:t xml:space="preserve">В течение 9 месяцев 2019 года экспонировались 46 выставок (14 из них передвижные выставки из фондов музея). </w:t>
      </w:r>
      <w:r w:rsidRPr="00123D5D">
        <w:rPr>
          <w:rFonts w:ascii="Times New Roman" w:hAnsi="Times New Roman"/>
          <w:sz w:val="24"/>
          <w:szCs w:val="24"/>
          <w:shd w:val="clear" w:color="auto" w:fill="FFFFFF"/>
        </w:rPr>
        <w:t xml:space="preserve">2 выставки экспонировались из фондов государственного музея – «Геннадий </w:t>
      </w:r>
      <w:proofErr w:type="spellStart"/>
      <w:r w:rsidRPr="00123D5D">
        <w:rPr>
          <w:rFonts w:ascii="Times New Roman" w:hAnsi="Times New Roman"/>
          <w:sz w:val="24"/>
          <w:szCs w:val="24"/>
          <w:shd w:val="clear" w:color="auto" w:fill="FFFFFF"/>
        </w:rPr>
        <w:t>Райшев</w:t>
      </w:r>
      <w:proofErr w:type="spellEnd"/>
      <w:r w:rsidRPr="00123D5D">
        <w:rPr>
          <w:rFonts w:ascii="Times New Roman" w:hAnsi="Times New Roman"/>
          <w:sz w:val="24"/>
          <w:szCs w:val="24"/>
          <w:shd w:val="clear" w:color="auto" w:fill="FFFFFF"/>
        </w:rPr>
        <w:t xml:space="preserve">. Легенды о </w:t>
      </w:r>
      <w:proofErr w:type="spellStart"/>
      <w:r w:rsidRPr="00123D5D">
        <w:rPr>
          <w:rFonts w:ascii="Times New Roman" w:hAnsi="Times New Roman"/>
          <w:sz w:val="24"/>
          <w:szCs w:val="24"/>
          <w:shd w:val="clear" w:color="auto" w:fill="FFFFFF"/>
        </w:rPr>
        <w:t>Тонье</w:t>
      </w:r>
      <w:proofErr w:type="spellEnd"/>
      <w:r w:rsidRPr="00123D5D">
        <w:rPr>
          <w:rFonts w:ascii="Times New Roman" w:hAnsi="Times New Roman"/>
          <w:sz w:val="24"/>
          <w:szCs w:val="24"/>
        </w:rPr>
        <w:t>», «Люди севера».</w:t>
      </w:r>
      <w:r w:rsidRPr="00123D5D">
        <w:rPr>
          <w:sz w:val="24"/>
          <w:szCs w:val="24"/>
        </w:rPr>
        <w:t xml:space="preserve"> </w:t>
      </w:r>
      <w:r w:rsidRPr="00123D5D">
        <w:rPr>
          <w:rFonts w:ascii="Times New Roman" w:hAnsi="Times New Roman"/>
          <w:sz w:val="24"/>
          <w:szCs w:val="24"/>
        </w:rPr>
        <w:t xml:space="preserve">Главным </w:t>
      </w:r>
      <w:r w:rsidRPr="00123D5D">
        <w:rPr>
          <w:rFonts w:ascii="Times New Roman" w:hAnsi="Times New Roman"/>
          <w:sz w:val="24"/>
          <w:szCs w:val="24"/>
        </w:rPr>
        <w:lastRenderedPageBreak/>
        <w:t xml:space="preserve">событием отчетного периода стало открытие выставочного зала в новом Культурно-историческом центре 20 апреля 2019 года, в день рождения музея.  Открытие выставочного зала совпало с открытием персональной выставки </w:t>
      </w:r>
      <w:proofErr w:type="spellStart"/>
      <w:r w:rsidRPr="00123D5D">
        <w:rPr>
          <w:rFonts w:ascii="Times New Roman" w:hAnsi="Times New Roman"/>
          <w:sz w:val="24"/>
          <w:szCs w:val="24"/>
        </w:rPr>
        <w:t>урайского</w:t>
      </w:r>
      <w:proofErr w:type="spellEnd"/>
      <w:r w:rsidRPr="00123D5D">
        <w:rPr>
          <w:rFonts w:ascii="Times New Roman" w:hAnsi="Times New Roman"/>
          <w:sz w:val="24"/>
          <w:szCs w:val="24"/>
        </w:rPr>
        <w:t xml:space="preserve"> художника </w:t>
      </w:r>
      <w:proofErr w:type="spellStart"/>
      <w:r w:rsidRPr="00123D5D">
        <w:rPr>
          <w:rFonts w:ascii="Times New Roman" w:hAnsi="Times New Roman"/>
          <w:sz w:val="24"/>
          <w:szCs w:val="24"/>
        </w:rPr>
        <w:t>Д.Мусорина</w:t>
      </w:r>
      <w:proofErr w:type="spellEnd"/>
      <w:r w:rsidRPr="00123D5D">
        <w:rPr>
          <w:rFonts w:ascii="Times New Roman" w:hAnsi="Times New Roman"/>
          <w:sz w:val="24"/>
          <w:szCs w:val="24"/>
        </w:rPr>
        <w:t>. Рост выставочных прое</w:t>
      </w:r>
      <w:r w:rsidRPr="00D65BDB">
        <w:rPr>
          <w:rFonts w:ascii="Times New Roman" w:hAnsi="Times New Roman"/>
          <w:sz w:val="24"/>
          <w:szCs w:val="24"/>
        </w:rPr>
        <w:t>ктов относительно 9 месяцев 2018 года  (41 ед.) составил 12,2%.</w:t>
      </w:r>
    </w:p>
    <w:p w:rsidR="008B6700" w:rsidRDefault="008B6700" w:rsidP="008B6700">
      <w:pPr>
        <w:ind w:firstLine="709"/>
        <w:jc w:val="both"/>
        <w:rPr>
          <w:sz w:val="24"/>
          <w:szCs w:val="24"/>
        </w:rPr>
      </w:pPr>
      <w:r w:rsidRPr="00EF15F2">
        <w:rPr>
          <w:sz w:val="24"/>
          <w:szCs w:val="24"/>
        </w:rPr>
        <w:t>При нормативной обеспеченности  для города - 2 музея, уровень обеспеченности  в городе Урай музеями составляет 50%.</w:t>
      </w:r>
    </w:p>
    <w:p w:rsidR="008B6700" w:rsidRPr="002B3B08" w:rsidRDefault="008B6700" w:rsidP="008B6700">
      <w:pPr>
        <w:pStyle w:val="af2"/>
        <w:ind w:left="0" w:firstLine="708"/>
        <w:jc w:val="both"/>
        <w:rPr>
          <w:sz w:val="24"/>
          <w:szCs w:val="24"/>
        </w:rPr>
      </w:pPr>
      <w:r w:rsidRPr="002B3B08">
        <w:rPr>
          <w:sz w:val="24"/>
          <w:szCs w:val="24"/>
        </w:rPr>
        <w:t>Деятельность Парка культуры и отдыха осуществлялась в период проведения городского праздника «Масленица»</w:t>
      </w:r>
      <w:r>
        <w:rPr>
          <w:sz w:val="24"/>
          <w:szCs w:val="24"/>
        </w:rPr>
        <w:t xml:space="preserve"> и в летний период</w:t>
      </w:r>
      <w:r w:rsidRPr="002B3B08">
        <w:rPr>
          <w:sz w:val="24"/>
          <w:szCs w:val="24"/>
        </w:rPr>
        <w:t>, за отчетный период  зарегистрировано 37 034 посещения, из них 18 116  человек – дети до 14 лет.</w:t>
      </w:r>
    </w:p>
    <w:p w:rsidR="008B6700" w:rsidRPr="003F575D" w:rsidRDefault="008B6700" w:rsidP="008B6700">
      <w:pPr>
        <w:shd w:val="clear" w:color="auto" w:fill="FFFFFF"/>
        <w:tabs>
          <w:tab w:val="left" w:pos="0"/>
        </w:tabs>
        <w:jc w:val="both"/>
        <w:rPr>
          <w:sz w:val="24"/>
          <w:szCs w:val="24"/>
        </w:rPr>
      </w:pPr>
      <w:r>
        <w:rPr>
          <w:sz w:val="24"/>
          <w:szCs w:val="24"/>
        </w:rPr>
        <w:tab/>
      </w:r>
      <w:r w:rsidRPr="002B6D9A">
        <w:rPr>
          <w:sz w:val="24"/>
          <w:szCs w:val="24"/>
        </w:rPr>
        <w:t>С целью сохранения культурной самобытности, доступности культурных благ и обеспечение прав граждан на развитие  и реализацию культурного  и духовного потенциала на территории  города Урай постановлением администрации города Урай от  27.09.2016 №2517 утверждена  и действует муниципальная программа «Культура города Урай» на 2017-2021 годы.</w:t>
      </w:r>
      <w:r w:rsidRPr="0075271A">
        <w:t xml:space="preserve"> </w:t>
      </w:r>
      <w:r w:rsidRPr="00BC3439">
        <w:rPr>
          <w:sz w:val="24"/>
          <w:szCs w:val="24"/>
        </w:rPr>
        <w:t>В рамках муниципальной программы исполнено мероприятие по портфелю проекта «Культура» и муниципальному проекту «Создание комфортного  и современного учреждения культуры (Реконструкция нежилого здания под музейн</w:t>
      </w:r>
      <w:proofErr w:type="gramStart"/>
      <w:r w:rsidRPr="00BC3439">
        <w:rPr>
          <w:sz w:val="24"/>
          <w:szCs w:val="24"/>
        </w:rPr>
        <w:t>о-</w:t>
      </w:r>
      <w:proofErr w:type="gramEnd"/>
      <w:r w:rsidRPr="00BC3439">
        <w:rPr>
          <w:sz w:val="24"/>
          <w:szCs w:val="24"/>
        </w:rPr>
        <w:t xml:space="preserve"> библиотечный центр по адресу мкр.2 дом 39/1»)».</w:t>
      </w:r>
      <w:r w:rsidRPr="0075271A">
        <w:rPr>
          <w:sz w:val="24"/>
          <w:szCs w:val="24"/>
        </w:rPr>
        <w:t xml:space="preserve"> </w:t>
      </w:r>
      <w:r w:rsidRPr="003F575D">
        <w:rPr>
          <w:sz w:val="24"/>
          <w:szCs w:val="24"/>
        </w:rPr>
        <w:t>Разрешение на ввод в эксплуатацию реконструированного объекта капитального строительства «Реконструкция нежилого здания под музейно-библиотечный центр, расположенного по адресу мкр. 2 дом 39/1» от 28.12.2018 года №86-311-11-2018 получено 28.12.2018 года.</w:t>
      </w:r>
      <w:r>
        <w:rPr>
          <w:sz w:val="24"/>
          <w:szCs w:val="24"/>
        </w:rPr>
        <w:t xml:space="preserve"> </w:t>
      </w:r>
      <w:r w:rsidRPr="003F575D">
        <w:rPr>
          <w:sz w:val="24"/>
          <w:szCs w:val="24"/>
        </w:rPr>
        <w:t>28 марта 2019 года открылся новый культурный объект: Культурно-исторический центр Муниципального автономного учреждения «Культура».</w:t>
      </w:r>
    </w:p>
    <w:p w:rsidR="00ED334C" w:rsidRPr="00F03B35" w:rsidRDefault="008B6700" w:rsidP="00ED334C">
      <w:pPr>
        <w:ind w:firstLine="709"/>
        <w:jc w:val="both"/>
        <w:rPr>
          <w:sz w:val="24"/>
          <w:szCs w:val="24"/>
          <w:highlight w:val="yellow"/>
        </w:rPr>
      </w:pPr>
      <w:r w:rsidRPr="00356E61">
        <w:rPr>
          <w:sz w:val="24"/>
          <w:szCs w:val="24"/>
        </w:rPr>
        <w:t xml:space="preserve"> </w:t>
      </w:r>
    </w:p>
    <w:p w:rsidR="00563A07" w:rsidRPr="00960444" w:rsidRDefault="00563A07" w:rsidP="00563A07">
      <w:pPr>
        <w:ind w:firstLine="709"/>
        <w:jc w:val="both"/>
        <w:rPr>
          <w:b/>
          <w:bCs/>
          <w:sz w:val="24"/>
          <w:szCs w:val="24"/>
        </w:rPr>
      </w:pPr>
      <w:r w:rsidRPr="00960444">
        <w:rPr>
          <w:b/>
          <w:bCs/>
          <w:sz w:val="24"/>
          <w:szCs w:val="24"/>
        </w:rPr>
        <w:t>4.3. Здравоохранение</w:t>
      </w:r>
    </w:p>
    <w:p w:rsidR="00960444" w:rsidRPr="00EF15F2" w:rsidRDefault="00960444" w:rsidP="00960444">
      <w:pPr>
        <w:ind w:firstLine="709"/>
        <w:jc w:val="both"/>
        <w:rPr>
          <w:sz w:val="24"/>
          <w:szCs w:val="24"/>
        </w:rPr>
      </w:pPr>
      <w:r w:rsidRPr="00960444">
        <w:rPr>
          <w:b/>
          <w:bCs/>
          <w:sz w:val="24"/>
          <w:szCs w:val="24"/>
        </w:rPr>
        <w:t>Систему здравоохранения</w:t>
      </w:r>
      <w:r w:rsidRPr="00EF15F2">
        <w:rPr>
          <w:sz w:val="24"/>
          <w:szCs w:val="24"/>
        </w:rPr>
        <w:t xml:space="preserve"> на территории города Урай представляют бюджетное учреждение ХМАО-Югры «</w:t>
      </w:r>
      <w:proofErr w:type="spellStart"/>
      <w:r w:rsidRPr="00EF15F2">
        <w:rPr>
          <w:sz w:val="24"/>
          <w:szCs w:val="24"/>
        </w:rPr>
        <w:t>Урайская</w:t>
      </w:r>
      <w:proofErr w:type="spellEnd"/>
      <w:r w:rsidRPr="00EF15F2">
        <w:rPr>
          <w:sz w:val="24"/>
          <w:szCs w:val="24"/>
        </w:rPr>
        <w:t xml:space="preserve"> городская клиническая больница», автономное учреждение ХМАО-Югры «</w:t>
      </w:r>
      <w:proofErr w:type="spellStart"/>
      <w:r w:rsidRPr="00EF15F2">
        <w:rPr>
          <w:sz w:val="24"/>
          <w:szCs w:val="24"/>
        </w:rPr>
        <w:t>Урайская</w:t>
      </w:r>
      <w:proofErr w:type="spellEnd"/>
      <w:r w:rsidRPr="00EF15F2">
        <w:rPr>
          <w:sz w:val="24"/>
          <w:szCs w:val="24"/>
        </w:rPr>
        <w:t xml:space="preserve"> городская стоматологическая поликлиника» и бюджетное учреждение ХМАО-Югры «</w:t>
      </w:r>
      <w:proofErr w:type="spellStart"/>
      <w:r w:rsidRPr="00EF15F2">
        <w:rPr>
          <w:sz w:val="24"/>
          <w:szCs w:val="24"/>
        </w:rPr>
        <w:t>Урайская</w:t>
      </w:r>
      <w:proofErr w:type="spellEnd"/>
      <w:r w:rsidRPr="00EF15F2">
        <w:rPr>
          <w:sz w:val="24"/>
          <w:szCs w:val="24"/>
        </w:rPr>
        <w:t xml:space="preserve"> окружная больница медицинской реабилитации». Деятельность учреждений здравоохранения  направлена на обеспечение медико-санитарной помощи, а также на оказание специализированной, в том числе и высокотехнологичной помощи населению. </w:t>
      </w:r>
    </w:p>
    <w:p w:rsidR="00960444" w:rsidRPr="007D368F" w:rsidRDefault="00960444" w:rsidP="00960444">
      <w:pPr>
        <w:ind w:firstLine="720"/>
        <w:jc w:val="both"/>
        <w:rPr>
          <w:sz w:val="24"/>
        </w:rPr>
      </w:pPr>
      <w:r w:rsidRPr="00A3146A">
        <w:rPr>
          <w:sz w:val="24"/>
        </w:rPr>
        <w:t xml:space="preserve">На территории города находится  также казенное учреждение Ханты-Мансийского </w:t>
      </w:r>
      <w:proofErr w:type="spellStart"/>
      <w:r w:rsidRPr="00A3146A">
        <w:rPr>
          <w:sz w:val="24"/>
        </w:rPr>
        <w:t>округа-Югры</w:t>
      </w:r>
      <w:proofErr w:type="spellEnd"/>
      <w:r w:rsidRPr="00A3146A">
        <w:rPr>
          <w:sz w:val="24"/>
        </w:rPr>
        <w:t xml:space="preserve"> «</w:t>
      </w:r>
      <w:proofErr w:type="spellStart"/>
      <w:r w:rsidRPr="00A3146A">
        <w:rPr>
          <w:sz w:val="24"/>
        </w:rPr>
        <w:t>Урайский</w:t>
      </w:r>
      <w:proofErr w:type="spellEnd"/>
      <w:r w:rsidRPr="00A3146A">
        <w:rPr>
          <w:sz w:val="24"/>
        </w:rPr>
        <w:t xml:space="preserve"> специализированный Дом ребенка</w:t>
      </w:r>
      <w:r w:rsidRPr="00132E2E">
        <w:rPr>
          <w:sz w:val="24"/>
        </w:rPr>
        <w:t xml:space="preserve">» с  численностью  врачей и среднего  медицинского персонала </w:t>
      </w:r>
      <w:r w:rsidR="002F2F61">
        <w:rPr>
          <w:sz w:val="24"/>
        </w:rPr>
        <w:t>на</w:t>
      </w:r>
      <w:r w:rsidRPr="00132E2E">
        <w:rPr>
          <w:sz w:val="24"/>
        </w:rPr>
        <w:t xml:space="preserve"> </w:t>
      </w:r>
      <w:r w:rsidR="002F2F61">
        <w:rPr>
          <w:sz w:val="24"/>
        </w:rPr>
        <w:t>01.10.</w:t>
      </w:r>
      <w:r w:rsidRPr="00132E2E">
        <w:rPr>
          <w:sz w:val="24"/>
        </w:rPr>
        <w:t xml:space="preserve">2019 года </w:t>
      </w:r>
      <w:r w:rsidRPr="007D368F">
        <w:rPr>
          <w:sz w:val="24"/>
        </w:rPr>
        <w:t>– 38 человек (врачи – 6 человек, средний медицинский персонал – 32) и коечным фондом в 102 койки круглосуточного пребывания.</w:t>
      </w:r>
    </w:p>
    <w:p w:rsidR="00960444" w:rsidRPr="00D1723B" w:rsidRDefault="00960444" w:rsidP="00960444">
      <w:pPr>
        <w:ind w:firstLine="709"/>
        <w:jc w:val="both"/>
        <w:rPr>
          <w:sz w:val="24"/>
          <w:szCs w:val="24"/>
        </w:rPr>
      </w:pPr>
      <w:r w:rsidRPr="00D1723B">
        <w:rPr>
          <w:b/>
          <w:sz w:val="24"/>
          <w:szCs w:val="24"/>
        </w:rPr>
        <w:t xml:space="preserve">                        Основные показатели в сфере здравоохранения</w:t>
      </w:r>
    </w:p>
    <w:p w:rsidR="00960444" w:rsidRPr="00D1723B" w:rsidRDefault="00960444" w:rsidP="00960444">
      <w:pPr>
        <w:pStyle w:val="af2"/>
        <w:ind w:left="0" w:firstLine="709"/>
        <w:jc w:val="right"/>
        <w:rPr>
          <w:sz w:val="22"/>
          <w:szCs w:val="22"/>
        </w:rPr>
      </w:pPr>
      <w:r w:rsidRPr="00D1723B">
        <w:rPr>
          <w:sz w:val="22"/>
          <w:szCs w:val="22"/>
        </w:rPr>
        <w:t xml:space="preserve">                                                                                                                                       </w:t>
      </w:r>
      <w:r>
        <w:rPr>
          <w:sz w:val="22"/>
          <w:szCs w:val="22"/>
        </w:rPr>
        <w:t>т</w:t>
      </w:r>
      <w:r w:rsidRPr="00D1723B">
        <w:rPr>
          <w:sz w:val="22"/>
          <w:szCs w:val="22"/>
        </w:rPr>
        <w:t>аблица</w:t>
      </w:r>
      <w:r>
        <w:rPr>
          <w:sz w:val="22"/>
          <w:szCs w:val="22"/>
        </w:rPr>
        <w:t xml:space="preserve"> </w:t>
      </w:r>
      <w:r w:rsidRPr="00D1723B">
        <w:rPr>
          <w:sz w:val="22"/>
          <w:szCs w:val="22"/>
        </w:rPr>
        <w:t>10</w:t>
      </w:r>
    </w:p>
    <w:tbl>
      <w:tblPr>
        <w:tblStyle w:val="ad"/>
        <w:tblW w:w="9484" w:type="dxa"/>
        <w:jc w:val="center"/>
        <w:tblLayout w:type="fixed"/>
        <w:tblLook w:val="04A0"/>
      </w:tblPr>
      <w:tblGrid>
        <w:gridCol w:w="4490"/>
        <w:gridCol w:w="1134"/>
        <w:gridCol w:w="1418"/>
        <w:gridCol w:w="1417"/>
        <w:gridCol w:w="1025"/>
      </w:tblGrid>
      <w:tr w:rsidR="00960444" w:rsidRPr="00451652" w:rsidTr="009F351E">
        <w:trPr>
          <w:jc w:val="center"/>
        </w:trPr>
        <w:tc>
          <w:tcPr>
            <w:tcW w:w="4490" w:type="dxa"/>
          </w:tcPr>
          <w:p w:rsidR="00960444" w:rsidRPr="00D1723B" w:rsidRDefault="00960444" w:rsidP="008D5400">
            <w:pPr>
              <w:pStyle w:val="af2"/>
              <w:ind w:left="0"/>
              <w:jc w:val="center"/>
              <w:rPr>
                <w:sz w:val="22"/>
                <w:szCs w:val="22"/>
              </w:rPr>
            </w:pPr>
            <w:r w:rsidRPr="00D1723B">
              <w:rPr>
                <w:sz w:val="22"/>
                <w:szCs w:val="22"/>
              </w:rPr>
              <w:t>Показатели</w:t>
            </w:r>
          </w:p>
        </w:tc>
        <w:tc>
          <w:tcPr>
            <w:tcW w:w="1134" w:type="dxa"/>
          </w:tcPr>
          <w:p w:rsidR="00960444" w:rsidRPr="00D1723B" w:rsidRDefault="00960444" w:rsidP="008D5400">
            <w:pPr>
              <w:pStyle w:val="af2"/>
              <w:ind w:left="0"/>
              <w:jc w:val="center"/>
              <w:rPr>
                <w:sz w:val="22"/>
                <w:szCs w:val="22"/>
              </w:rPr>
            </w:pPr>
            <w:proofErr w:type="spellStart"/>
            <w:r w:rsidRPr="00D1723B">
              <w:rPr>
                <w:sz w:val="22"/>
                <w:szCs w:val="22"/>
              </w:rPr>
              <w:t>Ед</w:t>
            </w:r>
            <w:proofErr w:type="gramStart"/>
            <w:r w:rsidRPr="00D1723B">
              <w:rPr>
                <w:sz w:val="22"/>
                <w:szCs w:val="22"/>
              </w:rPr>
              <w:t>.и</w:t>
            </w:r>
            <w:proofErr w:type="gramEnd"/>
            <w:r w:rsidRPr="00D1723B">
              <w:rPr>
                <w:sz w:val="22"/>
                <w:szCs w:val="22"/>
              </w:rPr>
              <w:t>зм</w:t>
            </w:r>
            <w:proofErr w:type="spellEnd"/>
            <w:r w:rsidRPr="00D1723B">
              <w:rPr>
                <w:sz w:val="22"/>
                <w:szCs w:val="22"/>
              </w:rPr>
              <w:t>.</w:t>
            </w:r>
          </w:p>
        </w:tc>
        <w:tc>
          <w:tcPr>
            <w:tcW w:w="1418" w:type="dxa"/>
          </w:tcPr>
          <w:p w:rsidR="00960444" w:rsidRPr="00D1723B" w:rsidRDefault="002F2F61" w:rsidP="002F2F61">
            <w:pPr>
              <w:pStyle w:val="af2"/>
              <w:ind w:left="0"/>
              <w:jc w:val="center"/>
              <w:rPr>
                <w:sz w:val="22"/>
                <w:szCs w:val="22"/>
              </w:rPr>
            </w:pPr>
            <w:r>
              <w:rPr>
                <w:sz w:val="22"/>
                <w:szCs w:val="22"/>
              </w:rPr>
              <w:t>на 01.10.</w:t>
            </w:r>
            <w:r w:rsidR="00960444" w:rsidRPr="00D1723B">
              <w:rPr>
                <w:sz w:val="22"/>
                <w:szCs w:val="22"/>
              </w:rPr>
              <w:t xml:space="preserve">2018 </w:t>
            </w:r>
          </w:p>
        </w:tc>
        <w:tc>
          <w:tcPr>
            <w:tcW w:w="1417" w:type="dxa"/>
          </w:tcPr>
          <w:p w:rsidR="00960444" w:rsidRPr="00D1723B" w:rsidRDefault="002F2F61" w:rsidP="002F2F61">
            <w:pPr>
              <w:pStyle w:val="af2"/>
              <w:ind w:left="0"/>
              <w:jc w:val="center"/>
              <w:rPr>
                <w:sz w:val="22"/>
                <w:szCs w:val="22"/>
              </w:rPr>
            </w:pPr>
            <w:r>
              <w:rPr>
                <w:sz w:val="22"/>
                <w:szCs w:val="22"/>
              </w:rPr>
              <w:t>на 01.10.</w:t>
            </w:r>
            <w:r w:rsidR="00960444" w:rsidRPr="00D1723B">
              <w:rPr>
                <w:sz w:val="22"/>
                <w:szCs w:val="22"/>
              </w:rPr>
              <w:t>2019</w:t>
            </w:r>
          </w:p>
        </w:tc>
        <w:tc>
          <w:tcPr>
            <w:tcW w:w="1025" w:type="dxa"/>
          </w:tcPr>
          <w:p w:rsidR="00960444" w:rsidRPr="00D1723B" w:rsidRDefault="00960444" w:rsidP="008D5400">
            <w:pPr>
              <w:pStyle w:val="af2"/>
              <w:ind w:left="0"/>
              <w:jc w:val="center"/>
              <w:rPr>
                <w:sz w:val="22"/>
                <w:szCs w:val="22"/>
              </w:rPr>
            </w:pPr>
            <w:r w:rsidRPr="00D1723B">
              <w:rPr>
                <w:sz w:val="22"/>
                <w:szCs w:val="22"/>
              </w:rPr>
              <w:t>Отклонение,</w:t>
            </w:r>
          </w:p>
          <w:p w:rsidR="00960444" w:rsidRPr="00D1723B" w:rsidRDefault="00960444" w:rsidP="008D5400">
            <w:pPr>
              <w:pStyle w:val="af2"/>
              <w:ind w:left="0"/>
              <w:jc w:val="center"/>
              <w:rPr>
                <w:sz w:val="22"/>
                <w:szCs w:val="22"/>
              </w:rPr>
            </w:pPr>
            <w:r w:rsidRPr="00D1723B">
              <w:rPr>
                <w:sz w:val="22"/>
                <w:szCs w:val="22"/>
              </w:rPr>
              <w:t xml:space="preserve"> %</w:t>
            </w:r>
          </w:p>
        </w:tc>
      </w:tr>
      <w:tr w:rsidR="00960444" w:rsidRPr="00451652" w:rsidTr="009F351E">
        <w:trPr>
          <w:jc w:val="center"/>
        </w:trPr>
        <w:tc>
          <w:tcPr>
            <w:tcW w:w="4490" w:type="dxa"/>
          </w:tcPr>
          <w:p w:rsidR="00960444" w:rsidRPr="00DB6EC3" w:rsidRDefault="00960444" w:rsidP="008D5400">
            <w:pPr>
              <w:ind w:left="24"/>
              <w:jc w:val="both"/>
              <w:rPr>
                <w:sz w:val="22"/>
                <w:szCs w:val="22"/>
              </w:rPr>
            </w:pPr>
            <w:r w:rsidRPr="00DB6EC3">
              <w:rPr>
                <w:sz w:val="22"/>
                <w:szCs w:val="22"/>
              </w:rPr>
              <w:t>1.Численность работников здравоохранения  – всего, из них:</w:t>
            </w:r>
          </w:p>
        </w:tc>
        <w:tc>
          <w:tcPr>
            <w:tcW w:w="1134" w:type="dxa"/>
          </w:tcPr>
          <w:p w:rsidR="00960444" w:rsidRPr="00DB6EC3" w:rsidRDefault="00960444" w:rsidP="008D5400">
            <w:pPr>
              <w:pStyle w:val="af2"/>
              <w:ind w:left="0"/>
              <w:jc w:val="center"/>
              <w:rPr>
                <w:sz w:val="22"/>
                <w:szCs w:val="22"/>
              </w:rPr>
            </w:pPr>
            <w:r w:rsidRPr="00DB6EC3">
              <w:rPr>
                <w:sz w:val="22"/>
                <w:szCs w:val="22"/>
              </w:rPr>
              <w:t>Человек</w:t>
            </w:r>
          </w:p>
        </w:tc>
        <w:tc>
          <w:tcPr>
            <w:tcW w:w="1418" w:type="dxa"/>
          </w:tcPr>
          <w:p w:rsidR="00960444" w:rsidRPr="00DB6EC3" w:rsidRDefault="00960444" w:rsidP="008D5400">
            <w:pPr>
              <w:pStyle w:val="af2"/>
              <w:ind w:left="0"/>
              <w:jc w:val="center"/>
              <w:rPr>
                <w:sz w:val="22"/>
                <w:szCs w:val="22"/>
                <w:lang w:val="en-US"/>
              </w:rPr>
            </w:pPr>
            <w:r w:rsidRPr="00DB6EC3">
              <w:rPr>
                <w:sz w:val="22"/>
                <w:szCs w:val="22"/>
              </w:rPr>
              <w:t>1 711</w:t>
            </w:r>
          </w:p>
        </w:tc>
        <w:tc>
          <w:tcPr>
            <w:tcW w:w="1417" w:type="dxa"/>
          </w:tcPr>
          <w:p w:rsidR="00960444" w:rsidRPr="00DB6EC3" w:rsidRDefault="00960444" w:rsidP="008D5400">
            <w:pPr>
              <w:pStyle w:val="af2"/>
              <w:ind w:left="0"/>
              <w:jc w:val="center"/>
              <w:rPr>
                <w:sz w:val="22"/>
                <w:szCs w:val="22"/>
              </w:rPr>
            </w:pPr>
            <w:r w:rsidRPr="00DB6EC3">
              <w:rPr>
                <w:sz w:val="22"/>
                <w:szCs w:val="22"/>
              </w:rPr>
              <w:t>1</w:t>
            </w:r>
            <w:r w:rsidRPr="00DB6EC3">
              <w:rPr>
                <w:sz w:val="22"/>
                <w:szCs w:val="22"/>
                <w:lang w:val="en-US"/>
              </w:rPr>
              <w:t xml:space="preserve"> 6</w:t>
            </w:r>
            <w:r w:rsidRPr="00DB6EC3">
              <w:rPr>
                <w:sz w:val="22"/>
                <w:szCs w:val="22"/>
              </w:rPr>
              <w:t>08</w:t>
            </w:r>
          </w:p>
        </w:tc>
        <w:tc>
          <w:tcPr>
            <w:tcW w:w="1025" w:type="dxa"/>
          </w:tcPr>
          <w:p w:rsidR="00960444" w:rsidRPr="00DB6EC3" w:rsidRDefault="00960444" w:rsidP="008D5400">
            <w:pPr>
              <w:pStyle w:val="af2"/>
              <w:ind w:left="0"/>
              <w:jc w:val="center"/>
              <w:rPr>
                <w:sz w:val="22"/>
                <w:szCs w:val="22"/>
                <w:lang w:val="en-US"/>
              </w:rPr>
            </w:pPr>
            <w:r w:rsidRPr="00DB6EC3">
              <w:rPr>
                <w:sz w:val="22"/>
                <w:szCs w:val="22"/>
              </w:rPr>
              <w:t>94,0</w:t>
            </w:r>
          </w:p>
        </w:tc>
      </w:tr>
      <w:tr w:rsidR="00960444" w:rsidRPr="00451652" w:rsidTr="009F351E">
        <w:trPr>
          <w:jc w:val="center"/>
        </w:trPr>
        <w:tc>
          <w:tcPr>
            <w:tcW w:w="4490" w:type="dxa"/>
          </w:tcPr>
          <w:p w:rsidR="00960444" w:rsidRPr="00E810E9" w:rsidRDefault="00960444" w:rsidP="008D5400">
            <w:pPr>
              <w:ind w:left="24"/>
              <w:rPr>
                <w:sz w:val="22"/>
                <w:szCs w:val="22"/>
              </w:rPr>
            </w:pPr>
            <w:r w:rsidRPr="00E810E9">
              <w:rPr>
                <w:sz w:val="22"/>
                <w:szCs w:val="22"/>
              </w:rPr>
              <w:t>- врачей</w:t>
            </w:r>
          </w:p>
        </w:tc>
        <w:tc>
          <w:tcPr>
            <w:tcW w:w="1134" w:type="dxa"/>
          </w:tcPr>
          <w:p w:rsidR="00960444" w:rsidRPr="00E810E9" w:rsidRDefault="00960444" w:rsidP="008D5400">
            <w:pPr>
              <w:pStyle w:val="af2"/>
              <w:ind w:left="0"/>
              <w:jc w:val="center"/>
              <w:rPr>
                <w:sz w:val="22"/>
                <w:szCs w:val="22"/>
              </w:rPr>
            </w:pPr>
            <w:r w:rsidRPr="00E810E9">
              <w:rPr>
                <w:sz w:val="22"/>
                <w:szCs w:val="22"/>
              </w:rPr>
              <w:t>Человек</w:t>
            </w:r>
          </w:p>
        </w:tc>
        <w:tc>
          <w:tcPr>
            <w:tcW w:w="1418" w:type="dxa"/>
          </w:tcPr>
          <w:p w:rsidR="00960444" w:rsidRPr="00E810E9" w:rsidRDefault="00960444" w:rsidP="008D5400">
            <w:pPr>
              <w:pStyle w:val="af2"/>
              <w:ind w:left="0"/>
              <w:jc w:val="center"/>
              <w:rPr>
                <w:sz w:val="22"/>
                <w:szCs w:val="22"/>
                <w:lang w:val="en-US"/>
              </w:rPr>
            </w:pPr>
            <w:r w:rsidRPr="00E810E9">
              <w:rPr>
                <w:sz w:val="22"/>
                <w:szCs w:val="22"/>
                <w:lang w:val="en-US"/>
              </w:rPr>
              <w:t>204</w:t>
            </w:r>
          </w:p>
        </w:tc>
        <w:tc>
          <w:tcPr>
            <w:tcW w:w="1417" w:type="dxa"/>
          </w:tcPr>
          <w:p w:rsidR="00960444" w:rsidRPr="00E810E9" w:rsidRDefault="00960444" w:rsidP="008D5400">
            <w:pPr>
              <w:pStyle w:val="af2"/>
              <w:ind w:left="0"/>
              <w:jc w:val="center"/>
              <w:rPr>
                <w:sz w:val="22"/>
                <w:szCs w:val="22"/>
              </w:rPr>
            </w:pPr>
            <w:r w:rsidRPr="00E810E9">
              <w:rPr>
                <w:sz w:val="22"/>
                <w:szCs w:val="22"/>
              </w:rPr>
              <w:t>199</w:t>
            </w:r>
          </w:p>
        </w:tc>
        <w:tc>
          <w:tcPr>
            <w:tcW w:w="1025" w:type="dxa"/>
          </w:tcPr>
          <w:p w:rsidR="00960444" w:rsidRPr="00E810E9" w:rsidRDefault="00960444" w:rsidP="008D5400">
            <w:pPr>
              <w:pStyle w:val="af2"/>
              <w:ind w:left="0"/>
              <w:jc w:val="center"/>
              <w:rPr>
                <w:sz w:val="22"/>
                <w:szCs w:val="22"/>
              </w:rPr>
            </w:pPr>
            <w:r w:rsidRPr="00E810E9">
              <w:rPr>
                <w:sz w:val="22"/>
                <w:szCs w:val="22"/>
                <w:lang w:val="en-US"/>
              </w:rPr>
              <w:t>9</w:t>
            </w:r>
            <w:r w:rsidRPr="00E810E9">
              <w:rPr>
                <w:sz w:val="22"/>
                <w:szCs w:val="22"/>
              </w:rPr>
              <w:t>7,5</w:t>
            </w:r>
          </w:p>
        </w:tc>
      </w:tr>
      <w:tr w:rsidR="00960444" w:rsidRPr="00451652" w:rsidTr="009F351E">
        <w:trPr>
          <w:jc w:val="center"/>
        </w:trPr>
        <w:tc>
          <w:tcPr>
            <w:tcW w:w="4490" w:type="dxa"/>
          </w:tcPr>
          <w:p w:rsidR="00960444" w:rsidRPr="00E810E9" w:rsidRDefault="00960444" w:rsidP="008D5400">
            <w:pPr>
              <w:ind w:left="24"/>
              <w:jc w:val="both"/>
              <w:rPr>
                <w:sz w:val="22"/>
                <w:szCs w:val="22"/>
              </w:rPr>
            </w:pPr>
            <w:r w:rsidRPr="00E810E9">
              <w:rPr>
                <w:sz w:val="22"/>
                <w:szCs w:val="22"/>
              </w:rPr>
              <w:t>- из них: врачей общей практики  (семейной медицины)</w:t>
            </w:r>
          </w:p>
        </w:tc>
        <w:tc>
          <w:tcPr>
            <w:tcW w:w="1134" w:type="dxa"/>
          </w:tcPr>
          <w:p w:rsidR="00960444" w:rsidRPr="00E810E9" w:rsidRDefault="00960444" w:rsidP="008D5400">
            <w:pPr>
              <w:pStyle w:val="af2"/>
              <w:ind w:left="0"/>
              <w:jc w:val="center"/>
              <w:rPr>
                <w:sz w:val="22"/>
                <w:szCs w:val="22"/>
              </w:rPr>
            </w:pPr>
            <w:r w:rsidRPr="00E810E9">
              <w:rPr>
                <w:sz w:val="22"/>
                <w:szCs w:val="22"/>
              </w:rPr>
              <w:t>Человек</w:t>
            </w:r>
          </w:p>
        </w:tc>
        <w:tc>
          <w:tcPr>
            <w:tcW w:w="1418" w:type="dxa"/>
          </w:tcPr>
          <w:p w:rsidR="00960444" w:rsidRPr="00E810E9" w:rsidRDefault="00960444" w:rsidP="008D5400">
            <w:pPr>
              <w:pStyle w:val="af2"/>
              <w:ind w:left="0"/>
              <w:jc w:val="center"/>
              <w:rPr>
                <w:sz w:val="22"/>
                <w:szCs w:val="22"/>
              </w:rPr>
            </w:pPr>
            <w:r w:rsidRPr="00E810E9">
              <w:rPr>
                <w:sz w:val="22"/>
                <w:szCs w:val="22"/>
              </w:rPr>
              <w:t>1</w:t>
            </w:r>
          </w:p>
        </w:tc>
        <w:tc>
          <w:tcPr>
            <w:tcW w:w="1417" w:type="dxa"/>
          </w:tcPr>
          <w:p w:rsidR="00960444" w:rsidRPr="00E810E9" w:rsidRDefault="00960444" w:rsidP="008D5400">
            <w:pPr>
              <w:pStyle w:val="af2"/>
              <w:ind w:left="0"/>
              <w:jc w:val="center"/>
              <w:rPr>
                <w:sz w:val="22"/>
                <w:szCs w:val="22"/>
              </w:rPr>
            </w:pPr>
            <w:r w:rsidRPr="00E810E9">
              <w:rPr>
                <w:sz w:val="22"/>
                <w:szCs w:val="22"/>
              </w:rPr>
              <w:t>1</w:t>
            </w:r>
          </w:p>
        </w:tc>
        <w:tc>
          <w:tcPr>
            <w:tcW w:w="1025" w:type="dxa"/>
          </w:tcPr>
          <w:p w:rsidR="00960444" w:rsidRPr="00451652" w:rsidRDefault="00960444" w:rsidP="008D5400">
            <w:pPr>
              <w:pStyle w:val="af2"/>
              <w:ind w:left="0"/>
              <w:jc w:val="center"/>
              <w:rPr>
                <w:sz w:val="22"/>
                <w:szCs w:val="22"/>
                <w:highlight w:val="yellow"/>
              </w:rPr>
            </w:pPr>
            <w:r w:rsidRPr="00E810E9">
              <w:rPr>
                <w:sz w:val="22"/>
                <w:szCs w:val="22"/>
              </w:rPr>
              <w:t>100</w:t>
            </w:r>
          </w:p>
        </w:tc>
      </w:tr>
      <w:tr w:rsidR="00960444" w:rsidRPr="00451652" w:rsidTr="009F351E">
        <w:trPr>
          <w:jc w:val="center"/>
        </w:trPr>
        <w:tc>
          <w:tcPr>
            <w:tcW w:w="4490" w:type="dxa"/>
          </w:tcPr>
          <w:p w:rsidR="00960444" w:rsidRPr="00E810E9" w:rsidRDefault="00960444" w:rsidP="008D5400">
            <w:pPr>
              <w:ind w:left="24"/>
              <w:rPr>
                <w:sz w:val="22"/>
                <w:szCs w:val="22"/>
              </w:rPr>
            </w:pPr>
            <w:r w:rsidRPr="00E810E9">
              <w:rPr>
                <w:sz w:val="22"/>
                <w:szCs w:val="22"/>
              </w:rPr>
              <w:t>- среднего медицинского персонала</w:t>
            </w:r>
          </w:p>
        </w:tc>
        <w:tc>
          <w:tcPr>
            <w:tcW w:w="1134" w:type="dxa"/>
          </w:tcPr>
          <w:p w:rsidR="00960444" w:rsidRPr="00E810E9" w:rsidRDefault="00960444" w:rsidP="008D5400">
            <w:pPr>
              <w:pStyle w:val="af2"/>
              <w:ind w:left="0"/>
              <w:jc w:val="center"/>
              <w:rPr>
                <w:sz w:val="22"/>
                <w:szCs w:val="22"/>
              </w:rPr>
            </w:pPr>
            <w:r w:rsidRPr="00E810E9">
              <w:rPr>
                <w:sz w:val="22"/>
                <w:szCs w:val="22"/>
              </w:rPr>
              <w:t>Человек</w:t>
            </w:r>
          </w:p>
        </w:tc>
        <w:tc>
          <w:tcPr>
            <w:tcW w:w="1418" w:type="dxa"/>
          </w:tcPr>
          <w:p w:rsidR="00960444" w:rsidRPr="00E810E9" w:rsidRDefault="00960444" w:rsidP="008D5400">
            <w:pPr>
              <w:pStyle w:val="af2"/>
              <w:ind w:left="0"/>
              <w:jc w:val="center"/>
              <w:rPr>
                <w:sz w:val="22"/>
                <w:szCs w:val="22"/>
              </w:rPr>
            </w:pPr>
            <w:r w:rsidRPr="00E810E9">
              <w:rPr>
                <w:sz w:val="22"/>
                <w:szCs w:val="22"/>
              </w:rPr>
              <w:t>656</w:t>
            </w:r>
          </w:p>
        </w:tc>
        <w:tc>
          <w:tcPr>
            <w:tcW w:w="1417" w:type="dxa"/>
          </w:tcPr>
          <w:p w:rsidR="00960444" w:rsidRPr="00E810E9" w:rsidRDefault="00960444" w:rsidP="008D5400">
            <w:pPr>
              <w:pStyle w:val="af2"/>
              <w:ind w:left="0"/>
              <w:jc w:val="center"/>
              <w:rPr>
                <w:sz w:val="22"/>
                <w:szCs w:val="22"/>
              </w:rPr>
            </w:pPr>
            <w:r w:rsidRPr="00E810E9">
              <w:rPr>
                <w:sz w:val="22"/>
                <w:szCs w:val="22"/>
              </w:rPr>
              <w:t>605</w:t>
            </w:r>
          </w:p>
        </w:tc>
        <w:tc>
          <w:tcPr>
            <w:tcW w:w="1025" w:type="dxa"/>
          </w:tcPr>
          <w:p w:rsidR="00960444" w:rsidRPr="00E810E9" w:rsidRDefault="00960444" w:rsidP="008D5400">
            <w:pPr>
              <w:pStyle w:val="af2"/>
              <w:ind w:left="0"/>
              <w:jc w:val="center"/>
              <w:rPr>
                <w:sz w:val="22"/>
                <w:szCs w:val="22"/>
              </w:rPr>
            </w:pPr>
            <w:r w:rsidRPr="00E810E9">
              <w:rPr>
                <w:sz w:val="22"/>
                <w:szCs w:val="22"/>
              </w:rPr>
              <w:t>92,2</w:t>
            </w:r>
          </w:p>
        </w:tc>
      </w:tr>
      <w:tr w:rsidR="00960444" w:rsidRPr="00451652" w:rsidTr="009F351E">
        <w:trPr>
          <w:jc w:val="center"/>
        </w:trPr>
        <w:tc>
          <w:tcPr>
            <w:tcW w:w="4490" w:type="dxa"/>
          </w:tcPr>
          <w:p w:rsidR="00960444" w:rsidRPr="00451652" w:rsidRDefault="00960444" w:rsidP="008D5400">
            <w:pPr>
              <w:ind w:left="24"/>
              <w:jc w:val="both"/>
              <w:rPr>
                <w:sz w:val="22"/>
                <w:szCs w:val="22"/>
                <w:highlight w:val="yellow"/>
              </w:rPr>
            </w:pPr>
            <w:r w:rsidRPr="00E810E9">
              <w:rPr>
                <w:sz w:val="22"/>
                <w:szCs w:val="22"/>
              </w:rPr>
              <w:t>2.Объем  медицинской помощи, предоставляемой муниципальными учреждениями здравоохранения:</w:t>
            </w:r>
          </w:p>
        </w:tc>
        <w:tc>
          <w:tcPr>
            <w:tcW w:w="1134" w:type="dxa"/>
          </w:tcPr>
          <w:p w:rsidR="00960444" w:rsidRPr="00451652" w:rsidRDefault="00960444" w:rsidP="008D5400">
            <w:pPr>
              <w:jc w:val="center"/>
              <w:rPr>
                <w:sz w:val="22"/>
                <w:szCs w:val="22"/>
                <w:highlight w:val="yellow"/>
              </w:rPr>
            </w:pPr>
          </w:p>
        </w:tc>
        <w:tc>
          <w:tcPr>
            <w:tcW w:w="1418" w:type="dxa"/>
          </w:tcPr>
          <w:p w:rsidR="00960444" w:rsidRPr="00451652" w:rsidRDefault="00960444" w:rsidP="008D5400">
            <w:pPr>
              <w:pStyle w:val="af2"/>
              <w:ind w:left="0"/>
              <w:jc w:val="center"/>
              <w:rPr>
                <w:sz w:val="22"/>
                <w:szCs w:val="22"/>
                <w:highlight w:val="yellow"/>
              </w:rPr>
            </w:pPr>
          </w:p>
        </w:tc>
        <w:tc>
          <w:tcPr>
            <w:tcW w:w="1417" w:type="dxa"/>
          </w:tcPr>
          <w:p w:rsidR="00960444" w:rsidRPr="00451652" w:rsidRDefault="00960444" w:rsidP="008D5400">
            <w:pPr>
              <w:pStyle w:val="af2"/>
              <w:ind w:left="0"/>
              <w:jc w:val="center"/>
              <w:rPr>
                <w:sz w:val="22"/>
                <w:szCs w:val="22"/>
                <w:highlight w:val="yellow"/>
              </w:rPr>
            </w:pPr>
          </w:p>
        </w:tc>
        <w:tc>
          <w:tcPr>
            <w:tcW w:w="1025" w:type="dxa"/>
          </w:tcPr>
          <w:p w:rsidR="00960444" w:rsidRPr="00451652" w:rsidRDefault="00960444" w:rsidP="008D5400">
            <w:pPr>
              <w:pStyle w:val="af2"/>
              <w:ind w:left="0"/>
              <w:jc w:val="center"/>
              <w:rPr>
                <w:sz w:val="22"/>
                <w:szCs w:val="22"/>
                <w:highlight w:val="yellow"/>
              </w:rPr>
            </w:pPr>
          </w:p>
        </w:tc>
      </w:tr>
      <w:tr w:rsidR="00960444" w:rsidRPr="00451652" w:rsidTr="009F351E">
        <w:trPr>
          <w:jc w:val="center"/>
        </w:trPr>
        <w:tc>
          <w:tcPr>
            <w:tcW w:w="4490" w:type="dxa"/>
          </w:tcPr>
          <w:p w:rsidR="00960444" w:rsidRPr="00DB6EC3" w:rsidRDefault="00960444" w:rsidP="008D5400">
            <w:pPr>
              <w:ind w:left="24"/>
              <w:rPr>
                <w:sz w:val="22"/>
                <w:szCs w:val="22"/>
              </w:rPr>
            </w:pPr>
            <w:r w:rsidRPr="00DB6EC3">
              <w:rPr>
                <w:sz w:val="22"/>
                <w:szCs w:val="22"/>
              </w:rPr>
              <w:t>- стационарная медицинская помощь</w:t>
            </w:r>
          </w:p>
        </w:tc>
        <w:tc>
          <w:tcPr>
            <w:tcW w:w="1134" w:type="dxa"/>
          </w:tcPr>
          <w:p w:rsidR="00960444" w:rsidRPr="00DB6EC3" w:rsidRDefault="00960444" w:rsidP="008D5400">
            <w:pPr>
              <w:jc w:val="center"/>
              <w:rPr>
                <w:sz w:val="22"/>
                <w:szCs w:val="22"/>
              </w:rPr>
            </w:pPr>
            <w:r w:rsidRPr="00DB6EC3">
              <w:rPr>
                <w:sz w:val="22"/>
                <w:szCs w:val="22"/>
              </w:rPr>
              <w:t>койко-день</w:t>
            </w:r>
          </w:p>
        </w:tc>
        <w:tc>
          <w:tcPr>
            <w:tcW w:w="1418" w:type="dxa"/>
          </w:tcPr>
          <w:p w:rsidR="00960444" w:rsidRPr="00DB6EC3" w:rsidRDefault="00960444" w:rsidP="008D5400">
            <w:pPr>
              <w:pStyle w:val="af2"/>
              <w:ind w:left="0"/>
              <w:jc w:val="center"/>
              <w:rPr>
                <w:sz w:val="22"/>
                <w:szCs w:val="22"/>
              </w:rPr>
            </w:pPr>
            <w:r w:rsidRPr="00DB6EC3">
              <w:rPr>
                <w:sz w:val="22"/>
                <w:szCs w:val="22"/>
              </w:rPr>
              <w:t>77 614</w:t>
            </w:r>
          </w:p>
        </w:tc>
        <w:tc>
          <w:tcPr>
            <w:tcW w:w="1417" w:type="dxa"/>
          </w:tcPr>
          <w:p w:rsidR="00960444" w:rsidRPr="00DB6EC3" w:rsidRDefault="00960444" w:rsidP="008D5400">
            <w:pPr>
              <w:pStyle w:val="af2"/>
              <w:ind w:left="0"/>
              <w:jc w:val="center"/>
              <w:rPr>
                <w:sz w:val="22"/>
                <w:szCs w:val="22"/>
              </w:rPr>
            </w:pPr>
            <w:r w:rsidRPr="00DB6EC3">
              <w:rPr>
                <w:sz w:val="22"/>
                <w:szCs w:val="22"/>
              </w:rPr>
              <w:t>75 358</w:t>
            </w:r>
          </w:p>
        </w:tc>
        <w:tc>
          <w:tcPr>
            <w:tcW w:w="1025" w:type="dxa"/>
          </w:tcPr>
          <w:p w:rsidR="00960444" w:rsidRPr="00DB6EC3" w:rsidRDefault="00960444" w:rsidP="008D5400">
            <w:pPr>
              <w:pStyle w:val="af2"/>
              <w:ind w:left="0"/>
              <w:jc w:val="center"/>
              <w:rPr>
                <w:sz w:val="22"/>
                <w:szCs w:val="22"/>
              </w:rPr>
            </w:pPr>
            <w:r w:rsidRPr="00DB6EC3">
              <w:rPr>
                <w:sz w:val="22"/>
                <w:szCs w:val="22"/>
              </w:rPr>
              <w:t>97,1</w:t>
            </w:r>
          </w:p>
        </w:tc>
      </w:tr>
      <w:tr w:rsidR="00960444" w:rsidRPr="00451652" w:rsidTr="009F351E">
        <w:trPr>
          <w:jc w:val="center"/>
        </w:trPr>
        <w:tc>
          <w:tcPr>
            <w:tcW w:w="4490" w:type="dxa"/>
          </w:tcPr>
          <w:p w:rsidR="00960444" w:rsidRPr="007D368F" w:rsidRDefault="00960444" w:rsidP="008D5400">
            <w:pPr>
              <w:ind w:left="24"/>
              <w:rPr>
                <w:sz w:val="22"/>
                <w:szCs w:val="22"/>
              </w:rPr>
            </w:pPr>
            <w:r w:rsidRPr="007D368F">
              <w:rPr>
                <w:sz w:val="22"/>
                <w:szCs w:val="22"/>
              </w:rPr>
              <w:t>- амбулаторная помощь</w:t>
            </w:r>
          </w:p>
        </w:tc>
        <w:tc>
          <w:tcPr>
            <w:tcW w:w="1134" w:type="dxa"/>
          </w:tcPr>
          <w:p w:rsidR="00960444" w:rsidRPr="007D368F" w:rsidRDefault="00960444" w:rsidP="008D5400">
            <w:pPr>
              <w:jc w:val="center"/>
              <w:rPr>
                <w:sz w:val="22"/>
                <w:szCs w:val="22"/>
              </w:rPr>
            </w:pPr>
            <w:r w:rsidRPr="007D368F">
              <w:rPr>
                <w:sz w:val="22"/>
                <w:szCs w:val="22"/>
              </w:rPr>
              <w:t>посещений</w:t>
            </w:r>
          </w:p>
        </w:tc>
        <w:tc>
          <w:tcPr>
            <w:tcW w:w="1418" w:type="dxa"/>
          </w:tcPr>
          <w:p w:rsidR="00960444" w:rsidRPr="007D368F" w:rsidRDefault="00960444" w:rsidP="008D5400">
            <w:pPr>
              <w:pStyle w:val="af2"/>
              <w:ind w:left="0"/>
              <w:jc w:val="center"/>
              <w:rPr>
                <w:sz w:val="22"/>
                <w:szCs w:val="22"/>
              </w:rPr>
            </w:pPr>
            <w:r w:rsidRPr="007D368F">
              <w:rPr>
                <w:sz w:val="22"/>
                <w:szCs w:val="22"/>
              </w:rPr>
              <w:t>337 153</w:t>
            </w:r>
          </w:p>
        </w:tc>
        <w:tc>
          <w:tcPr>
            <w:tcW w:w="1417" w:type="dxa"/>
          </w:tcPr>
          <w:p w:rsidR="00960444" w:rsidRPr="007D368F" w:rsidRDefault="00960444" w:rsidP="008D5400">
            <w:pPr>
              <w:pStyle w:val="af2"/>
              <w:ind w:left="0"/>
              <w:jc w:val="center"/>
              <w:rPr>
                <w:sz w:val="22"/>
                <w:szCs w:val="22"/>
              </w:rPr>
            </w:pPr>
            <w:r w:rsidRPr="007D368F">
              <w:rPr>
                <w:sz w:val="22"/>
                <w:szCs w:val="22"/>
              </w:rPr>
              <w:t>329</w:t>
            </w:r>
            <w:r>
              <w:rPr>
                <w:sz w:val="22"/>
                <w:szCs w:val="22"/>
              </w:rPr>
              <w:t xml:space="preserve"> </w:t>
            </w:r>
            <w:r w:rsidRPr="007D368F">
              <w:rPr>
                <w:sz w:val="22"/>
                <w:szCs w:val="22"/>
              </w:rPr>
              <w:t>939</w:t>
            </w:r>
          </w:p>
        </w:tc>
        <w:tc>
          <w:tcPr>
            <w:tcW w:w="1025" w:type="dxa"/>
          </w:tcPr>
          <w:p w:rsidR="00960444" w:rsidRPr="007D368F" w:rsidRDefault="00960444" w:rsidP="008D5400">
            <w:pPr>
              <w:pStyle w:val="af2"/>
              <w:ind w:left="0"/>
              <w:jc w:val="center"/>
              <w:rPr>
                <w:sz w:val="22"/>
                <w:szCs w:val="22"/>
              </w:rPr>
            </w:pPr>
            <w:r w:rsidRPr="007D368F">
              <w:rPr>
                <w:sz w:val="22"/>
                <w:szCs w:val="22"/>
              </w:rPr>
              <w:t>9</w:t>
            </w:r>
            <w:r>
              <w:rPr>
                <w:sz w:val="22"/>
                <w:szCs w:val="22"/>
              </w:rPr>
              <w:t>7,9</w:t>
            </w:r>
          </w:p>
        </w:tc>
      </w:tr>
      <w:tr w:rsidR="00960444" w:rsidRPr="00451652" w:rsidTr="009F351E">
        <w:trPr>
          <w:jc w:val="center"/>
        </w:trPr>
        <w:tc>
          <w:tcPr>
            <w:tcW w:w="4490" w:type="dxa"/>
          </w:tcPr>
          <w:p w:rsidR="00960444" w:rsidRPr="007D368F" w:rsidRDefault="00960444" w:rsidP="008D5400">
            <w:pPr>
              <w:ind w:left="24"/>
              <w:rPr>
                <w:sz w:val="22"/>
                <w:szCs w:val="22"/>
              </w:rPr>
            </w:pPr>
            <w:r w:rsidRPr="007D368F">
              <w:rPr>
                <w:sz w:val="22"/>
                <w:szCs w:val="22"/>
              </w:rPr>
              <w:lastRenderedPageBreak/>
              <w:t>- дневные стационары всех видов</w:t>
            </w:r>
          </w:p>
        </w:tc>
        <w:tc>
          <w:tcPr>
            <w:tcW w:w="1134" w:type="dxa"/>
          </w:tcPr>
          <w:p w:rsidR="00960444" w:rsidRPr="007D368F" w:rsidRDefault="00960444" w:rsidP="008D5400">
            <w:pPr>
              <w:jc w:val="center"/>
              <w:rPr>
                <w:sz w:val="22"/>
                <w:szCs w:val="22"/>
              </w:rPr>
            </w:pPr>
            <w:proofErr w:type="spellStart"/>
            <w:r w:rsidRPr="007D368F">
              <w:rPr>
                <w:sz w:val="22"/>
                <w:szCs w:val="22"/>
              </w:rPr>
              <w:t>пациенто-день</w:t>
            </w:r>
            <w:proofErr w:type="spellEnd"/>
          </w:p>
        </w:tc>
        <w:tc>
          <w:tcPr>
            <w:tcW w:w="1418" w:type="dxa"/>
          </w:tcPr>
          <w:p w:rsidR="00960444" w:rsidRPr="007D368F" w:rsidRDefault="00960444" w:rsidP="008D5400">
            <w:pPr>
              <w:pStyle w:val="af2"/>
              <w:ind w:left="0"/>
              <w:jc w:val="center"/>
              <w:rPr>
                <w:sz w:val="22"/>
                <w:szCs w:val="22"/>
              </w:rPr>
            </w:pPr>
            <w:r w:rsidRPr="007D368F">
              <w:rPr>
                <w:sz w:val="22"/>
                <w:szCs w:val="22"/>
              </w:rPr>
              <w:t>28 102</w:t>
            </w:r>
          </w:p>
        </w:tc>
        <w:tc>
          <w:tcPr>
            <w:tcW w:w="1417" w:type="dxa"/>
          </w:tcPr>
          <w:p w:rsidR="00960444" w:rsidRPr="007D368F" w:rsidRDefault="00960444" w:rsidP="008D5400">
            <w:pPr>
              <w:pStyle w:val="af2"/>
              <w:ind w:left="0"/>
              <w:jc w:val="center"/>
              <w:rPr>
                <w:sz w:val="22"/>
                <w:szCs w:val="22"/>
              </w:rPr>
            </w:pPr>
            <w:r w:rsidRPr="007D368F">
              <w:rPr>
                <w:sz w:val="22"/>
                <w:szCs w:val="22"/>
              </w:rPr>
              <w:t>25 354</w:t>
            </w:r>
          </w:p>
        </w:tc>
        <w:tc>
          <w:tcPr>
            <w:tcW w:w="1025" w:type="dxa"/>
          </w:tcPr>
          <w:p w:rsidR="00960444" w:rsidRPr="00451652" w:rsidRDefault="00960444" w:rsidP="008D5400">
            <w:pPr>
              <w:pStyle w:val="af2"/>
              <w:ind w:left="0"/>
              <w:jc w:val="center"/>
              <w:rPr>
                <w:sz w:val="22"/>
                <w:szCs w:val="22"/>
                <w:highlight w:val="yellow"/>
              </w:rPr>
            </w:pPr>
            <w:r w:rsidRPr="007D368F">
              <w:rPr>
                <w:sz w:val="22"/>
                <w:szCs w:val="22"/>
              </w:rPr>
              <w:t>90,2</w:t>
            </w:r>
          </w:p>
        </w:tc>
      </w:tr>
      <w:tr w:rsidR="00960444" w:rsidRPr="00451652" w:rsidTr="009F351E">
        <w:trPr>
          <w:jc w:val="center"/>
        </w:trPr>
        <w:tc>
          <w:tcPr>
            <w:tcW w:w="4490" w:type="dxa"/>
          </w:tcPr>
          <w:p w:rsidR="00960444" w:rsidRPr="007D368F" w:rsidRDefault="00960444" w:rsidP="008D5400">
            <w:pPr>
              <w:ind w:left="24"/>
              <w:rPr>
                <w:sz w:val="22"/>
                <w:szCs w:val="22"/>
              </w:rPr>
            </w:pPr>
            <w:r w:rsidRPr="007D368F">
              <w:rPr>
                <w:sz w:val="22"/>
                <w:szCs w:val="22"/>
              </w:rPr>
              <w:t>- скорая медицинская помощь</w:t>
            </w:r>
          </w:p>
        </w:tc>
        <w:tc>
          <w:tcPr>
            <w:tcW w:w="1134" w:type="dxa"/>
          </w:tcPr>
          <w:p w:rsidR="00960444" w:rsidRPr="007D368F" w:rsidRDefault="00960444" w:rsidP="008D5400">
            <w:pPr>
              <w:jc w:val="center"/>
              <w:rPr>
                <w:sz w:val="22"/>
                <w:szCs w:val="22"/>
              </w:rPr>
            </w:pPr>
            <w:r w:rsidRPr="007D368F">
              <w:rPr>
                <w:sz w:val="22"/>
                <w:szCs w:val="22"/>
              </w:rPr>
              <w:t>вызов</w:t>
            </w:r>
          </w:p>
        </w:tc>
        <w:tc>
          <w:tcPr>
            <w:tcW w:w="1418" w:type="dxa"/>
          </w:tcPr>
          <w:p w:rsidR="00960444" w:rsidRPr="007D368F" w:rsidRDefault="00960444" w:rsidP="008D5400">
            <w:pPr>
              <w:pStyle w:val="af2"/>
              <w:ind w:left="0"/>
              <w:jc w:val="center"/>
              <w:rPr>
                <w:sz w:val="22"/>
                <w:szCs w:val="22"/>
              </w:rPr>
            </w:pPr>
            <w:r w:rsidRPr="007D368F">
              <w:rPr>
                <w:sz w:val="22"/>
                <w:szCs w:val="22"/>
              </w:rPr>
              <w:t>10 949</w:t>
            </w:r>
          </w:p>
        </w:tc>
        <w:tc>
          <w:tcPr>
            <w:tcW w:w="1417" w:type="dxa"/>
          </w:tcPr>
          <w:p w:rsidR="00960444" w:rsidRPr="007D368F" w:rsidRDefault="00960444" w:rsidP="008D5400">
            <w:pPr>
              <w:pStyle w:val="af2"/>
              <w:ind w:left="0"/>
              <w:jc w:val="center"/>
              <w:rPr>
                <w:sz w:val="22"/>
                <w:szCs w:val="22"/>
              </w:rPr>
            </w:pPr>
            <w:r w:rsidRPr="007D368F">
              <w:rPr>
                <w:sz w:val="22"/>
                <w:szCs w:val="22"/>
              </w:rPr>
              <w:t>10 690</w:t>
            </w:r>
          </w:p>
        </w:tc>
        <w:tc>
          <w:tcPr>
            <w:tcW w:w="1025" w:type="dxa"/>
          </w:tcPr>
          <w:p w:rsidR="00960444" w:rsidRPr="007D368F" w:rsidRDefault="00960444" w:rsidP="008D5400">
            <w:pPr>
              <w:pStyle w:val="af2"/>
              <w:ind w:left="0"/>
              <w:jc w:val="center"/>
              <w:rPr>
                <w:sz w:val="22"/>
                <w:szCs w:val="22"/>
              </w:rPr>
            </w:pPr>
            <w:r w:rsidRPr="007D368F">
              <w:rPr>
                <w:sz w:val="22"/>
                <w:szCs w:val="22"/>
              </w:rPr>
              <w:t>97,6</w:t>
            </w:r>
          </w:p>
        </w:tc>
      </w:tr>
      <w:tr w:rsidR="00960444" w:rsidRPr="00451652" w:rsidTr="009F351E">
        <w:trPr>
          <w:jc w:val="center"/>
        </w:trPr>
        <w:tc>
          <w:tcPr>
            <w:tcW w:w="4490" w:type="dxa"/>
          </w:tcPr>
          <w:p w:rsidR="00960444" w:rsidRPr="007D368F" w:rsidRDefault="00960444" w:rsidP="008D5400">
            <w:pPr>
              <w:ind w:left="24"/>
              <w:rPr>
                <w:sz w:val="22"/>
                <w:szCs w:val="22"/>
              </w:rPr>
            </w:pPr>
            <w:r w:rsidRPr="007D368F">
              <w:rPr>
                <w:sz w:val="22"/>
                <w:szCs w:val="22"/>
              </w:rPr>
              <w:t>3.Коечный фонд всего:</w:t>
            </w:r>
          </w:p>
        </w:tc>
        <w:tc>
          <w:tcPr>
            <w:tcW w:w="1134" w:type="dxa"/>
          </w:tcPr>
          <w:p w:rsidR="00960444" w:rsidRPr="007D368F" w:rsidRDefault="00960444" w:rsidP="008D5400">
            <w:pPr>
              <w:jc w:val="center"/>
              <w:rPr>
                <w:sz w:val="22"/>
                <w:szCs w:val="22"/>
              </w:rPr>
            </w:pPr>
            <w:r w:rsidRPr="007D368F">
              <w:rPr>
                <w:sz w:val="22"/>
                <w:szCs w:val="22"/>
              </w:rPr>
              <w:t>коек</w:t>
            </w:r>
          </w:p>
        </w:tc>
        <w:tc>
          <w:tcPr>
            <w:tcW w:w="1418" w:type="dxa"/>
          </w:tcPr>
          <w:p w:rsidR="00960444" w:rsidRPr="007D368F" w:rsidRDefault="00960444" w:rsidP="008D5400">
            <w:pPr>
              <w:pStyle w:val="af2"/>
              <w:ind w:left="0"/>
              <w:jc w:val="center"/>
              <w:rPr>
                <w:sz w:val="22"/>
                <w:szCs w:val="22"/>
              </w:rPr>
            </w:pPr>
            <w:r w:rsidRPr="007D368F">
              <w:rPr>
                <w:sz w:val="22"/>
                <w:szCs w:val="22"/>
              </w:rPr>
              <w:t>467</w:t>
            </w:r>
          </w:p>
        </w:tc>
        <w:tc>
          <w:tcPr>
            <w:tcW w:w="1417" w:type="dxa"/>
          </w:tcPr>
          <w:p w:rsidR="00960444" w:rsidRPr="007D368F" w:rsidRDefault="00960444" w:rsidP="008D5400">
            <w:pPr>
              <w:pStyle w:val="af2"/>
              <w:ind w:left="0"/>
              <w:jc w:val="center"/>
              <w:rPr>
                <w:sz w:val="22"/>
                <w:szCs w:val="22"/>
              </w:rPr>
            </w:pPr>
            <w:r w:rsidRPr="007D368F">
              <w:rPr>
                <w:sz w:val="22"/>
                <w:szCs w:val="22"/>
              </w:rPr>
              <w:t>467</w:t>
            </w:r>
          </w:p>
        </w:tc>
        <w:tc>
          <w:tcPr>
            <w:tcW w:w="1025" w:type="dxa"/>
          </w:tcPr>
          <w:p w:rsidR="00960444" w:rsidRPr="007D368F" w:rsidRDefault="00960444" w:rsidP="008D5400">
            <w:pPr>
              <w:pStyle w:val="af2"/>
              <w:ind w:left="0"/>
              <w:jc w:val="center"/>
              <w:rPr>
                <w:sz w:val="22"/>
                <w:szCs w:val="22"/>
              </w:rPr>
            </w:pPr>
            <w:r w:rsidRPr="007D368F">
              <w:rPr>
                <w:sz w:val="22"/>
                <w:szCs w:val="22"/>
              </w:rPr>
              <w:t>100,0</w:t>
            </w:r>
          </w:p>
        </w:tc>
      </w:tr>
      <w:tr w:rsidR="00960444" w:rsidRPr="00451652" w:rsidTr="009F351E">
        <w:trPr>
          <w:jc w:val="center"/>
        </w:trPr>
        <w:tc>
          <w:tcPr>
            <w:tcW w:w="4490" w:type="dxa"/>
          </w:tcPr>
          <w:p w:rsidR="00960444" w:rsidRPr="007D368F" w:rsidRDefault="00960444" w:rsidP="008D5400">
            <w:pPr>
              <w:ind w:left="24"/>
              <w:rPr>
                <w:sz w:val="22"/>
                <w:szCs w:val="22"/>
              </w:rPr>
            </w:pPr>
            <w:r w:rsidRPr="007D368F">
              <w:rPr>
                <w:sz w:val="22"/>
                <w:szCs w:val="22"/>
              </w:rPr>
              <w:t>- койки круглосуточного пребывания</w:t>
            </w:r>
          </w:p>
        </w:tc>
        <w:tc>
          <w:tcPr>
            <w:tcW w:w="1134" w:type="dxa"/>
          </w:tcPr>
          <w:p w:rsidR="00960444" w:rsidRPr="007D368F" w:rsidRDefault="00960444" w:rsidP="008D5400">
            <w:pPr>
              <w:jc w:val="center"/>
              <w:rPr>
                <w:sz w:val="22"/>
                <w:szCs w:val="22"/>
              </w:rPr>
            </w:pPr>
            <w:r w:rsidRPr="007D368F">
              <w:rPr>
                <w:sz w:val="22"/>
                <w:szCs w:val="22"/>
              </w:rPr>
              <w:t>ед.</w:t>
            </w:r>
          </w:p>
        </w:tc>
        <w:tc>
          <w:tcPr>
            <w:tcW w:w="1418" w:type="dxa"/>
          </w:tcPr>
          <w:p w:rsidR="00960444" w:rsidRPr="007D368F" w:rsidRDefault="00960444" w:rsidP="008D5400">
            <w:pPr>
              <w:pStyle w:val="af2"/>
              <w:ind w:left="0"/>
              <w:jc w:val="center"/>
              <w:rPr>
                <w:sz w:val="22"/>
                <w:szCs w:val="22"/>
              </w:rPr>
            </w:pPr>
            <w:r w:rsidRPr="007D368F">
              <w:rPr>
                <w:sz w:val="22"/>
                <w:szCs w:val="22"/>
              </w:rPr>
              <w:t>337</w:t>
            </w:r>
          </w:p>
        </w:tc>
        <w:tc>
          <w:tcPr>
            <w:tcW w:w="1417" w:type="dxa"/>
          </w:tcPr>
          <w:p w:rsidR="00960444" w:rsidRPr="007D368F" w:rsidRDefault="00960444" w:rsidP="008D5400">
            <w:pPr>
              <w:pStyle w:val="af2"/>
              <w:ind w:left="0"/>
              <w:jc w:val="center"/>
              <w:rPr>
                <w:sz w:val="22"/>
                <w:szCs w:val="22"/>
              </w:rPr>
            </w:pPr>
            <w:r w:rsidRPr="007D368F">
              <w:rPr>
                <w:sz w:val="22"/>
                <w:szCs w:val="22"/>
              </w:rPr>
              <w:t>337</w:t>
            </w:r>
          </w:p>
        </w:tc>
        <w:tc>
          <w:tcPr>
            <w:tcW w:w="1025" w:type="dxa"/>
          </w:tcPr>
          <w:p w:rsidR="00960444" w:rsidRPr="007D368F" w:rsidRDefault="00960444" w:rsidP="008D5400">
            <w:pPr>
              <w:pStyle w:val="af2"/>
              <w:ind w:left="0"/>
              <w:jc w:val="center"/>
              <w:rPr>
                <w:sz w:val="22"/>
                <w:szCs w:val="22"/>
              </w:rPr>
            </w:pPr>
            <w:r w:rsidRPr="007D368F">
              <w:rPr>
                <w:sz w:val="22"/>
                <w:szCs w:val="22"/>
              </w:rPr>
              <w:t>100,0</w:t>
            </w:r>
          </w:p>
        </w:tc>
      </w:tr>
      <w:tr w:rsidR="00960444" w:rsidRPr="00451652" w:rsidTr="009F351E">
        <w:trPr>
          <w:jc w:val="center"/>
        </w:trPr>
        <w:tc>
          <w:tcPr>
            <w:tcW w:w="4490" w:type="dxa"/>
          </w:tcPr>
          <w:p w:rsidR="00960444" w:rsidRPr="007D368F" w:rsidRDefault="00960444" w:rsidP="008D5400">
            <w:pPr>
              <w:ind w:left="24"/>
              <w:rPr>
                <w:sz w:val="22"/>
                <w:szCs w:val="22"/>
              </w:rPr>
            </w:pPr>
            <w:r w:rsidRPr="007D368F">
              <w:rPr>
                <w:sz w:val="22"/>
                <w:szCs w:val="22"/>
              </w:rPr>
              <w:t>- койки дневного пребывания</w:t>
            </w:r>
          </w:p>
        </w:tc>
        <w:tc>
          <w:tcPr>
            <w:tcW w:w="1134" w:type="dxa"/>
          </w:tcPr>
          <w:p w:rsidR="00960444" w:rsidRPr="007D368F" w:rsidRDefault="00960444" w:rsidP="008D5400">
            <w:pPr>
              <w:jc w:val="center"/>
              <w:rPr>
                <w:sz w:val="22"/>
                <w:szCs w:val="22"/>
              </w:rPr>
            </w:pPr>
            <w:r w:rsidRPr="007D368F">
              <w:rPr>
                <w:sz w:val="22"/>
                <w:szCs w:val="22"/>
              </w:rPr>
              <w:t>ед.</w:t>
            </w:r>
          </w:p>
        </w:tc>
        <w:tc>
          <w:tcPr>
            <w:tcW w:w="1418" w:type="dxa"/>
          </w:tcPr>
          <w:p w:rsidR="00960444" w:rsidRPr="007D368F" w:rsidRDefault="00960444" w:rsidP="008D5400">
            <w:pPr>
              <w:pStyle w:val="af2"/>
              <w:ind w:left="0"/>
              <w:jc w:val="center"/>
              <w:rPr>
                <w:sz w:val="22"/>
                <w:szCs w:val="22"/>
              </w:rPr>
            </w:pPr>
            <w:r w:rsidRPr="007D368F">
              <w:rPr>
                <w:sz w:val="22"/>
                <w:szCs w:val="22"/>
              </w:rPr>
              <w:t>130</w:t>
            </w:r>
          </w:p>
        </w:tc>
        <w:tc>
          <w:tcPr>
            <w:tcW w:w="1417" w:type="dxa"/>
          </w:tcPr>
          <w:p w:rsidR="00960444" w:rsidRPr="007D368F" w:rsidRDefault="00960444" w:rsidP="008D5400">
            <w:pPr>
              <w:pStyle w:val="af2"/>
              <w:ind w:left="0"/>
              <w:jc w:val="center"/>
              <w:rPr>
                <w:sz w:val="22"/>
                <w:szCs w:val="22"/>
              </w:rPr>
            </w:pPr>
            <w:r w:rsidRPr="007D368F">
              <w:rPr>
                <w:sz w:val="22"/>
                <w:szCs w:val="22"/>
              </w:rPr>
              <w:t>130</w:t>
            </w:r>
          </w:p>
        </w:tc>
        <w:tc>
          <w:tcPr>
            <w:tcW w:w="1025" w:type="dxa"/>
          </w:tcPr>
          <w:p w:rsidR="00960444" w:rsidRPr="007D368F" w:rsidRDefault="00960444" w:rsidP="008D5400">
            <w:pPr>
              <w:pStyle w:val="af2"/>
              <w:ind w:left="0"/>
              <w:jc w:val="center"/>
              <w:rPr>
                <w:sz w:val="22"/>
                <w:szCs w:val="22"/>
              </w:rPr>
            </w:pPr>
            <w:r w:rsidRPr="007D368F">
              <w:rPr>
                <w:sz w:val="22"/>
                <w:szCs w:val="22"/>
              </w:rPr>
              <w:t>100,0</w:t>
            </w:r>
          </w:p>
        </w:tc>
      </w:tr>
      <w:tr w:rsidR="008C3B47" w:rsidRPr="00451652" w:rsidTr="009F351E">
        <w:trPr>
          <w:jc w:val="center"/>
        </w:trPr>
        <w:tc>
          <w:tcPr>
            <w:tcW w:w="4490" w:type="dxa"/>
          </w:tcPr>
          <w:p w:rsidR="008C3B47" w:rsidRPr="00043F23" w:rsidRDefault="008C3B47" w:rsidP="00B767FF">
            <w:pPr>
              <w:jc w:val="both"/>
              <w:rPr>
                <w:sz w:val="22"/>
                <w:szCs w:val="22"/>
              </w:rPr>
            </w:pPr>
            <w:r>
              <w:rPr>
                <w:sz w:val="22"/>
                <w:szCs w:val="22"/>
              </w:rPr>
              <w:t xml:space="preserve">4. </w:t>
            </w:r>
            <w:r w:rsidRPr="00043F23">
              <w:rPr>
                <w:sz w:val="22"/>
                <w:szCs w:val="22"/>
              </w:rPr>
              <w:t xml:space="preserve">Доля выездов бригад скорой медицинской помощи со временем </w:t>
            </w:r>
            <w:proofErr w:type="spellStart"/>
            <w:r w:rsidRPr="00043F23">
              <w:rPr>
                <w:sz w:val="22"/>
                <w:szCs w:val="22"/>
              </w:rPr>
              <w:t>доезда</w:t>
            </w:r>
            <w:proofErr w:type="spellEnd"/>
            <w:r w:rsidRPr="00043F23">
              <w:rPr>
                <w:sz w:val="22"/>
                <w:szCs w:val="22"/>
              </w:rPr>
              <w:t xml:space="preserve"> до больного менее 20 мин</w:t>
            </w:r>
            <w:r>
              <w:rPr>
                <w:sz w:val="22"/>
                <w:szCs w:val="22"/>
              </w:rPr>
              <w:t>.</w:t>
            </w:r>
          </w:p>
        </w:tc>
        <w:tc>
          <w:tcPr>
            <w:tcW w:w="1134" w:type="dxa"/>
          </w:tcPr>
          <w:p w:rsidR="008C3B47" w:rsidRPr="00043F23" w:rsidRDefault="008C3B47" w:rsidP="00B767FF">
            <w:pPr>
              <w:jc w:val="both"/>
              <w:rPr>
                <w:sz w:val="22"/>
                <w:szCs w:val="22"/>
              </w:rPr>
            </w:pPr>
            <w:r w:rsidRPr="00043F23">
              <w:rPr>
                <w:sz w:val="22"/>
                <w:szCs w:val="22"/>
              </w:rPr>
              <w:t>%</w:t>
            </w:r>
          </w:p>
        </w:tc>
        <w:tc>
          <w:tcPr>
            <w:tcW w:w="1418" w:type="dxa"/>
          </w:tcPr>
          <w:p w:rsidR="008C3B47" w:rsidRPr="00043F23" w:rsidRDefault="008C3B47" w:rsidP="00B767FF">
            <w:pPr>
              <w:autoSpaceDE w:val="0"/>
              <w:autoSpaceDN w:val="0"/>
              <w:adjustRightInd w:val="0"/>
              <w:spacing w:after="120"/>
              <w:jc w:val="center"/>
              <w:outlineLvl w:val="0"/>
              <w:rPr>
                <w:rFonts w:eastAsia="Calibri"/>
                <w:sz w:val="22"/>
                <w:szCs w:val="22"/>
                <w:lang w:eastAsia="en-US"/>
              </w:rPr>
            </w:pPr>
            <w:r w:rsidRPr="00043F23">
              <w:rPr>
                <w:rFonts w:eastAsia="Calibri"/>
                <w:sz w:val="22"/>
                <w:szCs w:val="22"/>
                <w:lang w:eastAsia="en-US"/>
              </w:rPr>
              <w:t>95,3</w:t>
            </w:r>
          </w:p>
        </w:tc>
        <w:tc>
          <w:tcPr>
            <w:tcW w:w="1417" w:type="dxa"/>
          </w:tcPr>
          <w:p w:rsidR="008C3B47" w:rsidRPr="00043F23" w:rsidRDefault="008C3B47" w:rsidP="00B767FF">
            <w:pPr>
              <w:autoSpaceDE w:val="0"/>
              <w:autoSpaceDN w:val="0"/>
              <w:adjustRightInd w:val="0"/>
              <w:spacing w:after="120"/>
              <w:jc w:val="center"/>
              <w:outlineLvl w:val="0"/>
              <w:rPr>
                <w:rFonts w:eastAsia="Calibri"/>
                <w:sz w:val="22"/>
                <w:szCs w:val="22"/>
                <w:lang w:eastAsia="en-US"/>
              </w:rPr>
            </w:pPr>
            <w:r w:rsidRPr="00043F23">
              <w:rPr>
                <w:rFonts w:eastAsia="Calibri"/>
                <w:sz w:val="22"/>
                <w:szCs w:val="22"/>
                <w:lang w:eastAsia="en-US"/>
              </w:rPr>
              <w:t>94,1</w:t>
            </w:r>
          </w:p>
        </w:tc>
        <w:tc>
          <w:tcPr>
            <w:tcW w:w="1025" w:type="dxa"/>
          </w:tcPr>
          <w:p w:rsidR="008C3B47" w:rsidRPr="00043F23" w:rsidRDefault="008C3B47" w:rsidP="00B767FF">
            <w:pPr>
              <w:autoSpaceDE w:val="0"/>
              <w:autoSpaceDN w:val="0"/>
              <w:adjustRightInd w:val="0"/>
              <w:spacing w:after="120"/>
              <w:jc w:val="center"/>
              <w:outlineLvl w:val="0"/>
              <w:rPr>
                <w:rFonts w:eastAsia="Calibri"/>
                <w:sz w:val="22"/>
                <w:szCs w:val="22"/>
                <w:lang w:eastAsia="en-US"/>
              </w:rPr>
            </w:pPr>
            <w:proofErr w:type="spellStart"/>
            <w:r>
              <w:rPr>
                <w:rFonts w:eastAsia="Calibri"/>
                <w:sz w:val="22"/>
                <w:szCs w:val="22"/>
                <w:lang w:eastAsia="en-US"/>
              </w:rPr>
              <w:t>х</w:t>
            </w:r>
            <w:proofErr w:type="spellEnd"/>
          </w:p>
        </w:tc>
      </w:tr>
    </w:tbl>
    <w:p w:rsidR="00960444" w:rsidRPr="00451652" w:rsidRDefault="00960444" w:rsidP="00960444">
      <w:pPr>
        <w:ind w:firstLine="709"/>
        <w:jc w:val="both"/>
        <w:rPr>
          <w:sz w:val="22"/>
          <w:szCs w:val="22"/>
          <w:highlight w:val="yellow"/>
        </w:rPr>
      </w:pPr>
    </w:p>
    <w:p w:rsidR="00960444" w:rsidRPr="008C3B47" w:rsidRDefault="00960444" w:rsidP="00960444">
      <w:pPr>
        <w:ind w:firstLine="709"/>
        <w:jc w:val="both"/>
        <w:rPr>
          <w:sz w:val="24"/>
          <w:szCs w:val="24"/>
        </w:rPr>
      </w:pPr>
      <w:r w:rsidRPr="004918E3">
        <w:rPr>
          <w:sz w:val="24"/>
          <w:szCs w:val="24"/>
        </w:rPr>
        <w:t xml:space="preserve">Объем коечного фонда </w:t>
      </w:r>
      <w:r w:rsidR="002F2F61">
        <w:rPr>
          <w:sz w:val="24"/>
          <w:szCs w:val="24"/>
        </w:rPr>
        <w:t>на 01.10.</w:t>
      </w:r>
      <w:r w:rsidRPr="004918E3">
        <w:rPr>
          <w:sz w:val="24"/>
          <w:szCs w:val="24"/>
        </w:rPr>
        <w:t xml:space="preserve">2019 года </w:t>
      </w:r>
      <w:r w:rsidR="002F2F61">
        <w:rPr>
          <w:sz w:val="24"/>
          <w:szCs w:val="24"/>
        </w:rPr>
        <w:t xml:space="preserve">не изменился и </w:t>
      </w:r>
      <w:r w:rsidR="002F2F61" w:rsidRPr="008C3B47">
        <w:rPr>
          <w:sz w:val="24"/>
          <w:szCs w:val="24"/>
        </w:rPr>
        <w:t xml:space="preserve">составил </w:t>
      </w:r>
      <w:r w:rsidRPr="008C3B47">
        <w:rPr>
          <w:sz w:val="24"/>
          <w:szCs w:val="24"/>
        </w:rPr>
        <w:t>337 коек круглосуточного пребывания.</w:t>
      </w:r>
      <w:r w:rsidR="008C3B47" w:rsidRPr="008C3B47">
        <w:rPr>
          <w:sz w:val="24"/>
          <w:szCs w:val="24"/>
        </w:rPr>
        <w:t xml:space="preserve"> В отчетном периоде отмечена тенденция снижения объема  медицинской помощи, предоставляемой муниципальными учреждениями здравоохранения</w:t>
      </w:r>
      <w:r w:rsidR="008C3B47">
        <w:rPr>
          <w:sz w:val="24"/>
          <w:szCs w:val="24"/>
        </w:rPr>
        <w:t xml:space="preserve"> в среднем на 4% по отношению к аналогичному периоду прошлого года.</w:t>
      </w:r>
    </w:p>
    <w:p w:rsidR="00960444" w:rsidRPr="008C3B47" w:rsidRDefault="00960444" w:rsidP="00960444">
      <w:pPr>
        <w:ind w:firstLine="709"/>
        <w:jc w:val="both"/>
        <w:rPr>
          <w:sz w:val="24"/>
          <w:szCs w:val="24"/>
          <w:highlight w:val="yellow"/>
        </w:rPr>
      </w:pPr>
    </w:p>
    <w:p w:rsidR="00960444" w:rsidRPr="00335DCE" w:rsidRDefault="00960444" w:rsidP="008C3B47">
      <w:pPr>
        <w:jc w:val="center"/>
        <w:rPr>
          <w:sz w:val="22"/>
          <w:szCs w:val="22"/>
        </w:rPr>
      </w:pPr>
      <w:r w:rsidRPr="00335DCE">
        <w:rPr>
          <w:b/>
          <w:sz w:val="24"/>
          <w:szCs w:val="24"/>
        </w:rPr>
        <w:t xml:space="preserve">Динамика показателей </w:t>
      </w:r>
      <w:r w:rsidR="008C3B47">
        <w:rPr>
          <w:b/>
          <w:sz w:val="24"/>
          <w:szCs w:val="24"/>
        </w:rPr>
        <w:t>заболеваемости и смертности населения</w:t>
      </w:r>
    </w:p>
    <w:p w:rsidR="00960444" w:rsidRPr="00335DCE" w:rsidRDefault="00960444" w:rsidP="00960444">
      <w:pPr>
        <w:ind w:firstLine="709"/>
        <w:jc w:val="both"/>
        <w:rPr>
          <w:sz w:val="22"/>
          <w:szCs w:val="22"/>
        </w:rPr>
      </w:pPr>
      <w:r w:rsidRPr="00335DCE">
        <w:rPr>
          <w:sz w:val="22"/>
          <w:szCs w:val="22"/>
        </w:rPr>
        <w:t xml:space="preserve">                                                                                                                                  </w:t>
      </w:r>
      <w:r>
        <w:rPr>
          <w:sz w:val="22"/>
          <w:szCs w:val="22"/>
        </w:rPr>
        <w:t>т</w:t>
      </w:r>
      <w:r w:rsidRPr="00335DCE">
        <w:rPr>
          <w:sz w:val="22"/>
          <w:szCs w:val="22"/>
        </w:rPr>
        <w:t>аблица 11</w:t>
      </w:r>
    </w:p>
    <w:tbl>
      <w:tblPr>
        <w:tblStyle w:val="ad"/>
        <w:tblW w:w="9455" w:type="dxa"/>
        <w:jc w:val="center"/>
        <w:tblLook w:val="04A0"/>
      </w:tblPr>
      <w:tblGrid>
        <w:gridCol w:w="3948"/>
        <w:gridCol w:w="2398"/>
        <w:gridCol w:w="1004"/>
        <w:gridCol w:w="1019"/>
        <w:gridCol w:w="1086"/>
      </w:tblGrid>
      <w:tr w:rsidR="00960444" w:rsidRPr="00335DCE" w:rsidTr="009F351E">
        <w:trPr>
          <w:jc w:val="center"/>
        </w:trPr>
        <w:tc>
          <w:tcPr>
            <w:tcW w:w="3948" w:type="dxa"/>
            <w:vMerge w:val="restart"/>
          </w:tcPr>
          <w:p w:rsidR="00960444" w:rsidRPr="00335DCE" w:rsidRDefault="00960444" w:rsidP="008D5400">
            <w:pPr>
              <w:autoSpaceDE w:val="0"/>
              <w:autoSpaceDN w:val="0"/>
              <w:adjustRightInd w:val="0"/>
              <w:jc w:val="center"/>
              <w:outlineLvl w:val="0"/>
              <w:rPr>
                <w:sz w:val="22"/>
                <w:szCs w:val="22"/>
              </w:rPr>
            </w:pPr>
            <w:r w:rsidRPr="00335DCE">
              <w:rPr>
                <w:sz w:val="22"/>
                <w:szCs w:val="22"/>
              </w:rPr>
              <w:t>Показатели</w:t>
            </w:r>
          </w:p>
        </w:tc>
        <w:tc>
          <w:tcPr>
            <w:tcW w:w="2398" w:type="dxa"/>
            <w:vMerge w:val="restart"/>
          </w:tcPr>
          <w:p w:rsidR="00960444" w:rsidRPr="00335DCE" w:rsidRDefault="00960444" w:rsidP="008D5400">
            <w:pPr>
              <w:autoSpaceDE w:val="0"/>
              <w:autoSpaceDN w:val="0"/>
              <w:adjustRightInd w:val="0"/>
              <w:jc w:val="center"/>
              <w:outlineLvl w:val="0"/>
              <w:rPr>
                <w:sz w:val="22"/>
                <w:szCs w:val="22"/>
              </w:rPr>
            </w:pPr>
            <w:r w:rsidRPr="00335DCE">
              <w:rPr>
                <w:sz w:val="22"/>
                <w:szCs w:val="22"/>
              </w:rPr>
              <w:t xml:space="preserve">Ед. </w:t>
            </w:r>
            <w:proofErr w:type="spellStart"/>
            <w:r w:rsidRPr="00335DCE">
              <w:rPr>
                <w:sz w:val="22"/>
                <w:szCs w:val="22"/>
              </w:rPr>
              <w:t>изм</w:t>
            </w:r>
            <w:proofErr w:type="spellEnd"/>
            <w:r w:rsidRPr="00335DCE">
              <w:rPr>
                <w:sz w:val="22"/>
                <w:szCs w:val="22"/>
              </w:rPr>
              <w:t>.</w:t>
            </w:r>
          </w:p>
        </w:tc>
        <w:tc>
          <w:tcPr>
            <w:tcW w:w="3109" w:type="dxa"/>
            <w:gridSpan w:val="3"/>
          </w:tcPr>
          <w:p w:rsidR="00960444" w:rsidRPr="00335DCE" w:rsidRDefault="00960444" w:rsidP="008D5400">
            <w:pPr>
              <w:autoSpaceDE w:val="0"/>
              <w:autoSpaceDN w:val="0"/>
              <w:adjustRightInd w:val="0"/>
              <w:jc w:val="center"/>
              <w:outlineLvl w:val="0"/>
              <w:rPr>
                <w:sz w:val="22"/>
                <w:szCs w:val="22"/>
              </w:rPr>
            </w:pPr>
            <w:r w:rsidRPr="00335DCE">
              <w:rPr>
                <w:sz w:val="22"/>
                <w:szCs w:val="22"/>
              </w:rPr>
              <w:t>город Урай</w:t>
            </w:r>
          </w:p>
        </w:tc>
      </w:tr>
      <w:tr w:rsidR="00960444" w:rsidRPr="00451652" w:rsidTr="009F351E">
        <w:trPr>
          <w:jc w:val="center"/>
        </w:trPr>
        <w:tc>
          <w:tcPr>
            <w:tcW w:w="3948" w:type="dxa"/>
            <w:vMerge/>
          </w:tcPr>
          <w:p w:rsidR="00960444" w:rsidRPr="00335DCE" w:rsidRDefault="00960444" w:rsidP="008D5400">
            <w:pPr>
              <w:autoSpaceDE w:val="0"/>
              <w:autoSpaceDN w:val="0"/>
              <w:adjustRightInd w:val="0"/>
              <w:jc w:val="center"/>
              <w:outlineLvl w:val="0"/>
              <w:rPr>
                <w:sz w:val="22"/>
                <w:szCs w:val="22"/>
              </w:rPr>
            </w:pPr>
          </w:p>
        </w:tc>
        <w:tc>
          <w:tcPr>
            <w:tcW w:w="2398" w:type="dxa"/>
            <w:vMerge/>
          </w:tcPr>
          <w:p w:rsidR="00960444" w:rsidRPr="00335DCE" w:rsidRDefault="00960444" w:rsidP="008D5400">
            <w:pPr>
              <w:autoSpaceDE w:val="0"/>
              <w:autoSpaceDN w:val="0"/>
              <w:adjustRightInd w:val="0"/>
              <w:jc w:val="center"/>
              <w:outlineLvl w:val="0"/>
              <w:rPr>
                <w:sz w:val="22"/>
                <w:szCs w:val="22"/>
                <w:lang w:val="en-US"/>
              </w:rPr>
            </w:pPr>
          </w:p>
        </w:tc>
        <w:tc>
          <w:tcPr>
            <w:tcW w:w="1004" w:type="dxa"/>
          </w:tcPr>
          <w:p w:rsidR="00960444" w:rsidRPr="00335DCE" w:rsidRDefault="00960444" w:rsidP="008D5400">
            <w:pPr>
              <w:autoSpaceDE w:val="0"/>
              <w:autoSpaceDN w:val="0"/>
              <w:adjustRightInd w:val="0"/>
              <w:jc w:val="center"/>
              <w:outlineLvl w:val="0"/>
              <w:rPr>
                <w:sz w:val="22"/>
                <w:szCs w:val="22"/>
              </w:rPr>
            </w:pPr>
            <w:r w:rsidRPr="00335DCE">
              <w:rPr>
                <w:sz w:val="22"/>
                <w:szCs w:val="22"/>
              </w:rPr>
              <w:t>9 месяцев 2018 г.</w:t>
            </w:r>
          </w:p>
        </w:tc>
        <w:tc>
          <w:tcPr>
            <w:tcW w:w="1019" w:type="dxa"/>
          </w:tcPr>
          <w:p w:rsidR="00960444" w:rsidRPr="00335DCE" w:rsidRDefault="00960444" w:rsidP="008D5400">
            <w:pPr>
              <w:autoSpaceDE w:val="0"/>
              <w:autoSpaceDN w:val="0"/>
              <w:adjustRightInd w:val="0"/>
              <w:jc w:val="center"/>
              <w:outlineLvl w:val="0"/>
              <w:rPr>
                <w:sz w:val="22"/>
                <w:szCs w:val="22"/>
              </w:rPr>
            </w:pPr>
            <w:r w:rsidRPr="00335DCE">
              <w:rPr>
                <w:sz w:val="22"/>
                <w:szCs w:val="22"/>
              </w:rPr>
              <w:t>9 месяцев 2019 г.</w:t>
            </w:r>
          </w:p>
        </w:tc>
        <w:tc>
          <w:tcPr>
            <w:tcW w:w="1086" w:type="dxa"/>
          </w:tcPr>
          <w:p w:rsidR="00960444" w:rsidRPr="00335DCE" w:rsidRDefault="00960444" w:rsidP="008D5400">
            <w:pPr>
              <w:pStyle w:val="af2"/>
              <w:ind w:left="0"/>
              <w:jc w:val="center"/>
              <w:rPr>
                <w:sz w:val="22"/>
                <w:szCs w:val="22"/>
              </w:rPr>
            </w:pPr>
            <w:proofErr w:type="spellStart"/>
            <w:r w:rsidRPr="00335DCE">
              <w:rPr>
                <w:sz w:val="22"/>
                <w:szCs w:val="22"/>
              </w:rPr>
              <w:t>Отклоне</w:t>
            </w:r>
            <w:proofErr w:type="spellEnd"/>
          </w:p>
          <w:p w:rsidR="00960444" w:rsidRPr="00335DCE" w:rsidRDefault="00960444" w:rsidP="008D5400">
            <w:pPr>
              <w:pStyle w:val="af2"/>
              <w:ind w:left="0"/>
              <w:jc w:val="center"/>
              <w:rPr>
                <w:sz w:val="22"/>
                <w:szCs w:val="22"/>
              </w:rPr>
            </w:pPr>
            <w:proofErr w:type="spellStart"/>
            <w:r w:rsidRPr="00335DCE">
              <w:rPr>
                <w:sz w:val="22"/>
                <w:szCs w:val="22"/>
              </w:rPr>
              <w:t>ние</w:t>
            </w:r>
            <w:proofErr w:type="spellEnd"/>
            <w:r w:rsidRPr="00335DCE">
              <w:rPr>
                <w:sz w:val="22"/>
                <w:szCs w:val="22"/>
              </w:rPr>
              <w:t>,</w:t>
            </w:r>
          </w:p>
          <w:p w:rsidR="00960444" w:rsidRPr="00335DCE" w:rsidRDefault="00960444" w:rsidP="008D5400">
            <w:pPr>
              <w:autoSpaceDE w:val="0"/>
              <w:autoSpaceDN w:val="0"/>
              <w:adjustRightInd w:val="0"/>
              <w:jc w:val="center"/>
              <w:outlineLvl w:val="0"/>
              <w:rPr>
                <w:sz w:val="22"/>
                <w:szCs w:val="22"/>
              </w:rPr>
            </w:pPr>
            <w:r w:rsidRPr="00335DCE">
              <w:rPr>
                <w:sz w:val="22"/>
                <w:szCs w:val="22"/>
              </w:rPr>
              <w:t xml:space="preserve"> %</w:t>
            </w:r>
          </w:p>
        </w:tc>
      </w:tr>
      <w:tr w:rsidR="00960444" w:rsidRPr="00451652" w:rsidTr="009F351E">
        <w:trPr>
          <w:jc w:val="center"/>
        </w:trPr>
        <w:tc>
          <w:tcPr>
            <w:tcW w:w="3948" w:type="dxa"/>
          </w:tcPr>
          <w:p w:rsidR="00960444" w:rsidRPr="00B11FBB" w:rsidRDefault="00960444" w:rsidP="008D5400">
            <w:pPr>
              <w:jc w:val="both"/>
              <w:rPr>
                <w:sz w:val="22"/>
                <w:szCs w:val="22"/>
              </w:rPr>
            </w:pPr>
            <w:r w:rsidRPr="00B11FBB">
              <w:rPr>
                <w:sz w:val="22"/>
                <w:szCs w:val="22"/>
              </w:rPr>
              <w:t>Смертность от всех причин</w:t>
            </w:r>
          </w:p>
        </w:tc>
        <w:tc>
          <w:tcPr>
            <w:tcW w:w="2398" w:type="dxa"/>
          </w:tcPr>
          <w:p w:rsidR="00960444" w:rsidRPr="00B11FBB" w:rsidRDefault="00960444" w:rsidP="008D5400">
            <w:pPr>
              <w:jc w:val="both"/>
              <w:rPr>
                <w:sz w:val="22"/>
                <w:szCs w:val="22"/>
              </w:rPr>
            </w:pPr>
            <w:r w:rsidRPr="00B11FBB">
              <w:rPr>
                <w:sz w:val="22"/>
                <w:szCs w:val="22"/>
              </w:rPr>
              <w:t>на 1000 населения</w:t>
            </w:r>
          </w:p>
        </w:tc>
        <w:tc>
          <w:tcPr>
            <w:tcW w:w="1004" w:type="dxa"/>
          </w:tcPr>
          <w:p w:rsidR="00960444" w:rsidRPr="00B11FBB" w:rsidRDefault="00960444" w:rsidP="008D5400">
            <w:pPr>
              <w:autoSpaceDE w:val="0"/>
              <w:autoSpaceDN w:val="0"/>
              <w:adjustRightInd w:val="0"/>
              <w:spacing w:after="120"/>
              <w:jc w:val="center"/>
              <w:outlineLvl w:val="0"/>
              <w:rPr>
                <w:rFonts w:eastAsia="Calibri"/>
                <w:sz w:val="22"/>
                <w:szCs w:val="22"/>
                <w:lang w:eastAsia="en-US"/>
              </w:rPr>
            </w:pPr>
            <w:r w:rsidRPr="00B11FBB">
              <w:rPr>
                <w:rFonts w:eastAsia="Calibri"/>
                <w:sz w:val="22"/>
                <w:szCs w:val="22"/>
                <w:lang w:eastAsia="en-US"/>
              </w:rPr>
              <w:t>9,5</w:t>
            </w:r>
          </w:p>
        </w:tc>
        <w:tc>
          <w:tcPr>
            <w:tcW w:w="1019" w:type="dxa"/>
          </w:tcPr>
          <w:p w:rsidR="00960444" w:rsidRPr="00B11FBB" w:rsidRDefault="00960444" w:rsidP="008D5400">
            <w:pPr>
              <w:autoSpaceDE w:val="0"/>
              <w:autoSpaceDN w:val="0"/>
              <w:adjustRightInd w:val="0"/>
              <w:spacing w:after="120"/>
              <w:jc w:val="center"/>
              <w:outlineLvl w:val="0"/>
              <w:rPr>
                <w:rFonts w:eastAsia="Calibri"/>
                <w:sz w:val="22"/>
                <w:szCs w:val="22"/>
                <w:lang w:eastAsia="en-US"/>
              </w:rPr>
            </w:pPr>
            <w:r w:rsidRPr="00B11FBB">
              <w:rPr>
                <w:rFonts w:eastAsia="Calibri"/>
                <w:sz w:val="22"/>
                <w:szCs w:val="22"/>
                <w:lang w:eastAsia="en-US"/>
              </w:rPr>
              <w:t>8,0</w:t>
            </w:r>
          </w:p>
        </w:tc>
        <w:tc>
          <w:tcPr>
            <w:tcW w:w="1086" w:type="dxa"/>
          </w:tcPr>
          <w:p w:rsidR="00960444" w:rsidRPr="00B11FBB" w:rsidRDefault="00960444" w:rsidP="008D5400">
            <w:pPr>
              <w:autoSpaceDE w:val="0"/>
              <w:autoSpaceDN w:val="0"/>
              <w:adjustRightInd w:val="0"/>
              <w:spacing w:after="120"/>
              <w:jc w:val="center"/>
              <w:outlineLvl w:val="0"/>
              <w:rPr>
                <w:rFonts w:eastAsia="Calibri"/>
                <w:sz w:val="22"/>
                <w:szCs w:val="22"/>
                <w:lang w:eastAsia="en-US"/>
              </w:rPr>
            </w:pPr>
            <w:r w:rsidRPr="00B11FBB">
              <w:rPr>
                <w:rFonts w:eastAsia="Calibri"/>
                <w:sz w:val="22"/>
                <w:szCs w:val="22"/>
                <w:lang w:eastAsia="en-US"/>
              </w:rPr>
              <w:t>84,2</w:t>
            </w:r>
          </w:p>
        </w:tc>
      </w:tr>
      <w:tr w:rsidR="00960444" w:rsidRPr="00451652" w:rsidTr="009F351E">
        <w:trPr>
          <w:jc w:val="center"/>
        </w:trPr>
        <w:tc>
          <w:tcPr>
            <w:tcW w:w="3948" w:type="dxa"/>
          </w:tcPr>
          <w:p w:rsidR="00960444" w:rsidRPr="00043F23" w:rsidRDefault="00960444" w:rsidP="008D5400">
            <w:pPr>
              <w:jc w:val="both"/>
              <w:rPr>
                <w:sz w:val="22"/>
                <w:szCs w:val="22"/>
              </w:rPr>
            </w:pPr>
            <w:r w:rsidRPr="00043F23">
              <w:rPr>
                <w:sz w:val="22"/>
                <w:szCs w:val="22"/>
              </w:rPr>
              <w:t>Материнская смертность</w:t>
            </w:r>
          </w:p>
        </w:tc>
        <w:tc>
          <w:tcPr>
            <w:tcW w:w="2398" w:type="dxa"/>
          </w:tcPr>
          <w:p w:rsidR="00960444" w:rsidRPr="00043F23" w:rsidRDefault="00960444" w:rsidP="008D5400">
            <w:pPr>
              <w:jc w:val="both"/>
              <w:rPr>
                <w:sz w:val="22"/>
                <w:szCs w:val="22"/>
              </w:rPr>
            </w:pPr>
            <w:r w:rsidRPr="00043F23">
              <w:rPr>
                <w:sz w:val="22"/>
                <w:szCs w:val="22"/>
              </w:rPr>
              <w:t>случаев на 100 тыс. родившихся живыми</w:t>
            </w:r>
          </w:p>
        </w:tc>
        <w:tc>
          <w:tcPr>
            <w:tcW w:w="1004" w:type="dxa"/>
          </w:tcPr>
          <w:p w:rsidR="00960444" w:rsidRPr="00043F23" w:rsidRDefault="00960444" w:rsidP="008D5400">
            <w:pPr>
              <w:autoSpaceDE w:val="0"/>
              <w:autoSpaceDN w:val="0"/>
              <w:adjustRightInd w:val="0"/>
              <w:spacing w:after="120"/>
              <w:jc w:val="center"/>
              <w:outlineLvl w:val="0"/>
              <w:rPr>
                <w:rFonts w:eastAsia="Calibri"/>
                <w:sz w:val="22"/>
                <w:szCs w:val="22"/>
                <w:lang w:eastAsia="en-US"/>
              </w:rPr>
            </w:pPr>
            <w:r w:rsidRPr="00043F23">
              <w:rPr>
                <w:rFonts w:eastAsia="Calibri"/>
                <w:sz w:val="22"/>
                <w:szCs w:val="22"/>
                <w:lang w:eastAsia="en-US"/>
              </w:rPr>
              <w:t>нет</w:t>
            </w:r>
          </w:p>
        </w:tc>
        <w:tc>
          <w:tcPr>
            <w:tcW w:w="1019" w:type="dxa"/>
          </w:tcPr>
          <w:p w:rsidR="00960444" w:rsidRPr="00043F23" w:rsidRDefault="00960444" w:rsidP="008D5400">
            <w:pPr>
              <w:autoSpaceDE w:val="0"/>
              <w:autoSpaceDN w:val="0"/>
              <w:adjustRightInd w:val="0"/>
              <w:spacing w:after="120"/>
              <w:jc w:val="center"/>
              <w:outlineLvl w:val="0"/>
              <w:rPr>
                <w:rFonts w:eastAsia="Calibri"/>
                <w:sz w:val="22"/>
                <w:szCs w:val="22"/>
                <w:lang w:eastAsia="en-US"/>
              </w:rPr>
            </w:pPr>
            <w:r w:rsidRPr="00043F23">
              <w:rPr>
                <w:rFonts w:eastAsia="Calibri"/>
                <w:sz w:val="22"/>
                <w:szCs w:val="22"/>
                <w:lang w:eastAsia="en-US"/>
              </w:rPr>
              <w:t>нет</w:t>
            </w:r>
          </w:p>
        </w:tc>
        <w:tc>
          <w:tcPr>
            <w:tcW w:w="1086" w:type="dxa"/>
          </w:tcPr>
          <w:p w:rsidR="00960444" w:rsidRPr="00043F23" w:rsidRDefault="00960444" w:rsidP="008D5400">
            <w:pPr>
              <w:autoSpaceDE w:val="0"/>
              <w:autoSpaceDN w:val="0"/>
              <w:adjustRightInd w:val="0"/>
              <w:spacing w:after="120"/>
              <w:jc w:val="center"/>
              <w:outlineLvl w:val="0"/>
              <w:rPr>
                <w:rFonts w:eastAsia="Calibri"/>
                <w:sz w:val="22"/>
                <w:szCs w:val="22"/>
                <w:lang w:eastAsia="en-US"/>
              </w:rPr>
            </w:pPr>
            <w:r w:rsidRPr="00043F23">
              <w:rPr>
                <w:rFonts w:eastAsia="Calibri"/>
                <w:sz w:val="22"/>
                <w:szCs w:val="22"/>
                <w:lang w:eastAsia="en-US"/>
              </w:rPr>
              <w:t>-</w:t>
            </w:r>
          </w:p>
        </w:tc>
      </w:tr>
      <w:tr w:rsidR="00960444" w:rsidRPr="00451652" w:rsidTr="009F351E">
        <w:trPr>
          <w:jc w:val="center"/>
        </w:trPr>
        <w:tc>
          <w:tcPr>
            <w:tcW w:w="3948" w:type="dxa"/>
          </w:tcPr>
          <w:p w:rsidR="00960444" w:rsidRPr="00043F23" w:rsidRDefault="00960444" w:rsidP="008D5400">
            <w:pPr>
              <w:jc w:val="both"/>
              <w:rPr>
                <w:sz w:val="22"/>
                <w:szCs w:val="22"/>
              </w:rPr>
            </w:pPr>
            <w:r w:rsidRPr="00043F23">
              <w:rPr>
                <w:sz w:val="22"/>
                <w:szCs w:val="22"/>
              </w:rPr>
              <w:t>Младенческая смертность</w:t>
            </w:r>
          </w:p>
        </w:tc>
        <w:tc>
          <w:tcPr>
            <w:tcW w:w="2398" w:type="dxa"/>
          </w:tcPr>
          <w:p w:rsidR="00960444" w:rsidRPr="00043F23" w:rsidRDefault="00960444" w:rsidP="008D5400">
            <w:pPr>
              <w:jc w:val="both"/>
              <w:rPr>
                <w:sz w:val="22"/>
                <w:szCs w:val="22"/>
              </w:rPr>
            </w:pPr>
            <w:r w:rsidRPr="00043F23">
              <w:rPr>
                <w:sz w:val="22"/>
                <w:szCs w:val="22"/>
              </w:rPr>
              <w:t>случаев на 100 тыс. родившихся живыми</w:t>
            </w:r>
          </w:p>
        </w:tc>
        <w:tc>
          <w:tcPr>
            <w:tcW w:w="1004" w:type="dxa"/>
            <w:shd w:val="clear" w:color="auto" w:fill="auto"/>
          </w:tcPr>
          <w:p w:rsidR="00960444" w:rsidRPr="00043F23" w:rsidRDefault="00960444" w:rsidP="008D5400">
            <w:pPr>
              <w:autoSpaceDE w:val="0"/>
              <w:autoSpaceDN w:val="0"/>
              <w:adjustRightInd w:val="0"/>
              <w:spacing w:after="120"/>
              <w:jc w:val="center"/>
              <w:outlineLvl w:val="0"/>
              <w:rPr>
                <w:rFonts w:eastAsia="Calibri"/>
                <w:sz w:val="22"/>
                <w:szCs w:val="22"/>
                <w:lang w:eastAsia="en-US"/>
              </w:rPr>
            </w:pPr>
            <w:r w:rsidRPr="00043F23">
              <w:rPr>
                <w:rFonts w:eastAsia="Calibri"/>
                <w:sz w:val="22"/>
                <w:szCs w:val="22"/>
                <w:lang w:eastAsia="en-US"/>
              </w:rPr>
              <w:t>нет</w:t>
            </w:r>
          </w:p>
        </w:tc>
        <w:tc>
          <w:tcPr>
            <w:tcW w:w="1019" w:type="dxa"/>
            <w:shd w:val="clear" w:color="auto" w:fill="auto"/>
          </w:tcPr>
          <w:p w:rsidR="00960444" w:rsidRPr="00043F23" w:rsidRDefault="00960444" w:rsidP="008D5400">
            <w:pPr>
              <w:autoSpaceDE w:val="0"/>
              <w:autoSpaceDN w:val="0"/>
              <w:adjustRightInd w:val="0"/>
              <w:spacing w:after="120"/>
              <w:jc w:val="center"/>
              <w:outlineLvl w:val="0"/>
              <w:rPr>
                <w:rFonts w:eastAsia="Calibri"/>
                <w:sz w:val="22"/>
                <w:szCs w:val="22"/>
                <w:lang w:eastAsia="en-US"/>
              </w:rPr>
            </w:pPr>
            <w:r w:rsidRPr="00043F23">
              <w:rPr>
                <w:rFonts w:eastAsia="Calibri"/>
                <w:sz w:val="22"/>
                <w:szCs w:val="22"/>
                <w:lang w:eastAsia="en-US"/>
              </w:rPr>
              <w:t>нет</w:t>
            </w:r>
          </w:p>
        </w:tc>
        <w:tc>
          <w:tcPr>
            <w:tcW w:w="1086" w:type="dxa"/>
            <w:shd w:val="clear" w:color="auto" w:fill="auto"/>
          </w:tcPr>
          <w:p w:rsidR="00960444" w:rsidRPr="00043F23" w:rsidRDefault="00960444" w:rsidP="008D5400">
            <w:pPr>
              <w:autoSpaceDE w:val="0"/>
              <w:autoSpaceDN w:val="0"/>
              <w:adjustRightInd w:val="0"/>
              <w:spacing w:after="120"/>
              <w:jc w:val="center"/>
              <w:outlineLvl w:val="0"/>
              <w:rPr>
                <w:rFonts w:eastAsia="Calibri"/>
                <w:sz w:val="22"/>
                <w:szCs w:val="22"/>
                <w:lang w:eastAsia="en-US"/>
              </w:rPr>
            </w:pPr>
            <w:r w:rsidRPr="00043F23">
              <w:rPr>
                <w:rFonts w:eastAsia="Calibri"/>
                <w:sz w:val="22"/>
                <w:szCs w:val="22"/>
                <w:lang w:eastAsia="en-US"/>
              </w:rPr>
              <w:t>-</w:t>
            </w:r>
          </w:p>
        </w:tc>
      </w:tr>
      <w:tr w:rsidR="00960444" w:rsidRPr="00451652" w:rsidTr="009F351E">
        <w:trPr>
          <w:jc w:val="center"/>
        </w:trPr>
        <w:tc>
          <w:tcPr>
            <w:tcW w:w="3948" w:type="dxa"/>
          </w:tcPr>
          <w:p w:rsidR="00960444" w:rsidRPr="00043F23" w:rsidRDefault="00960444" w:rsidP="008D5400">
            <w:pPr>
              <w:jc w:val="both"/>
              <w:rPr>
                <w:sz w:val="22"/>
                <w:szCs w:val="22"/>
              </w:rPr>
            </w:pPr>
            <w:r w:rsidRPr="00043F23">
              <w:rPr>
                <w:sz w:val="22"/>
                <w:szCs w:val="22"/>
              </w:rPr>
              <w:t>Смертность  детей в возрасте от 0 - 17 лет</w:t>
            </w:r>
          </w:p>
        </w:tc>
        <w:tc>
          <w:tcPr>
            <w:tcW w:w="2398" w:type="dxa"/>
          </w:tcPr>
          <w:p w:rsidR="00960444" w:rsidRPr="00043F23" w:rsidRDefault="00960444" w:rsidP="008D5400">
            <w:pPr>
              <w:jc w:val="both"/>
              <w:rPr>
                <w:sz w:val="22"/>
                <w:szCs w:val="22"/>
              </w:rPr>
            </w:pPr>
            <w:r w:rsidRPr="00043F23">
              <w:rPr>
                <w:sz w:val="22"/>
                <w:szCs w:val="22"/>
              </w:rPr>
              <w:t>случаев на 10 тыс. населения соответствующего возраста</w:t>
            </w:r>
          </w:p>
        </w:tc>
        <w:tc>
          <w:tcPr>
            <w:tcW w:w="1004" w:type="dxa"/>
          </w:tcPr>
          <w:p w:rsidR="00960444" w:rsidRPr="00043F23" w:rsidRDefault="00960444" w:rsidP="008D5400">
            <w:pPr>
              <w:autoSpaceDE w:val="0"/>
              <w:autoSpaceDN w:val="0"/>
              <w:adjustRightInd w:val="0"/>
              <w:spacing w:after="120"/>
              <w:jc w:val="center"/>
              <w:outlineLvl w:val="0"/>
              <w:rPr>
                <w:rFonts w:eastAsia="Calibri"/>
                <w:sz w:val="22"/>
                <w:szCs w:val="22"/>
                <w:lang w:eastAsia="en-US"/>
              </w:rPr>
            </w:pPr>
            <w:r w:rsidRPr="00043F23">
              <w:rPr>
                <w:rFonts w:eastAsia="Calibri"/>
                <w:sz w:val="22"/>
                <w:szCs w:val="22"/>
                <w:lang w:eastAsia="en-US"/>
              </w:rPr>
              <w:t>1,0</w:t>
            </w:r>
          </w:p>
        </w:tc>
        <w:tc>
          <w:tcPr>
            <w:tcW w:w="1019" w:type="dxa"/>
          </w:tcPr>
          <w:p w:rsidR="00960444" w:rsidRPr="00043F23" w:rsidRDefault="00960444" w:rsidP="008D5400">
            <w:pPr>
              <w:autoSpaceDE w:val="0"/>
              <w:autoSpaceDN w:val="0"/>
              <w:adjustRightInd w:val="0"/>
              <w:spacing w:after="120"/>
              <w:jc w:val="center"/>
              <w:outlineLvl w:val="0"/>
              <w:rPr>
                <w:rFonts w:eastAsia="Calibri"/>
                <w:sz w:val="22"/>
                <w:szCs w:val="22"/>
                <w:lang w:eastAsia="en-US"/>
              </w:rPr>
            </w:pPr>
            <w:r w:rsidRPr="00043F23">
              <w:rPr>
                <w:rFonts w:eastAsia="Calibri"/>
                <w:sz w:val="22"/>
                <w:szCs w:val="22"/>
                <w:lang w:eastAsia="en-US"/>
              </w:rPr>
              <w:t>нет</w:t>
            </w:r>
          </w:p>
        </w:tc>
        <w:tc>
          <w:tcPr>
            <w:tcW w:w="1086" w:type="dxa"/>
          </w:tcPr>
          <w:p w:rsidR="00960444" w:rsidRPr="00043F23" w:rsidRDefault="00960444" w:rsidP="008D5400">
            <w:pPr>
              <w:autoSpaceDE w:val="0"/>
              <w:autoSpaceDN w:val="0"/>
              <w:adjustRightInd w:val="0"/>
              <w:spacing w:after="120"/>
              <w:jc w:val="center"/>
              <w:outlineLvl w:val="0"/>
              <w:rPr>
                <w:rFonts w:eastAsia="Calibri"/>
                <w:sz w:val="22"/>
                <w:szCs w:val="22"/>
                <w:lang w:eastAsia="en-US"/>
              </w:rPr>
            </w:pPr>
            <w:r w:rsidRPr="00043F23">
              <w:rPr>
                <w:rFonts w:eastAsia="Calibri"/>
                <w:sz w:val="22"/>
                <w:szCs w:val="22"/>
                <w:lang w:eastAsia="en-US"/>
              </w:rPr>
              <w:t>-</w:t>
            </w:r>
          </w:p>
        </w:tc>
      </w:tr>
      <w:tr w:rsidR="00960444" w:rsidRPr="00451652" w:rsidTr="009F351E">
        <w:trPr>
          <w:jc w:val="center"/>
        </w:trPr>
        <w:tc>
          <w:tcPr>
            <w:tcW w:w="3948" w:type="dxa"/>
          </w:tcPr>
          <w:p w:rsidR="00960444" w:rsidRPr="00043F23" w:rsidRDefault="00960444" w:rsidP="008D5400">
            <w:pPr>
              <w:jc w:val="both"/>
              <w:rPr>
                <w:sz w:val="22"/>
                <w:szCs w:val="22"/>
              </w:rPr>
            </w:pPr>
            <w:r w:rsidRPr="00043F23">
              <w:rPr>
                <w:sz w:val="22"/>
                <w:szCs w:val="22"/>
              </w:rPr>
              <w:t>Смертность от болезней системы кровообращения</w:t>
            </w:r>
          </w:p>
        </w:tc>
        <w:tc>
          <w:tcPr>
            <w:tcW w:w="2398" w:type="dxa"/>
          </w:tcPr>
          <w:p w:rsidR="00960444" w:rsidRPr="00043F23" w:rsidRDefault="00960444" w:rsidP="008D5400">
            <w:pPr>
              <w:jc w:val="both"/>
              <w:rPr>
                <w:sz w:val="22"/>
                <w:szCs w:val="22"/>
              </w:rPr>
            </w:pPr>
            <w:r w:rsidRPr="00043F23">
              <w:rPr>
                <w:sz w:val="22"/>
                <w:szCs w:val="22"/>
              </w:rPr>
              <w:t>на 100 тыс. населения</w:t>
            </w:r>
          </w:p>
        </w:tc>
        <w:tc>
          <w:tcPr>
            <w:tcW w:w="1004" w:type="dxa"/>
          </w:tcPr>
          <w:p w:rsidR="00960444" w:rsidRPr="00043F23" w:rsidRDefault="00960444" w:rsidP="008D5400">
            <w:pPr>
              <w:autoSpaceDE w:val="0"/>
              <w:autoSpaceDN w:val="0"/>
              <w:adjustRightInd w:val="0"/>
              <w:spacing w:after="120"/>
              <w:jc w:val="center"/>
              <w:outlineLvl w:val="0"/>
              <w:rPr>
                <w:rFonts w:eastAsia="Calibri"/>
                <w:sz w:val="22"/>
                <w:szCs w:val="22"/>
                <w:lang w:eastAsia="en-US"/>
              </w:rPr>
            </w:pPr>
            <w:r w:rsidRPr="00043F23">
              <w:rPr>
                <w:rFonts w:eastAsia="Calibri"/>
                <w:sz w:val="22"/>
                <w:szCs w:val="22"/>
                <w:lang w:eastAsia="en-US"/>
              </w:rPr>
              <w:t>241,0</w:t>
            </w:r>
          </w:p>
        </w:tc>
        <w:tc>
          <w:tcPr>
            <w:tcW w:w="1019" w:type="dxa"/>
          </w:tcPr>
          <w:p w:rsidR="00960444" w:rsidRPr="00043F23" w:rsidRDefault="00960444" w:rsidP="008D5400">
            <w:pPr>
              <w:autoSpaceDE w:val="0"/>
              <w:autoSpaceDN w:val="0"/>
              <w:adjustRightInd w:val="0"/>
              <w:spacing w:after="120"/>
              <w:jc w:val="center"/>
              <w:outlineLvl w:val="0"/>
              <w:rPr>
                <w:rFonts w:eastAsia="Calibri"/>
                <w:sz w:val="22"/>
                <w:szCs w:val="22"/>
                <w:lang w:eastAsia="en-US"/>
              </w:rPr>
            </w:pPr>
            <w:r w:rsidRPr="00043F23">
              <w:rPr>
                <w:rFonts w:eastAsia="Calibri"/>
                <w:sz w:val="22"/>
                <w:szCs w:val="22"/>
                <w:lang w:eastAsia="en-US"/>
              </w:rPr>
              <w:t>288,7</w:t>
            </w:r>
          </w:p>
        </w:tc>
        <w:tc>
          <w:tcPr>
            <w:tcW w:w="1086" w:type="dxa"/>
          </w:tcPr>
          <w:p w:rsidR="00960444" w:rsidRPr="00043F23" w:rsidRDefault="00960444" w:rsidP="008D5400">
            <w:pPr>
              <w:autoSpaceDE w:val="0"/>
              <w:autoSpaceDN w:val="0"/>
              <w:adjustRightInd w:val="0"/>
              <w:spacing w:after="120"/>
              <w:jc w:val="center"/>
              <w:outlineLvl w:val="0"/>
              <w:rPr>
                <w:rFonts w:eastAsia="Calibri"/>
                <w:sz w:val="22"/>
                <w:szCs w:val="22"/>
                <w:lang w:eastAsia="en-US"/>
              </w:rPr>
            </w:pPr>
            <w:r w:rsidRPr="00043F23">
              <w:rPr>
                <w:rFonts w:eastAsia="Calibri"/>
                <w:sz w:val="22"/>
                <w:szCs w:val="22"/>
                <w:lang w:eastAsia="en-US"/>
              </w:rPr>
              <w:t>119,8</w:t>
            </w:r>
          </w:p>
        </w:tc>
      </w:tr>
      <w:tr w:rsidR="00960444" w:rsidRPr="00451652" w:rsidTr="009F351E">
        <w:trPr>
          <w:jc w:val="center"/>
        </w:trPr>
        <w:tc>
          <w:tcPr>
            <w:tcW w:w="3948" w:type="dxa"/>
          </w:tcPr>
          <w:p w:rsidR="00960444" w:rsidRPr="00043F23" w:rsidRDefault="00960444" w:rsidP="008D5400">
            <w:pPr>
              <w:jc w:val="both"/>
              <w:rPr>
                <w:sz w:val="22"/>
                <w:szCs w:val="22"/>
              </w:rPr>
            </w:pPr>
            <w:r w:rsidRPr="00043F23">
              <w:rPr>
                <w:sz w:val="22"/>
                <w:szCs w:val="22"/>
              </w:rPr>
              <w:t>Смертность от дорожно-транспортных происшествий</w:t>
            </w:r>
          </w:p>
        </w:tc>
        <w:tc>
          <w:tcPr>
            <w:tcW w:w="2398" w:type="dxa"/>
          </w:tcPr>
          <w:p w:rsidR="00960444" w:rsidRPr="00043F23" w:rsidRDefault="00960444" w:rsidP="008D5400">
            <w:pPr>
              <w:jc w:val="both"/>
              <w:rPr>
                <w:sz w:val="22"/>
                <w:szCs w:val="22"/>
              </w:rPr>
            </w:pPr>
            <w:r w:rsidRPr="00043F23">
              <w:rPr>
                <w:sz w:val="22"/>
                <w:szCs w:val="22"/>
              </w:rPr>
              <w:t>на 100 тыс. населения</w:t>
            </w:r>
          </w:p>
        </w:tc>
        <w:tc>
          <w:tcPr>
            <w:tcW w:w="1004" w:type="dxa"/>
          </w:tcPr>
          <w:p w:rsidR="00960444" w:rsidRPr="00043F23" w:rsidRDefault="00960444" w:rsidP="008D5400">
            <w:pPr>
              <w:autoSpaceDE w:val="0"/>
              <w:autoSpaceDN w:val="0"/>
              <w:adjustRightInd w:val="0"/>
              <w:spacing w:after="120"/>
              <w:jc w:val="center"/>
              <w:outlineLvl w:val="0"/>
              <w:rPr>
                <w:rFonts w:eastAsia="Calibri"/>
                <w:sz w:val="22"/>
                <w:szCs w:val="22"/>
                <w:lang w:eastAsia="en-US"/>
              </w:rPr>
            </w:pPr>
            <w:r w:rsidRPr="00043F23">
              <w:rPr>
                <w:rFonts w:eastAsia="Calibri"/>
                <w:sz w:val="22"/>
                <w:szCs w:val="22"/>
                <w:lang w:eastAsia="en-US"/>
              </w:rPr>
              <w:t>13,2</w:t>
            </w:r>
          </w:p>
        </w:tc>
        <w:tc>
          <w:tcPr>
            <w:tcW w:w="1019" w:type="dxa"/>
          </w:tcPr>
          <w:p w:rsidR="00960444" w:rsidRPr="00043F23" w:rsidRDefault="00960444" w:rsidP="008D5400">
            <w:pPr>
              <w:autoSpaceDE w:val="0"/>
              <w:autoSpaceDN w:val="0"/>
              <w:adjustRightInd w:val="0"/>
              <w:spacing w:after="120"/>
              <w:jc w:val="center"/>
              <w:outlineLvl w:val="0"/>
              <w:rPr>
                <w:rFonts w:eastAsia="Calibri"/>
                <w:sz w:val="22"/>
                <w:szCs w:val="22"/>
                <w:lang w:eastAsia="en-US"/>
              </w:rPr>
            </w:pPr>
            <w:r w:rsidRPr="00043F23">
              <w:rPr>
                <w:rFonts w:eastAsia="Calibri"/>
                <w:sz w:val="22"/>
                <w:szCs w:val="22"/>
                <w:lang w:eastAsia="en-US"/>
              </w:rPr>
              <w:t>3,32</w:t>
            </w:r>
          </w:p>
        </w:tc>
        <w:tc>
          <w:tcPr>
            <w:tcW w:w="1086" w:type="dxa"/>
          </w:tcPr>
          <w:p w:rsidR="00960444" w:rsidRPr="00043F23" w:rsidRDefault="00960444" w:rsidP="008D5400">
            <w:pPr>
              <w:autoSpaceDE w:val="0"/>
              <w:autoSpaceDN w:val="0"/>
              <w:adjustRightInd w:val="0"/>
              <w:spacing w:after="120"/>
              <w:jc w:val="center"/>
              <w:outlineLvl w:val="0"/>
              <w:rPr>
                <w:rFonts w:eastAsia="Calibri"/>
                <w:sz w:val="22"/>
                <w:szCs w:val="22"/>
                <w:lang w:eastAsia="en-US"/>
              </w:rPr>
            </w:pPr>
            <w:r w:rsidRPr="00043F23">
              <w:rPr>
                <w:rFonts w:eastAsia="Calibri"/>
                <w:sz w:val="22"/>
                <w:szCs w:val="22"/>
                <w:lang w:eastAsia="en-US"/>
              </w:rPr>
              <w:t>-</w:t>
            </w:r>
          </w:p>
        </w:tc>
      </w:tr>
      <w:tr w:rsidR="00960444" w:rsidRPr="00451652" w:rsidTr="009F351E">
        <w:trPr>
          <w:jc w:val="center"/>
        </w:trPr>
        <w:tc>
          <w:tcPr>
            <w:tcW w:w="3948" w:type="dxa"/>
          </w:tcPr>
          <w:p w:rsidR="00960444" w:rsidRPr="00043F23" w:rsidRDefault="00960444" w:rsidP="008D5400">
            <w:pPr>
              <w:jc w:val="both"/>
              <w:rPr>
                <w:sz w:val="22"/>
                <w:szCs w:val="22"/>
              </w:rPr>
            </w:pPr>
            <w:r w:rsidRPr="00043F23">
              <w:rPr>
                <w:sz w:val="22"/>
                <w:szCs w:val="22"/>
              </w:rPr>
              <w:t>Смертность от новообразований (в том числе  злокачественных)</w:t>
            </w:r>
          </w:p>
        </w:tc>
        <w:tc>
          <w:tcPr>
            <w:tcW w:w="2398" w:type="dxa"/>
          </w:tcPr>
          <w:p w:rsidR="00960444" w:rsidRPr="00043F23" w:rsidRDefault="00960444" w:rsidP="008D5400">
            <w:pPr>
              <w:jc w:val="both"/>
              <w:rPr>
                <w:sz w:val="22"/>
                <w:szCs w:val="22"/>
              </w:rPr>
            </w:pPr>
            <w:r w:rsidRPr="00043F23">
              <w:rPr>
                <w:sz w:val="22"/>
                <w:szCs w:val="22"/>
              </w:rPr>
              <w:t>на 100 тыс. населения</w:t>
            </w:r>
          </w:p>
        </w:tc>
        <w:tc>
          <w:tcPr>
            <w:tcW w:w="1004" w:type="dxa"/>
          </w:tcPr>
          <w:p w:rsidR="00960444" w:rsidRPr="00043F23" w:rsidRDefault="00960444" w:rsidP="008D5400">
            <w:pPr>
              <w:autoSpaceDE w:val="0"/>
              <w:autoSpaceDN w:val="0"/>
              <w:adjustRightInd w:val="0"/>
              <w:spacing w:after="120"/>
              <w:jc w:val="center"/>
              <w:outlineLvl w:val="0"/>
              <w:rPr>
                <w:rFonts w:eastAsia="Calibri"/>
                <w:sz w:val="22"/>
                <w:szCs w:val="22"/>
                <w:lang w:eastAsia="en-US"/>
              </w:rPr>
            </w:pPr>
            <w:r w:rsidRPr="00043F23">
              <w:rPr>
                <w:rFonts w:eastAsia="Calibri"/>
                <w:sz w:val="22"/>
                <w:szCs w:val="22"/>
                <w:lang w:eastAsia="en-US"/>
              </w:rPr>
              <w:t>227,8</w:t>
            </w:r>
          </w:p>
        </w:tc>
        <w:tc>
          <w:tcPr>
            <w:tcW w:w="1019" w:type="dxa"/>
          </w:tcPr>
          <w:p w:rsidR="00960444" w:rsidRPr="00043F23" w:rsidRDefault="00960444" w:rsidP="008D5400">
            <w:pPr>
              <w:autoSpaceDE w:val="0"/>
              <w:autoSpaceDN w:val="0"/>
              <w:adjustRightInd w:val="0"/>
              <w:spacing w:after="120"/>
              <w:jc w:val="center"/>
              <w:outlineLvl w:val="0"/>
              <w:rPr>
                <w:rFonts w:eastAsia="Calibri"/>
                <w:sz w:val="22"/>
                <w:szCs w:val="22"/>
                <w:lang w:eastAsia="en-US"/>
              </w:rPr>
            </w:pPr>
            <w:r w:rsidRPr="00043F23">
              <w:rPr>
                <w:rFonts w:eastAsia="Calibri"/>
                <w:sz w:val="22"/>
                <w:szCs w:val="22"/>
                <w:lang w:eastAsia="en-US"/>
              </w:rPr>
              <w:t>156,0</w:t>
            </w:r>
          </w:p>
        </w:tc>
        <w:tc>
          <w:tcPr>
            <w:tcW w:w="1086" w:type="dxa"/>
          </w:tcPr>
          <w:p w:rsidR="00960444" w:rsidRPr="00043F23" w:rsidRDefault="00960444" w:rsidP="008D5400">
            <w:pPr>
              <w:autoSpaceDE w:val="0"/>
              <w:autoSpaceDN w:val="0"/>
              <w:adjustRightInd w:val="0"/>
              <w:spacing w:after="120"/>
              <w:jc w:val="center"/>
              <w:outlineLvl w:val="0"/>
              <w:rPr>
                <w:rFonts w:eastAsia="Calibri"/>
                <w:sz w:val="22"/>
                <w:szCs w:val="22"/>
                <w:lang w:eastAsia="en-US"/>
              </w:rPr>
            </w:pPr>
            <w:r w:rsidRPr="00043F23">
              <w:rPr>
                <w:rFonts w:eastAsia="Calibri"/>
                <w:sz w:val="22"/>
                <w:szCs w:val="22"/>
                <w:lang w:eastAsia="en-US"/>
              </w:rPr>
              <w:t>68,5</w:t>
            </w:r>
          </w:p>
        </w:tc>
      </w:tr>
      <w:tr w:rsidR="00960444" w:rsidRPr="00451652" w:rsidTr="009F351E">
        <w:trPr>
          <w:jc w:val="center"/>
        </w:trPr>
        <w:tc>
          <w:tcPr>
            <w:tcW w:w="3948" w:type="dxa"/>
          </w:tcPr>
          <w:p w:rsidR="00960444" w:rsidRPr="00043F23" w:rsidRDefault="00960444" w:rsidP="008D5400">
            <w:pPr>
              <w:jc w:val="both"/>
              <w:rPr>
                <w:sz w:val="22"/>
                <w:szCs w:val="22"/>
              </w:rPr>
            </w:pPr>
            <w:r w:rsidRPr="00043F23">
              <w:rPr>
                <w:sz w:val="22"/>
                <w:szCs w:val="22"/>
              </w:rPr>
              <w:t>Смертность от туберкулеза</w:t>
            </w:r>
          </w:p>
        </w:tc>
        <w:tc>
          <w:tcPr>
            <w:tcW w:w="2398" w:type="dxa"/>
          </w:tcPr>
          <w:p w:rsidR="00960444" w:rsidRPr="00043F23" w:rsidRDefault="00960444" w:rsidP="008D5400">
            <w:pPr>
              <w:jc w:val="both"/>
              <w:rPr>
                <w:sz w:val="22"/>
                <w:szCs w:val="22"/>
              </w:rPr>
            </w:pPr>
            <w:r w:rsidRPr="00043F23">
              <w:rPr>
                <w:sz w:val="22"/>
                <w:szCs w:val="22"/>
              </w:rPr>
              <w:t>на 100 тыс. населения</w:t>
            </w:r>
          </w:p>
        </w:tc>
        <w:tc>
          <w:tcPr>
            <w:tcW w:w="1004" w:type="dxa"/>
          </w:tcPr>
          <w:p w:rsidR="00960444" w:rsidRPr="00043F23" w:rsidRDefault="00960444" w:rsidP="008D5400">
            <w:pPr>
              <w:autoSpaceDE w:val="0"/>
              <w:autoSpaceDN w:val="0"/>
              <w:adjustRightInd w:val="0"/>
              <w:spacing w:after="120"/>
              <w:jc w:val="center"/>
              <w:outlineLvl w:val="0"/>
              <w:rPr>
                <w:rFonts w:eastAsia="Calibri"/>
                <w:sz w:val="22"/>
                <w:szCs w:val="22"/>
                <w:lang w:eastAsia="en-US"/>
              </w:rPr>
            </w:pPr>
            <w:r w:rsidRPr="00043F23">
              <w:rPr>
                <w:rFonts w:eastAsia="Calibri"/>
                <w:sz w:val="22"/>
                <w:szCs w:val="22"/>
                <w:lang w:eastAsia="en-US"/>
              </w:rPr>
              <w:t>нет</w:t>
            </w:r>
          </w:p>
        </w:tc>
        <w:tc>
          <w:tcPr>
            <w:tcW w:w="1019" w:type="dxa"/>
          </w:tcPr>
          <w:p w:rsidR="00960444" w:rsidRPr="00043F23" w:rsidRDefault="00960444" w:rsidP="008D5400">
            <w:pPr>
              <w:autoSpaceDE w:val="0"/>
              <w:autoSpaceDN w:val="0"/>
              <w:adjustRightInd w:val="0"/>
              <w:spacing w:after="120"/>
              <w:jc w:val="center"/>
              <w:outlineLvl w:val="0"/>
              <w:rPr>
                <w:rFonts w:eastAsia="Calibri"/>
                <w:sz w:val="22"/>
                <w:szCs w:val="22"/>
                <w:lang w:eastAsia="en-US"/>
              </w:rPr>
            </w:pPr>
            <w:r w:rsidRPr="00043F23">
              <w:rPr>
                <w:rFonts w:eastAsia="Calibri"/>
                <w:sz w:val="22"/>
                <w:szCs w:val="22"/>
                <w:lang w:eastAsia="en-US"/>
              </w:rPr>
              <w:t>нет</w:t>
            </w:r>
          </w:p>
        </w:tc>
        <w:tc>
          <w:tcPr>
            <w:tcW w:w="1086" w:type="dxa"/>
          </w:tcPr>
          <w:p w:rsidR="00960444" w:rsidRPr="00043F23" w:rsidRDefault="00960444" w:rsidP="008D5400">
            <w:pPr>
              <w:autoSpaceDE w:val="0"/>
              <w:autoSpaceDN w:val="0"/>
              <w:adjustRightInd w:val="0"/>
              <w:spacing w:after="120"/>
              <w:jc w:val="center"/>
              <w:outlineLvl w:val="0"/>
              <w:rPr>
                <w:rFonts w:eastAsia="Calibri"/>
                <w:sz w:val="22"/>
                <w:szCs w:val="22"/>
                <w:lang w:eastAsia="en-US"/>
              </w:rPr>
            </w:pPr>
            <w:r w:rsidRPr="00043F23">
              <w:rPr>
                <w:rFonts w:eastAsia="Calibri"/>
                <w:sz w:val="22"/>
                <w:szCs w:val="22"/>
                <w:lang w:eastAsia="en-US"/>
              </w:rPr>
              <w:t>-</w:t>
            </w:r>
          </w:p>
        </w:tc>
      </w:tr>
      <w:tr w:rsidR="00960444" w:rsidRPr="00451652" w:rsidTr="009F351E">
        <w:trPr>
          <w:jc w:val="center"/>
        </w:trPr>
        <w:tc>
          <w:tcPr>
            <w:tcW w:w="3948" w:type="dxa"/>
          </w:tcPr>
          <w:p w:rsidR="00960444" w:rsidRPr="00043F23" w:rsidRDefault="00960444" w:rsidP="008D5400">
            <w:pPr>
              <w:jc w:val="both"/>
              <w:rPr>
                <w:sz w:val="22"/>
                <w:szCs w:val="22"/>
              </w:rPr>
            </w:pPr>
            <w:r w:rsidRPr="00043F23">
              <w:rPr>
                <w:sz w:val="22"/>
                <w:szCs w:val="22"/>
              </w:rPr>
              <w:t>Заболеваемость туберкулезом</w:t>
            </w:r>
          </w:p>
        </w:tc>
        <w:tc>
          <w:tcPr>
            <w:tcW w:w="2398" w:type="dxa"/>
          </w:tcPr>
          <w:p w:rsidR="00960444" w:rsidRPr="00043F23" w:rsidRDefault="00960444" w:rsidP="008D5400">
            <w:pPr>
              <w:jc w:val="both"/>
              <w:rPr>
                <w:sz w:val="22"/>
                <w:szCs w:val="22"/>
              </w:rPr>
            </w:pPr>
            <w:r w:rsidRPr="00043F23">
              <w:rPr>
                <w:sz w:val="22"/>
                <w:szCs w:val="22"/>
              </w:rPr>
              <w:t>на 100 тыс. населения</w:t>
            </w:r>
          </w:p>
        </w:tc>
        <w:tc>
          <w:tcPr>
            <w:tcW w:w="1004" w:type="dxa"/>
          </w:tcPr>
          <w:p w:rsidR="00960444" w:rsidRPr="00043F23" w:rsidRDefault="00960444" w:rsidP="008D5400">
            <w:pPr>
              <w:autoSpaceDE w:val="0"/>
              <w:autoSpaceDN w:val="0"/>
              <w:adjustRightInd w:val="0"/>
              <w:spacing w:after="120"/>
              <w:jc w:val="center"/>
              <w:outlineLvl w:val="0"/>
              <w:rPr>
                <w:rFonts w:eastAsia="Calibri"/>
                <w:sz w:val="22"/>
                <w:szCs w:val="22"/>
                <w:lang w:eastAsia="en-US"/>
              </w:rPr>
            </w:pPr>
            <w:r w:rsidRPr="00043F23">
              <w:rPr>
                <w:rFonts w:eastAsia="Calibri"/>
                <w:sz w:val="22"/>
                <w:szCs w:val="22"/>
                <w:lang w:eastAsia="en-US"/>
              </w:rPr>
              <w:t>111,1</w:t>
            </w:r>
          </w:p>
        </w:tc>
        <w:tc>
          <w:tcPr>
            <w:tcW w:w="1019" w:type="dxa"/>
          </w:tcPr>
          <w:p w:rsidR="00960444" w:rsidRPr="00043F23" w:rsidRDefault="00960444" w:rsidP="008D5400">
            <w:pPr>
              <w:autoSpaceDE w:val="0"/>
              <w:autoSpaceDN w:val="0"/>
              <w:adjustRightInd w:val="0"/>
              <w:spacing w:after="120"/>
              <w:jc w:val="center"/>
              <w:outlineLvl w:val="0"/>
              <w:rPr>
                <w:rFonts w:eastAsia="Calibri"/>
                <w:sz w:val="22"/>
                <w:szCs w:val="22"/>
                <w:lang w:eastAsia="en-US"/>
              </w:rPr>
            </w:pPr>
            <w:r w:rsidRPr="00043F23">
              <w:rPr>
                <w:rFonts w:eastAsia="Calibri"/>
                <w:sz w:val="22"/>
                <w:szCs w:val="22"/>
                <w:lang w:eastAsia="en-US"/>
              </w:rPr>
              <w:t>81,9</w:t>
            </w:r>
          </w:p>
        </w:tc>
        <w:tc>
          <w:tcPr>
            <w:tcW w:w="1086" w:type="dxa"/>
          </w:tcPr>
          <w:p w:rsidR="00960444" w:rsidRPr="00043F23" w:rsidRDefault="00960444" w:rsidP="008D5400">
            <w:pPr>
              <w:autoSpaceDE w:val="0"/>
              <w:autoSpaceDN w:val="0"/>
              <w:adjustRightInd w:val="0"/>
              <w:spacing w:after="120"/>
              <w:jc w:val="center"/>
              <w:outlineLvl w:val="0"/>
              <w:rPr>
                <w:rFonts w:eastAsia="Calibri"/>
                <w:sz w:val="22"/>
                <w:szCs w:val="22"/>
                <w:lang w:eastAsia="en-US"/>
              </w:rPr>
            </w:pPr>
            <w:r w:rsidRPr="00043F23">
              <w:rPr>
                <w:rFonts w:eastAsia="Calibri"/>
                <w:sz w:val="22"/>
                <w:szCs w:val="22"/>
                <w:lang w:eastAsia="en-US"/>
              </w:rPr>
              <w:t>73,7</w:t>
            </w:r>
          </w:p>
        </w:tc>
      </w:tr>
    </w:tbl>
    <w:p w:rsidR="00960444" w:rsidRPr="00451652" w:rsidRDefault="00960444" w:rsidP="00960444">
      <w:pPr>
        <w:ind w:firstLine="709"/>
        <w:jc w:val="both"/>
        <w:rPr>
          <w:sz w:val="24"/>
          <w:szCs w:val="24"/>
          <w:highlight w:val="yellow"/>
        </w:rPr>
      </w:pPr>
    </w:p>
    <w:p w:rsidR="00960444" w:rsidRPr="008E0231" w:rsidRDefault="00960444" w:rsidP="00960444">
      <w:pPr>
        <w:ind w:firstLine="709"/>
        <w:jc w:val="both"/>
        <w:rPr>
          <w:sz w:val="24"/>
          <w:szCs w:val="24"/>
        </w:rPr>
      </w:pPr>
      <w:r w:rsidRPr="008E0231">
        <w:rPr>
          <w:sz w:val="24"/>
          <w:szCs w:val="24"/>
        </w:rPr>
        <w:t>Положительными результатами деятельности учреждений здравоохранения за 9 месяцев 2019 года являются следующие показатели:</w:t>
      </w:r>
    </w:p>
    <w:p w:rsidR="00960444" w:rsidRPr="008E0231" w:rsidRDefault="00960444" w:rsidP="002F2F61">
      <w:pPr>
        <w:ind w:firstLine="709"/>
        <w:jc w:val="both"/>
        <w:rPr>
          <w:sz w:val="24"/>
          <w:szCs w:val="24"/>
        </w:rPr>
      </w:pPr>
      <w:r w:rsidRPr="008E0231">
        <w:rPr>
          <w:sz w:val="24"/>
          <w:szCs w:val="24"/>
        </w:rPr>
        <w:t>-</w:t>
      </w:r>
      <w:r w:rsidR="002F2F61">
        <w:rPr>
          <w:sz w:val="24"/>
          <w:szCs w:val="24"/>
        </w:rPr>
        <w:t xml:space="preserve"> </w:t>
      </w:r>
      <w:r w:rsidRPr="008E0231">
        <w:rPr>
          <w:sz w:val="24"/>
          <w:szCs w:val="24"/>
        </w:rPr>
        <w:t>отсутствие материнской смертности,  младенческой смертности и смертности детей в возрасте от 0-17 лет;</w:t>
      </w:r>
    </w:p>
    <w:p w:rsidR="00960444" w:rsidRPr="008E0231" w:rsidRDefault="00960444" w:rsidP="002F2F61">
      <w:pPr>
        <w:ind w:firstLine="709"/>
        <w:jc w:val="both"/>
        <w:rPr>
          <w:sz w:val="24"/>
          <w:szCs w:val="24"/>
        </w:rPr>
      </w:pPr>
      <w:r w:rsidRPr="008E0231">
        <w:rPr>
          <w:sz w:val="24"/>
          <w:szCs w:val="24"/>
        </w:rPr>
        <w:t>-</w:t>
      </w:r>
      <w:r w:rsidR="002F2F61">
        <w:rPr>
          <w:sz w:val="24"/>
          <w:szCs w:val="24"/>
        </w:rPr>
        <w:t xml:space="preserve"> </w:t>
      </w:r>
      <w:r w:rsidRPr="008E0231">
        <w:rPr>
          <w:sz w:val="24"/>
          <w:szCs w:val="24"/>
        </w:rPr>
        <w:t>снижение смертности от новообразований (в том числе  злокачественных);</w:t>
      </w:r>
    </w:p>
    <w:p w:rsidR="00960444" w:rsidRPr="008E0231" w:rsidRDefault="00960444" w:rsidP="002F2F61">
      <w:pPr>
        <w:ind w:firstLine="709"/>
        <w:jc w:val="both"/>
        <w:rPr>
          <w:sz w:val="24"/>
          <w:szCs w:val="24"/>
        </w:rPr>
      </w:pPr>
      <w:r w:rsidRPr="008E0231">
        <w:rPr>
          <w:sz w:val="24"/>
          <w:szCs w:val="24"/>
        </w:rPr>
        <w:t>-</w:t>
      </w:r>
      <w:r w:rsidR="002F2F61">
        <w:rPr>
          <w:sz w:val="24"/>
          <w:szCs w:val="24"/>
        </w:rPr>
        <w:t xml:space="preserve"> </w:t>
      </w:r>
      <w:r w:rsidRPr="008E0231">
        <w:rPr>
          <w:sz w:val="24"/>
          <w:szCs w:val="24"/>
        </w:rPr>
        <w:t>отсутствие смертности от туберкулеза;</w:t>
      </w:r>
    </w:p>
    <w:p w:rsidR="00960444" w:rsidRPr="007D368F" w:rsidRDefault="00960444" w:rsidP="002F2F61">
      <w:pPr>
        <w:ind w:firstLine="709"/>
        <w:jc w:val="both"/>
        <w:rPr>
          <w:sz w:val="24"/>
          <w:szCs w:val="24"/>
        </w:rPr>
      </w:pPr>
      <w:r w:rsidRPr="008E0231">
        <w:rPr>
          <w:sz w:val="24"/>
          <w:szCs w:val="24"/>
        </w:rPr>
        <w:t>- снижение заболеваемости туберкулезом.</w:t>
      </w:r>
    </w:p>
    <w:p w:rsidR="00960444" w:rsidRPr="00354D37" w:rsidRDefault="00960444" w:rsidP="00960444">
      <w:pPr>
        <w:pStyle w:val="af2"/>
        <w:widowControl w:val="0"/>
        <w:shd w:val="clear" w:color="auto" w:fill="FFFFFF"/>
        <w:tabs>
          <w:tab w:val="left" w:pos="709"/>
        </w:tabs>
        <w:suppressAutoHyphens/>
        <w:ind w:left="0"/>
        <w:jc w:val="both"/>
        <w:rPr>
          <w:sz w:val="24"/>
          <w:szCs w:val="24"/>
        </w:rPr>
      </w:pPr>
      <w:r w:rsidRPr="00354D37">
        <w:rPr>
          <w:sz w:val="24"/>
          <w:szCs w:val="24"/>
        </w:rPr>
        <w:tab/>
        <w:t xml:space="preserve">В целях обеспечения  санитарно-гигиенического благополучия населения за 9 месяцев 2019 года состоялось 8 заседаний санитарно-противоэпидемической комиссии, </w:t>
      </w:r>
      <w:r w:rsidRPr="00354D37">
        <w:rPr>
          <w:b/>
          <w:sz w:val="24"/>
          <w:szCs w:val="24"/>
        </w:rPr>
        <w:t xml:space="preserve"> </w:t>
      </w:r>
      <w:r w:rsidRPr="00354D37">
        <w:rPr>
          <w:sz w:val="24"/>
          <w:szCs w:val="24"/>
        </w:rPr>
        <w:t xml:space="preserve">на которых рассматривалась эпидемиологическая ситуация по острой респираторной вирусной инфекции (ОРВИ) и гриппу в городе Урай среди взрослого и детского населения. </w:t>
      </w:r>
    </w:p>
    <w:p w:rsidR="00960444" w:rsidRDefault="00960444" w:rsidP="00960444">
      <w:pPr>
        <w:pStyle w:val="af2"/>
        <w:widowControl w:val="0"/>
        <w:shd w:val="clear" w:color="auto" w:fill="FFFFFF"/>
        <w:tabs>
          <w:tab w:val="left" w:pos="709"/>
        </w:tabs>
        <w:suppressAutoHyphens/>
        <w:ind w:left="0"/>
        <w:jc w:val="both"/>
        <w:rPr>
          <w:sz w:val="24"/>
          <w:szCs w:val="24"/>
        </w:rPr>
      </w:pPr>
      <w:r w:rsidRPr="0005655E">
        <w:rPr>
          <w:sz w:val="24"/>
          <w:szCs w:val="24"/>
        </w:rPr>
        <w:tab/>
        <w:t>В целях своевременного реагирования в ежедневном режиме осуществлялся мониторинг заболеваемости ОРВИ и гриппом среди детского и взрослого населения и по отсутствующим заболевшим ученикам во всех образовательных организациях.</w:t>
      </w:r>
      <w:r w:rsidRPr="008E0231">
        <w:rPr>
          <w:sz w:val="24"/>
          <w:szCs w:val="24"/>
        </w:rPr>
        <w:t xml:space="preserve"> </w:t>
      </w:r>
      <w:r>
        <w:rPr>
          <w:sz w:val="24"/>
          <w:szCs w:val="24"/>
        </w:rPr>
        <w:t>Р</w:t>
      </w:r>
      <w:r w:rsidRPr="0005655E">
        <w:rPr>
          <w:sz w:val="24"/>
          <w:szCs w:val="24"/>
        </w:rPr>
        <w:t xml:space="preserve">ешением комиссии в период превышения порога заболеваемости с целью недопущения </w:t>
      </w:r>
      <w:r w:rsidRPr="0005655E">
        <w:rPr>
          <w:sz w:val="24"/>
          <w:szCs w:val="24"/>
        </w:rPr>
        <w:lastRenderedPageBreak/>
        <w:t>распространения эпидемии гриппа и ОРВИ вводились карантинные мероприятия, был введен запрет на проведение массовых спортивных и культурных мероприятий в закрытых помещениях и приостановление учебного процесса во всех образовательных организациях города</w:t>
      </w:r>
      <w:r>
        <w:rPr>
          <w:sz w:val="24"/>
          <w:szCs w:val="24"/>
        </w:rPr>
        <w:t>.</w:t>
      </w:r>
    </w:p>
    <w:p w:rsidR="00960444" w:rsidRPr="00CB7388" w:rsidRDefault="00960444" w:rsidP="00960444">
      <w:pPr>
        <w:ind w:firstLine="708"/>
        <w:jc w:val="both"/>
        <w:rPr>
          <w:sz w:val="24"/>
          <w:szCs w:val="24"/>
        </w:rPr>
      </w:pPr>
      <w:proofErr w:type="gramStart"/>
      <w:r w:rsidRPr="0005655E">
        <w:rPr>
          <w:sz w:val="24"/>
          <w:szCs w:val="24"/>
        </w:rPr>
        <w:t>С целью формирования приоритетов здорового образа жизни, профилактики инфекционных заболеваний среди населения города Урай реализуется «Комплексный межведомственный план мероприятий, направленных на профилактику заболеваний и формирование здорового образа жизни на территории муниципального образования городской округ город Урай на 2018-2020 годы»</w:t>
      </w:r>
      <w:r>
        <w:rPr>
          <w:sz w:val="24"/>
          <w:szCs w:val="24"/>
        </w:rPr>
        <w:t>,</w:t>
      </w:r>
      <w:r w:rsidRPr="0005655E">
        <w:rPr>
          <w:sz w:val="24"/>
          <w:szCs w:val="24"/>
        </w:rPr>
        <w:t xml:space="preserve"> «Комплексный план мероприятий профилактических по предупреждению распространения на территории муниципального образования город Урай заболевания, вызываемого вирусом иммунодефицита человека (ВИЧ -</w:t>
      </w:r>
      <w:r>
        <w:rPr>
          <w:sz w:val="24"/>
          <w:szCs w:val="24"/>
        </w:rPr>
        <w:t xml:space="preserve"> инфекции) на</w:t>
      </w:r>
      <w:proofErr w:type="gramEnd"/>
      <w:r>
        <w:rPr>
          <w:sz w:val="24"/>
          <w:szCs w:val="24"/>
        </w:rPr>
        <w:t xml:space="preserve"> 2017 – 2020 годы», «Комплексный план мероприятий по профилактике гриппа и острых респираторных вирусных инфекций на территории муниципального образования город Урай на период 2019-2022 годы».</w:t>
      </w:r>
      <w:r w:rsidRPr="00A60DF1">
        <w:rPr>
          <w:sz w:val="28"/>
          <w:szCs w:val="28"/>
        </w:rPr>
        <w:t xml:space="preserve"> </w:t>
      </w:r>
      <w:r>
        <w:rPr>
          <w:sz w:val="28"/>
          <w:szCs w:val="28"/>
        </w:rPr>
        <w:t xml:space="preserve"> </w:t>
      </w:r>
    </w:p>
    <w:p w:rsidR="00960444" w:rsidRPr="00354D37" w:rsidRDefault="00960444" w:rsidP="00960444">
      <w:pPr>
        <w:pStyle w:val="af2"/>
        <w:widowControl w:val="0"/>
        <w:shd w:val="clear" w:color="auto" w:fill="FFFFFF"/>
        <w:tabs>
          <w:tab w:val="left" w:pos="709"/>
        </w:tabs>
        <w:suppressAutoHyphens/>
        <w:ind w:left="0"/>
        <w:jc w:val="both"/>
        <w:rPr>
          <w:sz w:val="24"/>
          <w:szCs w:val="24"/>
        </w:rPr>
      </w:pPr>
      <w:r>
        <w:rPr>
          <w:sz w:val="24"/>
          <w:szCs w:val="24"/>
        </w:rPr>
        <w:tab/>
        <w:t>За отчетный период вакцинаци</w:t>
      </w:r>
      <w:r w:rsidR="008C3B47">
        <w:rPr>
          <w:sz w:val="24"/>
          <w:szCs w:val="24"/>
        </w:rPr>
        <w:t>ю</w:t>
      </w:r>
      <w:r>
        <w:rPr>
          <w:sz w:val="24"/>
          <w:szCs w:val="24"/>
        </w:rPr>
        <w:t xml:space="preserve"> против 14 инфекций</w:t>
      </w:r>
      <w:r w:rsidR="002F2F61">
        <w:rPr>
          <w:sz w:val="24"/>
          <w:szCs w:val="24"/>
        </w:rPr>
        <w:t xml:space="preserve"> </w:t>
      </w:r>
      <w:r w:rsidR="008C3B47">
        <w:rPr>
          <w:sz w:val="24"/>
          <w:szCs w:val="24"/>
        </w:rPr>
        <w:t xml:space="preserve">прошли </w:t>
      </w:r>
      <w:r w:rsidR="002F2F61">
        <w:rPr>
          <w:sz w:val="24"/>
          <w:szCs w:val="24"/>
        </w:rPr>
        <w:t>12759</w:t>
      </w:r>
      <w:r w:rsidR="008C3B47">
        <w:rPr>
          <w:sz w:val="24"/>
          <w:szCs w:val="24"/>
        </w:rPr>
        <w:t xml:space="preserve"> человек</w:t>
      </w:r>
      <w:r>
        <w:rPr>
          <w:sz w:val="24"/>
          <w:szCs w:val="24"/>
        </w:rPr>
        <w:t>, в том числе от</w:t>
      </w:r>
      <w:r w:rsidR="008C3B47">
        <w:rPr>
          <w:sz w:val="24"/>
          <w:szCs w:val="24"/>
        </w:rPr>
        <w:t xml:space="preserve"> вируса</w:t>
      </w:r>
      <w:r>
        <w:rPr>
          <w:sz w:val="24"/>
          <w:szCs w:val="24"/>
        </w:rPr>
        <w:t xml:space="preserve"> гриппа прививки сделали 4790 человек взрослого населения</w:t>
      </w:r>
      <w:r w:rsidR="008C3B47">
        <w:rPr>
          <w:sz w:val="24"/>
          <w:szCs w:val="24"/>
        </w:rPr>
        <w:t xml:space="preserve">, что составляет </w:t>
      </w:r>
      <w:r w:rsidR="00802277">
        <w:rPr>
          <w:sz w:val="24"/>
          <w:szCs w:val="24"/>
        </w:rPr>
        <w:t>1</w:t>
      </w:r>
      <w:r w:rsidR="008C3B47">
        <w:rPr>
          <w:sz w:val="24"/>
          <w:szCs w:val="24"/>
        </w:rPr>
        <w:t>6% от числа взрослого населения</w:t>
      </w:r>
      <w:r>
        <w:rPr>
          <w:sz w:val="24"/>
          <w:szCs w:val="24"/>
        </w:rPr>
        <w:t>.</w:t>
      </w:r>
    </w:p>
    <w:p w:rsidR="006E07F1" w:rsidRPr="00F03B35" w:rsidRDefault="006E07F1" w:rsidP="006E07F1">
      <w:pPr>
        <w:tabs>
          <w:tab w:val="left" w:pos="709"/>
        </w:tabs>
        <w:jc w:val="both"/>
        <w:rPr>
          <w:sz w:val="24"/>
          <w:szCs w:val="24"/>
          <w:highlight w:val="yellow"/>
        </w:rPr>
      </w:pPr>
    </w:p>
    <w:p w:rsidR="00BE57E0" w:rsidRPr="00EF6635" w:rsidRDefault="00BE57E0" w:rsidP="00BE57E0">
      <w:pPr>
        <w:ind w:firstLine="709"/>
        <w:rPr>
          <w:b/>
          <w:sz w:val="24"/>
          <w:szCs w:val="24"/>
        </w:rPr>
      </w:pPr>
      <w:r w:rsidRPr="00EF6635">
        <w:rPr>
          <w:b/>
          <w:bCs/>
          <w:sz w:val="24"/>
          <w:szCs w:val="24"/>
        </w:rPr>
        <w:t>4.</w:t>
      </w:r>
      <w:r w:rsidR="00DF3E48" w:rsidRPr="009A7C40">
        <w:rPr>
          <w:b/>
          <w:bCs/>
          <w:sz w:val="24"/>
          <w:szCs w:val="24"/>
        </w:rPr>
        <w:t>4</w:t>
      </w:r>
      <w:r w:rsidRPr="00EF6635">
        <w:rPr>
          <w:b/>
          <w:bCs/>
          <w:sz w:val="24"/>
          <w:szCs w:val="24"/>
        </w:rPr>
        <w:t>.</w:t>
      </w:r>
      <w:r w:rsidRPr="00EF6635">
        <w:rPr>
          <w:b/>
          <w:sz w:val="24"/>
          <w:szCs w:val="24"/>
        </w:rPr>
        <w:t xml:space="preserve"> Туризм</w:t>
      </w:r>
    </w:p>
    <w:p w:rsidR="00BE57E0" w:rsidRPr="00EF6635" w:rsidRDefault="00BE57E0" w:rsidP="00BE57E0">
      <w:pPr>
        <w:ind w:firstLine="709"/>
        <w:jc w:val="both"/>
        <w:rPr>
          <w:sz w:val="24"/>
        </w:rPr>
      </w:pPr>
      <w:r w:rsidRPr="00EF6635">
        <w:rPr>
          <w:sz w:val="24"/>
        </w:rPr>
        <w:t xml:space="preserve">Сфера туризма в муниципальном образовании город Урай принадлежит к сфере услуг, которая находится на стадии развития, но является одной из привлекательных отраслей экономики. На сегодняшний день требуется разработка системы планирования развития туризма города, поиск новых идей и привлечение инвесторов для их реализации. </w:t>
      </w:r>
    </w:p>
    <w:p w:rsidR="002E0616" w:rsidRPr="002F70A9" w:rsidRDefault="002E0616" w:rsidP="002E0616">
      <w:pPr>
        <w:ind w:firstLine="709"/>
        <w:jc w:val="both"/>
        <w:rPr>
          <w:sz w:val="24"/>
          <w:szCs w:val="24"/>
        </w:rPr>
      </w:pPr>
      <w:r w:rsidRPr="002F70A9">
        <w:rPr>
          <w:sz w:val="24"/>
          <w:szCs w:val="24"/>
        </w:rPr>
        <w:t xml:space="preserve">На территории Ханты-Мансийского </w:t>
      </w:r>
      <w:proofErr w:type="spellStart"/>
      <w:r w:rsidRPr="002F70A9">
        <w:rPr>
          <w:sz w:val="24"/>
          <w:szCs w:val="24"/>
        </w:rPr>
        <w:t>автономномного</w:t>
      </w:r>
      <w:proofErr w:type="spellEnd"/>
      <w:r w:rsidRPr="002F70A9">
        <w:rPr>
          <w:sz w:val="24"/>
          <w:szCs w:val="24"/>
        </w:rPr>
        <w:t xml:space="preserve"> </w:t>
      </w:r>
      <w:proofErr w:type="spellStart"/>
      <w:r w:rsidRPr="002F70A9">
        <w:rPr>
          <w:sz w:val="24"/>
          <w:szCs w:val="24"/>
        </w:rPr>
        <w:t>округа-Югра</w:t>
      </w:r>
      <w:proofErr w:type="spellEnd"/>
      <w:r w:rsidRPr="002F70A9">
        <w:rPr>
          <w:sz w:val="24"/>
          <w:szCs w:val="24"/>
        </w:rPr>
        <w:t xml:space="preserve"> внедрена успешная практика «Региональная акция «Отдыхай дома. Путешествуй по Югре!», </w:t>
      </w:r>
      <w:proofErr w:type="gramStart"/>
      <w:r w:rsidRPr="002F70A9">
        <w:rPr>
          <w:sz w:val="24"/>
          <w:szCs w:val="24"/>
        </w:rPr>
        <w:t>направленная</w:t>
      </w:r>
      <w:proofErr w:type="gramEnd"/>
      <w:r w:rsidRPr="002F70A9">
        <w:rPr>
          <w:sz w:val="24"/>
          <w:szCs w:val="24"/>
        </w:rPr>
        <w:t xml:space="preserve"> на развитие туристического потенциала, создание условий для развития внутреннего туризма и увеличение туристического потока, в рамках которой на территории муниципального образования  город Урай  на принципах проектного управления запущен муниципальный проект «Создание комплекса туристических (экскурсионных) маршрутов по городу Урай и </w:t>
      </w:r>
      <w:proofErr w:type="spellStart"/>
      <w:r w:rsidRPr="002F70A9">
        <w:rPr>
          <w:sz w:val="24"/>
          <w:szCs w:val="24"/>
        </w:rPr>
        <w:t>Кондинскому</w:t>
      </w:r>
      <w:proofErr w:type="spellEnd"/>
      <w:r w:rsidRPr="002F70A9">
        <w:rPr>
          <w:sz w:val="24"/>
          <w:szCs w:val="24"/>
        </w:rPr>
        <w:t xml:space="preserve"> району». В рамках этого муниципального проекта:</w:t>
      </w:r>
    </w:p>
    <w:p w:rsidR="002E0616" w:rsidRPr="002F70A9" w:rsidRDefault="002E0616" w:rsidP="002E0616">
      <w:pPr>
        <w:ind w:firstLine="709"/>
        <w:jc w:val="both"/>
        <w:rPr>
          <w:sz w:val="24"/>
          <w:szCs w:val="24"/>
        </w:rPr>
      </w:pPr>
      <w:proofErr w:type="gramStart"/>
      <w:r w:rsidRPr="002F70A9">
        <w:rPr>
          <w:sz w:val="24"/>
          <w:szCs w:val="24"/>
        </w:rPr>
        <w:t xml:space="preserve">- разработаны и внедрены  5 интересных и познавательных туристических маршрутов, которые включают в себя посещение природных и исторических памятников, </w:t>
      </w:r>
      <w:r w:rsidRPr="002F70A9">
        <w:rPr>
          <w:bCs/>
          <w:sz w:val="24"/>
          <w:szCs w:val="24"/>
          <w:shd w:val="clear" w:color="auto" w:fill="FFFFFF"/>
        </w:rPr>
        <w:t xml:space="preserve">экскурсию по набережной реки Конда, </w:t>
      </w:r>
      <w:r w:rsidRPr="002F70A9">
        <w:rPr>
          <w:sz w:val="24"/>
          <w:szCs w:val="24"/>
          <w:shd w:val="clear" w:color="auto" w:fill="FFFFFF"/>
        </w:rPr>
        <w:t xml:space="preserve">демонстрацию городских </w:t>
      </w:r>
      <w:proofErr w:type="spellStart"/>
      <w:r w:rsidRPr="002F70A9">
        <w:rPr>
          <w:sz w:val="24"/>
          <w:szCs w:val="24"/>
          <w:shd w:val="clear" w:color="auto" w:fill="FFFFFF"/>
        </w:rPr>
        <w:t>АРТ-объектов</w:t>
      </w:r>
      <w:proofErr w:type="spellEnd"/>
      <w:r w:rsidRPr="002F70A9">
        <w:rPr>
          <w:sz w:val="24"/>
          <w:szCs w:val="24"/>
          <w:shd w:val="clear" w:color="auto" w:fill="FFFFFF"/>
        </w:rPr>
        <w:t>, выставку творческих работ учеников и преподавателей ДШИ,  т</w:t>
      </w:r>
      <w:r w:rsidRPr="002F70A9">
        <w:rPr>
          <w:bCs/>
          <w:sz w:val="24"/>
          <w:szCs w:val="24"/>
          <w:shd w:val="clear" w:color="auto" w:fill="FFFFFF"/>
        </w:rPr>
        <w:t xml:space="preserve">ематическую пешеходную экскурсию по центральной улице Ленина с посещением </w:t>
      </w:r>
      <w:r w:rsidRPr="002F70A9">
        <w:rPr>
          <w:sz w:val="24"/>
          <w:szCs w:val="24"/>
          <w:shd w:val="clear" w:color="auto" w:fill="FFFFFF"/>
        </w:rPr>
        <w:t>памятных мест города, проведение т</w:t>
      </w:r>
      <w:r w:rsidRPr="002F70A9">
        <w:rPr>
          <w:sz w:val="24"/>
          <w:szCs w:val="24"/>
        </w:rPr>
        <w:t>ура  «Мансийская деревня»,  т</w:t>
      </w:r>
      <w:r w:rsidRPr="002F70A9">
        <w:rPr>
          <w:bCs/>
          <w:sz w:val="24"/>
          <w:szCs w:val="24"/>
          <w:shd w:val="clear" w:color="auto" w:fill="FFFFFF"/>
        </w:rPr>
        <w:t xml:space="preserve">ематическую пешеходную экскурсию в Сквере Нефтяников, </w:t>
      </w:r>
      <w:r w:rsidRPr="002F70A9">
        <w:rPr>
          <w:sz w:val="24"/>
          <w:szCs w:val="24"/>
          <w:shd w:val="clear" w:color="auto" w:fill="FFFFFF"/>
        </w:rPr>
        <w:t>рассказывающую об истории градообразующего предприятия</w:t>
      </w:r>
      <w:proofErr w:type="gramEnd"/>
      <w:r w:rsidRPr="002F70A9">
        <w:rPr>
          <w:sz w:val="24"/>
          <w:szCs w:val="24"/>
          <w:shd w:val="clear" w:color="auto" w:fill="FFFFFF"/>
        </w:rPr>
        <w:t xml:space="preserve">, </w:t>
      </w:r>
      <w:proofErr w:type="gramStart"/>
      <w:r w:rsidRPr="002F70A9">
        <w:rPr>
          <w:sz w:val="24"/>
          <w:szCs w:val="24"/>
          <w:shd w:val="clear" w:color="auto" w:fill="FFFFFF"/>
        </w:rPr>
        <w:t>становлении</w:t>
      </w:r>
      <w:proofErr w:type="gramEnd"/>
      <w:r w:rsidRPr="002F70A9">
        <w:rPr>
          <w:sz w:val="24"/>
          <w:szCs w:val="24"/>
          <w:shd w:val="clear" w:color="auto" w:fill="FFFFFF"/>
        </w:rPr>
        <w:t xml:space="preserve"> города и людях-первопроходцах, </w:t>
      </w:r>
      <w:r w:rsidRPr="002F70A9">
        <w:rPr>
          <w:bCs/>
          <w:sz w:val="24"/>
          <w:szCs w:val="24"/>
          <w:shd w:val="clear" w:color="auto" w:fill="FFFFFF"/>
        </w:rPr>
        <w:t>проведение в</w:t>
      </w:r>
      <w:r w:rsidRPr="002F70A9">
        <w:rPr>
          <w:sz w:val="24"/>
          <w:szCs w:val="24"/>
        </w:rPr>
        <w:t xml:space="preserve">ыходного дня в </w:t>
      </w:r>
      <w:proofErr w:type="spellStart"/>
      <w:r w:rsidRPr="002F70A9">
        <w:rPr>
          <w:sz w:val="24"/>
          <w:szCs w:val="24"/>
        </w:rPr>
        <w:t>Этностойбище</w:t>
      </w:r>
      <w:proofErr w:type="spellEnd"/>
      <w:r w:rsidRPr="002F70A9">
        <w:rPr>
          <w:sz w:val="24"/>
          <w:szCs w:val="24"/>
        </w:rPr>
        <w:t xml:space="preserve"> </w:t>
      </w:r>
      <w:proofErr w:type="spellStart"/>
      <w:r w:rsidRPr="002F70A9">
        <w:rPr>
          <w:sz w:val="24"/>
          <w:szCs w:val="24"/>
        </w:rPr>
        <w:t>Силава</w:t>
      </w:r>
      <w:proofErr w:type="spellEnd"/>
      <w:r w:rsidRPr="002F70A9">
        <w:rPr>
          <w:sz w:val="24"/>
          <w:szCs w:val="24"/>
        </w:rPr>
        <w:t>, посещение Вогульского подворья – «музея под открытым небом» и другие интересные мероприятия. На 01.10.2019 года  туристические маршруты посетили  390 человек;</w:t>
      </w:r>
    </w:p>
    <w:p w:rsidR="002E0616" w:rsidRPr="002F70A9" w:rsidRDefault="002E0616" w:rsidP="002E0616">
      <w:pPr>
        <w:ind w:firstLine="709"/>
        <w:jc w:val="both"/>
        <w:rPr>
          <w:sz w:val="24"/>
          <w:szCs w:val="24"/>
        </w:rPr>
      </w:pPr>
      <w:r w:rsidRPr="002F70A9">
        <w:rPr>
          <w:sz w:val="24"/>
          <w:szCs w:val="24"/>
        </w:rPr>
        <w:t>- изготовлена сувенирная продукция с логотипом города, представленная в Культурно – историческом центре;</w:t>
      </w:r>
    </w:p>
    <w:p w:rsidR="002E0616" w:rsidRDefault="002E0616" w:rsidP="002E0616">
      <w:pPr>
        <w:ind w:firstLine="709"/>
        <w:jc w:val="both"/>
        <w:rPr>
          <w:sz w:val="24"/>
          <w:szCs w:val="24"/>
        </w:rPr>
      </w:pPr>
      <w:r w:rsidRPr="002F70A9">
        <w:rPr>
          <w:sz w:val="24"/>
          <w:szCs w:val="24"/>
        </w:rPr>
        <w:t>-   создан каталог «Добро пожаловать в Урай!»,  размещенный в социальных сетях.</w:t>
      </w:r>
    </w:p>
    <w:p w:rsidR="00BE57E0" w:rsidRDefault="00BE57E0" w:rsidP="00BE57E0">
      <w:pPr>
        <w:ind w:firstLine="709"/>
        <w:jc w:val="both"/>
        <w:rPr>
          <w:sz w:val="24"/>
          <w:szCs w:val="24"/>
        </w:rPr>
      </w:pPr>
      <w:r w:rsidRPr="00C325D9">
        <w:rPr>
          <w:sz w:val="24"/>
          <w:szCs w:val="24"/>
        </w:rPr>
        <w:t>В настоящее время  в городе Урай возможно рассматривать следующие туристские направления: деловой туризм, спортивный туризм, культурно-познавательный туризм, этнографический туризм.</w:t>
      </w:r>
      <w:r>
        <w:rPr>
          <w:sz w:val="24"/>
          <w:szCs w:val="24"/>
        </w:rPr>
        <w:t xml:space="preserve"> </w:t>
      </w:r>
    </w:p>
    <w:p w:rsidR="00BE57E0" w:rsidRPr="00C325D9" w:rsidRDefault="00BE57E0" w:rsidP="00BE57E0">
      <w:pPr>
        <w:ind w:firstLine="709"/>
        <w:jc w:val="both"/>
        <w:rPr>
          <w:sz w:val="24"/>
          <w:szCs w:val="24"/>
        </w:rPr>
      </w:pPr>
      <w:r w:rsidRPr="00C325D9">
        <w:rPr>
          <w:sz w:val="24"/>
          <w:szCs w:val="24"/>
        </w:rPr>
        <w:t>Для приема гостей  города  работают 4 гостиницы с общим номерным фондом  87 единиц</w:t>
      </w:r>
      <w:r w:rsidRPr="00C325D9">
        <w:rPr>
          <w:rStyle w:val="af4"/>
          <w:sz w:val="24"/>
          <w:szCs w:val="24"/>
        </w:rPr>
        <w:t xml:space="preserve">, </w:t>
      </w:r>
      <w:r w:rsidRPr="00C325D9">
        <w:rPr>
          <w:sz w:val="24"/>
          <w:szCs w:val="24"/>
        </w:rPr>
        <w:t>предприятия общественного питания общедоступной сети</w:t>
      </w:r>
      <w:r>
        <w:rPr>
          <w:sz w:val="24"/>
          <w:szCs w:val="24"/>
        </w:rPr>
        <w:t xml:space="preserve">  (3 ресторана, 9 кафе, 4 бара). </w:t>
      </w:r>
      <w:r w:rsidRPr="00C325D9">
        <w:rPr>
          <w:sz w:val="24"/>
          <w:szCs w:val="24"/>
        </w:rPr>
        <w:t>В </w:t>
      </w:r>
      <w:r>
        <w:rPr>
          <w:sz w:val="24"/>
          <w:szCs w:val="24"/>
        </w:rPr>
        <w:t xml:space="preserve">городе </w:t>
      </w:r>
      <w:r w:rsidRPr="00C325D9">
        <w:rPr>
          <w:sz w:val="24"/>
          <w:szCs w:val="24"/>
        </w:rPr>
        <w:t>зарегистрировано 11 туристических фирм</w:t>
      </w:r>
      <w:r>
        <w:rPr>
          <w:sz w:val="24"/>
          <w:szCs w:val="24"/>
        </w:rPr>
        <w:t>.</w:t>
      </w:r>
    </w:p>
    <w:p w:rsidR="00BE57E0" w:rsidRPr="009A5D5E" w:rsidRDefault="00BE57E0" w:rsidP="00BE57E0">
      <w:pPr>
        <w:tabs>
          <w:tab w:val="left" w:pos="1841"/>
        </w:tabs>
        <w:ind w:firstLine="709"/>
        <w:jc w:val="both"/>
        <w:rPr>
          <w:sz w:val="24"/>
          <w:szCs w:val="24"/>
        </w:rPr>
      </w:pPr>
      <w:r w:rsidRPr="00C325D9">
        <w:rPr>
          <w:sz w:val="24"/>
          <w:szCs w:val="24"/>
        </w:rPr>
        <w:t>Для культурно-познавательного туризма в городе имеются:  </w:t>
      </w:r>
      <w:r>
        <w:rPr>
          <w:sz w:val="24"/>
          <w:szCs w:val="24"/>
        </w:rPr>
        <w:t xml:space="preserve">Культурно-исторический центр, </w:t>
      </w:r>
      <w:r w:rsidRPr="00C325D9">
        <w:rPr>
          <w:sz w:val="24"/>
          <w:szCs w:val="24"/>
        </w:rPr>
        <w:t xml:space="preserve">Историко-патриотический музей «Поиск» на базе МБОУ СОШ №5, </w:t>
      </w:r>
      <w:proofErr w:type="spellStart"/>
      <w:r w:rsidRPr="00C325D9">
        <w:rPr>
          <w:sz w:val="24"/>
          <w:szCs w:val="24"/>
        </w:rPr>
        <w:t>Историко</w:t>
      </w:r>
      <w:proofErr w:type="spellEnd"/>
      <w:r w:rsidR="00AA30CE">
        <w:rPr>
          <w:sz w:val="24"/>
          <w:szCs w:val="24"/>
        </w:rPr>
        <w:t xml:space="preserve"> </w:t>
      </w:r>
      <w:r w:rsidRPr="00C325D9">
        <w:rPr>
          <w:sz w:val="24"/>
          <w:szCs w:val="24"/>
        </w:rPr>
        <w:t xml:space="preserve">- краеведческий музей </w:t>
      </w:r>
      <w:proofErr w:type="spellStart"/>
      <w:r w:rsidRPr="00C325D9">
        <w:rPr>
          <w:sz w:val="24"/>
          <w:szCs w:val="24"/>
        </w:rPr>
        <w:t>Конды</w:t>
      </w:r>
      <w:proofErr w:type="spellEnd"/>
      <w:r w:rsidRPr="00C325D9">
        <w:rPr>
          <w:sz w:val="24"/>
          <w:szCs w:val="24"/>
        </w:rPr>
        <w:t xml:space="preserve"> на базе БУ «</w:t>
      </w:r>
      <w:proofErr w:type="spellStart"/>
      <w:r w:rsidRPr="00C325D9">
        <w:rPr>
          <w:sz w:val="24"/>
          <w:szCs w:val="24"/>
        </w:rPr>
        <w:t>Урай</w:t>
      </w:r>
      <w:r>
        <w:rPr>
          <w:sz w:val="24"/>
          <w:szCs w:val="24"/>
        </w:rPr>
        <w:t>ский</w:t>
      </w:r>
      <w:proofErr w:type="spellEnd"/>
      <w:r>
        <w:rPr>
          <w:sz w:val="24"/>
          <w:szCs w:val="24"/>
        </w:rPr>
        <w:t xml:space="preserve"> политехнический колледж», </w:t>
      </w:r>
      <w:proofErr w:type="spellStart"/>
      <w:r w:rsidRPr="00C325D9">
        <w:rPr>
          <w:sz w:val="24"/>
          <w:szCs w:val="24"/>
        </w:rPr>
        <w:lastRenderedPageBreak/>
        <w:t>культурно-досуговый</w:t>
      </w:r>
      <w:proofErr w:type="spellEnd"/>
      <w:r w:rsidRPr="00C325D9">
        <w:rPr>
          <w:sz w:val="24"/>
          <w:szCs w:val="24"/>
        </w:rPr>
        <w:t xml:space="preserve"> центр «Нефтяник», киноконцертный цирковой комплекс «Юность </w:t>
      </w:r>
      <w:proofErr w:type="spellStart"/>
      <w:r w:rsidRPr="00C325D9">
        <w:rPr>
          <w:sz w:val="24"/>
          <w:szCs w:val="24"/>
        </w:rPr>
        <w:t>Шаима</w:t>
      </w:r>
      <w:proofErr w:type="spellEnd"/>
      <w:r w:rsidRPr="00C325D9">
        <w:rPr>
          <w:sz w:val="24"/>
          <w:szCs w:val="24"/>
        </w:rPr>
        <w:t>»</w:t>
      </w:r>
      <w:r>
        <w:rPr>
          <w:sz w:val="24"/>
          <w:szCs w:val="24"/>
        </w:rPr>
        <w:t>.</w:t>
      </w:r>
    </w:p>
    <w:p w:rsidR="00BE57E0" w:rsidRDefault="00BE57E0" w:rsidP="00BE57E0">
      <w:pPr>
        <w:ind w:firstLine="709"/>
        <w:jc w:val="both"/>
        <w:rPr>
          <w:sz w:val="24"/>
          <w:szCs w:val="24"/>
        </w:rPr>
      </w:pPr>
      <w:r w:rsidRPr="00EF6635">
        <w:rPr>
          <w:sz w:val="24"/>
          <w:szCs w:val="24"/>
        </w:rPr>
        <w:t xml:space="preserve">Большим успехом среди населения города пользуется </w:t>
      </w:r>
      <w:proofErr w:type="spellStart"/>
      <w:r w:rsidRPr="00EF6635">
        <w:rPr>
          <w:sz w:val="24"/>
          <w:szCs w:val="24"/>
        </w:rPr>
        <w:t>Этноцентр</w:t>
      </w:r>
      <w:proofErr w:type="spellEnd"/>
      <w:r w:rsidRPr="00EF6635">
        <w:rPr>
          <w:sz w:val="24"/>
          <w:szCs w:val="24"/>
        </w:rPr>
        <w:t xml:space="preserve"> «</w:t>
      </w:r>
      <w:proofErr w:type="spellStart"/>
      <w:r w:rsidRPr="00EF6635">
        <w:rPr>
          <w:sz w:val="24"/>
          <w:szCs w:val="24"/>
        </w:rPr>
        <w:t>Силава</w:t>
      </w:r>
      <w:proofErr w:type="spellEnd"/>
      <w:r w:rsidRPr="00EF6635">
        <w:rPr>
          <w:sz w:val="24"/>
          <w:szCs w:val="24"/>
        </w:rPr>
        <w:t xml:space="preserve">», который предоставляет услуги по семейному, спортивному и этнографическому отдыху. Жители  и гости города могут покататься на сноубордах и водных лыжах, для детей предоставляется батут, проводятся этнические праздники. В отчетном периоде 2019 года в </w:t>
      </w:r>
      <w:proofErr w:type="spellStart"/>
      <w:r w:rsidRPr="00EF6635">
        <w:rPr>
          <w:sz w:val="24"/>
          <w:szCs w:val="24"/>
        </w:rPr>
        <w:t>этноцентре</w:t>
      </w:r>
      <w:proofErr w:type="spellEnd"/>
      <w:r w:rsidRPr="00EF6635">
        <w:rPr>
          <w:sz w:val="24"/>
          <w:szCs w:val="24"/>
        </w:rPr>
        <w:t xml:space="preserve"> отдохнули 1093 человека, из них 763 ребенка. </w:t>
      </w:r>
    </w:p>
    <w:p w:rsidR="00BE57E0" w:rsidRPr="009A5D5E" w:rsidRDefault="00BE57E0" w:rsidP="00BE57E0">
      <w:pPr>
        <w:ind w:firstLine="709"/>
        <w:jc w:val="both"/>
        <w:rPr>
          <w:sz w:val="24"/>
          <w:szCs w:val="24"/>
        </w:rPr>
      </w:pPr>
      <w:proofErr w:type="gramStart"/>
      <w:r w:rsidRPr="009A5D5E">
        <w:rPr>
          <w:sz w:val="24"/>
          <w:szCs w:val="24"/>
        </w:rPr>
        <w:t>Важным составляющим развития этнографического туризма является наличие на территории города Урай общины коренных малочисленных народов Севера «</w:t>
      </w:r>
      <w:proofErr w:type="spellStart"/>
      <w:r w:rsidRPr="009A5D5E">
        <w:rPr>
          <w:sz w:val="24"/>
          <w:szCs w:val="24"/>
        </w:rPr>
        <w:t>Элы</w:t>
      </w:r>
      <w:proofErr w:type="spellEnd"/>
      <w:r w:rsidRPr="009A5D5E">
        <w:rPr>
          <w:sz w:val="24"/>
          <w:szCs w:val="24"/>
        </w:rPr>
        <w:t xml:space="preserve"> Хотал», которая осуществляет свою деятельность в </w:t>
      </w:r>
      <w:proofErr w:type="spellStart"/>
      <w:r w:rsidRPr="009A5D5E">
        <w:rPr>
          <w:sz w:val="24"/>
          <w:szCs w:val="24"/>
        </w:rPr>
        <w:t>этноцентре</w:t>
      </w:r>
      <w:proofErr w:type="spellEnd"/>
      <w:r w:rsidRPr="009A5D5E">
        <w:rPr>
          <w:sz w:val="24"/>
          <w:szCs w:val="24"/>
        </w:rPr>
        <w:t xml:space="preserve"> «</w:t>
      </w:r>
      <w:proofErr w:type="spellStart"/>
      <w:r w:rsidRPr="009A5D5E">
        <w:rPr>
          <w:sz w:val="24"/>
          <w:szCs w:val="24"/>
        </w:rPr>
        <w:t>Силава</w:t>
      </w:r>
      <w:proofErr w:type="spellEnd"/>
      <w:r w:rsidRPr="009A5D5E">
        <w:rPr>
          <w:sz w:val="24"/>
          <w:szCs w:val="24"/>
        </w:rPr>
        <w:t>».</w:t>
      </w:r>
      <w:proofErr w:type="gramEnd"/>
      <w:r w:rsidRPr="009A5D5E">
        <w:rPr>
          <w:sz w:val="24"/>
          <w:szCs w:val="24"/>
        </w:rPr>
        <w:t xml:space="preserve"> Деятельность общины направлена на создание инфраструктуры для развития экологического, </w:t>
      </w:r>
      <w:proofErr w:type="spellStart"/>
      <w:r w:rsidRPr="009A5D5E">
        <w:rPr>
          <w:sz w:val="24"/>
          <w:szCs w:val="24"/>
        </w:rPr>
        <w:t>этно-исторического</w:t>
      </w:r>
      <w:proofErr w:type="spellEnd"/>
      <w:r w:rsidRPr="009A5D5E">
        <w:rPr>
          <w:sz w:val="24"/>
          <w:szCs w:val="24"/>
        </w:rPr>
        <w:t xml:space="preserve"> и спортивного туризма, что позволяет реализовывать туристические программы для различных категорий населения.</w:t>
      </w:r>
    </w:p>
    <w:p w:rsidR="00BE57E0" w:rsidRPr="00EF6635" w:rsidRDefault="00BE57E0" w:rsidP="00BE57E0">
      <w:pPr>
        <w:ind w:firstLine="709"/>
        <w:jc w:val="both"/>
        <w:rPr>
          <w:sz w:val="24"/>
          <w:szCs w:val="24"/>
        </w:rPr>
      </w:pPr>
      <w:r w:rsidRPr="00EF6635">
        <w:rPr>
          <w:sz w:val="24"/>
          <w:szCs w:val="24"/>
        </w:rPr>
        <w:t xml:space="preserve">Экстремальный туризм представлен в городе </w:t>
      </w:r>
      <w:proofErr w:type="spellStart"/>
      <w:r w:rsidRPr="00EF6635">
        <w:rPr>
          <w:sz w:val="24"/>
          <w:szCs w:val="24"/>
        </w:rPr>
        <w:t>Экстрим-спорт-парком</w:t>
      </w:r>
      <w:proofErr w:type="spellEnd"/>
      <w:r w:rsidRPr="00EF6635">
        <w:rPr>
          <w:sz w:val="24"/>
          <w:szCs w:val="24"/>
        </w:rPr>
        <w:t xml:space="preserve"> «Атмосфера», где проводятся городские зарницы среди школ города, спортивные соревнования по </w:t>
      </w:r>
      <w:proofErr w:type="spellStart"/>
      <w:r w:rsidRPr="00EF6635">
        <w:rPr>
          <w:sz w:val="24"/>
          <w:szCs w:val="24"/>
        </w:rPr>
        <w:t>пейнболу</w:t>
      </w:r>
      <w:proofErr w:type="spellEnd"/>
      <w:r w:rsidRPr="00EF6635">
        <w:rPr>
          <w:sz w:val="24"/>
          <w:szCs w:val="24"/>
        </w:rPr>
        <w:t xml:space="preserve">, соревнования по мотокроссу.  </w:t>
      </w:r>
    </w:p>
    <w:p w:rsidR="00BE57E0" w:rsidRPr="00EF6635" w:rsidRDefault="00BE57E0" w:rsidP="00BE57E0">
      <w:pPr>
        <w:ind w:firstLine="709"/>
        <w:jc w:val="both"/>
        <w:rPr>
          <w:sz w:val="24"/>
          <w:szCs w:val="24"/>
        </w:rPr>
      </w:pPr>
      <w:r w:rsidRPr="00EF6635">
        <w:rPr>
          <w:sz w:val="24"/>
          <w:szCs w:val="24"/>
        </w:rPr>
        <w:t>Разработанный план мероприятий на 2019 год по организации выставочной деятельности на территории города Урай размещен на официальном сайте Музея истории города Урай (</w:t>
      </w:r>
      <w:hyperlink r:id="rId22" w:history="1">
        <w:r w:rsidRPr="00EF6635">
          <w:rPr>
            <w:rStyle w:val="afa"/>
            <w:sz w:val="24"/>
            <w:szCs w:val="24"/>
          </w:rPr>
          <w:t>http://www.museumuray.ru/</w:t>
        </w:r>
      </w:hyperlink>
      <w:r w:rsidRPr="00EF6635">
        <w:rPr>
          <w:sz w:val="24"/>
          <w:szCs w:val="24"/>
        </w:rPr>
        <w:t>).</w:t>
      </w:r>
    </w:p>
    <w:p w:rsidR="00BE57E0" w:rsidRPr="00EF6635" w:rsidRDefault="00BE57E0" w:rsidP="00BE57E0">
      <w:pPr>
        <w:pStyle w:val="af2"/>
        <w:tabs>
          <w:tab w:val="left" w:pos="-111"/>
        </w:tabs>
        <w:ind w:left="0" w:firstLine="709"/>
        <w:jc w:val="both"/>
        <w:rPr>
          <w:sz w:val="24"/>
          <w:szCs w:val="24"/>
        </w:rPr>
      </w:pPr>
      <w:r w:rsidRPr="00EF6635">
        <w:rPr>
          <w:bCs/>
          <w:color w:val="000000"/>
          <w:sz w:val="24"/>
          <w:szCs w:val="24"/>
        </w:rPr>
        <w:t xml:space="preserve">В целях рассмотрения возможности </w:t>
      </w:r>
      <w:r w:rsidRPr="00EF6635">
        <w:rPr>
          <w:sz w:val="24"/>
          <w:szCs w:val="24"/>
        </w:rPr>
        <w:t xml:space="preserve">расширения международных и межрегиональных связей для развития внутреннего и въездного туризма постановлением администрации города Урай </w:t>
      </w:r>
      <w:r w:rsidRPr="00EF6635">
        <w:rPr>
          <w:bCs/>
          <w:sz w:val="24"/>
          <w:szCs w:val="24"/>
        </w:rPr>
        <w:t xml:space="preserve">от 25.09.2018 №2470 принята и реализуется  муниципальная программа </w:t>
      </w:r>
      <w:r w:rsidRPr="00EF6635">
        <w:rPr>
          <w:sz w:val="24"/>
          <w:szCs w:val="24"/>
        </w:rPr>
        <w:t xml:space="preserve">«Развитие физической культуры, спорта и туризма в городе Урай» на 2019-2030 годы (подпрограмма II «Создание условий для развития туризма в городе Урай»). </w:t>
      </w:r>
    </w:p>
    <w:p w:rsidR="00BE57E0" w:rsidRPr="00EF6635" w:rsidRDefault="00BE57E0" w:rsidP="00BE57E0">
      <w:pPr>
        <w:pStyle w:val="ConsPlusNormal"/>
        <w:widowControl/>
        <w:ind w:firstLine="709"/>
        <w:jc w:val="both"/>
        <w:outlineLvl w:val="1"/>
        <w:rPr>
          <w:b/>
          <w:bCs/>
          <w:kern w:val="32"/>
          <w:sz w:val="16"/>
          <w:szCs w:val="16"/>
        </w:rPr>
      </w:pPr>
      <w:r w:rsidRPr="00EF6635">
        <w:rPr>
          <w:rFonts w:ascii="Times New Roman" w:hAnsi="Times New Roman" w:cs="Times New Roman"/>
          <w:sz w:val="24"/>
          <w:szCs w:val="24"/>
        </w:rPr>
        <w:t xml:space="preserve">Развитие туризма на территории города Урай является одной из перспективных и приоритетных направлений стратегического развития города Урай.  </w:t>
      </w:r>
    </w:p>
    <w:p w:rsidR="00BE57E0" w:rsidRPr="00EF6635" w:rsidRDefault="00BE57E0" w:rsidP="00BE57E0">
      <w:pPr>
        <w:pStyle w:val="af2"/>
        <w:spacing w:line="360" w:lineRule="auto"/>
        <w:ind w:left="0"/>
        <w:jc w:val="center"/>
        <w:rPr>
          <w:b/>
          <w:bCs/>
          <w:kern w:val="32"/>
          <w:sz w:val="16"/>
          <w:szCs w:val="16"/>
        </w:rPr>
      </w:pPr>
    </w:p>
    <w:p w:rsidR="002335D6" w:rsidRDefault="002335D6" w:rsidP="00070A13">
      <w:pPr>
        <w:pStyle w:val="af2"/>
        <w:spacing w:line="360" w:lineRule="auto"/>
        <w:ind w:left="0"/>
        <w:jc w:val="center"/>
        <w:rPr>
          <w:b/>
          <w:bCs/>
          <w:kern w:val="32"/>
          <w:sz w:val="16"/>
          <w:szCs w:val="16"/>
          <w:highlight w:val="yellow"/>
        </w:rPr>
      </w:pPr>
    </w:p>
    <w:p w:rsidR="00DD4E2C" w:rsidRDefault="00DD4E2C" w:rsidP="00070A13">
      <w:pPr>
        <w:pStyle w:val="af2"/>
        <w:spacing w:line="360" w:lineRule="auto"/>
        <w:ind w:left="0"/>
        <w:jc w:val="center"/>
        <w:rPr>
          <w:b/>
          <w:bCs/>
          <w:kern w:val="32"/>
          <w:sz w:val="16"/>
          <w:szCs w:val="16"/>
          <w:highlight w:val="yellow"/>
        </w:rPr>
      </w:pPr>
    </w:p>
    <w:p w:rsidR="00DD4E2C" w:rsidRDefault="00DD4E2C" w:rsidP="00070A13">
      <w:pPr>
        <w:pStyle w:val="af2"/>
        <w:spacing w:line="360" w:lineRule="auto"/>
        <w:ind w:left="0"/>
        <w:jc w:val="center"/>
        <w:rPr>
          <w:b/>
          <w:bCs/>
          <w:kern w:val="32"/>
          <w:sz w:val="16"/>
          <w:szCs w:val="16"/>
          <w:highlight w:val="yellow"/>
        </w:rPr>
      </w:pPr>
    </w:p>
    <w:p w:rsidR="00DD4E2C" w:rsidRDefault="00DD4E2C" w:rsidP="00070A13">
      <w:pPr>
        <w:pStyle w:val="af2"/>
        <w:spacing w:line="360" w:lineRule="auto"/>
        <w:ind w:left="0"/>
        <w:jc w:val="center"/>
        <w:rPr>
          <w:b/>
          <w:bCs/>
          <w:kern w:val="32"/>
          <w:sz w:val="16"/>
          <w:szCs w:val="16"/>
          <w:highlight w:val="yellow"/>
        </w:rPr>
      </w:pPr>
    </w:p>
    <w:p w:rsidR="00DD4E2C" w:rsidRDefault="00DD4E2C" w:rsidP="00070A13">
      <w:pPr>
        <w:pStyle w:val="af2"/>
        <w:spacing w:line="360" w:lineRule="auto"/>
        <w:ind w:left="0"/>
        <w:jc w:val="center"/>
        <w:rPr>
          <w:b/>
          <w:bCs/>
          <w:kern w:val="32"/>
          <w:sz w:val="16"/>
          <w:szCs w:val="16"/>
          <w:highlight w:val="yellow"/>
        </w:rPr>
      </w:pPr>
    </w:p>
    <w:p w:rsidR="00DD4E2C" w:rsidRDefault="00DD4E2C" w:rsidP="00070A13">
      <w:pPr>
        <w:pStyle w:val="af2"/>
        <w:spacing w:line="360" w:lineRule="auto"/>
        <w:ind w:left="0"/>
        <w:jc w:val="center"/>
        <w:rPr>
          <w:b/>
          <w:bCs/>
          <w:kern w:val="32"/>
          <w:sz w:val="16"/>
          <w:szCs w:val="16"/>
          <w:highlight w:val="yellow"/>
        </w:rPr>
      </w:pPr>
    </w:p>
    <w:p w:rsidR="00DD4E2C" w:rsidRDefault="00DD4E2C" w:rsidP="00070A13">
      <w:pPr>
        <w:pStyle w:val="af2"/>
        <w:spacing w:line="360" w:lineRule="auto"/>
        <w:ind w:left="0"/>
        <w:jc w:val="center"/>
        <w:rPr>
          <w:b/>
          <w:bCs/>
          <w:kern w:val="32"/>
          <w:sz w:val="16"/>
          <w:szCs w:val="16"/>
          <w:highlight w:val="yellow"/>
        </w:rPr>
      </w:pPr>
    </w:p>
    <w:p w:rsidR="00CE001D" w:rsidRDefault="00CE001D" w:rsidP="00070A13">
      <w:pPr>
        <w:pStyle w:val="af2"/>
        <w:spacing w:line="360" w:lineRule="auto"/>
        <w:ind w:left="0"/>
        <w:jc w:val="center"/>
        <w:rPr>
          <w:b/>
          <w:bCs/>
          <w:kern w:val="32"/>
          <w:sz w:val="16"/>
          <w:szCs w:val="16"/>
          <w:highlight w:val="yellow"/>
        </w:rPr>
      </w:pPr>
    </w:p>
    <w:p w:rsidR="00CE001D" w:rsidRDefault="00CE001D" w:rsidP="00070A13">
      <w:pPr>
        <w:pStyle w:val="af2"/>
        <w:spacing w:line="360" w:lineRule="auto"/>
        <w:ind w:left="0"/>
        <w:jc w:val="center"/>
        <w:rPr>
          <w:b/>
          <w:bCs/>
          <w:kern w:val="32"/>
          <w:sz w:val="16"/>
          <w:szCs w:val="16"/>
          <w:highlight w:val="yellow"/>
        </w:rPr>
      </w:pPr>
    </w:p>
    <w:p w:rsidR="00CE001D" w:rsidRDefault="00CE001D" w:rsidP="00070A13">
      <w:pPr>
        <w:pStyle w:val="af2"/>
        <w:spacing w:line="360" w:lineRule="auto"/>
        <w:ind w:left="0"/>
        <w:jc w:val="center"/>
        <w:rPr>
          <w:b/>
          <w:bCs/>
          <w:kern w:val="32"/>
          <w:sz w:val="16"/>
          <w:szCs w:val="16"/>
          <w:highlight w:val="yellow"/>
        </w:rPr>
      </w:pPr>
    </w:p>
    <w:p w:rsidR="00CE001D" w:rsidRDefault="00CE001D" w:rsidP="00070A13">
      <w:pPr>
        <w:pStyle w:val="af2"/>
        <w:spacing w:line="360" w:lineRule="auto"/>
        <w:ind w:left="0"/>
        <w:jc w:val="center"/>
        <w:rPr>
          <w:b/>
          <w:bCs/>
          <w:kern w:val="32"/>
          <w:sz w:val="16"/>
          <w:szCs w:val="16"/>
          <w:highlight w:val="yellow"/>
        </w:rPr>
      </w:pPr>
    </w:p>
    <w:p w:rsidR="00CE001D" w:rsidRDefault="00CE001D" w:rsidP="00070A13">
      <w:pPr>
        <w:pStyle w:val="af2"/>
        <w:spacing w:line="360" w:lineRule="auto"/>
        <w:ind w:left="0"/>
        <w:jc w:val="center"/>
        <w:rPr>
          <w:b/>
          <w:bCs/>
          <w:kern w:val="32"/>
          <w:sz w:val="16"/>
          <w:szCs w:val="16"/>
          <w:highlight w:val="yellow"/>
        </w:rPr>
      </w:pPr>
    </w:p>
    <w:p w:rsidR="00CE001D" w:rsidRDefault="00CE001D" w:rsidP="00070A13">
      <w:pPr>
        <w:pStyle w:val="af2"/>
        <w:spacing w:line="360" w:lineRule="auto"/>
        <w:ind w:left="0"/>
        <w:jc w:val="center"/>
        <w:rPr>
          <w:b/>
          <w:bCs/>
          <w:kern w:val="32"/>
          <w:sz w:val="16"/>
          <w:szCs w:val="16"/>
          <w:highlight w:val="yellow"/>
        </w:rPr>
      </w:pPr>
    </w:p>
    <w:p w:rsidR="00CE001D" w:rsidRDefault="00CE001D" w:rsidP="00070A13">
      <w:pPr>
        <w:pStyle w:val="af2"/>
        <w:spacing w:line="360" w:lineRule="auto"/>
        <w:ind w:left="0"/>
        <w:jc w:val="center"/>
        <w:rPr>
          <w:b/>
          <w:bCs/>
          <w:kern w:val="32"/>
          <w:sz w:val="16"/>
          <w:szCs w:val="16"/>
          <w:highlight w:val="yellow"/>
        </w:rPr>
      </w:pPr>
    </w:p>
    <w:p w:rsidR="00CE001D" w:rsidRDefault="00CE001D" w:rsidP="00070A13">
      <w:pPr>
        <w:pStyle w:val="af2"/>
        <w:spacing w:line="360" w:lineRule="auto"/>
        <w:ind w:left="0"/>
        <w:jc w:val="center"/>
        <w:rPr>
          <w:b/>
          <w:bCs/>
          <w:kern w:val="32"/>
          <w:sz w:val="16"/>
          <w:szCs w:val="16"/>
          <w:highlight w:val="yellow"/>
        </w:rPr>
      </w:pPr>
    </w:p>
    <w:p w:rsidR="00CE001D" w:rsidRDefault="00CE001D" w:rsidP="00070A13">
      <w:pPr>
        <w:pStyle w:val="af2"/>
        <w:spacing w:line="360" w:lineRule="auto"/>
        <w:ind w:left="0"/>
        <w:jc w:val="center"/>
        <w:rPr>
          <w:b/>
          <w:bCs/>
          <w:kern w:val="32"/>
          <w:sz w:val="16"/>
          <w:szCs w:val="16"/>
          <w:highlight w:val="yellow"/>
        </w:rPr>
      </w:pPr>
    </w:p>
    <w:p w:rsidR="00CE001D" w:rsidRDefault="00CE001D" w:rsidP="00070A13">
      <w:pPr>
        <w:pStyle w:val="af2"/>
        <w:spacing w:line="360" w:lineRule="auto"/>
        <w:ind w:left="0"/>
        <w:jc w:val="center"/>
        <w:rPr>
          <w:b/>
          <w:bCs/>
          <w:kern w:val="32"/>
          <w:sz w:val="16"/>
          <w:szCs w:val="16"/>
          <w:highlight w:val="yellow"/>
        </w:rPr>
      </w:pPr>
    </w:p>
    <w:p w:rsidR="00CE001D" w:rsidRDefault="00CE001D" w:rsidP="00070A13">
      <w:pPr>
        <w:pStyle w:val="af2"/>
        <w:spacing w:line="360" w:lineRule="auto"/>
        <w:ind w:left="0"/>
        <w:jc w:val="center"/>
        <w:rPr>
          <w:b/>
          <w:bCs/>
          <w:kern w:val="32"/>
          <w:sz w:val="16"/>
          <w:szCs w:val="16"/>
          <w:highlight w:val="yellow"/>
        </w:rPr>
      </w:pPr>
    </w:p>
    <w:p w:rsidR="00CE001D" w:rsidRDefault="00CE001D" w:rsidP="00070A13">
      <w:pPr>
        <w:pStyle w:val="af2"/>
        <w:spacing w:line="360" w:lineRule="auto"/>
        <w:ind w:left="0"/>
        <w:jc w:val="center"/>
        <w:rPr>
          <w:b/>
          <w:bCs/>
          <w:kern w:val="32"/>
          <w:sz w:val="16"/>
          <w:szCs w:val="16"/>
          <w:highlight w:val="yellow"/>
        </w:rPr>
      </w:pPr>
    </w:p>
    <w:p w:rsidR="00CE001D" w:rsidRDefault="00CE001D" w:rsidP="00070A13">
      <w:pPr>
        <w:pStyle w:val="af2"/>
        <w:spacing w:line="360" w:lineRule="auto"/>
        <w:ind w:left="0"/>
        <w:jc w:val="center"/>
        <w:rPr>
          <w:b/>
          <w:bCs/>
          <w:kern w:val="32"/>
          <w:sz w:val="16"/>
          <w:szCs w:val="16"/>
          <w:highlight w:val="yellow"/>
        </w:rPr>
      </w:pPr>
    </w:p>
    <w:p w:rsidR="00CE001D" w:rsidRDefault="00CE001D" w:rsidP="00070A13">
      <w:pPr>
        <w:pStyle w:val="af2"/>
        <w:spacing w:line="360" w:lineRule="auto"/>
        <w:ind w:left="0"/>
        <w:jc w:val="center"/>
        <w:rPr>
          <w:b/>
          <w:bCs/>
          <w:kern w:val="32"/>
          <w:sz w:val="16"/>
          <w:szCs w:val="16"/>
          <w:highlight w:val="yellow"/>
        </w:rPr>
      </w:pPr>
    </w:p>
    <w:p w:rsidR="00CE001D" w:rsidRDefault="00CE001D" w:rsidP="00070A13">
      <w:pPr>
        <w:pStyle w:val="af2"/>
        <w:spacing w:line="360" w:lineRule="auto"/>
        <w:ind w:left="0"/>
        <w:jc w:val="center"/>
        <w:rPr>
          <w:b/>
          <w:bCs/>
          <w:kern w:val="32"/>
          <w:sz w:val="16"/>
          <w:szCs w:val="16"/>
          <w:highlight w:val="yellow"/>
        </w:rPr>
      </w:pPr>
    </w:p>
    <w:p w:rsidR="00CE001D" w:rsidRDefault="00CE001D" w:rsidP="00070A13">
      <w:pPr>
        <w:pStyle w:val="af2"/>
        <w:spacing w:line="360" w:lineRule="auto"/>
        <w:ind w:left="0"/>
        <w:jc w:val="center"/>
        <w:rPr>
          <w:b/>
          <w:bCs/>
          <w:kern w:val="32"/>
          <w:sz w:val="16"/>
          <w:szCs w:val="16"/>
          <w:highlight w:val="yellow"/>
        </w:rPr>
      </w:pPr>
    </w:p>
    <w:p w:rsidR="00CE001D" w:rsidRDefault="00CE001D" w:rsidP="00070A13">
      <w:pPr>
        <w:pStyle w:val="af2"/>
        <w:spacing w:line="360" w:lineRule="auto"/>
        <w:ind w:left="0"/>
        <w:jc w:val="center"/>
        <w:rPr>
          <w:b/>
          <w:bCs/>
          <w:kern w:val="32"/>
          <w:sz w:val="16"/>
          <w:szCs w:val="16"/>
          <w:highlight w:val="yellow"/>
        </w:rPr>
      </w:pPr>
    </w:p>
    <w:p w:rsidR="00CE001D" w:rsidRDefault="00CE001D" w:rsidP="00070A13">
      <w:pPr>
        <w:pStyle w:val="af2"/>
        <w:spacing w:line="360" w:lineRule="auto"/>
        <w:ind w:left="0"/>
        <w:jc w:val="center"/>
        <w:rPr>
          <w:b/>
          <w:bCs/>
          <w:kern w:val="32"/>
          <w:sz w:val="16"/>
          <w:szCs w:val="16"/>
          <w:highlight w:val="yellow"/>
        </w:rPr>
      </w:pPr>
    </w:p>
    <w:p w:rsidR="00CE001D" w:rsidRDefault="00CE001D" w:rsidP="00070A13">
      <w:pPr>
        <w:pStyle w:val="af2"/>
        <w:spacing w:line="360" w:lineRule="auto"/>
        <w:ind w:left="0"/>
        <w:jc w:val="center"/>
        <w:rPr>
          <w:b/>
          <w:bCs/>
          <w:kern w:val="32"/>
          <w:sz w:val="16"/>
          <w:szCs w:val="16"/>
          <w:highlight w:val="yellow"/>
        </w:rPr>
      </w:pPr>
    </w:p>
    <w:p w:rsidR="00CE001D" w:rsidRDefault="00CE001D" w:rsidP="00070A13">
      <w:pPr>
        <w:pStyle w:val="af2"/>
        <w:spacing w:line="360" w:lineRule="auto"/>
        <w:ind w:left="0"/>
        <w:jc w:val="center"/>
        <w:rPr>
          <w:b/>
          <w:bCs/>
          <w:kern w:val="32"/>
          <w:sz w:val="16"/>
          <w:szCs w:val="16"/>
          <w:highlight w:val="yellow"/>
        </w:rPr>
      </w:pPr>
    </w:p>
    <w:p w:rsidR="00CE001D" w:rsidRDefault="00CE001D" w:rsidP="00070A13">
      <w:pPr>
        <w:pStyle w:val="af2"/>
        <w:spacing w:line="360" w:lineRule="auto"/>
        <w:ind w:left="0"/>
        <w:jc w:val="center"/>
        <w:rPr>
          <w:b/>
          <w:bCs/>
          <w:kern w:val="32"/>
          <w:sz w:val="16"/>
          <w:szCs w:val="16"/>
          <w:highlight w:val="yellow"/>
        </w:rPr>
      </w:pPr>
    </w:p>
    <w:p w:rsidR="00CE001D" w:rsidRDefault="00CE001D" w:rsidP="00070A13">
      <w:pPr>
        <w:pStyle w:val="af2"/>
        <w:spacing w:line="360" w:lineRule="auto"/>
        <w:ind w:left="0"/>
        <w:jc w:val="center"/>
        <w:rPr>
          <w:b/>
          <w:bCs/>
          <w:kern w:val="32"/>
          <w:sz w:val="16"/>
          <w:szCs w:val="16"/>
          <w:highlight w:val="yellow"/>
        </w:rPr>
      </w:pPr>
    </w:p>
    <w:p w:rsidR="002F70A9" w:rsidRDefault="002F70A9" w:rsidP="00070A13">
      <w:pPr>
        <w:pStyle w:val="af2"/>
        <w:spacing w:line="360" w:lineRule="auto"/>
        <w:ind w:left="0"/>
        <w:jc w:val="center"/>
        <w:rPr>
          <w:b/>
          <w:bCs/>
          <w:kern w:val="32"/>
          <w:sz w:val="16"/>
          <w:szCs w:val="16"/>
          <w:highlight w:val="yellow"/>
        </w:rPr>
      </w:pPr>
    </w:p>
    <w:p w:rsidR="002F70A9" w:rsidRPr="00637482" w:rsidRDefault="002F70A9" w:rsidP="00070A13">
      <w:pPr>
        <w:pStyle w:val="af2"/>
        <w:spacing w:line="360" w:lineRule="auto"/>
        <w:ind w:left="0"/>
        <w:jc w:val="center"/>
        <w:rPr>
          <w:b/>
          <w:bCs/>
          <w:kern w:val="32"/>
          <w:sz w:val="16"/>
          <w:szCs w:val="16"/>
          <w:highlight w:val="yellow"/>
        </w:rPr>
      </w:pPr>
    </w:p>
    <w:p w:rsidR="00070A3A" w:rsidRPr="00637482" w:rsidRDefault="00070A3A" w:rsidP="00070A13">
      <w:pPr>
        <w:pStyle w:val="af2"/>
        <w:spacing w:line="360" w:lineRule="auto"/>
        <w:ind w:left="0"/>
        <w:jc w:val="center"/>
        <w:rPr>
          <w:b/>
          <w:bCs/>
          <w:kern w:val="32"/>
          <w:sz w:val="16"/>
          <w:szCs w:val="16"/>
          <w:highlight w:val="yellow"/>
        </w:rPr>
      </w:pPr>
    </w:p>
    <w:p w:rsidR="00070A3A" w:rsidRPr="00637482" w:rsidRDefault="00070A3A" w:rsidP="00070A13">
      <w:pPr>
        <w:pStyle w:val="af2"/>
        <w:spacing w:line="360" w:lineRule="auto"/>
        <w:ind w:left="0"/>
        <w:jc w:val="center"/>
        <w:rPr>
          <w:b/>
          <w:bCs/>
          <w:kern w:val="32"/>
          <w:sz w:val="16"/>
          <w:szCs w:val="16"/>
          <w:highlight w:val="yellow"/>
        </w:rPr>
      </w:pPr>
    </w:p>
    <w:p w:rsidR="002F70A9" w:rsidRDefault="002F70A9" w:rsidP="00070A13">
      <w:pPr>
        <w:pStyle w:val="af2"/>
        <w:spacing w:line="360" w:lineRule="auto"/>
        <w:ind w:left="0"/>
        <w:jc w:val="center"/>
        <w:rPr>
          <w:b/>
          <w:bCs/>
          <w:kern w:val="32"/>
          <w:sz w:val="16"/>
          <w:szCs w:val="16"/>
          <w:highlight w:val="yellow"/>
        </w:rPr>
      </w:pPr>
    </w:p>
    <w:p w:rsidR="002F70A9" w:rsidRDefault="002F70A9" w:rsidP="00070A13">
      <w:pPr>
        <w:pStyle w:val="af2"/>
        <w:spacing w:line="360" w:lineRule="auto"/>
        <w:ind w:left="0"/>
        <w:jc w:val="center"/>
        <w:rPr>
          <w:b/>
          <w:bCs/>
          <w:kern w:val="32"/>
          <w:sz w:val="16"/>
          <w:szCs w:val="16"/>
          <w:highlight w:val="yellow"/>
        </w:rPr>
      </w:pPr>
    </w:p>
    <w:p w:rsidR="002F70A9" w:rsidRDefault="002F70A9" w:rsidP="00070A13">
      <w:pPr>
        <w:pStyle w:val="af2"/>
        <w:spacing w:line="360" w:lineRule="auto"/>
        <w:ind w:left="0"/>
        <w:jc w:val="center"/>
        <w:rPr>
          <w:b/>
          <w:bCs/>
          <w:kern w:val="32"/>
          <w:sz w:val="16"/>
          <w:szCs w:val="16"/>
          <w:highlight w:val="yellow"/>
        </w:rPr>
      </w:pPr>
    </w:p>
    <w:p w:rsidR="00D931B3" w:rsidRPr="00BE57E0" w:rsidRDefault="00D931B3" w:rsidP="00D931B3">
      <w:pPr>
        <w:pStyle w:val="af2"/>
        <w:ind w:left="0"/>
        <w:jc w:val="center"/>
        <w:rPr>
          <w:b/>
          <w:bCs/>
          <w:kern w:val="32"/>
          <w:sz w:val="32"/>
          <w:szCs w:val="32"/>
        </w:rPr>
      </w:pPr>
      <w:r w:rsidRPr="00BE57E0">
        <w:rPr>
          <w:b/>
          <w:bCs/>
          <w:kern w:val="32"/>
          <w:sz w:val="32"/>
          <w:szCs w:val="32"/>
          <w:lang w:val="en-US"/>
        </w:rPr>
        <w:t>II</w:t>
      </w:r>
      <w:r w:rsidRPr="00BE57E0">
        <w:rPr>
          <w:b/>
          <w:bCs/>
          <w:kern w:val="32"/>
          <w:sz w:val="32"/>
          <w:szCs w:val="32"/>
        </w:rPr>
        <w:t>. Экономическая политика</w:t>
      </w:r>
    </w:p>
    <w:p w:rsidR="00D931B3" w:rsidRPr="00BE57E0" w:rsidRDefault="00D931B3" w:rsidP="00D931B3">
      <w:pPr>
        <w:pStyle w:val="a5"/>
        <w:rPr>
          <w:sz w:val="28"/>
          <w:szCs w:val="28"/>
        </w:rPr>
      </w:pPr>
      <w:r w:rsidRPr="00BE57E0">
        <w:rPr>
          <w:sz w:val="28"/>
          <w:szCs w:val="28"/>
        </w:rPr>
        <w:t>1. Промышленное производство</w:t>
      </w:r>
    </w:p>
    <w:p w:rsidR="00D931B3" w:rsidRPr="00BE57E0" w:rsidRDefault="00D931B3" w:rsidP="00D931B3">
      <w:pPr>
        <w:pStyle w:val="a5"/>
        <w:rPr>
          <w:sz w:val="28"/>
          <w:szCs w:val="28"/>
        </w:rPr>
      </w:pPr>
    </w:p>
    <w:p w:rsidR="00D931B3" w:rsidRPr="00BE57E0" w:rsidRDefault="00D931B3" w:rsidP="00386208">
      <w:pPr>
        <w:pStyle w:val="21"/>
        <w:spacing w:after="0" w:line="240" w:lineRule="auto"/>
        <w:ind w:left="0" w:firstLine="567"/>
        <w:jc w:val="both"/>
        <w:rPr>
          <w:sz w:val="24"/>
          <w:szCs w:val="24"/>
        </w:rPr>
      </w:pPr>
      <w:r w:rsidRPr="00BE57E0">
        <w:rPr>
          <w:sz w:val="24"/>
          <w:szCs w:val="24"/>
        </w:rPr>
        <w:t xml:space="preserve">По оценочным данным на 01.10.2019 года отгружено товаров собственного производства, выполнено работ и услуг собственными силами по видам экономической деятельности по крупным и средним предприятиям: 5077,815 млн. рублей (110,4% к аналогичному периоду  2018 года). </w:t>
      </w:r>
    </w:p>
    <w:p w:rsidR="00D931B3" w:rsidRPr="00BE57E0" w:rsidRDefault="00D931B3" w:rsidP="00D931B3">
      <w:pPr>
        <w:pStyle w:val="a5"/>
        <w:ind w:firstLine="709"/>
        <w:jc w:val="both"/>
        <w:rPr>
          <w:b w:val="0"/>
          <w:snapToGrid w:val="0"/>
        </w:rPr>
      </w:pPr>
    </w:p>
    <w:p w:rsidR="00D931B3" w:rsidRPr="00BE57E0" w:rsidRDefault="00D931B3" w:rsidP="00D931B3">
      <w:pPr>
        <w:ind w:firstLine="709"/>
        <w:jc w:val="center"/>
        <w:rPr>
          <w:b/>
          <w:sz w:val="24"/>
          <w:szCs w:val="24"/>
        </w:rPr>
      </w:pPr>
      <w:r w:rsidRPr="00BE57E0">
        <w:rPr>
          <w:b/>
          <w:sz w:val="24"/>
          <w:szCs w:val="24"/>
        </w:rPr>
        <w:t xml:space="preserve">Динамика объема отгруженных промышленных товаров </w:t>
      </w:r>
    </w:p>
    <w:p w:rsidR="00D931B3" w:rsidRPr="00BE57E0" w:rsidRDefault="00D931B3" w:rsidP="00D931B3">
      <w:pPr>
        <w:ind w:firstLine="709"/>
        <w:jc w:val="center"/>
        <w:rPr>
          <w:b/>
          <w:sz w:val="24"/>
          <w:szCs w:val="24"/>
        </w:rPr>
      </w:pPr>
      <w:r w:rsidRPr="00BE57E0">
        <w:rPr>
          <w:b/>
          <w:sz w:val="24"/>
          <w:szCs w:val="24"/>
        </w:rPr>
        <w:t>собственного производства, выполненных работ и услуг по муниципальному образованию город Урай</w:t>
      </w:r>
    </w:p>
    <w:p w:rsidR="00D931B3" w:rsidRPr="00BE57E0" w:rsidRDefault="00D931B3" w:rsidP="00D931B3">
      <w:pPr>
        <w:jc w:val="right"/>
        <w:rPr>
          <w:sz w:val="22"/>
          <w:szCs w:val="22"/>
          <w:lang w:val="en-US"/>
        </w:rPr>
      </w:pPr>
      <w:r w:rsidRPr="00BE57E0">
        <w:rPr>
          <w:sz w:val="22"/>
          <w:szCs w:val="22"/>
        </w:rPr>
        <w:t xml:space="preserve">                                                                                                                                       таблица 1</w:t>
      </w:r>
    </w:p>
    <w:tbl>
      <w:tblPr>
        <w:tblStyle w:val="ad"/>
        <w:tblW w:w="9463" w:type="dxa"/>
        <w:jc w:val="center"/>
        <w:tblLayout w:type="fixed"/>
        <w:tblLook w:val="04A0"/>
      </w:tblPr>
      <w:tblGrid>
        <w:gridCol w:w="534"/>
        <w:gridCol w:w="2976"/>
        <w:gridCol w:w="1276"/>
        <w:gridCol w:w="1559"/>
        <w:gridCol w:w="1559"/>
        <w:gridCol w:w="1559"/>
      </w:tblGrid>
      <w:tr w:rsidR="00D931B3" w:rsidRPr="00BE57E0" w:rsidTr="009F351E">
        <w:trPr>
          <w:trHeight w:val="1294"/>
          <w:jc w:val="center"/>
        </w:trPr>
        <w:tc>
          <w:tcPr>
            <w:tcW w:w="534" w:type="dxa"/>
            <w:vAlign w:val="center"/>
          </w:tcPr>
          <w:p w:rsidR="00D931B3" w:rsidRPr="00BE57E0" w:rsidRDefault="00D931B3" w:rsidP="00524145">
            <w:pPr>
              <w:jc w:val="center"/>
              <w:rPr>
                <w:sz w:val="22"/>
                <w:szCs w:val="22"/>
              </w:rPr>
            </w:pPr>
            <w:r w:rsidRPr="00BE57E0">
              <w:rPr>
                <w:sz w:val="22"/>
                <w:szCs w:val="22"/>
              </w:rPr>
              <w:t>№</w:t>
            </w:r>
          </w:p>
        </w:tc>
        <w:tc>
          <w:tcPr>
            <w:tcW w:w="2976" w:type="dxa"/>
            <w:vAlign w:val="center"/>
          </w:tcPr>
          <w:p w:rsidR="00D931B3" w:rsidRPr="00BE57E0" w:rsidRDefault="00D931B3" w:rsidP="00524145">
            <w:pPr>
              <w:jc w:val="center"/>
              <w:rPr>
                <w:sz w:val="22"/>
                <w:szCs w:val="22"/>
              </w:rPr>
            </w:pPr>
            <w:r w:rsidRPr="00BE57E0">
              <w:rPr>
                <w:sz w:val="22"/>
                <w:szCs w:val="22"/>
              </w:rPr>
              <w:t>Показатель</w:t>
            </w:r>
          </w:p>
        </w:tc>
        <w:tc>
          <w:tcPr>
            <w:tcW w:w="1276" w:type="dxa"/>
            <w:vAlign w:val="center"/>
          </w:tcPr>
          <w:p w:rsidR="00D931B3" w:rsidRPr="00BE57E0" w:rsidRDefault="00D931B3" w:rsidP="00524145">
            <w:pPr>
              <w:jc w:val="center"/>
              <w:rPr>
                <w:sz w:val="22"/>
                <w:szCs w:val="22"/>
              </w:rPr>
            </w:pPr>
            <w:r w:rsidRPr="00BE57E0">
              <w:rPr>
                <w:sz w:val="22"/>
                <w:szCs w:val="22"/>
              </w:rPr>
              <w:t>Ед.</w:t>
            </w:r>
          </w:p>
          <w:p w:rsidR="00D931B3" w:rsidRPr="00BE57E0" w:rsidRDefault="00D931B3" w:rsidP="00524145">
            <w:pPr>
              <w:jc w:val="center"/>
              <w:rPr>
                <w:sz w:val="22"/>
                <w:szCs w:val="22"/>
              </w:rPr>
            </w:pPr>
            <w:proofErr w:type="spellStart"/>
            <w:r w:rsidRPr="00BE57E0">
              <w:rPr>
                <w:sz w:val="22"/>
                <w:szCs w:val="22"/>
              </w:rPr>
              <w:t>изм</w:t>
            </w:r>
            <w:proofErr w:type="spellEnd"/>
            <w:r w:rsidRPr="00BE57E0">
              <w:rPr>
                <w:sz w:val="22"/>
                <w:szCs w:val="22"/>
              </w:rPr>
              <w:t>.</w:t>
            </w:r>
          </w:p>
        </w:tc>
        <w:tc>
          <w:tcPr>
            <w:tcW w:w="1559" w:type="dxa"/>
            <w:vAlign w:val="center"/>
          </w:tcPr>
          <w:p w:rsidR="00D931B3" w:rsidRPr="00BE57E0" w:rsidRDefault="00D931B3" w:rsidP="00524145">
            <w:pPr>
              <w:pStyle w:val="a5"/>
              <w:spacing w:line="276" w:lineRule="auto"/>
              <w:rPr>
                <w:b w:val="0"/>
                <w:sz w:val="22"/>
                <w:szCs w:val="22"/>
                <w:lang w:eastAsia="en-US"/>
              </w:rPr>
            </w:pPr>
            <w:r w:rsidRPr="00BE57E0">
              <w:rPr>
                <w:b w:val="0"/>
                <w:sz w:val="22"/>
                <w:szCs w:val="22"/>
                <w:lang w:eastAsia="en-US"/>
              </w:rPr>
              <w:t>На 01.10.2018</w:t>
            </w:r>
          </w:p>
          <w:p w:rsidR="00D931B3" w:rsidRPr="00BE57E0" w:rsidRDefault="00D931B3" w:rsidP="00524145">
            <w:pPr>
              <w:pStyle w:val="a5"/>
              <w:spacing w:line="276" w:lineRule="auto"/>
              <w:rPr>
                <w:b w:val="0"/>
                <w:sz w:val="22"/>
                <w:szCs w:val="22"/>
                <w:lang w:eastAsia="en-US"/>
              </w:rPr>
            </w:pPr>
            <w:r w:rsidRPr="00BE57E0">
              <w:rPr>
                <w:b w:val="0"/>
                <w:sz w:val="22"/>
                <w:szCs w:val="22"/>
                <w:lang w:eastAsia="en-US"/>
              </w:rPr>
              <w:t>отчет</w:t>
            </w:r>
          </w:p>
        </w:tc>
        <w:tc>
          <w:tcPr>
            <w:tcW w:w="1559" w:type="dxa"/>
            <w:vAlign w:val="center"/>
          </w:tcPr>
          <w:p w:rsidR="00D931B3" w:rsidRPr="00BE57E0" w:rsidRDefault="00D931B3" w:rsidP="00524145">
            <w:pPr>
              <w:pStyle w:val="a5"/>
              <w:spacing w:line="276" w:lineRule="auto"/>
              <w:rPr>
                <w:b w:val="0"/>
                <w:sz w:val="22"/>
                <w:szCs w:val="22"/>
                <w:lang w:eastAsia="en-US"/>
              </w:rPr>
            </w:pPr>
            <w:r w:rsidRPr="00BE57E0">
              <w:rPr>
                <w:b w:val="0"/>
                <w:sz w:val="22"/>
                <w:szCs w:val="22"/>
                <w:lang w:eastAsia="en-US"/>
              </w:rPr>
              <w:t>На 01.10.2019</w:t>
            </w:r>
          </w:p>
          <w:p w:rsidR="00D931B3" w:rsidRPr="00BE57E0" w:rsidRDefault="00D931B3" w:rsidP="00524145">
            <w:pPr>
              <w:pStyle w:val="a5"/>
              <w:spacing w:line="276" w:lineRule="auto"/>
              <w:rPr>
                <w:b w:val="0"/>
                <w:sz w:val="22"/>
                <w:szCs w:val="22"/>
                <w:lang w:eastAsia="en-US"/>
              </w:rPr>
            </w:pPr>
            <w:r w:rsidRPr="00BE57E0">
              <w:rPr>
                <w:b w:val="0"/>
                <w:sz w:val="22"/>
                <w:szCs w:val="22"/>
                <w:lang w:eastAsia="en-US"/>
              </w:rPr>
              <w:t>(оценка)</w:t>
            </w:r>
          </w:p>
        </w:tc>
        <w:tc>
          <w:tcPr>
            <w:tcW w:w="1559" w:type="dxa"/>
            <w:vAlign w:val="center"/>
          </w:tcPr>
          <w:p w:rsidR="00D931B3" w:rsidRPr="00BE57E0" w:rsidRDefault="00D931B3" w:rsidP="00524145">
            <w:pPr>
              <w:jc w:val="center"/>
              <w:rPr>
                <w:sz w:val="22"/>
                <w:szCs w:val="22"/>
              </w:rPr>
            </w:pPr>
            <w:r w:rsidRPr="00BE57E0">
              <w:rPr>
                <w:sz w:val="22"/>
                <w:szCs w:val="22"/>
              </w:rPr>
              <w:t xml:space="preserve">Отклонение 9 месяцев  2019 к 9 месяцам 2018 </w:t>
            </w:r>
            <w:proofErr w:type="gramStart"/>
            <w:r w:rsidRPr="00BE57E0">
              <w:rPr>
                <w:sz w:val="22"/>
                <w:szCs w:val="22"/>
              </w:rPr>
              <w:t>в</w:t>
            </w:r>
            <w:proofErr w:type="gramEnd"/>
          </w:p>
          <w:p w:rsidR="00D931B3" w:rsidRPr="00BE57E0" w:rsidRDefault="00D931B3" w:rsidP="00524145">
            <w:pPr>
              <w:jc w:val="center"/>
              <w:rPr>
                <w:sz w:val="22"/>
                <w:szCs w:val="22"/>
              </w:rPr>
            </w:pPr>
            <w:r w:rsidRPr="00BE57E0">
              <w:rPr>
                <w:sz w:val="22"/>
                <w:szCs w:val="22"/>
              </w:rPr>
              <w:t>%</w:t>
            </w:r>
          </w:p>
        </w:tc>
      </w:tr>
      <w:tr w:rsidR="00D931B3" w:rsidRPr="00BE57E0" w:rsidTr="009F351E">
        <w:trPr>
          <w:jc w:val="center"/>
        </w:trPr>
        <w:tc>
          <w:tcPr>
            <w:tcW w:w="534" w:type="dxa"/>
            <w:vAlign w:val="center"/>
          </w:tcPr>
          <w:p w:rsidR="00D931B3" w:rsidRPr="00BE57E0" w:rsidRDefault="00D931B3" w:rsidP="00524145">
            <w:pPr>
              <w:jc w:val="center"/>
              <w:rPr>
                <w:sz w:val="24"/>
                <w:szCs w:val="24"/>
              </w:rPr>
            </w:pPr>
            <w:r w:rsidRPr="00BE57E0">
              <w:rPr>
                <w:sz w:val="24"/>
                <w:szCs w:val="24"/>
              </w:rPr>
              <w:t>1.1</w:t>
            </w:r>
          </w:p>
        </w:tc>
        <w:tc>
          <w:tcPr>
            <w:tcW w:w="2976" w:type="dxa"/>
            <w:vAlign w:val="center"/>
          </w:tcPr>
          <w:p w:rsidR="00D931B3" w:rsidRPr="00BE57E0" w:rsidRDefault="00D931B3" w:rsidP="009F351E">
            <w:pPr>
              <w:rPr>
                <w:sz w:val="24"/>
                <w:szCs w:val="24"/>
              </w:rPr>
            </w:pPr>
            <w:r w:rsidRPr="00BE57E0">
              <w:rPr>
                <w:sz w:val="24"/>
                <w:szCs w:val="24"/>
              </w:rPr>
              <w:t>Промышленное производство (В+С+D+Е)</w:t>
            </w:r>
          </w:p>
        </w:tc>
        <w:tc>
          <w:tcPr>
            <w:tcW w:w="1276" w:type="dxa"/>
            <w:vAlign w:val="center"/>
          </w:tcPr>
          <w:p w:rsidR="00D931B3" w:rsidRPr="00BE57E0" w:rsidRDefault="00D931B3" w:rsidP="00524145">
            <w:pPr>
              <w:jc w:val="center"/>
              <w:rPr>
                <w:sz w:val="24"/>
                <w:szCs w:val="24"/>
              </w:rPr>
            </w:pPr>
            <w:r w:rsidRPr="00BE57E0">
              <w:rPr>
                <w:sz w:val="24"/>
                <w:szCs w:val="24"/>
              </w:rPr>
              <w:t>Млн. руб.</w:t>
            </w:r>
          </w:p>
        </w:tc>
        <w:tc>
          <w:tcPr>
            <w:tcW w:w="1559" w:type="dxa"/>
            <w:vAlign w:val="center"/>
          </w:tcPr>
          <w:p w:rsidR="00D931B3" w:rsidRPr="00BE57E0" w:rsidRDefault="00D931B3" w:rsidP="00524145">
            <w:pPr>
              <w:jc w:val="center"/>
              <w:rPr>
                <w:sz w:val="24"/>
                <w:szCs w:val="24"/>
              </w:rPr>
            </w:pPr>
            <w:r w:rsidRPr="00BE57E0">
              <w:rPr>
                <w:sz w:val="24"/>
                <w:szCs w:val="24"/>
              </w:rPr>
              <w:t>4598,233</w:t>
            </w:r>
          </w:p>
        </w:tc>
        <w:tc>
          <w:tcPr>
            <w:tcW w:w="1559" w:type="dxa"/>
            <w:vAlign w:val="center"/>
          </w:tcPr>
          <w:p w:rsidR="00D931B3" w:rsidRPr="00BE57E0" w:rsidRDefault="00D931B3" w:rsidP="00524145">
            <w:pPr>
              <w:jc w:val="center"/>
              <w:rPr>
                <w:sz w:val="24"/>
                <w:szCs w:val="24"/>
              </w:rPr>
            </w:pPr>
            <w:r w:rsidRPr="00BE57E0">
              <w:rPr>
                <w:sz w:val="24"/>
                <w:szCs w:val="24"/>
              </w:rPr>
              <w:t>5077,815</w:t>
            </w:r>
          </w:p>
        </w:tc>
        <w:tc>
          <w:tcPr>
            <w:tcW w:w="1559" w:type="dxa"/>
            <w:vAlign w:val="center"/>
          </w:tcPr>
          <w:p w:rsidR="00D931B3" w:rsidRPr="00BE57E0" w:rsidRDefault="00D931B3" w:rsidP="00524145">
            <w:pPr>
              <w:jc w:val="center"/>
              <w:rPr>
                <w:sz w:val="24"/>
                <w:szCs w:val="24"/>
              </w:rPr>
            </w:pPr>
            <w:r w:rsidRPr="00BE57E0">
              <w:rPr>
                <w:sz w:val="24"/>
                <w:szCs w:val="24"/>
              </w:rPr>
              <w:t>110,4</w:t>
            </w:r>
          </w:p>
        </w:tc>
      </w:tr>
      <w:tr w:rsidR="00D931B3" w:rsidRPr="00BE57E0" w:rsidTr="009F351E">
        <w:trPr>
          <w:jc w:val="center"/>
        </w:trPr>
        <w:tc>
          <w:tcPr>
            <w:tcW w:w="534" w:type="dxa"/>
            <w:vAlign w:val="center"/>
          </w:tcPr>
          <w:p w:rsidR="00D931B3" w:rsidRPr="00BE57E0" w:rsidRDefault="00D931B3" w:rsidP="00524145">
            <w:pPr>
              <w:jc w:val="center"/>
              <w:rPr>
                <w:sz w:val="24"/>
                <w:szCs w:val="24"/>
              </w:rPr>
            </w:pPr>
            <w:r w:rsidRPr="00BE57E0">
              <w:rPr>
                <w:sz w:val="24"/>
                <w:szCs w:val="24"/>
              </w:rPr>
              <w:t>1.2</w:t>
            </w:r>
          </w:p>
        </w:tc>
        <w:tc>
          <w:tcPr>
            <w:tcW w:w="2976" w:type="dxa"/>
            <w:vAlign w:val="center"/>
          </w:tcPr>
          <w:p w:rsidR="00D931B3" w:rsidRPr="00BE57E0" w:rsidRDefault="00D931B3" w:rsidP="009F351E">
            <w:pPr>
              <w:rPr>
                <w:sz w:val="24"/>
                <w:szCs w:val="24"/>
              </w:rPr>
            </w:pPr>
            <w:r w:rsidRPr="00BE57E0">
              <w:rPr>
                <w:sz w:val="24"/>
                <w:szCs w:val="24"/>
              </w:rPr>
              <w:t>Добыча полезных ископаемых (В)</w:t>
            </w:r>
          </w:p>
        </w:tc>
        <w:tc>
          <w:tcPr>
            <w:tcW w:w="1276" w:type="dxa"/>
            <w:vAlign w:val="center"/>
          </w:tcPr>
          <w:p w:rsidR="00D931B3" w:rsidRPr="00BE57E0" w:rsidRDefault="00D931B3" w:rsidP="00524145">
            <w:pPr>
              <w:jc w:val="center"/>
              <w:rPr>
                <w:sz w:val="24"/>
                <w:szCs w:val="24"/>
              </w:rPr>
            </w:pPr>
            <w:r w:rsidRPr="00BE57E0">
              <w:rPr>
                <w:sz w:val="24"/>
                <w:szCs w:val="24"/>
              </w:rPr>
              <w:t>Млн. руб.</w:t>
            </w:r>
          </w:p>
        </w:tc>
        <w:tc>
          <w:tcPr>
            <w:tcW w:w="1559" w:type="dxa"/>
            <w:vAlign w:val="center"/>
          </w:tcPr>
          <w:p w:rsidR="00D931B3" w:rsidRPr="00BE57E0" w:rsidRDefault="00D931B3" w:rsidP="00524145">
            <w:pPr>
              <w:jc w:val="center"/>
              <w:rPr>
                <w:sz w:val="24"/>
                <w:szCs w:val="24"/>
              </w:rPr>
            </w:pPr>
            <w:r w:rsidRPr="00BE57E0">
              <w:rPr>
                <w:sz w:val="24"/>
                <w:szCs w:val="24"/>
              </w:rPr>
              <w:t>2207,194</w:t>
            </w:r>
          </w:p>
        </w:tc>
        <w:tc>
          <w:tcPr>
            <w:tcW w:w="1559" w:type="dxa"/>
            <w:vAlign w:val="center"/>
          </w:tcPr>
          <w:p w:rsidR="00D931B3" w:rsidRPr="00BE57E0" w:rsidRDefault="00D931B3" w:rsidP="00524145">
            <w:pPr>
              <w:jc w:val="center"/>
              <w:rPr>
                <w:sz w:val="24"/>
                <w:szCs w:val="24"/>
              </w:rPr>
            </w:pPr>
            <w:r w:rsidRPr="00BE57E0">
              <w:rPr>
                <w:sz w:val="24"/>
                <w:szCs w:val="24"/>
              </w:rPr>
              <w:t>2234,268</w:t>
            </w:r>
          </w:p>
        </w:tc>
        <w:tc>
          <w:tcPr>
            <w:tcW w:w="1559" w:type="dxa"/>
            <w:vAlign w:val="center"/>
          </w:tcPr>
          <w:p w:rsidR="00D931B3" w:rsidRPr="00BE57E0" w:rsidRDefault="00D931B3" w:rsidP="00524145">
            <w:pPr>
              <w:jc w:val="center"/>
              <w:rPr>
                <w:sz w:val="24"/>
                <w:szCs w:val="24"/>
              </w:rPr>
            </w:pPr>
            <w:r w:rsidRPr="00BE57E0">
              <w:rPr>
                <w:sz w:val="24"/>
                <w:szCs w:val="24"/>
              </w:rPr>
              <w:t>101,2</w:t>
            </w:r>
          </w:p>
        </w:tc>
      </w:tr>
      <w:tr w:rsidR="00D931B3" w:rsidRPr="00BE57E0" w:rsidTr="009F351E">
        <w:trPr>
          <w:jc w:val="center"/>
        </w:trPr>
        <w:tc>
          <w:tcPr>
            <w:tcW w:w="534" w:type="dxa"/>
            <w:vAlign w:val="center"/>
          </w:tcPr>
          <w:p w:rsidR="00D931B3" w:rsidRPr="00BE57E0" w:rsidRDefault="00D931B3" w:rsidP="00524145">
            <w:pPr>
              <w:jc w:val="center"/>
              <w:rPr>
                <w:sz w:val="24"/>
                <w:szCs w:val="24"/>
              </w:rPr>
            </w:pPr>
            <w:r w:rsidRPr="00BE57E0">
              <w:rPr>
                <w:sz w:val="24"/>
                <w:szCs w:val="24"/>
              </w:rPr>
              <w:t>1.3</w:t>
            </w:r>
          </w:p>
        </w:tc>
        <w:tc>
          <w:tcPr>
            <w:tcW w:w="2976" w:type="dxa"/>
            <w:vAlign w:val="center"/>
          </w:tcPr>
          <w:p w:rsidR="00D931B3" w:rsidRPr="00BE57E0" w:rsidRDefault="00D931B3" w:rsidP="009F351E">
            <w:pPr>
              <w:rPr>
                <w:sz w:val="24"/>
                <w:szCs w:val="24"/>
              </w:rPr>
            </w:pPr>
            <w:r w:rsidRPr="00BE57E0">
              <w:rPr>
                <w:sz w:val="24"/>
                <w:szCs w:val="24"/>
              </w:rPr>
              <w:t>Обрабатывающие производства (С)</w:t>
            </w:r>
          </w:p>
        </w:tc>
        <w:tc>
          <w:tcPr>
            <w:tcW w:w="1276" w:type="dxa"/>
            <w:vAlign w:val="center"/>
          </w:tcPr>
          <w:p w:rsidR="00D931B3" w:rsidRPr="00BE57E0" w:rsidRDefault="00D931B3" w:rsidP="00524145">
            <w:pPr>
              <w:jc w:val="center"/>
              <w:rPr>
                <w:sz w:val="24"/>
                <w:szCs w:val="24"/>
              </w:rPr>
            </w:pPr>
            <w:r w:rsidRPr="00BE57E0">
              <w:rPr>
                <w:sz w:val="24"/>
                <w:szCs w:val="24"/>
              </w:rPr>
              <w:t>Млн. руб.</w:t>
            </w:r>
          </w:p>
        </w:tc>
        <w:tc>
          <w:tcPr>
            <w:tcW w:w="1559" w:type="dxa"/>
            <w:vAlign w:val="center"/>
          </w:tcPr>
          <w:p w:rsidR="00D931B3" w:rsidRPr="00BE57E0" w:rsidRDefault="00D931B3" w:rsidP="00524145">
            <w:pPr>
              <w:jc w:val="center"/>
              <w:rPr>
                <w:sz w:val="24"/>
                <w:szCs w:val="24"/>
              </w:rPr>
            </w:pPr>
            <w:r w:rsidRPr="00BE57E0">
              <w:rPr>
                <w:sz w:val="24"/>
                <w:szCs w:val="24"/>
              </w:rPr>
              <w:t>1076,411</w:t>
            </w:r>
          </w:p>
        </w:tc>
        <w:tc>
          <w:tcPr>
            <w:tcW w:w="1559" w:type="dxa"/>
            <w:vAlign w:val="center"/>
          </w:tcPr>
          <w:p w:rsidR="00D931B3" w:rsidRPr="00BE57E0" w:rsidRDefault="00D931B3" w:rsidP="00524145">
            <w:pPr>
              <w:jc w:val="center"/>
              <w:rPr>
                <w:sz w:val="24"/>
                <w:szCs w:val="24"/>
              </w:rPr>
            </w:pPr>
            <w:r w:rsidRPr="00BE57E0">
              <w:rPr>
                <w:sz w:val="24"/>
                <w:szCs w:val="24"/>
              </w:rPr>
              <w:t>1291,817</w:t>
            </w:r>
          </w:p>
        </w:tc>
        <w:tc>
          <w:tcPr>
            <w:tcW w:w="1559" w:type="dxa"/>
            <w:vAlign w:val="center"/>
          </w:tcPr>
          <w:p w:rsidR="00D931B3" w:rsidRPr="00BE57E0" w:rsidRDefault="00D931B3" w:rsidP="00524145">
            <w:pPr>
              <w:jc w:val="center"/>
              <w:rPr>
                <w:sz w:val="24"/>
                <w:szCs w:val="24"/>
              </w:rPr>
            </w:pPr>
            <w:r w:rsidRPr="00BE57E0">
              <w:rPr>
                <w:sz w:val="24"/>
                <w:szCs w:val="24"/>
              </w:rPr>
              <w:t>120,0</w:t>
            </w:r>
          </w:p>
        </w:tc>
      </w:tr>
      <w:tr w:rsidR="00D931B3" w:rsidRPr="00BE57E0" w:rsidTr="009F351E">
        <w:trPr>
          <w:jc w:val="center"/>
        </w:trPr>
        <w:tc>
          <w:tcPr>
            <w:tcW w:w="534" w:type="dxa"/>
            <w:vAlign w:val="center"/>
          </w:tcPr>
          <w:p w:rsidR="00D931B3" w:rsidRPr="00BE57E0" w:rsidRDefault="00D931B3" w:rsidP="00524145">
            <w:pPr>
              <w:jc w:val="center"/>
              <w:rPr>
                <w:sz w:val="24"/>
                <w:szCs w:val="24"/>
              </w:rPr>
            </w:pPr>
            <w:r w:rsidRPr="00BE57E0">
              <w:rPr>
                <w:sz w:val="24"/>
                <w:szCs w:val="24"/>
              </w:rPr>
              <w:t>1.4</w:t>
            </w:r>
          </w:p>
        </w:tc>
        <w:tc>
          <w:tcPr>
            <w:tcW w:w="2976" w:type="dxa"/>
            <w:vAlign w:val="center"/>
          </w:tcPr>
          <w:p w:rsidR="00D931B3" w:rsidRPr="00BE57E0" w:rsidRDefault="00D931B3" w:rsidP="009F351E">
            <w:pPr>
              <w:rPr>
                <w:sz w:val="24"/>
                <w:szCs w:val="24"/>
              </w:rPr>
            </w:pPr>
            <w:r w:rsidRPr="00BE57E0">
              <w:rPr>
                <w:sz w:val="24"/>
                <w:szCs w:val="24"/>
              </w:rPr>
              <w:t>Производство и распределение электроэнергии, газа (D)</w:t>
            </w:r>
          </w:p>
        </w:tc>
        <w:tc>
          <w:tcPr>
            <w:tcW w:w="1276" w:type="dxa"/>
            <w:vAlign w:val="center"/>
          </w:tcPr>
          <w:p w:rsidR="00D931B3" w:rsidRPr="00BE57E0" w:rsidRDefault="00D931B3" w:rsidP="00524145">
            <w:pPr>
              <w:jc w:val="center"/>
              <w:rPr>
                <w:sz w:val="24"/>
                <w:szCs w:val="24"/>
              </w:rPr>
            </w:pPr>
            <w:r w:rsidRPr="00BE57E0">
              <w:rPr>
                <w:sz w:val="24"/>
                <w:szCs w:val="24"/>
              </w:rPr>
              <w:t>Млн. руб.</w:t>
            </w:r>
          </w:p>
        </w:tc>
        <w:tc>
          <w:tcPr>
            <w:tcW w:w="1559" w:type="dxa"/>
            <w:vAlign w:val="center"/>
          </w:tcPr>
          <w:p w:rsidR="00D931B3" w:rsidRPr="00BE57E0" w:rsidRDefault="00D931B3" w:rsidP="00524145">
            <w:pPr>
              <w:jc w:val="center"/>
              <w:rPr>
                <w:sz w:val="24"/>
                <w:szCs w:val="24"/>
              </w:rPr>
            </w:pPr>
            <w:r w:rsidRPr="00BE57E0">
              <w:rPr>
                <w:sz w:val="24"/>
                <w:szCs w:val="24"/>
              </w:rPr>
              <w:t>1164,547</w:t>
            </w:r>
          </w:p>
        </w:tc>
        <w:tc>
          <w:tcPr>
            <w:tcW w:w="1559" w:type="dxa"/>
            <w:vAlign w:val="center"/>
          </w:tcPr>
          <w:p w:rsidR="00D931B3" w:rsidRPr="00BE57E0" w:rsidRDefault="00D931B3" w:rsidP="00524145">
            <w:pPr>
              <w:jc w:val="center"/>
              <w:rPr>
                <w:sz w:val="24"/>
                <w:szCs w:val="24"/>
              </w:rPr>
            </w:pPr>
            <w:r w:rsidRPr="00BE57E0">
              <w:rPr>
                <w:sz w:val="24"/>
                <w:szCs w:val="24"/>
              </w:rPr>
              <w:t>1386,690</w:t>
            </w:r>
          </w:p>
        </w:tc>
        <w:tc>
          <w:tcPr>
            <w:tcW w:w="1559" w:type="dxa"/>
            <w:vAlign w:val="center"/>
          </w:tcPr>
          <w:p w:rsidR="00D931B3" w:rsidRPr="00BE57E0" w:rsidRDefault="00D931B3" w:rsidP="00524145">
            <w:pPr>
              <w:jc w:val="center"/>
              <w:rPr>
                <w:sz w:val="24"/>
                <w:szCs w:val="24"/>
              </w:rPr>
            </w:pPr>
            <w:r w:rsidRPr="00BE57E0">
              <w:rPr>
                <w:sz w:val="24"/>
                <w:szCs w:val="24"/>
              </w:rPr>
              <w:t>119,1</w:t>
            </w:r>
          </w:p>
        </w:tc>
      </w:tr>
      <w:tr w:rsidR="00D931B3" w:rsidRPr="00BE57E0" w:rsidTr="009F351E">
        <w:trPr>
          <w:jc w:val="center"/>
        </w:trPr>
        <w:tc>
          <w:tcPr>
            <w:tcW w:w="534" w:type="dxa"/>
            <w:vAlign w:val="center"/>
          </w:tcPr>
          <w:p w:rsidR="00D931B3" w:rsidRPr="00BE57E0" w:rsidRDefault="00D931B3" w:rsidP="00524145">
            <w:pPr>
              <w:jc w:val="center"/>
              <w:rPr>
                <w:sz w:val="24"/>
                <w:szCs w:val="24"/>
              </w:rPr>
            </w:pPr>
            <w:r w:rsidRPr="00BE57E0">
              <w:rPr>
                <w:sz w:val="24"/>
                <w:szCs w:val="24"/>
              </w:rPr>
              <w:t>1.5</w:t>
            </w:r>
          </w:p>
        </w:tc>
        <w:tc>
          <w:tcPr>
            <w:tcW w:w="2976" w:type="dxa"/>
            <w:vAlign w:val="center"/>
          </w:tcPr>
          <w:p w:rsidR="00D931B3" w:rsidRPr="00BE57E0" w:rsidRDefault="00D931B3" w:rsidP="009F351E">
            <w:pPr>
              <w:rPr>
                <w:sz w:val="24"/>
                <w:szCs w:val="24"/>
              </w:rPr>
            </w:pPr>
            <w:r w:rsidRPr="00BE57E0">
              <w:rPr>
                <w:sz w:val="24"/>
                <w:szCs w:val="24"/>
              </w:rPr>
              <w:t>Водоснабжение; организация сбора и утилизации отходов, деятельность по ликвидации загрязнений, сбор и обработка сточных вод (Е)</w:t>
            </w:r>
          </w:p>
        </w:tc>
        <w:tc>
          <w:tcPr>
            <w:tcW w:w="1276" w:type="dxa"/>
            <w:vAlign w:val="center"/>
          </w:tcPr>
          <w:p w:rsidR="00D931B3" w:rsidRPr="00BE57E0" w:rsidRDefault="00D931B3" w:rsidP="00524145">
            <w:pPr>
              <w:jc w:val="center"/>
              <w:rPr>
                <w:sz w:val="24"/>
                <w:szCs w:val="24"/>
              </w:rPr>
            </w:pPr>
            <w:r w:rsidRPr="00BE57E0">
              <w:rPr>
                <w:sz w:val="24"/>
                <w:szCs w:val="24"/>
              </w:rPr>
              <w:t>Млн. руб.</w:t>
            </w:r>
          </w:p>
        </w:tc>
        <w:tc>
          <w:tcPr>
            <w:tcW w:w="1559" w:type="dxa"/>
            <w:vAlign w:val="center"/>
          </w:tcPr>
          <w:p w:rsidR="00D931B3" w:rsidRPr="00BE57E0" w:rsidRDefault="00D931B3" w:rsidP="00524145">
            <w:pPr>
              <w:jc w:val="center"/>
              <w:rPr>
                <w:sz w:val="24"/>
                <w:szCs w:val="24"/>
              </w:rPr>
            </w:pPr>
            <w:r w:rsidRPr="00BE57E0">
              <w:rPr>
                <w:sz w:val="24"/>
                <w:szCs w:val="24"/>
              </w:rPr>
              <w:t>150,081</w:t>
            </w:r>
          </w:p>
        </w:tc>
        <w:tc>
          <w:tcPr>
            <w:tcW w:w="1559" w:type="dxa"/>
            <w:vAlign w:val="center"/>
          </w:tcPr>
          <w:p w:rsidR="00D931B3" w:rsidRPr="00BE57E0" w:rsidRDefault="00D931B3" w:rsidP="00524145">
            <w:pPr>
              <w:jc w:val="center"/>
              <w:rPr>
                <w:sz w:val="24"/>
                <w:szCs w:val="24"/>
              </w:rPr>
            </w:pPr>
            <w:r w:rsidRPr="00BE57E0">
              <w:rPr>
                <w:sz w:val="24"/>
                <w:szCs w:val="24"/>
              </w:rPr>
              <w:t>165,04</w:t>
            </w:r>
          </w:p>
        </w:tc>
        <w:tc>
          <w:tcPr>
            <w:tcW w:w="1559" w:type="dxa"/>
            <w:vAlign w:val="center"/>
          </w:tcPr>
          <w:p w:rsidR="00D931B3" w:rsidRPr="00BE57E0" w:rsidRDefault="00D931B3" w:rsidP="00524145">
            <w:pPr>
              <w:jc w:val="center"/>
              <w:rPr>
                <w:sz w:val="24"/>
                <w:szCs w:val="24"/>
              </w:rPr>
            </w:pPr>
            <w:r w:rsidRPr="00BE57E0">
              <w:rPr>
                <w:sz w:val="24"/>
                <w:szCs w:val="24"/>
              </w:rPr>
              <w:t>110,0</w:t>
            </w:r>
          </w:p>
        </w:tc>
      </w:tr>
    </w:tbl>
    <w:p w:rsidR="00D931B3" w:rsidRPr="00BE57E0" w:rsidRDefault="00D931B3" w:rsidP="00D931B3">
      <w:pPr>
        <w:jc w:val="right"/>
        <w:rPr>
          <w:sz w:val="22"/>
          <w:szCs w:val="22"/>
        </w:rPr>
      </w:pPr>
    </w:p>
    <w:p w:rsidR="00D931B3" w:rsidRPr="00BE57E0" w:rsidRDefault="00386208" w:rsidP="00386208">
      <w:pPr>
        <w:shd w:val="clear" w:color="auto" w:fill="FFFFFF"/>
        <w:ind w:firstLine="567"/>
        <w:jc w:val="both"/>
        <w:rPr>
          <w:color w:val="0F1419"/>
          <w:sz w:val="24"/>
          <w:szCs w:val="24"/>
          <w:shd w:val="clear" w:color="auto" w:fill="FFFFFF"/>
        </w:rPr>
      </w:pPr>
      <w:r w:rsidRPr="00BE57E0">
        <w:rPr>
          <w:color w:val="0F1419"/>
          <w:sz w:val="24"/>
          <w:szCs w:val="24"/>
          <w:shd w:val="clear" w:color="auto" w:fill="FFFFFF"/>
        </w:rPr>
        <w:t>В</w:t>
      </w:r>
      <w:r w:rsidR="00D931B3" w:rsidRPr="00BE57E0">
        <w:rPr>
          <w:color w:val="0F1419"/>
          <w:sz w:val="24"/>
          <w:szCs w:val="24"/>
          <w:shd w:val="clear" w:color="auto" w:fill="FFFFFF"/>
        </w:rPr>
        <w:t xml:space="preserve"> условиях роста нефтяных цен и укрепления рубля наблюдается положительная динамика развития в промышленном производстве.</w:t>
      </w:r>
    </w:p>
    <w:p w:rsidR="00D931B3" w:rsidRPr="00BE57E0" w:rsidRDefault="00D931B3" w:rsidP="00386208">
      <w:pPr>
        <w:ind w:firstLine="567"/>
        <w:jc w:val="both"/>
        <w:rPr>
          <w:sz w:val="24"/>
          <w:szCs w:val="24"/>
        </w:rPr>
      </w:pPr>
      <w:r w:rsidRPr="00BE57E0">
        <w:rPr>
          <w:sz w:val="24"/>
          <w:szCs w:val="24"/>
        </w:rPr>
        <w:t xml:space="preserve">Объем отгруженных промышленных товаров собственного производства, выполненных работ и услуг по виду экономической деятельности </w:t>
      </w:r>
      <w:r w:rsidRPr="00BE57E0">
        <w:rPr>
          <w:bCs/>
          <w:sz w:val="24"/>
          <w:szCs w:val="24"/>
        </w:rPr>
        <w:t xml:space="preserve">«Добыча полезных ископаемых» по оценке на 01.10.2019 </w:t>
      </w:r>
      <w:r w:rsidRPr="00BE57E0">
        <w:rPr>
          <w:sz w:val="24"/>
          <w:szCs w:val="24"/>
        </w:rPr>
        <w:t xml:space="preserve">составил 2234,268 млн. рублей (101,2% в фактических ценах к аналогичному периоду  2018 года). В 2019 году отрасль </w:t>
      </w:r>
      <w:r w:rsidRPr="00BE57E0">
        <w:rPr>
          <w:bCs/>
          <w:sz w:val="24"/>
          <w:szCs w:val="24"/>
        </w:rPr>
        <w:t>«Добыча полезных ископаемых» вырастет по оценке на 4,9% и составит 3080,0 млн</w:t>
      </w:r>
      <w:proofErr w:type="gramStart"/>
      <w:r w:rsidRPr="00BE57E0">
        <w:rPr>
          <w:bCs/>
          <w:sz w:val="24"/>
          <w:szCs w:val="24"/>
        </w:rPr>
        <w:t>.р</w:t>
      </w:r>
      <w:proofErr w:type="gramEnd"/>
      <w:r w:rsidRPr="00BE57E0">
        <w:rPr>
          <w:bCs/>
          <w:sz w:val="24"/>
          <w:szCs w:val="24"/>
        </w:rPr>
        <w:t>уб.,  индекс производства к уровню предыдущего года – 100,2%.</w:t>
      </w:r>
    </w:p>
    <w:p w:rsidR="00D931B3" w:rsidRPr="00BE57E0" w:rsidRDefault="00D931B3" w:rsidP="00D931B3">
      <w:pPr>
        <w:ind w:firstLine="567"/>
        <w:jc w:val="both"/>
        <w:rPr>
          <w:sz w:val="24"/>
          <w:szCs w:val="24"/>
        </w:rPr>
      </w:pPr>
      <w:r w:rsidRPr="00BE57E0">
        <w:rPr>
          <w:sz w:val="24"/>
          <w:szCs w:val="24"/>
        </w:rPr>
        <w:lastRenderedPageBreak/>
        <w:t xml:space="preserve">Объем отгруженных товаров собственного производства, выполненных работ и услуг по виду экономической деятельности </w:t>
      </w:r>
      <w:r w:rsidRPr="00BE57E0">
        <w:rPr>
          <w:bCs/>
          <w:sz w:val="24"/>
          <w:szCs w:val="24"/>
        </w:rPr>
        <w:t xml:space="preserve">«Обрабатывающие производства» по оценке на 01.10.2019 </w:t>
      </w:r>
      <w:r w:rsidRPr="00BE57E0">
        <w:rPr>
          <w:sz w:val="24"/>
          <w:szCs w:val="24"/>
        </w:rPr>
        <w:t>составил 1291,817 млн. рублей (120,0% в фактических ценах к аналогичному периоду 2018 года). Рост обусловлен, в основном, ростом объёмов на предприятиях стройиндустрии и производства нефтепродуктов.  В 2019 году отрасль «</w:t>
      </w:r>
      <w:r w:rsidRPr="00BE57E0">
        <w:rPr>
          <w:bCs/>
          <w:sz w:val="24"/>
          <w:szCs w:val="24"/>
        </w:rPr>
        <w:t>Обрабатывающие производства</w:t>
      </w:r>
      <w:r w:rsidRPr="00BE57E0">
        <w:rPr>
          <w:sz w:val="24"/>
          <w:szCs w:val="24"/>
        </w:rPr>
        <w:t>» по оценке вырастет на 9,3% и составит 1674,74 млн</w:t>
      </w:r>
      <w:proofErr w:type="gramStart"/>
      <w:r w:rsidRPr="00BE57E0">
        <w:rPr>
          <w:sz w:val="24"/>
          <w:szCs w:val="24"/>
        </w:rPr>
        <w:t>.р</w:t>
      </w:r>
      <w:proofErr w:type="gramEnd"/>
      <w:r w:rsidRPr="00BE57E0">
        <w:rPr>
          <w:sz w:val="24"/>
          <w:szCs w:val="24"/>
        </w:rPr>
        <w:t>ублей,  индекс производства к уровню предыдущего года – 104,45%.</w:t>
      </w:r>
    </w:p>
    <w:p w:rsidR="00D931B3" w:rsidRPr="00BE57E0" w:rsidRDefault="00D931B3" w:rsidP="00D931B3">
      <w:pPr>
        <w:ind w:firstLine="567"/>
        <w:jc w:val="both"/>
        <w:rPr>
          <w:sz w:val="24"/>
          <w:szCs w:val="24"/>
        </w:rPr>
      </w:pPr>
      <w:r w:rsidRPr="00BE57E0">
        <w:rPr>
          <w:sz w:val="24"/>
          <w:szCs w:val="24"/>
        </w:rPr>
        <w:t>Объем отгруженных товаров по разделу «Производство и распределение электроэнергии и газа» по оценке на 01.10.2019  составил 1386,690 млн. рублей (119,1%   к аналогичному периоду 2018 года). В 2019 году отрасль «Производство и распределение электроэнергии и газа» по оценке вырастет на 5,9% и составит 1840,26 млн</w:t>
      </w:r>
      <w:proofErr w:type="gramStart"/>
      <w:r w:rsidRPr="00BE57E0">
        <w:rPr>
          <w:sz w:val="24"/>
          <w:szCs w:val="24"/>
        </w:rPr>
        <w:t>.р</w:t>
      </w:r>
      <w:proofErr w:type="gramEnd"/>
      <w:r w:rsidRPr="00BE57E0">
        <w:rPr>
          <w:sz w:val="24"/>
          <w:szCs w:val="24"/>
        </w:rPr>
        <w:t>ублей,  индекс производства к уровню предыдущего года – 100,53%.</w:t>
      </w:r>
    </w:p>
    <w:p w:rsidR="00D931B3" w:rsidRPr="00BE57E0" w:rsidRDefault="00D931B3" w:rsidP="00D931B3">
      <w:pPr>
        <w:ind w:firstLine="567"/>
        <w:jc w:val="both"/>
        <w:rPr>
          <w:sz w:val="24"/>
          <w:szCs w:val="24"/>
        </w:rPr>
      </w:pPr>
      <w:r w:rsidRPr="00BE57E0">
        <w:rPr>
          <w:sz w:val="24"/>
          <w:szCs w:val="24"/>
        </w:rPr>
        <w:t xml:space="preserve"> Объем отгруженных товаров по разделу «Водоснабжение; организация сбора и утилизации отходов, деятельность по ликвидации загрязнений, сбор и обработка сточных вод» по оценке на 01.10.2019 составил 165,04 млн. рублей (110,0% к аналогичному периоду 2018 года). В 2019 году отрасль «Водоснабжение; организация сбора и утилизации отходов, деятельность по ликвидации загрязнений, сбор и обработка сточных вод» по оценке вырастет на 7,5% и составит 210,74 млн</w:t>
      </w:r>
      <w:proofErr w:type="gramStart"/>
      <w:r w:rsidRPr="00BE57E0">
        <w:rPr>
          <w:sz w:val="24"/>
          <w:szCs w:val="24"/>
        </w:rPr>
        <w:t>.р</w:t>
      </w:r>
      <w:proofErr w:type="gramEnd"/>
      <w:r w:rsidRPr="00BE57E0">
        <w:rPr>
          <w:sz w:val="24"/>
          <w:szCs w:val="24"/>
        </w:rPr>
        <w:t>ублей,  индекс производства к уровню предыдущего года – 102,08%.</w:t>
      </w:r>
    </w:p>
    <w:p w:rsidR="00D931B3" w:rsidRPr="00F03B35" w:rsidRDefault="00D931B3" w:rsidP="00D931B3">
      <w:pPr>
        <w:ind w:firstLine="567"/>
        <w:jc w:val="both"/>
        <w:rPr>
          <w:sz w:val="24"/>
          <w:szCs w:val="24"/>
          <w:highlight w:val="yellow"/>
        </w:rPr>
      </w:pPr>
    </w:p>
    <w:p w:rsidR="00AD2C25" w:rsidRPr="0010266E" w:rsidRDefault="00AD2C25" w:rsidP="00AD2C25">
      <w:pPr>
        <w:pStyle w:val="a5"/>
        <w:rPr>
          <w:sz w:val="28"/>
          <w:szCs w:val="28"/>
        </w:rPr>
      </w:pPr>
      <w:r w:rsidRPr="0010266E">
        <w:rPr>
          <w:sz w:val="28"/>
          <w:szCs w:val="28"/>
        </w:rPr>
        <w:t>2. Агропромышленный комплекс</w:t>
      </w:r>
    </w:p>
    <w:p w:rsidR="00AD2C25" w:rsidRPr="0010266E" w:rsidRDefault="00AD2C25" w:rsidP="00AD2C25">
      <w:pPr>
        <w:pStyle w:val="a5"/>
        <w:rPr>
          <w:sz w:val="28"/>
          <w:szCs w:val="28"/>
        </w:rPr>
      </w:pPr>
    </w:p>
    <w:p w:rsidR="00AD2C25" w:rsidRPr="0010266E" w:rsidRDefault="00AD2C25" w:rsidP="00AD2C25">
      <w:pPr>
        <w:ind w:firstLine="709"/>
        <w:jc w:val="both"/>
        <w:rPr>
          <w:sz w:val="24"/>
          <w:szCs w:val="24"/>
        </w:rPr>
      </w:pPr>
      <w:r w:rsidRPr="0010266E">
        <w:rPr>
          <w:sz w:val="24"/>
          <w:szCs w:val="24"/>
        </w:rPr>
        <w:t>В муниципальном образовании город Урай большое значение придается поддержке агропромышленного комплекса и расширению рынка, производимой сельскохозяйственной продукции. Агропромышленный комплекс города Урай представлен:</w:t>
      </w:r>
    </w:p>
    <w:p w:rsidR="00AD2C25" w:rsidRPr="0010266E" w:rsidRDefault="00AD2C25" w:rsidP="00AD2C25">
      <w:pPr>
        <w:ind w:firstLine="709"/>
        <w:jc w:val="both"/>
        <w:rPr>
          <w:sz w:val="24"/>
          <w:szCs w:val="24"/>
        </w:rPr>
      </w:pPr>
      <w:r w:rsidRPr="0010266E">
        <w:rPr>
          <w:sz w:val="24"/>
          <w:szCs w:val="24"/>
        </w:rPr>
        <w:t>- сельскохозяйственным предприятием – АО «Агроника»;</w:t>
      </w:r>
    </w:p>
    <w:p w:rsidR="00AD2C25" w:rsidRPr="0010266E" w:rsidRDefault="00AD2C25" w:rsidP="00AD2C25">
      <w:pPr>
        <w:ind w:firstLine="709"/>
        <w:jc w:val="both"/>
        <w:rPr>
          <w:sz w:val="24"/>
          <w:szCs w:val="24"/>
        </w:rPr>
      </w:pPr>
      <w:r w:rsidRPr="0010266E">
        <w:rPr>
          <w:sz w:val="24"/>
          <w:szCs w:val="24"/>
        </w:rPr>
        <w:t>- крестьянскими (фермерскими) хозяйствами;</w:t>
      </w:r>
    </w:p>
    <w:p w:rsidR="00AD2C25" w:rsidRPr="0010266E" w:rsidRDefault="00AD2C25" w:rsidP="00AD2C25">
      <w:pPr>
        <w:ind w:firstLine="709"/>
        <w:jc w:val="both"/>
        <w:rPr>
          <w:sz w:val="24"/>
          <w:szCs w:val="24"/>
        </w:rPr>
      </w:pPr>
      <w:r w:rsidRPr="0010266E">
        <w:rPr>
          <w:sz w:val="24"/>
          <w:szCs w:val="24"/>
        </w:rPr>
        <w:t>- личными  подсобными  хозяйствами.</w:t>
      </w:r>
    </w:p>
    <w:p w:rsidR="00AD2C25" w:rsidRPr="0010266E" w:rsidRDefault="00AD2C25" w:rsidP="00AD2C25">
      <w:pPr>
        <w:ind w:firstLine="709"/>
        <w:jc w:val="center"/>
        <w:rPr>
          <w:rFonts w:eastAsia="Calibri"/>
          <w:sz w:val="24"/>
          <w:szCs w:val="24"/>
        </w:rPr>
      </w:pPr>
    </w:p>
    <w:p w:rsidR="00AD2C25" w:rsidRPr="0010266E" w:rsidRDefault="00AD2C25" w:rsidP="00AD2C25">
      <w:pPr>
        <w:jc w:val="center"/>
        <w:rPr>
          <w:rFonts w:eastAsia="Calibri"/>
          <w:b/>
          <w:sz w:val="24"/>
          <w:szCs w:val="24"/>
        </w:rPr>
      </w:pPr>
      <w:r w:rsidRPr="0010266E">
        <w:rPr>
          <w:rFonts w:eastAsia="Calibri"/>
          <w:b/>
          <w:sz w:val="24"/>
          <w:szCs w:val="24"/>
        </w:rPr>
        <w:t>Производство основных видов сельскохозяйственной продукции в АО «Агроника»</w:t>
      </w:r>
    </w:p>
    <w:p w:rsidR="00AD2C25" w:rsidRPr="0010266E" w:rsidRDefault="00AD2C25" w:rsidP="00AD2C25">
      <w:pPr>
        <w:ind w:firstLine="709"/>
        <w:jc w:val="right"/>
        <w:rPr>
          <w:sz w:val="24"/>
          <w:szCs w:val="24"/>
        </w:rPr>
      </w:pPr>
      <w:r w:rsidRPr="0010266E">
        <w:rPr>
          <w:sz w:val="24"/>
          <w:szCs w:val="24"/>
        </w:rPr>
        <w:t>таблица 2</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1"/>
        <w:gridCol w:w="738"/>
        <w:gridCol w:w="1388"/>
        <w:gridCol w:w="1418"/>
        <w:gridCol w:w="1843"/>
      </w:tblGrid>
      <w:tr w:rsidR="00AD2C25" w:rsidRPr="0010266E" w:rsidTr="009F351E">
        <w:trPr>
          <w:trHeight w:val="799"/>
        </w:trPr>
        <w:tc>
          <w:tcPr>
            <w:tcW w:w="4111" w:type="dxa"/>
            <w:vAlign w:val="center"/>
          </w:tcPr>
          <w:p w:rsidR="00AD2C25" w:rsidRPr="0010266E" w:rsidRDefault="00AD2C25" w:rsidP="007F07FC">
            <w:pPr>
              <w:jc w:val="center"/>
              <w:rPr>
                <w:b/>
                <w:bCs/>
                <w:sz w:val="24"/>
                <w:szCs w:val="24"/>
              </w:rPr>
            </w:pPr>
          </w:p>
          <w:p w:rsidR="00AD2C25" w:rsidRPr="0010266E" w:rsidRDefault="00AD2C25" w:rsidP="007F07FC">
            <w:pPr>
              <w:jc w:val="center"/>
              <w:rPr>
                <w:b/>
                <w:bCs/>
                <w:sz w:val="24"/>
                <w:szCs w:val="24"/>
              </w:rPr>
            </w:pPr>
            <w:r w:rsidRPr="0010266E">
              <w:rPr>
                <w:b/>
                <w:bCs/>
                <w:sz w:val="24"/>
                <w:szCs w:val="24"/>
              </w:rPr>
              <w:t>Показатель</w:t>
            </w:r>
          </w:p>
          <w:p w:rsidR="00AD2C25" w:rsidRPr="0010266E" w:rsidRDefault="00AD2C25" w:rsidP="007F07FC">
            <w:pPr>
              <w:jc w:val="center"/>
              <w:rPr>
                <w:b/>
                <w:bCs/>
                <w:sz w:val="24"/>
                <w:szCs w:val="24"/>
              </w:rPr>
            </w:pPr>
          </w:p>
        </w:tc>
        <w:tc>
          <w:tcPr>
            <w:tcW w:w="738" w:type="dxa"/>
            <w:vAlign w:val="center"/>
          </w:tcPr>
          <w:p w:rsidR="00AD2C25" w:rsidRPr="0010266E" w:rsidRDefault="00AD2C25" w:rsidP="007F07FC">
            <w:pPr>
              <w:jc w:val="center"/>
              <w:rPr>
                <w:b/>
                <w:bCs/>
                <w:sz w:val="24"/>
                <w:szCs w:val="24"/>
              </w:rPr>
            </w:pPr>
          </w:p>
          <w:p w:rsidR="00AD2C25" w:rsidRPr="0010266E" w:rsidRDefault="00AD2C25" w:rsidP="007F07FC">
            <w:pPr>
              <w:jc w:val="center"/>
              <w:rPr>
                <w:b/>
                <w:bCs/>
                <w:sz w:val="24"/>
                <w:szCs w:val="24"/>
              </w:rPr>
            </w:pPr>
            <w:r w:rsidRPr="0010266E">
              <w:rPr>
                <w:b/>
                <w:bCs/>
                <w:sz w:val="24"/>
                <w:szCs w:val="24"/>
              </w:rPr>
              <w:t xml:space="preserve">ед. </w:t>
            </w:r>
            <w:proofErr w:type="spellStart"/>
            <w:r w:rsidRPr="0010266E">
              <w:rPr>
                <w:b/>
                <w:bCs/>
                <w:sz w:val="24"/>
                <w:szCs w:val="24"/>
              </w:rPr>
              <w:t>изм</w:t>
            </w:r>
            <w:proofErr w:type="spellEnd"/>
            <w:r w:rsidRPr="0010266E">
              <w:rPr>
                <w:b/>
                <w:bCs/>
                <w:sz w:val="24"/>
                <w:szCs w:val="24"/>
              </w:rPr>
              <w:t>.</w:t>
            </w:r>
          </w:p>
        </w:tc>
        <w:tc>
          <w:tcPr>
            <w:tcW w:w="1388" w:type="dxa"/>
            <w:vAlign w:val="center"/>
          </w:tcPr>
          <w:p w:rsidR="00AD2C25" w:rsidRPr="0010266E" w:rsidRDefault="00D62CED" w:rsidP="00D62CED">
            <w:pPr>
              <w:jc w:val="center"/>
              <w:rPr>
                <w:bCs/>
                <w:sz w:val="24"/>
                <w:szCs w:val="24"/>
                <w:lang w:val="en-US"/>
              </w:rPr>
            </w:pPr>
            <w:r w:rsidRPr="0010266E">
              <w:rPr>
                <w:bCs/>
                <w:sz w:val="24"/>
                <w:szCs w:val="24"/>
              </w:rPr>
              <w:t>9</w:t>
            </w:r>
            <w:r w:rsidR="00AD2C25" w:rsidRPr="0010266E">
              <w:rPr>
                <w:bCs/>
                <w:sz w:val="24"/>
                <w:szCs w:val="24"/>
                <w:lang w:val="en-US"/>
              </w:rPr>
              <w:t xml:space="preserve"> </w:t>
            </w:r>
            <w:r w:rsidRPr="0010266E">
              <w:rPr>
                <w:bCs/>
                <w:sz w:val="24"/>
                <w:szCs w:val="24"/>
              </w:rPr>
              <w:t>месяцев</w:t>
            </w:r>
            <w:r w:rsidR="00AD2C25" w:rsidRPr="0010266E">
              <w:rPr>
                <w:bCs/>
                <w:sz w:val="24"/>
                <w:szCs w:val="24"/>
              </w:rPr>
              <w:t xml:space="preserve"> 2018 года</w:t>
            </w:r>
          </w:p>
        </w:tc>
        <w:tc>
          <w:tcPr>
            <w:tcW w:w="1418" w:type="dxa"/>
            <w:vAlign w:val="center"/>
          </w:tcPr>
          <w:p w:rsidR="00AD2C25" w:rsidRPr="0010266E" w:rsidRDefault="00D62CED" w:rsidP="00D62CED">
            <w:pPr>
              <w:jc w:val="center"/>
              <w:rPr>
                <w:bCs/>
                <w:sz w:val="24"/>
                <w:szCs w:val="24"/>
              </w:rPr>
            </w:pPr>
            <w:r w:rsidRPr="0010266E">
              <w:rPr>
                <w:bCs/>
                <w:sz w:val="24"/>
                <w:szCs w:val="24"/>
              </w:rPr>
              <w:t>9</w:t>
            </w:r>
            <w:r w:rsidR="00AD2C25" w:rsidRPr="0010266E">
              <w:rPr>
                <w:bCs/>
                <w:sz w:val="24"/>
                <w:szCs w:val="24"/>
              </w:rPr>
              <w:t xml:space="preserve"> </w:t>
            </w:r>
            <w:r w:rsidRPr="0010266E">
              <w:rPr>
                <w:bCs/>
                <w:sz w:val="24"/>
                <w:szCs w:val="24"/>
              </w:rPr>
              <w:t>месяцев</w:t>
            </w:r>
            <w:r w:rsidR="00AD2C25" w:rsidRPr="0010266E">
              <w:rPr>
                <w:bCs/>
                <w:sz w:val="24"/>
                <w:szCs w:val="24"/>
              </w:rPr>
              <w:t xml:space="preserve"> 2019 года</w:t>
            </w:r>
          </w:p>
        </w:tc>
        <w:tc>
          <w:tcPr>
            <w:tcW w:w="1843" w:type="dxa"/>
            <w:vAlign w:val="center"/>
          </w:tcPr>
          <w:p w:rsidR="009C2C25" w:rsidRPr="0010266E" w:rsidRDefault="00AD2C25" w:rsidP="009C2C25">
            <w:pPr>
              <w:jc w:val="center"/>
              <w:rPr>
                <w:sz w:val="24"/>
                <w:szCs w:val="24"/>
              </w:rPr>
            </w:pPr>
            <w:r w:rsidRPr="0010266E">
              <w:rPr>
                <w:sz w:val="24"/>
                <w:szCs w:val="24"/>
              </w:rPr>
              <w:t xml:space="preserve">Отношение         </w:t>
            </w:r>
            <w:r w:rsidR="009C2C25" w:rsidRPr="0010266E">
              <w:rPr>
                <w:sz w:val="24"/>
                <w:szCs w:val="24"/>
              </w:rPr>
              <w:t xml:space="preserve">2019 / </w:t>
            </w:r>
            <w:r w:rsidRPr="0010266E">
              <w:rPr>
                <w:sz w:val="24"/>
                <w:szCs w:val="24"/>
              </w:rPr>
              <w:t xml:space="preserve">2018, </w:t>
            </w:r>
          </w:p>
          <w:p w:rsidR="00AD2C25" w:rsidRPr="0010266E" w:rsidRDefault="00AD2C25" w:rsidP="009C2C25">
            <w:pPr>
              <w:jc w:val="center"/>
              <w:rPr>
                <w:bCs/>
                <w:sz w:val="24"/>
                <w:szCs w:val="24"/>
              </w:rPr>
            </w:pPr>
            <w:r w:rsidRPr="0010266E">
              <w:rPr>
                <w:sz w:val="24"/>
                <w:szCs w:val="24"/>
              </w:rPr>
              <w:t>в %</w:t>
            </w:r>
          </w:p>
        </w:tc>
      </w:tr>
      <w:tr w:rsidR="00AD2C25" w:rsidRPr="0010266E" w:rsidTr="009F351E">
        <w:tc>
          <w:tcPr>
            <w:tcW w:w="4111" w:type="dxa"/>
          </w:tcPr>
          <w:p w:rsidR="00AD2C25" w:rsidRPr="0010266E" w:rsidRDefault="00AD2C25" w:rsidP="007F07FC">
            <w:pPr>
              <w:keepNext/>
              <w:outlineLvl w:val="0"/>
              <w:rPr>
                <w:b/>
                <w:bCs/>
                <w:sz w:val="24"/>
                <w:szCs w:val="24"/>
              </w:rPr>
            </w:pPr>
            <w:r w:rsidRPr="0010266E">
              <w:rPr>
                <w:b/>
                <w:bCs/>
                <w:sz w:val="24"/>
                <w:szCs w:val="24"/>
              </w:rPr>
              <w:t>Продукция сельского хозяйства</w:t>
            </w:r>
          </w:p>
        </w:tc>
        <w:tc>
          <w:tcPr>
            <w:tcW w:w="738" w:type="dxa"/>
          </w:tcPr>
          <w:p w:rsidR="00AD2C25" w:rsidRPr="0010266E" w:rsidRDefault="00AD2C25" w:rsidP="007F07FC">
            <w:pPr>
              <w:jc w:val="center"/>
              <w:rPr>
                <w:sz w:val="24"/>
                <w:szCs w:val="24"/>
              </w:rPr>
            </w:pPr>
            <w:r w:rsidRPr="0010266E">
              <w:rPr>
                <w:sz w:val="24"/>
                <w:szCs w:val="24"/>
              </w:rPr>
              <w:t>Млн. руб.</w:t>
            </w:r>
          </w:p>
        </w:tc>
        <w:tc>
          <w:tcPr>
            <w:tcW w:w="1388" w:type="dxa"/>
          </w:tcPr>
          <w:p w:rsidR="00AD2C25" w:rsidRPr="0010266E" w:rsidRDefault="00F26DC7" w:rsidP="00F26DC7">
            <w:pPr>
              <w:jc w:val="center"/>
              <w:rPr>
                <w:rFonts w:eastAsia="Calibri"/>
                <w:sz w:val="24"/>
                <w:szCs w:val="24"/>
              </w:rPr>
            </w:pPr>
            <w:r w:rsidRPr="0010266E">
              <w:rPr>
                <w:rFonts w:eastAsia="Calibri"/>
                <w:sz w:val="24"/>
                <w:szCs w:val="24"/>
              </w:rPr>
              <w:t>71</w:t>
            </w:r>
            <w:r w:rsidR="00AD2C25" w:rsidRPr="0010266E">
              <w:rPr>
                <w:rFonts w:eastAsia="Calibri"/>
                <w:sz w:val="24"/>
                <w:szCs w:val="24"/>
              </w:rPr>
              <w:t>,</w:t>
            </w:r>
            <w:r w:rsidRPr="0010266E">
              <w:rPr>
                <w:rFonts w:eastAsia="Calibri"/>
                <w:sz w:val="24"/>
                <w:szCs w:val="24"/>
              </w:rPr>
              <w:t>0</w:t>
            </w:r>
          </w:p>
        </w:tc>
        <w:tc>
          <w:tcPr>
            <w:tcW w:w="1418" w:type="dxa"/>
          </w:tcPr>
          <w:p w:rsidR="00AD2C25" w:rsidRPr="0010266E" w:rsidRDefault="00F26DC7" w:rsidP="00F26DC7">
            <w:pPr>
              <w:jc w:val="center"/>
              <w:rPr>
                <w:rFonts w:eastAsia="Calibri"/>
                <w:sz w:val="24"/>
                <w:szCs w:val="24"/>
              </w:rPr>
            </w:pPr>
            <w:r w:rsidRPr="0010266E">
              <w:rPr>
                <w:rFonts w:eastAsia="Calibri"/>
                <w:sz w:val="24"/>
                <w:szCs w:val="24"/>
                <w:lang w:val="en-US"/>
              </w:rPr>
              <w:t>61</w:t>
            </w:r>
            <w:r w:rsidR="00AD2C25" w:rsidRPr="0010266E">
              <w:rPr>
                <w:rFonts w:eastAsia="Calibri"/>
                <w:sz w:val="24"/>
                <w:szCs w:val="24"/>
              </w:rPr>
              <w:t>,</w:t>
            </w:r>
            <w:r w:rsidR="009C2C25" w:rsidRPr="0010266E">
              <w:rPr>
                <w:rFonts w:eastAsia="Calibri"/>
                <w:sz w:val="24"/>
                <w:szCs w:val="24"/>
              </w:rPr>
              <w:t>3</w:t>
            </w:r>
          </w:p>
        </w:tc>
        <w:tc>
          <w:tcPr>
            <w:tcW w:w="1843" w:type="dxa"/>
          </w:tcPr>
          <w:p w:rsidR="00AD2C25" w:rsidRPr="0010266E" w:rsidRDefault="00AD2C25" w:rsidP="00F26DC7">
            <w:pPr>
              <w:jc w:val="center"/>
              <w:rPr>
                <w:rFonts w:eastAsia="Calibri"/>
                <w:sz w:val="24"/>
                <w:szCs w:val="24"/>
              </w:rPr>
            </w:pPr>
            <w:r w:rsidRPr="0010266E">
              <w:rPr>
                <w:rFonts w:eastAsia="Calibri"/>
                <w:sz w:val="24"/>
                <w:szCs w:val="24"/>
              </w:rPr>
              <w:t>8</w:t>
            </w:r>
            <w:r w:rsidR="00F26DC7" w:rsidRPr="0010266E">
              <w:rPr>
                <w:rFonts w:eastAsia="Calibri"/>
                <w:sz w:val="24"/>
                <w:szCs w:val="24"/>
              </w:rPr>
              <w:t>6</w:t>
            </w:r>
            <w:r w:rsidR="005D196F" w:rsidRPr="0010266E">
              <w:rPr>
                <w:rFonts w:eastAsia="Calibri"/>
                <w:sz w:val="24"/>
                <w:szCs w:val="24"/>
              </w:rPr>
              <w:t>,</w:t>
            </w:r>
            <w:r w:rsidR="00F26DC7" w:rsidRPr="0010266E">
              <w:rPr>
                <w:rFonts w:eastAsia="Calibri"/>
                <w:sz w:val="24"/>
                <w:szCs w:val="24"/>
              </w:rPr>
              <w:t>3</w:t>
            </w:r>
          </w:p>
        </w:tc>
      </w:tr>
      <w:tr w:rsidR="00AD2C25" w:rsidRPr="0010266E" w:rsidTr="009F351E">
        <w:tc>
          <w:tcPr>
            <w:tcW w:w="4111" w:type="dxa"/>
          </w:tcPr>
          <w:p w:rsidR="00AD2C25" w:rsidRPr="0010266E" w:rsidRDefault="00AD2C25" w:rsidP="007F07FC">
            <w:pPr>
              <w:rPr>
                <w:b/>
                <w:bCs/>
                <w:sz w:val="24"/>
                <w:szCs w:val="24"/>
              </w:rPr>
            </w:pPr>
            <w:r w:rsidRPr="0010266E">
              <w:rPr>
                <w:b/>
                <w:bCs/>
                <w:sz w:val="24"/>
                <w:szCs w:val="24"/>
              </w:rPr>
              <w:t>Производство основных видов продукции</w:t>
            </w:r>
          </w:p>
        </w:tc>
        <w:tc>
          <w:tcPr>
            <w:tcW w:w="738" w:type="dxa"/>
          </w:tcPr>
          <w:p w:rsidR="00AD2C25" w:rsidRPr="0010266E" w:rsidRDefault="00AD2C25" w:rsidP="007F07FC">
            <w:pPr>
              <w:jc w:val="center"/>
              <w:rPr>
                <w:sz w:val="24"/>
                <w:szCs w:val="24"/>
              </w:rPr>
            </w:pPr>
          </w:p>
        </w:tc>
        <w:tc>
          <w:tcPr>
            <w:tcW w:w="1388" w:type="dxa"/>
          </w:tcPr>
          <w:p w:rsidR="00AD2C25" w:rsidRPr="0010266E" w:rsidRDefault="00AD2C25" w:rsidP="007F07FC">
            <w:pPr>
              <w:jc w:val="center"/>
              <w:rPr>
                <w:color w:val="FF0000"/>
                <w:sz w:val="24"/>
                <w:szCs w:val="24"/>
              </w:rPr>
            </w:pPr>
          </w:p>
        </w:tc>
        <w:tc>
          <w:tcPr>
            <w:tcW w:w="1418" w:type="dxa"/>
          </w:tcPr>
          <w:p w:rsidR="00AD2C25" w:rsidRPr="0010266E" w:rsidRDefault="00AD2C25" w:rsidP="007F07FC">
            <w:pPr>
              <w:jc w:val="center"/>
              <w:rPr>
                <w:color w:val="FF0000"/>
                <w:sz w:val="24"/>
                <w:szCs w:val="24"/>
              </w:rPr>
            </w:pPr>
          </w:p>
        </w:tc>
        <w:tc>
          <w:tcPr>
            <w:tcW w:w="1843" w:type="dxa"/>
          </w:tcPr>
          <w:p w:rsidR="00AD2C25" w:rsidRPr="0010266E" w:rsidRDefault="00AD2C25" w:rsidP="007F07FC">
            <w:pPr>
              <w:jc w:val="center"/>
              <w:rPr>
                <w:color w:val="FF0000"/>
                <w:sz w:val="24"/>
                <w:szCs w:val="24"/>
              </w:rPr>
            </w:pPr>
          </w:p>
        </w:tc>
      </w:tr>
      <w:tr w:rsidR="00AD2C25" w:rsidRPr="0010266E" w:rsidTr="009F351E">
        <w:tc>
          <w:tcPr>
            <w:tcW w:w="4111" w:type="dxa"/>
          </w:tcPr>
          <w:p w:rsidR="00AD2C25" w:rsidRPr="0010266E" w:rsidRDefault="00AD2C25" w:rsidP="007F07FC">
            <w:pPr>
              <w:rPr>
                <w:sz w:val="24"/>
                <w:szCs w:val="24"/>
              </w:rPr>
            </w:pPr>
            <w:r w:rsidRPr="0010266E">
              <w:rPr>
                <w:sz w:val="24"/>
                <w:szCs w:val="24"/>
              </w:rPr>
              <w:t xml:space="preserve">     в том числе:</w:t>
            </w:r>
          </w:p>
        </w:tc>
        <w:tc>
          <w:tcPr>
            <w:tcW w:w="738" w:type="dxa"/>
          </w:tcPr>
          <w:p w:rsidR="00AD2C25" w:rsidRPr="0010266E" w:rsidRDefault="00AD2C25" w:rsidP="007F07FC">
            <w:pPr>
              <w:jc w:val="center"/>
              <w:rPr>
                <w:sz w:val="24"/>
                <w:szCs w:val="24"/>
              </w:rPr>
            </w:pPr>
          </w:p>
        </w:tc>
        <w:tc>
          <w:tcPr>
            <w:tcW w:w="1388" w:type="dxa"/>
          </w:tcPr>
          <w:p w:rsidR="00AD2C25" w:rsidRPr="0010266E" w:rsidRDefault="00AD2C25" w:rsidP="007F07FC">
            <w:pPr>
              <w:jc w:val="center"/>
              <w:rPr>
                <w:sz w:val="24"/>
                <w:szCs w:val="24"/>
              </w:rPr>
            </w:pPr>
          </w:p>
        </w:tc>
        <w:tc>
          <w:tcPr>
            <w:tcW w:w="1418" w:type="dxa"/>
          </w:tcPr>
          <w:p w:rsidR="00AD2C25" w:rsidRPr="0010266E" w:rsidRDefault="00AD2C25" w:rsidP="007F07FC">
            <w:pPr>
              <w:jc w:val="center"/>
              <w:rPr>
                <w:sz w:val="24"/>
                <w:szCs w:val="24"/>
              </w:rPr>
            </w:pPr>
          </w:p>
        </w:tc>
        <w:tc>
          <w:tcPr>
            <w:tcW w:w="1843" w:type="dxa"/>
          </w:tcPr>
          <w:p w:rsidR="00AD2C25" w:rsidRPr="0010266E" w:rsidRDefault="00AD2C25" w:rsidP="007F07FC">
            <w:pPr>
              <w:jc w:val="center"/>
              <w:rPr>
                <w:sz w:val="24"/>
                <w:szCs w:val="24"/>
              </w:rPr>
            </w:pPr>
          </w:p>
        </w:tc>
      </w:tr>
      <w:tr w:rsidR="00AD2C25" w:rsidRPr="0010266E" w:rsidTr="009F351E">
        <w:tc>
          <w:tcPr>
            <w:tcW w:w="4111" w:type="dxa"/>
          </w:tcPr>
          <w:p w:rsidR="00AD2C25" w:rsidRPr="0010266E" w:rsidRDefault="00AD2C25" w:rsidP="007F07FC">
            <w:pPr>
              <w:rPr>
                <w:sz w:val="24"/>
                <w:szCs w:val="24"/>
              </w:rPr>
            </w:pPr>
            <w:r w:rsidRPr="0010266E">
              <w:rPr>
                <w:sz w:val="24"/>
                <w:szCs w:val="24"/>
              </w:rPr>
              <w:t>Овощи</w:t>
            </w:r>
          </w:p>
        </w:tc>
        <w:tc>
          <w:tcPr>
            <w:tcW w:w="738" w:type="dxa"/>
          </w:tcPr>
          <w:p w:rsidR="00AD2C25" w:rsidRPr="0010266E" w:rsidRDefault="00AD2C25" w:rsidP="007F07FC">
            <w:pPr>
              <w:jc w:val="center"/>
              <w:rPr>
                <w:sz w:val="24"/>
                <w:szCs w:val="24"/>
              </w:rPr>
            </w:pPr>
            <w:r w:rsidRPr="0010266E">
              <w:rPr>
                <w:sz w:val="24"/>
                <w:szCs w:val="24"/>
              </w:rPr>
              <w:t>тонн</w:t>
            </w:r>
          </w:p>
        </w:tc>
        <w:tc>
          <w:tcPr>
            <w:tcW w:w="1388" w:type="dxa"/>
          </w:tcPr>
          <w:p w:rsidR="00AD2C25" w:rsidRPr="0010266E" w:rsidRDefault="00F26DC7" w:rsidP="007F07FC">
            <w:pPr>
              <w:jc w:val="center"/>
              <w:rPr>
                <w:sz w:val="24"/>
                <w:szCs w:val="24"/>
              </w:rPr>
            </w:pPr>
            <w:r w:rsidRPr="0010266E">
              <w:rPr>
                <w:sz w:val="24"/>
                <w:szCs w:val="24"/>
              </w:rPr>
              <w:t>1,7</w:t>
            </w:r>
          </w:p>
        </w:tc>
        <w:tc>
          <w:tcPr>
            <w:tcW w:w="1418" w:type="dxa"/>
          </w:tcPr>
          <w:p w:rsidR="00AD2C25" w:rsidRPr="0010266E" w:rsidRDefault="00F26DC7" w:rsidP="00F26DC7">
            <w:pPr>
              <w:jc w:val="center"/>
              <w:rPr>
                <w:sz w:val="24"/>
                <w:szCs w:val="24"/>
                <w:lang w:val="en-US"/>
              </w:rPr>
            </w:pPr>
            <w:r w:rsidRPr="0010266E">
              <w:rPr>
                <w:sz w:val="24"/>
                <w:szCs w:val="24"/>
                <w:lang w:val="en-US"/>
              </w:rPr>
              <w:t>4</w:t>
            </w:r>
            <w:r w:rsidRPr="0010266E">
              <w:rPr>
                <w:sz w:val="24"/>
                <w:szCs w:val="24"/>
              </w:rPr>
              <w:t>,</w:t>
            </w:r>
            <w:r w:rsidRPr="0010266E">
              <w:rPr>
                <w:sz w:val="24"/>
                <w:szCs w:val="24"/>
                <w:lang w:val="en-US"/>
              </w:rPr>
              <w:t>4</w:t>
            </w:r>
          </w:p>
        </w:tc>
        <w:tc>
          <w:tcPr>
            <w:tcW w:w="1843" w:type="dxa"/>
          </w:tcPr>
          <w:p w:rsidR="00AD2C25" w:rsidRPr="0010266E" w:rsidRDefault="00F26DC7" w:rsidP="007F07FC">
            <w:pPr>
              <w:jc w:val="center"/>
              <w:rPr>
                <w:sz w:val="24"/>
                <w:szCs w:val="24"/>
              </w:rPr>
            </w:pPr>
            <w:r w:rsidRPr="0010266E">
              <w:rPr>
                <w:sz w:val="24"/>
                <w:szCs w:val="24"/>
              </w:rPr>
              <w:t>в 2,6 раза</w:t>
            </w:r>
          </w:p>
        </w:tc>
      </w:tr>
      <w:tr w:rsidR="00AD2C25" w:rsidRPr="0010266E" w:rsidTr="009F351E">
        <w:tc>
          <w:tcPr>
            <w:tcW w:w="4111" w:type="dxa"/>
          </w:tcPr>
          <w:p w:rsidR="00AD2C25" w:rsidRPr="0010266E" w:rsidRDefault="00AD2C25" w:rsidP="007F07FC">
            <w:pPr>
              <w:rPr>
                <w:sz w:val="24"/>
                <w:szCs w:val="24"/>
              </w:rPr>
            </w:pPr>
            <w:r w:rsidRPr="0010266E">
              <w:rPr>
                <w:sz w:val="24"/>
                <w:szCs w:val="24"/>
              </w:rPr>
              <w:t>Производство (реализация) скота (в ж</w:t>
            </w:r>
            <w:proofErr w:type="gramStart"/>
            <w:r w:rsidRPr="0010266E">
              <w:rPr>
                <w:sz w:val="24"/>
                <w:szCs w:val="24"/>
              </w:rPr>
              <w:t>.в</w:t>
            </w:r>
            <w:proofErr w:type="gramEnd"/>
            <w:r w:rsidRPr="0010266E">
              <w:rPr>
                <w:sz w:val="24"/>
                <w:szCs w:val="24"/>
              </w:rPr>
              <w:t>есе)</w:t>
            </w:r>
          </w:p>
        </w:tc>
        <w:tc>
          <w:tcPr>
            <w:tcW w:w="738" w:type="dxa"/>
          </w:tcPr>
          <w:p w:rsidR="00AD2C25" w:rsidRPr="0010266E" w:rsidRDefault="00AD2C25" w:rsidP="007F07FC">
            <w:pPr>
              <w:jc w:val="center"/>
              <w:rPr>
                <w:sz w:val="24"/>
                <w:szCs w:val="24"/>
              </w:rPr>
            </w:pPr>
            <w:r w:rsidRPr="0010266E">
              <w:rPr>
                <w:sz w:val="24"/>
                <w:szCs w:val="24"/>
              </w:rPr>
              <w:t>тонн</w:t>
            </w:r>
          </w:p>
        </w:tc>
        <w:tc>
          <w:tcPr>
            <w:tcW w:w="1388" w:type="dxa"/>
          </w:tcPr>
          <w:p w:rsidR="00AD2C25" w:rsidRPr="0010266E" w:rsidRDefault="00F26DC7" w:rsidP="00F26DC7">
            <w:pPr>
              <w:jc w:val="center"/>
              <w:rPr>
                <w:sz w:val="24"/>
                <w:szCs w:val="24"/>
              </w:rPr>
            </w:pPr>
            <w:r w:rsidRPr="0010266E">
              <w:rPr>
                <w:sz w:val="24"/>
                <w:szCs w:val="24"/>
              </w:rPr>
              <w:t>32</w:t>
            </w:r>
            <w:r w:rsidR="00AD2C25" w:rsidRPr="0010266E">
              <w:rPr>
                <w:sz w:val="24"/>
                <w:szCs w:val="24"/>
              </w:rPr>
              <w:t>,</w:t>
            </w:r>
            <w:r w:rsidRPr="0010266E">
              <w:rPr>
                <w:sz w:val="24"/>
                <w:szCs w:val="24"/>
              </w:rPr>
              <w:t>3</w:t>
            </w:r>
          </w:p>
        </w:tc>
        <w:tc>
          <w:tcPr>
            <w:tcW w:w="1418" w:type="dxa"/>
          </w:tcPr>
          <w:p w:rsidR="00AD2C25" w:rsidRPr="0010266E" w:rsidRDefault="009C2C25" w:rsidP="00F26DC7">
            <w:pPr>
              <w:jc w:val="center"/>
              <w:rPr>
                <w:sz w:val="24"/>
                <w:szCs w:val="24"/>
                <w:lang w:val="en-US"/>
              </w:rPr>
            </w:pPr>
            <w:r w:rsidRPr="0010266E">
              <w:rPr>
                <w:sz w:val="24"/>
                <w:szCs w:val="24"/>
              </w:rPr>
              <w:t>20</w:t>
            </w:r>
            <w:r w:rsidR="00AD2C25" w:rsidRPr="0010266E">
              <w:rPr>
                <w:sz w:val="24"/>
                <w:szCs w:val="24"/>
              </w:rPr>
              <w:t>,</w:t>
            </w:r>
            <w:r w:rsidR="00F26DC7" w:rsidRPr="0010266E">
              <w:rPr>
                <w:sz w:val="24"/>
                <w:szCs w:val="24"/>
                <w:lang w:val="en-US"/>
              </w:rPr>
              <w:t>6</w:t>
            </w:r>
          </w:p>
        </w:tc>
        <w:tc>
          <w:tcPr>
            <w:tcW w:w="1843" w:type="dxa"/>
          </w:tcPr>
          <w:p w:rsidR="00AD2C25" w:rsidRPr="0010266E" w:rsidRDefault="00F26DC7" w:rsidP="00F26DC7">
            <w:pPr>
              <w:jc w:val="center"/>
              <w:rPr>
                <w:sz w:val="24"/>
                <w:szCs w:val="24"/>
              </w:rPr>
            </w:pPr>
            <w:r w:rsidRPr="0010266E">
              <w:rPr>
                <w:sz w:val="24"/>
                <w:szCs w:val="24"/>
              </w:rPr>
              <w:t>63</w:t>
            </w:r>
            <w:r w:rsidR="00AD2C25" w:rsidRPr="0010266E">
              <w:rPr>
                <w:sz w:val="24"/>
                <w:szCs w:val="24"/>
              </w:rPr>
              <w:t>,</w:t>
            </w:r>
            <w:r w:rsidRPr="0010266E">
              <w:rPr>
                <w:sz w:val="24"/>
                <w:szCs w:val="24"/>
              </w:rPr>
              <w:t>8</w:t>
            </w:r>
          </w:p>
        </w:tc>
      </w:tr>
      <w:tr w:rsidR="00AD2C25" w:rsidRPr="0010266E" w:rsidTr="009F351E">
        <w:tc>
          <w:tcPr>
            <w:tcW w:w="4111" w:type="dxa"/>
          </w:tcPr>
          <w:p w:rsidR="00AD2C25" w:rsidRPr="0010266E" w:rsidRDefault="00AD2C25" w:rsidP="007F07FC">
            <w:pPr>
              <w:rPr>
                <w:sz w:val="24"/>
                <w:szCs w:val="24"/>
              </w:rPr>
            </w:pPr>
            <w:r w:rsidRPr="0010266E">
              <w:rPr>
                <w:sz w:val="24"/>
                <w:szCs w:val="24"/>
              </w:rPr>
              <w:t>Скот и птица (мясо в ж</w:t>
            </w:r>
            <w:proofErr w:type="gramStart"/>
            <w:r w:rsidRPr="0010266E">
              <w:rPr>
                <w:sz w:val="24"/>
                <w:szCs w:val="24"/>
              </w:rPr>
              <w:t>.в</w:t>
            </w:r>
            <w:proofErr w:type="gramEnd"/>
            <w:r w:rsidRPr="0010266E">
              <w:rPr>
                <w:sz w:val="24"/>
                <w:szCs w:val="24"/>
              </w:rPr>
              <w:t>есе)</w:t>
            </w:r>
          </w:p>
        </w:tc>
        <w:tc>
          <w:tcPr>
            <w:tcW w:w="738" w:type="dxa"/>
          </w:tcPr>
          <w:p w:rsidR="00AD2C25" w:rsidRPr="0010266E" w:rsidRDefault="00AD2C25" w:rsidP="007F07FC">
            <w:pPr>
              <w:jc w:val="center"/>
              <w:rPr>
                <w:sz w:val="24"/>
                <w:szCs w:val="24"/>
              </w:rPr>
            </w:pPr>
            <w:r w:rsidRPr="0010266E">
              <w:rPr>
                <w:sz w:val="24"/>
                <w:szCs w:val="24"/>
              </w:rPr>
              <w:t>тонн</w:t>
            </w:r>
          </w:p>
        </w:tc>
        <w:tc>
          <w:tcPr>
            <w:tcW w:w="1388" w:type="dxa"/>
          </w:tcPr>
          <w:p w:rsidR="00AD2C25" w:rsidRPr="0010266E" w:rsidRDefault="00F26DC7" w:rsidP="008040B7">
            <w:pPr>
              <w:jc w:val="center"/>
              <w:rPr>
                <w:sz w:val="24"/>
                <w:szCs w:val="24"/>
              </w:rPr>
            </w:pPr>
            <w:r w:rsidRPr="0010266E">
              <w:rPr>
                <w:sz w:val="24"/>
                <w:szCs w:val="24"/>
              </w:rPr>
              <w:t>36</w:t>
            </w:r>
            <w:r w:rsidR="00AD2C25" w:rsidRPr="0010266E">
              <w:rPr>
                <w:sz w:val="24"/>
                <w:szCs w:val="24"/>
              </w:rPr>
              <w:t>,</w:t>
            </w:r>
            <w:r w:rsidR="008040B7" w:rsidRPr="0010266E">
              <w:rPr>
                <w:sz w:val="24"/>
                <w:szCs w:val="24"/>
              </w:rPr>
              <w:t>2</w:t>
            </w:r>
          </w:p>
        </w:tc>
        <w:tc>
          <w:tcPr>
            <w:tcW w:w="1418" w:type="dxa"/>
          </w:tcPr>
          <w:p w:rsidR="00AD2C25" w:rsidRPr="0010266E" w:rsidRDefault="00F26DC7" w:rsidP="00F26DC7">
            <w:pPr>
              <w:jc w:val="center"/>
              <w:rPr>
                <w:sz w:val="24"/>
                <w:szCs w:val="24"/>
                <w:lang w:val="en-US"/>
              </w:rPr>
            </w:pPr>
            <w:r w:rsidRPr="0010266E">
              <w:rPr>
                <w:sz w:val="24"/>
                <w:szCs w:val="24"/>
                <w:lang w:val="en-US"/>
              </w:rPr>
              <w:t>34</w:t>
            </w:r>
            <w:r w:rsidR="00AD2C25" w:rsidRPr="0010266E">
              <w:rPr>
                <w:sz w:val="24"/>
                <w:szCs w:val="24"/>
              </w:rPr>
              <w:t>,</w:t>
            </w:r>
            <w:r w:rsidRPr="0010266E">
              <w:rPr>
                <w:sz w:val="24"/>
                <w:szCs w:val="24"/>
                <w:lang w:val="en-US"/>
              </w:rPr>
              <w:t>4</w:t>
            </w:r>
          </w:p>
        </w:tc>
        <w:tc>
          <w:tcPr>
            <w:tcW w:w="1843" w:type="dxa"/>
          </w:tcPr>
          <w:p w:rsidR="00AD2C25" w:rsidRPr="0010266E" w:rsidRDefault="00AD2C25" w:rsidP="004B16F5">
            <w:pPr>
              <w:jc w:val="center"/>
              <w:rPr>
                <w:sz w:val="24"/>
                <w:szCs w:val="24"/>
              </w:rPr>
            </w:pPr>
            <w:r w:rsidRPr="0010266E">
              <w:rPr>
                <w:sz w:val="24"/>
                <w:szCs w:val="24"/>
              </w:rPr>
              <w:t>9</w:t>
            </w:r>
            <w:r w:rsidR="004B16F5" w:rsidRPr="0010266E">
              <w:rPr>
                <w:sz w:val="24"/>
                <w:szCs w:val="24"/>
              </w:rPr>
              <w:t>5</w:t>
            </w:r>
            <w:r w:rsidRPr="0010266E">
              <w:rPr>
                <w:sz w:val="24"/>
                <w:szCs w:val="24"/>
              </w:rPr>
              <w:t>,</w:t>
            </w:r>
            <w:r w:rsidR="004B16F5" w:rsidRPr="0010266E">
              <w:rPr>
                <w:sz w:val="24"/>
                <w:szCs w:val="24"/>
              </w:rPr>
              <w:t>0</w:t>
            </w:r>
          </w:p>
        </w:tc>
      </w:tr>
      <w:tr w:rsidR="00AD2C25" w:rsidRPr="0010266E" w:rsidTr="009F351E">
        <w:tc>
          <w:tcPr>
            <w:tcW w:w="4111" w:type="dxa"/>
          </w:tcPr>
          <w:p w:rsidR="00AD2C25" w:rsidRPr="0010266E" w:rsidRDefault="00AD2C25" w:rsidP="007F07FC">
            <w:pPr>
              <w:rPr>
                <w:sz w:val="24"/>
                <w:szCs w:val="24"/>
              </w:rPr>
            </w:pPr>
            <w:r w:rsidRPr="0010266E">
              <w:rPr>
                <w:sz w:val="24"/>
                <w:szCs w:val="24"/>
              </w:rPr>
              <w:t xml:space="preserve">Скот и птица (в </w:t>
            </w:r>
            <w:proofErr w:type="spellStart"/>
            <w:r w:rsidRPr="0010266E">
              <w:rPr>
                <w:sz w:val="24"/>
                <w:szCs w:val="24"/>
              </w:rPr>
              <w:t>уб</w:t>
            </w:r>
            <w:proofErr w:type="gramStart"/>
            <w:r w:rsidRPr="0010266E">
              <w:rPr>
                <w:sz w:val="24"/>
                <w:szCs w:val="24"/>
              </w:rPr>
              <w:t>.в</w:t>
            </w:r>
            <w:proofErr w:type="gramEnd"/>
            <w:r w:rsidRPr="0010266E">
              <w:rPr>
                <w:sz w:val="24"/>
                <w:szCs w:val="24"/>
              </w:rPr>
              <w:t>есе</w:t>
            </w:r>
            <w:proofErr w:type="spellEnd"/>
            <w:r w:rsidRPr="0010266E">
              <w:rPr>
                <w:sz w:val="24"/>
                <w:szCs w:val="24"/>
              </w:rPr>
              <w:t>)</w:t>
            </w:r>
          </w:p>
        </w:tc>
        <w:tc>
          <w:tcPr>
            <w:tcW w:w="738" w:type="dxa"/>
          </w:tcPr>
          <w:p w:rsidR="00AD2C25" w:rsidRPr="0010266E" w:rsidRDefault="00AD2C25" w:rsidP="007F07FC">
            <w:pPr>
              <w:jc w:val="center"/>
              <w:rPr>
                <w:sz w:val="24"/>
                <w:szCs w:val="24"/>
              </w:rPr>
            </w:pPr>
            <w:r w:rsidRPr="0010266E">
              <w:rPr>
                <w:sz w:val="24"/>
                <w:szCs w:val="24"/>
              </w:rPr>
              <w:t>тонн</w:t>
            </w:r>
          </w:p>
        </w:tc>
        <w:tc>
          <w:tcPr>
            <w:tcW w:w="1388" w:type="dxa"/>
          </w:tcPr>
          <w:p w:rsidR="00AD2C25" w:rsidRPr="0010266E" w:rsidRDefault="00F26DC7" w:rsidP="00F26DC7">
            <w:pPr>
              <w:jc w:val="center"/>
              <w:rPr>
                <w:sz w:val="24"/>
                <w:szCs w:val="24"/>
              </w:rPr>
            </w:pPr>
            <w:r w:rsidRPr="0010266E">
              <w:rPr>
                <w:sz w:val="24"/>
                <w:szCs w:val="24"/>
              </w:rPr>
              <w:t>17</w:t>
            </w:r>
            <w:r w:rsidR="00AD2C25" w:rsidRPr="0010266E">
              <w:rPr>
                <w:sz w:val="24"/>
                <w:szCs w:val="24"/>
              </w:rPr>
              <w:t>,</w:t>
            </w:r>
            <w:r w:rsidRPr="0010266E">
              <w:rPr>
                <w:sz w:val="24"/>
                <w:szCs w:val="24"/>
              </w:rPr>
              <w:t>5</w:t>
            </w:r>
          </w:p>
        </w:tc>
        <w:tc>
          <w:tcPr>
            <w:tcW w:w="1418" w:type="dxa"/>
          </w:tcPr>
          <w:p w:rsidR="00AD2C25" w:rsidRPr="0010266E" w:rsidRDefault="009C2C25" w:rsidP="00F26DC7">
            <w:pPr>
              <w:jc w:val="center"/>
              <w:rPr>
                <w:sz w:val="24"/>
                <w:szCs w:val="24"/>
              </w:rPr>
            </w:pPr>
            <w:r w:rsidRPr="0010266E">
              <w:rPr>
                <w:sz w:val="24"/>
                <w:szCs w:val="24"/>
              </w:rPr>
              <w:t>1</w:t>
            </w:r>
            <w:r w:rsidR="00F26DC7" w:rsidRPr="0010266E">
              <w:rPr>
                <w:sz w:val="24"/>
                <w:szCs w:val="24"/>
              </w:rPr>
              <w:t>6</w:t>
            </w:r>
            <w:r w:rsidR="00AD2C25" w:rsidRPr="0010266E">
              <w:rPr>
                <w:sz w:val="24"/>
                <w:szCs w:val="24"/>
              </w:rPr>
              <w:t>,</w:t>
            </w:r>
            <w:r w:rsidR="00F26DC7" w:rsidRPr="0010266E">
              <w:rPr>
                <w:sz w:val="24"/>
                <w:szCs w:val="24"/>
              </w:rPr>
              <w:t>1</w:t>
            </w:r>
          </w:p>
        </w:tc>
        <w:tc>
          <w:tcPr>
            <w:tcW w:w="1843" w:type="dxa"/>
          </w:tcPr>
          <w:p w:rsidR="00AD2C25" w:rsidRPr="0010266E" w:rsidRDefault="004B16F5" w:rsidP="007F07FC">
            <w:pPr>
              <w:jc w:val="center"/>
              <w:rPr>
                <w:sz w:val="24"/>
                <w:szCs w:val="24"/>
              </w:rPr>
            </w:pPr>
            <w:r w:rsidRPr="0010266E">
              <w:rPr>
                <w:sz w:val="24"/>
                <w:szCs w:val="24"/>
              </w:rPr>
              <w:t>92</w:t>
            </w:r>
            <w:r w:rsidR="00AD2C25" w:rsidRPr="0010266E">
              <w:rPr>
                <w:sz w:val="24"/>
                <w:szCs w:val="24"/>
              </w:rPr>
              <w:t>,0</w:t>
            </w:r>
          </w:p>
        </w:tc>
      </w:tr>
      <w:tr w:rsidR="00AD2C25" w:rsidRPr="0010266E" w:rsidTr="009F351E">
        <w:tc>
          <w:tcPr>
            <w:tcW w:w="4111" w:type="dxa"/>
          </w:tcPr>
          <w:p w:rsidR="00AD2C25" w:rsidRPr="0010266E" w:rsidRDefault="00AD2C25" w:rsidP="007F07FC">
            <w:pPr>
              <w:rPr>
                <w:sz w:val="24"/>
                <w:szCs w:val="24"/>
              </w:rPr>
            </w:pPr>
            <w:r w:rsidRPr="0010266E">
              <w:rPr>
                <w:sz w:val="24"/>
                <w:szCs w:val="24"/>
              </w:rPr>
              <w:t>Валовой надой молока</w:t>
            </w:r>
          </w:p>
        </w:tc>
        <w:tc>
          <w:tcPr>
            <w:tcW w:w="738" w:type="dxa"/>
          </w:tcPr>
          <w:p w:rsidR="00AD2C25" w:rsidRPr="0010266E" w:rsidRDefault="00AD2C25" w:rsidP="007F07FC">
            <w:pPr>
              <w:jc w:val="center"/>
              <w:rPr>
                <w:sz w:val="24"/>
                <w:szCs w:val="24"/>
              </w:rPr>
            </w:pPr>
            <w:r w:rsidRPr="0010266E">
              <w:rPr>
                <w:sz w:val="24"/>
                <w:szCs w:val="24"/>
              </w:rPr>
              <w:t>тонн</w:t>
            </w:r>
          </w:p>
        </w:tc>
        <w:tc>
          <w:tcPr>
            <w:tcW w:w="1388" w:type="dxa"/>
          </w:tcPr>
          <w:p w:rsidR="00AD2C25" w:rsidRPr="0010266E" w:rsidRDefault="00F26DC7" w:rsidP="00F26DC7">
            <w:pPr>
              <w:jc w:val="center"/>
              <w:rPr>
                <w:sz w:val="24"/>
                <w:szCs w:val="24"/>
              </w:rPr>
            </w:pPr>
            <w:r w:rsidRPr="0010266E">
              <w:rPr>
                <w:sz w:val="24"/>
                <w:szCs w:val="24"/>
              </w:rPr>
              <w:t>1355</w:t>
            </w:r>
            <w:r w:rsidR="00AD2C25" w:rsidRPr="0010266E">
              <w:rPr>
                <w:sz w:val="24"/>
                <w:szCs w:val="24"/>
              </w:rPr>
              <w:t>,</w:t>
            </w:r>
            <w:r w:rsidRPr="0010266E">
              <w:rPr>
                <w:sz w:val="24"/>
                <w:szCs w:val="24"/>
              </w:rPr>
              <w:t>6</w:t>
            </w:r>
          </w:p>
        </w:tc>
        <w:tc>
          <w:tcPr>
            <w:tcW w:w="1418" w:type="dxa"/>
          </w:tcPr>
          <w:p w:rsidR="00AD2C25" w:rsidRPr="0010266E" w:rsidRDefault="00F26DC7" w:rsidP="00F26DC7">
            <w:pPr>
              <w:jc w:val="center"/>
              <w:rPr>
                <w:sz w:val="24"/>
                <w:szCs w:val="24"/>
              </w:rPr>
            </w:pPr>
            <w:r w:rsidRPr="0010266E">
              <w:rPr>
                <w:sz w:val="24"/>
                <w:szCs w:val="24"/>
              </w:rPr>
              <w:t>1128</w:t>
            </w:r>
            <w:r w:rsidR="00AD2C25" w:rsidRPr="0010266E">
              <w:rPr>
                <w:sz w:val="24"/>
                <w:szCs w:val="24"/>
              </w:rPr>
              <w:t>,</w:t>
            </w:r>
            <w:r w:rsidRPr="0010266E">
              <w:rPr>
                <w:sz w:val="24"/>
                <w:szCs w:val="24"/>
              </w:rPr>
              <w:t>7</w:t>
            </w:r>
          </w:p>
        </w:tc>
        <w:tc>
          <w:tcPr>
            <w:tcW w:w="1843" w:type="dxa"/>
          </w:tcPr>
          <w:p w:rsidR="00AD2C25" w:rsidRPr="0010266E" w:rsidRDefault="00AD2C25" w:rsidP="004B16F5">
            <w:pPr>
              <w:jc w:val="center"/>
              <w:rPr>
                <w:sz w:val="24"/>
                <w:szCs w:val="24"/>
              </w:rPr>
            </w:pPr>
            <w:r w:rsidRPr="0010266E">
              <w:rPr>
                <w:sz w:val="24"/>
                <w:szCs w:val="24"/>
              </w:rPr>
              <w:t>8</w:t>
            </w:r>
            <w:r w:rsidR="004B16F5" w:rsidRPr="0010266E">
              <w:rPr>
                <w:sz w:val="24"/>
                <w:szCs w:val="24"/>
              </w:rPr>
              <w:t>3</w:t>
            </w:r>
            <w:r w:rsidRPr="0010266E">
              <w:rPr>
                <w:sz w:val="24"/>
                <w:szCs w:val="24"/>
              </w:rPr>
              <w:t>,</w:t>
            </w:r>
            <w:r w:rsidR="004B16F5" w:rsidRPr="0010266E">
              <w:rPr>
                <w:sz w:val="24"/>
                <w:szCs w:val="24"/>
              </w:rPr>
              <w:t>3</w:t>
            </w:r>
          </w:p>
        </w:tc>
      </w:tr>
      <w:tr w:rsidR="00AD2C25" w:rsidRPr="0010266E" w:rsidTr="009F351E">
        <w:tc>
          <w:tcPr>
            <w:tcW w:w="4111" w:type="dxa"/>
          </w:tcPr>
          <w:p w:rsidR="00AD2C25" w:rsidRPr="0010266E" w:rsidRDefault="00AD2C25" w:rsidP="007F07FC">
            <w:pPr>
              <w:rPr>
                <w:sz w:val="24"/>
                <w:szCs w:val="24"/>
              </w:rPr>
            </w:pPr>
            <w:r w:rsidRPr="0010266E">
              <w:rPr>
                <w:sz w:val="24"/>
                <w:szCs w:val="24"/>
              </w:rPr>
              <w:t>Цельномолочная продукция (в пересчете на молоко)</w:t>
            </w:r>
          </w:p>
        </w:tc>
        <w:tc>
          <w:tcPr>
            <w:tcW w:w="738" w:type="dxa"/>
          </w:tcPr>
          <w:p w:rsidR="00AD2C25" w:rsidRPr="0010266E" w:rsidRDefault="00AD2C25" w:rsidP="007F07FC">
            <w:pPr>
              <w:jc w:val="center"/>
              <w:rPr>
                <w:sz w:val="24"/>
                <w:szCs w:val="24"/>
              </w:rPr>
            </w:pPr>
            <w:r w:rsidRPr="0010266E">
              <w:rPr>
                <w:sz w:val="24"/>
                <w:szCs w:val="24"/>
              </w:rPr>
              <w:t>тонн</w:t>
            </w:r>
          </w:p>
        </w:tc>
        <w:tc>
          <w:tcPr>
            <w:tcW w:w="1388" w:type="dxa"/>
          </w:tcPr>
          <w:p w:rsidR="00AD2C25" w:rsidRPr="0010266E" w:rsidRDefault="00F26DC7" w:rsidP="00F26DC7">
            <w:pPr>
              <w:jc w:val="center"/>
              <w:rPr>
                <w:sz w:val="24"/>
                <w:szCs w:val="24"/>
              </w:rPr>
            </w:pPr>
            <w:r w:rsidRPr="0010266E">
              <w:rPr>
                <w:sz w:val="24"/>
                <w:szCs w:val="24"/>
              </w:rPr>
              <w:t>1571</w:t>
            </w:r>
            <w:r w:rsidR="00AD2C25" w:rsidRPr="0010266E">
              <w:rPr>
                <w:sz w:val="24"/>
                <w:szCs w:val="24"/>
              </w:rPr>
              <w:t>,</w:t>
            </w:r>
            <w:r w:rsidRPr="0010266E">
              <w:rPr>
                <w:sz w:val="24"/>
                <w:szCs w:val="24"/>
              </w:rPr>
              <w:t>1</w:t>
            </w:r>
          </w:p>
        </w:tc>
        <w:tc>
          <w:tcPr>
            <w:tcW w:w="1418" w:type="dxa"/>
          </w:tcPr>
          <w:p w:rsidR="00AD2C25" w:rsidRPr="0010266E" w:rsidRDefault="00F26DC7" w:rsidP="00F26DC7">
            <w:pPr>
              <w:jc w:val="center"/>
              <w:rPr>
                <w:sz w:val="24"/>
                <w:szCs w:val="24"/>
              </w:rPr>
            </w:pPr>
            <w:r w:rsidRPr="0010266E">
              <w:rPr>
                <w:sz w:val="24"/>
                <w:szCs w:val="24"/>
              </w:rPr>
              <w:t>1363</w:t>
            </w:r>
            <w:r w:rsidR="00AD2C25" w:rsidRPr="0010266E">
              <w:rPr>
                <w:sz w:val="24"/>
                <w:szCs w:val="24"/>
              </w:rPr>
              <w:t>,</w:t>
            </w:r>
            <w:r w:rsidRPr="0010266E">
              <w:rPr>
                <w:sz w:val="24"/>
                <w:szCs w:val="24"/>
              </w:rPr>
              <w:t>1</w:t>
            </w:r>
          </w:p>
        </w:tc>
        <w:tc>
          <w:tcPr>
            <w:tcW w:w="1843" w:type="dxa"/>
          </w:tcPr>
          <w:p w:rsidR="00AD2C25" w:rsidRPr="0010266E" w:rsidRDefault="008040B7" w:rsidP="004B16F5">
            <w:pPr>
              <w:jc w:val="center"/>
              <w:rPr>
                <w:sz w:val="24"/>
                <w:szCs w:val="24"/>
              </w:rPr>
            </w:pPr>
            <w:r w:rsidRPr="0010266E">
              <w:rPr>
                <w:sz w:val="24"/>
                <w:szCs w:val="24"/>
              </w:rPr>
              <w:t>8</w:t>
            </w:r>
            <w:r w:rsidR="004B16F5" w:rsidRPr="0010266E">
              <w:rPr>
                <w:sz w:val="24"/>
                <w:szCs w:val="24"/>
              </w:rPr>
              <w:t>6</w:t>
            </w:r>
            <w:r w:rsidR="00AD2C25" w:rsidRPr="0010266E">
              <w:rPr>
                <w:sz w:val="24"/>
                <w:szCs w:val="24"/>
              </w:rPr>
              <w:t>,</w:t>
            </w:r>
            <w:r w:rsidR="004B16F5" w:rsidRPr="0010266E">
              <w:rPr>
                <w:sz w:val="24"/>
                <w:szCs w:val="24"/>
              </w:rPr>
              <w:t>8</w:t>
            </w:r>
          </w:p>
        </w:tc>
      </w:tr>
      <w:tr w:rsidR="00AD2C25" w:rsidRPr="0010266E" w:rsidTr="009F351E">
        <w:tc>
          <w:tcPr>
            <w:tcW w:w="4111" w:type="dxa"/>
          </w:tcPr>
          <w:p w:rsidR="00AD2C25" w:rsidRPr="0010266E" w:rsidRDefault="00AD2C25" w:rsidP="007F07FC">
            <w:pPr>
              <w:rPr>
                <w:sz w:val="24"/>
                <w:szCs w:val="24"/>
              </w:rPr>
            </w:pPr>
            <w:r w:rsidRPr="0010266E">
              <w:rPr>
                <w:sz w:val="24"/>
                <w:szCs w:val="24"/>
              </w:rPr>
              <w:t>Масло животное</w:t>
            </w:r>
          </w:p>
        </w:tc>
        <w:tc>
          <w:tcPr>
            <w:tcW w:w="738" w:type="dxa"/>
          </w:tcPr>
          <w:p w:rsidR="00AD2C25" w:rsidRPr="0010266E" w:rsidRDefault="00AD2C25" w:rsidP="007F07FC">
            <w:pPr>
              <w:jc w:val="center"/>
              <w:rPr>
                <w:sz w:val="24"/>
                <w:szCs w:val="24"/>
              </w:rPr>
            </w:pPr>
            <w:r w:rsidRPr="0010266E">
              <w:rPr>
                <w:sz w:val="24"/>
                <w:szCs w:val="24"/>
              </w:rPr>
              <w:t>тонн</w:t>
            </w:r>
          </w:p>
        </w:tc>
        <w:tc>
          <w:tcPr>
            <w:tcW w:w="1388" w:type="dxa"/>
          </w:tcPr>
          <w:p w:rsidR="00AD2C25" w:rsidRPr="0010266E" w:rsidRDefault="008040B7" w:rsidP="00F26DC7">
            <w:pPr>
              <w:jc w:val="center"/>
              <w:rPr>
                <w:sz w:val="24"/>
                <w:szCs w:val="24"/>
              </w:rPr>
            </w:pPr>
            <w:r w:rsidRPr="0010266E">
              <w:rPr>
                <w:sz w:val="24"/>
                <w:szCs w:val="24"/>
              </w:rPr>
              <w:t>1</w:t>
            </w:r>
            <w:r w:rsidR="00F26DC7" w:rsidRPr="0010266E">
              <w:rPr>
                <w:sz w:val="24"/>
                <w:szCs w:val="24"/>
              </w:rPr>
              <w:t>5</w:t>
            </w:r>
            <w:r w:rsidR="00AD2C25" w:rsidRPr="0010266E">
              <w:rPr>
                <w:sz w:val="24"/>
                <w:szCs w:val="24"/>
              </w:rPr>
              <w:t>,</w:t>
            </w:r>
            <w:r w:rsidR="00F26DC7" w:rsidRPr="0010266E">
              <w:rPr>
                <w:sz w:val="24"/>
                <w:szCs w:val="24"/>
              </w:rPr>
              <w:t>9</w:t>
            </w:r>
          </w:p>
        </w:tc>
        <w:tc>
          <w:tcPr>
            <w:tcW w:w="1418" w:type="dxa"/>
          </w:tcPr>
          <w:p w:rsidR="00AD2C25" w:rsidRPr="0010266E" w:rsidRDefault="00F26DC7" w:rsidP="00F26DC7">
            <w:pPr>
              <w:jc w:val="center"/>
              <w:rPr>
                <w:sz w:val="24"/>
                <w:szCs w:val="24"/>
              </w:rPr>
            </w:pPr>
            <w:r w:rsidRPr="0010266E">
              <w:rPr>
                <w:sz w:val="24"/>
                <w:szCs w:val="24"/>
              </w:rPr>
              <w:t>21</w:t>
            </w:r>
            <w:r w:rsidR="00AD2C25" w:rsidRPr="0010266E">
              <w:rPr>
                <w:sz w:val="24"/>
                <w:szCs w:val="24"/>
              </w:rPr>
              <w:t>,</w:t>
            </w:r>
            <w:r w:rsidRPr="0010266E">
              <w:rPr>
                <w:sz w:val="24"/>
                <w:szCs w:val="24"/>
              </w:rPr>
              <w:t>7</w:t>
            </w:r>
          </w:p>
        </w:tc>
        <w:tc>
          <w:tcPr>
            <w:tcW w:w="1843" w:type="dxa"/>
          </w:tcPr>
          <w:p w:rsidR="00AD2C25" w:rsidRPr="0010266E" w:rsidRDefault="00AD2C25" w:rsidP="007457CD">
            <w:pPr>
              <w:jc w:val="center"/>
              <w:rPr>
                <w:sz w:val="24"/>
                <w:szCs w:val="24"/>
              </w:rPr>
            </w:pPr>
            <w:r w:rsidRPr="0010266E">
              <w:rPr>
                <w:sz w:val="24"/>
                <w:szCs w:val="24"/>
              </w:rPr>
              <w:t>1</w:t>
            </w:r>
            <w:r w:rsidR="007457CD" w:rsidRPr="0010266E">
              <w:rPr>
                <w:sz w:val="24"/>
                <w:szCs w:val="24"/>
              </w:rPr>
              <w:t>36</w:t>
            </w:r>
            <w:r w:rsidRPr="0010266E">
              <w:rPr>
                <w:sz w:val="24"/>
                <w:szCs w:val="24"/>
              </w:rPr>
              <w:t>,</w:t>
            </w:r>
            <w:r w:rsidR="007457CD" w:rsidRPr="0010266E">
              <w:rPr>
                <w:sz w:val="24"/>
                <w:szCs w:val="24"/>
              </w:rPr>
              <w:t>5</w:t>
            </w:r>
          </w:p>
        </w:tc>
      </w:tr>
      <w:tr w:rsidR="00AD2C25" w:rsidRPr="0010266E" w:rsidTr="009F351E">
        <w:tc>
          <w:tcPr>
            <w:tcW w:w="4111" w:type="dxa"/>
          </w:tcPr>
          <w:p w:rsidR="00AD2C25" w:rsidRPr="0010266E" w:rsidRDefault="00AD2C25" w:rsidP="007F07FC">
            <w:pPr>
              <w:rPr>
                <w:sz w:val="24"/>
                <w:szCs w:val="24"/>
              </w:rPr>
            </w:pPr>
            <w:r w:rsidRPr="0010266E">
              <w:rPr>
                <w:sz w:val="24"/>
                <w:szCs w:val="24"/>
              </w:rPr>
              <w:t>Остатки готовой продукции (цельномолочная продукция (в базисной жирности))</w:t>
            </w:r>
          </w:p>
        </w:tc>
        <w:tc>
          <w:tcPr>
            <w:tcW w:w="738" w:type="dxa"/>
          </w:tcPr>
          <w:p w:rsidR="00AD2C25" w:rsidRPr="0010266E" w:rsidRDefault="00AD2C25" w:rsidP="007F07FC">
            <w:pPr>
              <w:jc w:val="center"/>
              <w:rPr>
                <w:sz w:val="24"/>
                <w:szCs w:val="24"/>
              </w:rPr>
            </w:pPr>
          </w:p>
        </w:tc>
        <w:tc>
          <w:tcPr>
            <w:tcW w:w="1388" w:type="dxa"/>
          </w:tcPr>
          <w:p w:rsidR="00AD2C25" w:rsidRPr="0010266E" w:rsidRDefault="00AD2C25" w:rsidP="007F07FC">
            <w:pPr>
              <w:jc w:val="center"/>
              <w:rPr>
                <w:sz w:val="24"/>
                <w:szCs w:val="24"/>
              </w:rPr>
            </w:pPr>
          </w:p>
          <w:p w:rsidR="00AD2C25" w:rsidRPr="0010266E" w:rsidRDefault="00F26DC7" w:rsidP="007F07FC">
            <w:pPr>
              <w:jc w:val="center"/>
              <w:rPr>
                <w:sz w:val="24"/>
                <w:szCs w:val="24"/>
              </w:rPr>
            </w:pPr>
            <w:r w:rsidRPr="0010266E">
              <w:rPr>
                <w:sz w:val="24"/>
                <w:szCs w:val="24"/>
              </w:rPr>
              <w:t>61</w:t>
            </w:r>
          </w:p>
        </w:tc>
        <w:tc>
          <w:tcPr>
            <w:tcW w:w="1418" w:type="dxa"/>
          </w:tcPr>
          <w:p w:rsidR="00AD2C25" w:rsidRPr="0010266E" w:rsidRDefault="00AD2C25" w:rsidP="007F07FC">
            <w:pPr>
              <w:jc w:val="center"/>
              <w:rPr>
                <w:sz w:val="24"/>
                <w:szCs w:val="24"/>
              </w:rPr>
            </w:pPr>
          </w:p>
          <w:p w:rsidR="00AD2C25" w:rsidRPr="0010266E" w:rsidRDefault="00F26DC7" w:rsidP="007F07FC">
            <w:pPr>
              <w:jc w:val="center"/>
              <w:rPr>
                <w:sz w:val="24"/>
                <w:szCs w:val="24"/>
              </w:rPr>
            </w:pPr>
            <w:r w:rsidRPr="0010266E">
              <w:rPr>
                <w:sz w:val="24"/>
                <w:szCs w:val="24"/>
              </w:rPr>
              <w:t>75</w:t>
            </w:r>
          </w:p>
        </w:tc>
        <w:tc>
          <w:tcPr>
            <w:tcW w:w="1843" w:type="dxa"/>
          </w:tcPr>
          <w:p w:rsidR="00AD2C25" w:rsidRPr="0010266E" w:rsidRDefault="00AD2C25" w:rsidP="007F07FC">
            <w:pPr>
              <w:jc w:val="center"/>
              <w:rPr>
                <w:sz w:val="24"/>
                <w:szCs w:val="24"/>
              </w:rPr>
            </w:pPr>
          </w:p>
          <w:p w:rsidR="00AD2C25" w:rsidRPr="0010266E" w:rsidRDefault="00AD2C25" w:rsidP="007457CD">
            <w:pPr>
              <w:jc w:val="center"/>
              <w:rPr>
                <w:sz w:val="24"/>
                <w:szCs w:val="24"/>
              </w:rPr>
            </w:pPr>
            <w:r w:rsidRPr="0010266E">
              <w:rPr>
                <w:sz w:val="24"/>
                <w:szCs w:val="24"/>
              </w:rPr>
              <w:t>1</w:t>
            </w:r>
            <w:r w:rsidR="007457CD" w:rsidRPr="0010266E">
              <w:rPr>
                <w:sz w:val="24"/>
                <w:szCs w:val="24"/>
              </w:rPr>
              <w:t>23,0</w:t>
            </w:r>
          </w:p>
        </w:tc>
      </w:tr>
      <w:tr w:rsidR="00AD2C25" w:rsidRPr="0010266E" w:rsidTr="009F351E">
        <w:tc>
          <w:tcPr>
            <w:tcW w:w="4111" w:type="dxa"/>
          </w:tcPr>
          <w:p w:rsidR="00AD2C25" w:rsidRPr="0010266E" w:rsidRDefault="00AD2C25" w:rsidP="007F07FC">
            <w:pPr>
              <w:keepNext/>
              <w:outlineLvl w:val="0"/>
              <w:rPr>
                <w:b/>
                <w:bCs/>
                <w:sz w:val="24"/>
                <w:szCs w:val="24"/>
              </w:rPr>
            </w:pPr>
            <w:r w:rsidRPr="0010266E">
              <w:rPr>
                <w:b/>
                <w:bCs/>
                <w:sz w:val="24"/>
                <w:szCs w:val="24"/>
              </w:rPr>
              <w:lastRenderedPageBreak/>
              <w:t>Поголовье скота</w:t>
            </w:r>
          </w:p>
        </w:tc>
        <w:tc>
          <w:tcPr>
            <w:tcW w:w="738" w:type="dxa"/>
          </w:tcPr>
          <w:p w:rsidR="00AD2C25" w:rsidRPr="0010266E" w:rsidRDefault="00AD2C25" w:rsidP="007F07FC">
            <w:pPr>
              <w:jc w:val="center"/>
              <w:rPr>
                <w:sz w:val="24"/>
                <w:szCs w:val="24"/>
              </w:rPr>
            </w:pPr>
          </w:p>
        </w:tc>
        <w:tc>
          <w:tcPr>
            <w:tcW w:w="1388" w:type="dxa"/>
          </w:tcPr>
          <w:p w:rsidR="00AD2C25" w:rsidRPr="0010266E" w:rsidRDefault="00AD2C25" w:rsidP="007F07FC">
            <w:pPr>
              <w:jc w:val="center"/>
              <w:rPr>
                <w:sz w:val="24"/>
                <w:szCs w:val="24"/>
              </w:rPr>
            </w:pPr>
          </w:p>
        </w:tc>
        <w:tc>
          <w:tcPr>
            <w:tcW w:w="1418" w:type="dxa"/>
          </w:tcPr>
          <w:p w:rsidR="00AD2C25" w:rsidRPr="0010266E" w:rsidRDefault="00AD2C25" w:rsidP="007F07FC">
            <w:pPr>
              <w:jc w:val="center"/>
              <w:rPr>
                <w:sz w:val="24"/>
                <w:szCs w:val="24"/>
              </w:rPr>
            </w:pPr>
          </w:p>
        </w:tc>
        <w:tc>
          <w:tcPr>
            <w:tcW w:w="1843" w:type="dxa"/>
          </w:tcPr>
          <w:p w:rsidR="00AD2C25" w:rsidRPr="0010266E" w:rsidRDefault="00AD2C25" w:rsidP="007F07FC">
            <w:pPr>
              <w:jc w:val="center"/>
              <w:rPr>
                <w:sz w:val="24"/>
                <w:szCs w:val="24"/>
              </w:rPr>
            </w:pPr>
          </w:p>
        </w:tc>
      </w:tr>
      <w:tr w:rsidR="00AD2C25" w:rsidRPr="0010266E" w:rsidTr="009F351E">
        <w:tc>
          <w:tcPr>
            <w:tcW w:w="4111" w:type="dxa"/>
          </w:tcPr>
          <w:p w:rsidR="00AD2C25" w:rsidRPr="0010266E" w:rsidRDefault="00AD2C25" w:rsidP="007F07FC">
            <w:pPr>
              <w:rPr>
                <w:sz w:val="24"/>
                <w:szCs w:val="24"/>
              </w:rPr>
            </w:pPr>
            <w:r w:rsidRPr="0010266E">
              <w:rPr>
                <w:sz w:val="24"/>
                <w:szCs w:val="24"/>
              </w:rPr>
              <w:t>Крупный рогатый скот (КРС) – всего</w:t>
            </w:r>
          </w:p>
        </w:tc>
        <w:tc>
          <w:tcPr>
            <w:tcW w:w="738" w:type="dxa"/>
          </w:tcPr>
          <w:p w:rsidR="00AD2C25" w:rsidRPr="0010266E" w:rsidRDefault="00AD2C25" w:rsidP="007F07FC">
            <w:pPr>
              <w:jc w:val="center"/>
              <w:rPr>
                <w:sz w:val="24"/>
                <w:szCs w:val="24"/>
              </w:rPr>
            </w:pPr>
            <w:r w:rsidRPr="0010266E">
              <w:rPr>
                <w:sz w:val="24"/>
                <w:szCs w:val="24"/>
              </w:rPr>
              <w:t>гол</w:t>
            </w:r>
          </w:p>
        </w:tc>
        <w:tc>
          <w:tcPr>
            <w:tcW w:w="1388" w:type="dxa"/>
          </w:tcPr>
          <w:p w:rsidR="00AD2C25" w:rsidRPr="0010266E" w:rsidRDefault="00AD2C25" w:rsidP="008040B7">
            <w:pPr>
              <w:jc w:val="center"/>
              <w:rPr>
                <w:sz w:val="24"/>
                <w:szCs w:val="24"/>
              </w:rPr>
            </w:pPr>
            <w:r w:rsidRPr="0010266E">
              <w:rPr>
                <w:sz w:val="24"/>
                <w:szCs w:val="24"/>
              </w:rPr>
              <w:t>76</w:t>
            </w:r>
            <w:r w:rsidR="00F26DC7" w:rsidRPr="0010266E">
              <w:rPr>
                <w:sz w:val="24"/>
                <w:szCs w:val="24"/>
              </w:rPr>
              <w:t>6</w:t>
            </w:r>
          </w:p>
        </w:tc>
        <w:tc>
          <w:tcPr>
            <w:tcW w:w="1418" w:type="dxa"/>
          </w:tcPr>
          <w:p w:rsidR="00AD2C25" w:rsidRPr="0010266E" w:rsidRDefault="00AD2C25" w:rsidP="00F26DC7">
            <w:pPr>
              <w:jc w:val="center"/>
              <w:rPr>
                <w:sz w:val="24"/>
                <w:szCs w:val="24"/>
              </w:rPr>
            </w:pPr>
            <w:r w:rsidRPr="0010266E">
              <w:rPr>
                <w:sz w:val="24"/>
                <w:szCs w:val="24"/>
              </w:rPr>
              <w:t>7</w:t>
            </w:r>
            <w:r w:rsidR="00F26DC7" w:rsidRPr="0010266E">
              <w:rPr>
                <w:sz w:val="24"/>
                <w:szCs w:val="24"/>
              </w:rPr>
              <w:t>71</w:t>
            </w:r>
          </w:p>
        </w:tc>
        <w:tc>
          <w:tcPr>
            <w:tcW w:w="1843" w:type="dxa"/>
          </w:tcPr>
          <w:p w:rsidR="00AD2C25" w:rsidRPr="0010266E" w:rsidRDefault="007457CD" w:rsidP="007457CD">
            <w:pPr>
              <w:jc w:val="center"/>
              <w:rPr>
                <w:sz w:val="24"/>
                <w:szCs w:val="24"/>
              </w:rPr>
            </w:pPr>
            <w:r w:rsidRPr="0010266E">
              <w:rPr>
                <w:sz w:val="24"/>
                <w:szCs w:val="24"/>
              </w:rPr>
              <w:t>100</w:t>
            </w:r>
            <w:r w:rsidR="00AD2C25" w:rsidRPr="0010266E">
              <w:rPr>
                <w:sz w:val="24"/>
                <w:szCs w:val="24"/>
              </w:rPr>
              <w:t>,</w:t>
            </w:r>
            <w:r w:rsidRPr="0010266E">
              <w:rPr>
                <w:sz w:val="24"/>
                <w:szCs w:val="24"/>
              </w:rPr>
              <w:t>7</w:t>
            </w:r>
          </w:p>
        </w:tc>
      </w:tr>
      <w:tr w:rsidR="00AD2C25" w:rsidRPr="0010266E" w:rsidTr="009F351E">
        <w:tc>
          <w:tcPr>
            <w:tcW w:w="4111" w:type="dxa"/>
          </w:tcPr>
          <w:p w:rsidR="00AD2C25" w:rsidRPr="0010266E" w:rsidRDefault="00AD2C25" w:rsidP="007F07FC">
            <w:pPr>
              <w:rPr>
                <w:sz w:val="24"/>
                <w:szCs w:val="24"/>
              </w:rPr>
            </w:pPr>
            <w:r w:rsidRPr="0010266E">
              <w:rPr>
                <w:sz w:val="24"/>
                <w:szCs w:val="24"/>
              </w:rPr>
              <w:t>в том числе коровы</w:t>
            </w:r>
          </w:p>
        </w:tc>
        <w:tc>
          <w:tcPr>
            <w:tcW w:w="738" w:type="dxa"/>
          </w:tcPr>
          <w:p w:rsidR="00AD2C25" w:rsidRPr="0010266E" w:rsidRDefault="00AD2C25" w:rsidP="007F07FC">
            <w:pPr>
              <w:jc w:val="center"/>
              <w:rPr>
                <w:sz w:val="24"/>
                <w:szCs w:val="24"/>
              </w:rPr>
            </w:pPr>
            <w:r w:rsidRPr="0010266E">
              <w:rPr>
                <w:sz w:val="24"/>
                <w:szCs w:val="24"/>
              </w:rPr>
              <w:t>гол</w:t>
            </w:r>
          </w:p>
        </w:tc>
        <w:tc>
          <w:tcPr>
            <w:tcW w:w="1388" w:type="dxa"/>
          </w:tcPr>
          <w:p w:rsidR="00AD2C25" w:rsidRPr="0010266E" w:rsidRDefault="00AD2C25" w:rsidP="007F07FC">
            <w:pPr>
              <w:jc w:val="center"/>
              <w:rPr>
                <w:sz w:val="24"/>
                <w:szCs w:val="24"/>
              </w:rPr>
            </w:pPr>
            <w:r w:rsidRPr="0010266E">
              <w:rPr>
                <w:sz w:val="24"/>
                <w:szCs w:val="24"/>
              </w:rPr>
              <w:t>325</w:t>
            </w:r>
          </w:p>
        </w:tc>
        <w:tc>
          <w:tcPr>
            <w:tcW w:w="1418" w:type="dxa"/>
          </w:tcPr>
          <w:p w:rsidR="00AD2C25" w:rsidRPr="0010266E" w:rsidRDefault="00AD2C25" w:rsidP="007F07FC">
            <w:pPr>
              <w:jc w:val="center"/>
              <w:rPr>
                <w:sz w:val="24"/>
                <w:szCs w:val="24"/>
              </w:rPr>
            </w:pPr>
            <w:r w:rsidRPr="0010266E">
              <w:rPr>
                <w:sz w:val="24"/>
                <w:szCs w:val="24"/>
              </w:rPr>
              <w:t>333</w:t>
            </w:r>
          </w:p>
        </w:tc>
        <w:tc>
          <w:tcPr>
            <w:tcW w:w="1843" w:type="dxa"/>
          </w:tcPr>
          <w:p w:rsidR="00AD2C25" w:rsidRPr="0010266E" w:rsidRDefault="00AD2C25" w:rsidP="007F07FC">
            <w:pPr>
              <w:jc w:val="center"/>
              <w:rPr>
                <w:sz w:val="24"/>
                <w:szCs w:val="24"/>
              </w:rPr>
            </w:pPr>
            <w:r w:rsidRPr="0010266E">
              <w:rPr>
                <w:sz w:val="24"/>
                <w:szCs w:val="24"/>
              </w:rPr>
              <w:t>102,5</w:t>
            </w:r>
          </w:p>
        </w:tc>
      </w:tr>
    </w:tbl>
    <w:p w:rsidR="00AD2C25" w:rsidRPr="0010266E" w:rsidRDefault="00AD2C25" w:rsidP="00AD2C25">
      <w:pPr>
        <w:ind w:firstLine="709"/>
        <w:jc w:val="right"/>
        <w:rPr>
          <w:sz w:val="24"/>
          <w:szCs w:val="24"/>
        </w:rPr>
      </w:pPr>
    </w:p>
    <w:p w:rsidR="00AD2C25" w:rsidRPr="0010266E" w:rsidRDefault="00AD2C25" w:rsidP="00AD2C25">
      <w:pPr>
        <w:ind w:firstLine="709"/>
        <w:jc w:val="both"/>
        <w:rPr>
          <w:sz w:val="24"/>
          <w:szCs w:val="24"/>
        </w:rPr>
      </w:pPr>
      <w:r w:rsidRPr="0010266E">
        <w:rPr>
          <w:sz w:val="24"/>
          <w:szCs w:val="24"/>
        </w:rPr>
        <w:t xml:space="preserve">Основной задачей АО «Агроника» является обеспечение населения города Урай натуральной молочной продукцией. </w:t>
      </w:r>
    </w:p>
    <w:p w:rsidR="00AD2C25" w:rsidRPr="0010266E" w:rsidRDefault="00AD2C25" w:rsidP="00AD2C25">
      <w:pPr>
        <w:ind w:firstLine="709"/>
        <w:jc w:val="both"/>
        <w:rPr>
          <w:sz w:val="24"/>
          <w:szCs w:val="24"/>
        </w:rPr>
      </w:pPr>
      <w:r w:rsidRPr="0010266E">
        <w:rPr>
          <w:sz w:val="24"/>
          <w:szCs w:val="24"/>
        </w:rPr>
        <w:t>Ежедневно  выпускаются  экологически безопасная, без консервантов, свежая продукция. Молоко перерабатывается на собственном молочном заводе, способном принимать до 5 тонн молока ежедневно, выдавая  более 20 наименований сертифицированной продукции.</w:t>
      </w:r>
    </w:p>
    <w:p w:rsidR="002972C0" w:rsidRPr="0010740D" w:rsidRDefault="00BF1751" w:rsidP="002972C0">
      <w:pPr>
        <w:ind w:firstLine="540"/>
        <w:jc w:val="both"/>
        <w:rPr>
          <w:bCs/>
          <w:sz w:val="24"/>
          <w:szCs w:val="24"/>
        </w:rPr>
      </w:pPr>
      <w:r w:rsidRPr="0010266E">
        <w:rPr>
          <w:sz w:val="24"/>
          <w:szCs w:val="24"/>
        </w:rPr>
        <w:t xml:space="preserve">   </w:t>
      </w:r>
      <w:r w:rsidR="002972C0" w:rsidRPr="0010266E">
        <w:rPr>
          <w:sz w:val="24"/>
          <w:szCs w:val="24"/>
        </w:rPr>
        <w:t xml:space="preserve">За </w:t>
      </w:r>
      <w:r w:rsidR="00C82D9B" w:rsidRPr="0010266E">
        <w:rPr>
          <w:sz w:val="24"/>
          <w:szCs w:val="24"/>
        </w:rPr>
        <w:t>9</w:t>
      </w:r>
      <w:r w:rsidR="002972C0" w:rsidRPr="0010266E">
        <w:rPr>
          <w:sz w:val="24"/>
          <w:szCs w:val="24"/>
        </w:rPr>
        <w:t xml:space="preserve"> </w:t>
      </w:r>
      <w:r w:rsidR="00C82D9B" w:rsidRPr="0010266E">
        <w:rPr>
          <w:sz w:val="24"/>
          <w:szCs w:val="24"/>
        </w:rPr>
        <w:t>месяцев</w:t>
      </w:r>
      <w:r w:rsidR="002972C0" w:rsidRPr="0010266E">
        <w:rPr>
          <w:sz w:val="24"/>
          <w:szCs w:val="24"/>
        </w:rPr>
        <w:t xml:space="preserve"> 2019 года р</w:t>
      </w:r>
      <w:r w:rsidR="002972C0" w:rsidRPr="0010266E">
        <w:rPr>
          <w:bCs/>
          <w:sz w:val="24"/>
          <w:szCs w:val="24"/>
        </w:rPr>
        <w:t>еализация продукции собстве</w:t>
      </w:r>
      <w:r w:rsidR="00C82D9B" w:rsidRPr="0010266E">
        <w:rPr>
          <w:bCs/>
          <w:sz w:val="24"/>
          <w:szCs w:val="24"/>
        </w:rPr>
        <w:t>нного производства  составила  61</w:t>
      </w:r>
      <w:r w:rsidR="002972C0" w:rsidRPr="0010266E">
        <w:rPr>
          <w:bCs/>
          <w:sz w:val="24"/>
          <w:szCs w:val="24"/>
        </w:rPr>
        <w:t xml:space="preserve">,3 млн. рублей, что ниже значения показателя </w:t>
      </w:r>
      <w:r w:rsidR="00C82D9B" w:rsidRPr="0010266E">
        <w:rPr>
          <w:bCs/>
          <w:sz w:val="24"/>
          <w:szCs w:val="24"/>
        </w:rPr>
        <w:t>9</w:t>
      </w:r>
      <w:r w:rsidR="002972C0" w:rsidRPr="0010266E">
        <w:rPr>
          <w:bCs/>
          <w:sz w:val="24"/>
          <w:szCs w:val="24"/>
        </w:rPr>
        <w:t xml:space="preserve"> </w:t>
      </w:r>
      <w:r w:rsidR="00C82D9B" w:rsidRPr="0010266E">
        <w:rPr>
          <w:bCs/>
          <w:sz w:val="24"/>
          <w:szCs w:val="24"/>
        </w:rPr>
        <w:t>месяцев</w:t>
      </w:r>
      <w:r w:rsidR="002972C0" w:rsidRPr="0010266E">
        <w:rPr>
          <w:bCs/>
          <w:sz w:val="24"/>
          <w:szCs w:val="24"/>
        </w:rPr>
        <w:t xml:space="preserve"> 2018 года на 13,</w:t>
      </w:r>
      <w:r w:rsidR="00C82D9B" w:rsidRPr="0010266E">
        <w:rPr>
          <w:bCs/>
          <w:sz w:val="24"/>
          <w:szCs w:val="24"/>
        </w:rPr>
        <w:t>7</w:t>
      </w:r>
      <w:r w:rsidR="002972C0" w:rsidRPr="0010266E">
        <w:rPr>
          <w:bCs/>
          <w:sz w:val="24"/>
          <w:szCs w:val="24"/>
        </w:rPr>
        <w:t>% (</w:t>
      </w:r>
      <w:r w:rsidR="00340E47" w:rsidRPr="0010266E">
        <w:rPr>
          <w:bCs/>
          <w:sz w:val="24"/>
          <w:szCs w:val="24"/>
        </w:rPr>
        <w:t xml:space="preserve">за 9 месяцев 2018 года </w:t>
      </w:r>
      <w:r w:rsidR="00340E47">
        <w:rPr>
          <w:bCs/>
          <w:sz w:val="24"/>
          <w:szCs w:val="24"/>
        </w:rPr>
        <w:t xml:space="preserve">– </w:t>
      </w:r>
      <w:r w:rsidR="00C82D9B" w:rsidRPr="0010266E">
        <w:rPr>
          <w:bCs/>
          <w:sz w:val="24"/>
          <w:szCs w:val="24"/>
        </w:rPr>
        <w:t>71</w:t>
      </w:r>
      <w:r w:rsidR="002972C0" w:rsidRPr="0010266E">
        <w:rPr>
          <w:bCs/>
          <w:sz w:val="24"/>
          <w:szCs w:val="24"/>
        </w:rPr>
        <w:t>,</w:t>
      </w:r>
      <w:r w:rsidR="00C82D9B" w:rsidRPr="0010266E">
        <w:rPr>
          <w:bCs/>
          <w:sz w:val="24"/>
          <w:szCs w:val="24"/>
        </w:rPr>
        <w:t>0 млн. рублей</w:t>
      </w:r>
      <w:r w:rsidR="002972C0" w:rsidRPr="0010266E">
        <w:rPr>
          <w:bCs/>
          <w:sz w:val="24"/>
          <w:szCs w:val="24"/>
        </w:rPr>
        <w:t xml:space="preserve">), которое связано со снижением производственных </w:t>
      </w:r>
      <w:r w:rsidRPr="0010266E">
        <w:rPr>
          <w:bCs/>
          <w:sz w:val="24"/>
          <w:szCs w:val="24"/>
        </w:rPr>
        <w:t>показателей</w:t>
      </w:r>
      <w:r w:rsidR="002972C0" w:rsidRPr="0010266E">
        <w:rPr>
          <w:bCs/>
          <w:sz w:val="24"/>
          <w:szCs w:val="24"/>
        </w:rPr>
        <w:t xml:space="preserve">. </w:t>
      </w:r>
    </w:p>
    <w:p w:rsidR="009E2A4C" w:rsidRPr="00811E88" w:rsidRDefault="009E2A4C" w:rsidP="009E2A4C">
      <w:pPr>
        <w:ind w:firstLine="709"/>
        <w:jc w:val="both"/>
        <w:rPr>
          <w:bCs/>
          <w:sz w:val="24"/>
          <w:szCs w:val="24"/>
        </w:rPr>
      </w:pPr>
      <w:r w:rsidRPr="009E2A4C">
        <w:rPr>
          <w:bCs/>
          <w:sz w:val="24"/>
          <w:szCs w:val="24"/>
        </w:rPr>
        <w:t xml:space="preserve">По оценке 2019 года показатель </w:t>
      </w:r>
      <w:r w:rsidRPr="009E2A4C">
        <w:rPr>
          <w:sz w:val="24"/>
          <w:szCs w:val="24"/>
        </w:rPr>
        <w:t>р</w:t>
      </w:r>
      <w:r w:rsidRPr="009E2A4C">
        <w:rPr>
          <w:bCs/>
          <w:sz w:val="24"/>
          <w:szCs w:val="24"/>
        </w:rPr>
        <w:t>еализации продукции собственного производства  составит 102,2 млн. рублей.</w:t>
      </w:r>
    </w:p>
    <w:p w:rsidR="002972C0" w:rsidRPr="0010266E" w:rsidRDefault="002972C0" w:rsidP="002972C0">
      <w:pPr>
        <w:ind w:firstLine="709"/>
        <w:jc w:val="both"/>
        <w:rPr>
          <w:sz w:val="24"/>
          <w:szCs w:val="24"/>
        </w:rPr>
      </w:pPr>
      <w:r w:rsidRPr="0010266E">
        <w:rPr>
          <w:sz w:val="24"/>
          <w:szCs w:val="24"/>
        </w:rPr>
        <w:t>По состоянию на 01.</w:t>
      </w:r>
      <w:r w:rsidR="00C82D9B" w:rsidRPr="0010266E">
        <w:rPr>
          <w:sz w:val="24"/>
          <w:szCs w:val="24"/>
        </w:rPr>
        <w:t>10</w:t>
      </w:r>
      <w:r w:rsidRPr="0010266E">
        <w:rPr>
          <w:sz w:val="24"/>
          <w:szCs w:val="24"/>
        </w:rPr>
        <w:t>.201</w:t>
      </w:r>
      <w:r w:rsidR="00BF1751" w:rsidRPr="0010266E">
        <w:rPr>
          <w:sz w:val="24"/>
          <w:szCs w:val="24"/>
        </w:rPr>
        <w:t>9</w:t>
      </w:r>
      <w:r w:rsidRPr="0010266E">
        <w:rPr>
          <w:sz w:val="24"/>
          <w:szCs w:val="24"/>
        </w:rPr>
        <w:t xml:space="preserve"> года в животноводческом комплексе содержится 7</w:t>
      </w:r>
      <w:r w:rsidR="00C82D9B" w:rsidRPr="0010266E">
        <w:rPr>
          <w:sz w:val="24"/>
          <w:szCs w:val="24"/>
        </w:rPr>
        <w:t>71</w:t>
      </w:r>
      <w:r w:rsidRPr="0010266E">
        <w:rPr>
          <w:color w:val="FF0000"/>
          <w:sz w:val="24"/>
          <w:szCs w:val="24"/>
        </w:rPr>
        <w:t xml:space="preserve"> </w:t>
      </w:r>
      <w:r w:rsidRPr="0010266E">
        <w:rPr>
          <w:sz w:val="24"/>
          <w:szCs w:val="24"/>
        </w:rPr>
        <w:t>голов</w:t>
      </w:r>
      <w:r w:rsidR="00C82D9B" w:rsidRPr="0010266E">
        <w:rPr>
          <w:sz w:val="24"/>
          <w:szCs w:val="24"/>
        </w:rPr>
        <w:t>а</w:t>
      </w:r>
      <w:r w:rsidRPr="0010266E">
        <w:rPr>
          <w:sz w:val="24"/>
          <w:szCs w:val="24"/>
        </w:rPr>
        <w:t xml:space="preserve">  крупного рогатого скота, что </w:t>
      </w:r>
      <w:r w:rsidR="00C82D9B" w:rsidRPr="0010266E">
        <w:rPr>
          <w:sz w:val="24"/>
          <w:szCs w:val="24"/>
        </w:rPr>
        <w:t>выше</w:t>
      </w:r>
      <w:r w:rsidRPr="0010266E">
        <w:rPr>
          <w:sz w:val="24"/>
          <w:szCs w:val="24"/>
        </w:rPr>
        <w:t xml:space="preserve"> уровня значения показателя </w:t>
      </w:r>
      <w:r w:rsidR="00C82D9B" w:rsidRPr="0010266E">
        <w:rPr>
          <w:sz w:val="24"/>
          <w:szCs w:val="24"/>
        </w:rPr>
        <w:t>9</w:t>
      </w:r>
      <w:r w:rsidRPr="0010266E">
        <w:rPr>
          <w:sz w:val="24"/>
          <w:szCs w:val="24"/>
        </w:rPr>
        <w:t xml:space="preserve"> </w:t>
      </w:r>
      <w:r w:rsidR="00C82D9B" w:rsidRPr="0010266E">
        <w:rPr>
          <w:sz w:val="24"/>
          <w:szCs w:val="24"/>
        </w:rPr>
        <w:t>месяцев</w:t>
      </w:r>
      <w:r w:rsidRPr="0010266E">
        <w:rPr>
          <w:sz w:val="24"/>
          <w:szCs w:val="24"/>
        </w:rPr>
        <w:t xml:space="preserve"> 201</w:t>
      </w:r>
      <w:r w:rsidR="00BF1751" w:rsidRPr="0010266E">
        <w:rPr>
          <w:sz w:val="24"/>
          <w:szCs w:val="24"/>
        </w:rPr>
        <w:t>8</w:t>
      </w:r>
      <w:r w:rsidRPr="0010266E">
        <w:rPr>
          <w:sz w:val="24"/>
          <w:szCs w:val="24"/>
        </w:rPr>
        <w:t xml:space="preserve"> года на </w:t>
      </w:r>
      <w:r w:rsidR="00C82D9B" w:rsidRPr="0010266E">
        <w:rPr>
          <w:sz w:val="24"/>
          <w:szCs w:val="24"/>
        </w:rPr>
        <w:t>5</w:t>
      </w:r>
      <w:r w:rsidRPr="0010266E">
        <w:rPr>
          <w:sz w:val="24"/>
          <w:szCs w:val="24"/>
        </w:rPr>
        <w:t xml:space="preserve"> голов и составляет </w:t>
      </w:r>
      <w:r w:rsidR="00C82D9B" w:rsidRPr="0010266E">
        <w:rPr>
          <w:sz w:val="24"/>
          <w:szCs w:val="24"/>
        </w:rPr>
        <w:t>100</w:t>
      </w:r>
      <w:r w:rsidRPr="0010266E">
        <w:rPr>
          <w:sz w:val="24"/>
          <w:szCs w:val="24"/>
        </w:rPr>
        <w:t>,</w:t>
      </w:r>
      <w:r w:rsidR="00C82D9B" w:rsidRPr="0010266E">
        <w:rPr>
          <w:sz w:val="24"/>
          <w:szCs w:val="24"/>
        </w:rPr>
        <w:t>7</w:t>
      </w:r>
      <w:r w:rsidR="00BF1751" w:rsidRPr="0010266E">
        <w:rPr>
          <w:sz w:val="24"/>
          <w:szCs w:val="24"/>
        </w:rPr>
        <w:t>%.</w:t>
      </w:r>
    </w:p>
    <w:p w:rsidR="002972C0" w:rsidRPr="0010266E" w:rsidRDefault="002972C0" w:rsidP="002972C0">
      <w:pPr>
        <w:ind w:firstLine="709"/>
        <w:jc w:val="both"/>
        <w:rPr>
          <w:sz w:val="24"/>
          <w:szCs w:val="24"/>
        </w:rPr>
      </w:pPr>
      <w:r w:rsidRPr="0010266E">
        <w:rPr>
          <w:sz w:val="24"/>
          <w:szCs w:val="24"/>
        </w:rPr>
        <w:t>В структуре основного стада крупного рогатого скота находится 3</w:t>
      </w:r>
      <w:r w:rsidR="00BF1751" w:rsidRPr="0010266E">
        <w:rPr>
          <w:sz w:val="24"/>
          <w:szCs w:val="24"/>
        </w:rPr>
        <w:t>33</w:t>
      </w:r>
      <w:r w:rsidRPr="0010266E">
        <w:rPr>
          <w:sz w:val="24"/>
          <w:szCs w:val="24"/>
        </w:rPr>
        <w:t xml:space="preserve"> коров</w:t>
      </w:r>
      <w:r w:rsidR="00BF1751" w:rsidRPr="0010266E">
        <w:rPr>
          <w:sz w:val="24"/>
          <w:szCs w:val="24"/>
        </w:rPr>
        <w:t>ы</w:t>
      </w:r>
      <w:r w:rsidRPr="0010266E">
        <w:rPr>
          <w:sz w:val="24"/>
          <w:szCs w:val="24"/>
        </w:rPr>
        <w:t xml:space="preserve">, что выше уровня прошлого года на 8 голов. </w:t>
      </w:r>
    </w:p>
    <w:p w:rsidR="00AD2C25" w:rsidRPr="0010266E" w:rsidRDefault="00AD2C25" w:rsidP="00AD2C25">
      <w:pPr>
        <w:ind w:firstLine="540"/>
        <w:jc w:val="both"/>
        <w:rPr>
          <w:bCs/>
          <w:sz w:val="24"/>
          <w:szCs w:val="24"/>
        </w:rPr>
      </w:pPr>
      <w:r w:rsidRPr="0010266E">
        <w:rPr>
          <w:bCs/>
          <w:sz w:val="24"/>
          <w:szCs w:val="24"/>
        </w:rPr>
        <w:t xml:space="preserve">  </w:t>
      </w:r>
      <w:r w:rsidR="00BF1751" w:rsidRPr="0010266E">
        <w:rPr>
          <w:bCs/>
          <w:sz w:val="24"/>
          <w:szCs w:val="24"/>
        </w:rPr>
        <w:t xml:space="preserve"> </w:t>
      </w:r>
      <w:r w:rsidRPr="0010266E">
        <w:rPr>
          <w:bCs/>
          <w:sz w:val="24"/>
          <w:szCs w:val="24"/>
        </w:rPr>
        <w:t xml:space="preserve">За </w:t>
      </w:r>
      <w:r w:rsidR="00D62CED" w:rsidRPr="0010266E">
        <w:rPr>
          <w:bCs/>
          <w:sz w:val="24"/>
          <w:szCs w:val="24"/>
        </w:rPr>
        <w:t>9</w:t>
      </w:r>
      <w:r w:rsidR="002243A9" w:rsidRPr="0010266E">
        <w:rPr>
          <w:bCs/>
          <w:sz w:val="24"/>
          <w:szCs w:val="24"/>
        </w:rPr>
        <w:t xml:space="preserve"> </w:t>
      </w:r>
      <w:r w:rsidR="00D62CED" w:rsidRPr="0010266E">
        <w:rPr>
          <w:bCs/>
          <w:sz w:val="24"/>
          <w:szCs w:val="24"/>
        </w:rPr>
        <w:t>мес</w:t>
      </w:r>
      <w:r w:rsidR="00C82D9B" w:rsidRPr="0010266E">
        <w:rPr>
          <w:bCs/>
          <w:sz w:val="24"/>
          <w:szCs w:val="24"/>
        </w:rPr>
        <w:t>я</w:t>
      </w:r>
      <w:r w:rsidR="00D62CED" w:rsidRPr="0010266E">
        <w:rPr>
          <w:bCs/>
          <w:sz w:val="24"/>
          <w:szCs w:val="24"/>
        </w:rPr>
        <w:t>цев</w:t>
      </w:r>
      <w:r w:rsidR="002243A9" w:rsidRPr="0010266E">
        <w:rPr>
          <w:bCs/>
          <w:sz w:val="24"/>
          <w:szCs w:val="24"/>
        </w:rPr>
        <w:t xml:space="preserve"> 2019 года </w:t>
      </w:r>
      <w:r w:rsidRPr="0010266E">
        <w:rPr>
          <w:bCs/>
          <w:sz w:val="24"/>
          <w:szCs w:val="24"/>
        </w:rPr>
        <w:t xml:space="preserve"> показатели по валовому надою молока к уровню прошлого года ниже на 1</w:t>
      </w:r>
      <w:r w:rsidR="00C82D9B" w:rsidRPr="0010266E">
        <w:rPr>
          <w:bCs/>
          <w:sz w:val="24"/>
          <w:szCs w:val="24"/>
        </w:rPr>
        <w:t>6</w:t>
      </w:r>
      <w:r w:rsidRPr="0010266E">
        <w:rPr>
          <w:bCs/>
          <w:sz w:val="24"/>
          <w:szCs w:val="24"/>
        </w:rPr>
        <w:t>,</w:t>
      </w:r>
      <w:r w:rsidR="00C82D9B" w:rsidRPr="0010266E">
        <w:rPr>
          <w:bCs/>
          <w:sz w:val="24"/>
          <w:szCs w:val="24"/>
        </w:rPr>
        <w:t>7</w:t>
      </w:r>
      <w:r w:rsidRPr="0010266E">
        <w:rPr>
          <w:bCs/>
          <w:sz w:val="24"/>
          <w:szCs w:val="24"/>
        </w:rPr>
        <w:t xml:space="preserve">% или на </w:t>
      </w:r>
      <w:r w:rsidR="00C82D9B" w:rsidRPr="0010266E">
        <w:rPr>
          <w:bCs/>
          <w:sz w:val="24"/>
          <w:szCs w:val="24"/>
        </w:rPr>
        <w:t>226</w:t>
      </w:r>
      <w:r w:rsidRPr="0010266E">
        <w:rPr>
          <w:bCs/>
          <w:sz w:val="24"/>
          <w:szCs w:val="24"/>
        </w:rPr>
        <w:t>,</w:t>
      </w:r>
      <w:r w:rsidR="00C82D9B" w:rsidRPr="0010266E">
        <w:rPr>
          <w:bCs/>
          <w:sz w:val="24"/>
          <w:szCs w:val="24"/>
        </w:rPr>
        <w:t>9</w:t>
      </w:r>
      <w:r w:rsidRPr="0010266E">
        <w:rPr>
          <w:bCs/>
          <w:sz w:val="24"/>
          <w:szCs w:val="24"/>
        </w:rPr>
        <w:t xml:space="preserve"> тонн. Производство (реализация) масла животного выше уровня прошлого года на </w:t>
      </w:r>
      <w:r w:rsidR="00C82D9B" w:rsidRPr="0010266E">
        <w:rPr>
          <w:bCs/>
          <w:sz w:val="24"/>
          <w:szCs w:val="24"/>
        </w:rPr>
        <w:t>5</w:t>
      </w:r>
      <w:r w:rsidRPr="0010266E">
        <w:rPr>
          <w:bCs/>
          <w:sz w:val="24"/>
          <w:szCs w:val="24"/>
        </w:rPr>
        <w:t>,</w:t>
      </w:r>
      <w:r w:rsidR="00C82D9B" w:rsidRPr="0010266E">
        <w:rPr>
          <w:bCs/>
          <w:sz w:val="24"/>
          <w:szCs w:val="24"/>
        </w:rPr>
        <w:t>8</w:t>
      </w:r>
      <w:r w:rsidRPr="0010266E">
        <w:rPr>
          <w:bCs/>
          <w:sz w:val="24"/>
          <w:szCs w:val="24"/>
        </w:rPr>
        <w:t xml:space="preserve"> тонн и составляет 1</w:t>
      </w:r>
      <w:r w:rsidR="00C82D9B" w:rsidRPr="0010266E">
        <w:rPr>
          <w:bCs/>
          <w:sz w:val="24"/>
          <w:szCs w:val="24"/>
        </w:rPr>
        <w:t>36</w:t>
      </w:r>
      <w:r w:rsidRPr="0010266E">
        <w:rPr>
          <w:bCs/>
          <w:sz w:val="24"/>
          <w:szCs w:val="24"/>
        </w:rPr>
        <w:t>,</w:t>
      </w:r>
      <w:r w:rsidR="00C82D9B" w:rsidRPr="0010266E">
        <w:rPr>
          <w:bCs/>
          <w:sz w:val="24"/>
          <w:szCs w:val="24"/>
        </w:rPr>
        <w:t>5</w:t>
      </w:r>
      <w:r w:rsidRPr="0010266E">
        <w:rPr>
          <w:bCs/>
          <w:sz w:val="24"/>
          <w:szCs w:val="24"/>
        </w:rPr>
        <w:t xml:space="preserve">%. Производство (реализация) цельномолочной продукции ниже уровня аналогичного периода прошлого года  на </w:t>
      </w:r>
      <w:r w:rsidR="003936E6" w:rsidRPr="0010266E">
        <w:rPr>
          <w:bCs/>
          <w:sz w:val="24"/>
          <w:szCs w:val="24"/>
        </w:rPr>
        <w:t>20</w:t>
      </w:r>
      <w:r w:rsidR="00C82D9B" w:rsidRPr="0010266E">
        <w:rPr>
          <w:bCs/>
          <w:sz w:val="24"/>
          <w:szCs w:val="24"/>
        </w:rPr>
        <w:t>8</w:t>
      </w:r>
      <w:r w:rsidR="003936E6" w:rsidRPr="0010266E">
        <w:rPr>
          <w:bCs/>
          <w:sz w:val="24"/>
          <w:szCs w:val="24"/>
        </w:rPr>
        <w:t xml:space="preserve"> тонн</w:t>
      </w:r>
      <w:r w:rsidRPr="0010266E">
        <w:rPr>
          <w:bCs/>
          <w:sz w:val="24"/>
          <w:szCs w:val="24"/>
        </w:rPr>
        <w:t xml:space="preserve"> и составляет </w:t>
      </w:r>
      <w:r w:rsidR="003936E6" w:rsidRPr="0010266E">
        <w:rPr>
          <w:bCs/>
          <w:sz w:val="24"/>
          <w:szCs w:val="24"/>
        </w:rPr>
        <w:t>8</w:t>
      </w:r>
      <w:r w:rsidR="00C82D9B" w:rsidRPr="0010266E">
        <w:rPr>
          <w:bCs/>
          <w:sz w:val="24"/>
          <w:szCs w:val="24"/>
        </w:rPr>
        <w:t>6</w:t>
      </w:r>
      <w:r w:rsidR="003936E6" w:rsidRPr="0010266E">
        <w:rPr>
          <w:bCs/>
          <w:sz w:val="24"/>
          <w:szCs w:val="24"/>
        </w:rPr>
        <w:t>,</w:t>
      </w:r>
      <w:r w:rsidR="00C82D9B" w:rsidRPr="0010266E">
        <w:rPr>
          <w:bCs/>
          <w:sz w:val="24"/>
          <w:szCs w:val="24"/>
        </w:rPr>
        <w:t>8</w:t>
      </w:r>
      <w:r w:rsidRPr="0010266E">
        <w:rPr>
          <w:bCs/>
          <w:sz w:val="24"/>
          <w:szCs w:val="24"/>
        </w:rPr>
        <w:t xml:space="preserve">%. </w:t>
      </w:r>
    </w:p>
    <w:p w:rsidR="00C6074B" w:rsidRPr="0010266E" w:rsidRDefault="003936E6" w:rsidP="00C6074B">
      <w:pPr>
        <w:ind w:firstLine="540"/>
        <w:jc w:val="both"/>
        <w:rPr>
          <w:bCs/>
          <w:sz w:val="24"/>
          <w:szCs w:val="24"/>
        </w:rPr>
      </w:pPr>
      <w:r w:rsidRPr="0010266E">
        <w:rPr>
          <w:bCs/>
          <w:sz w:val="24"/>
          <w:szCs w:val="24"/>
        </w:rPr>
        <w:t xml:space="preserve">  </w:t>
      </w:r>
      <w:r w:rsidR="00C6074B" w:rsidRPr="0010266E">
        <w:rPr>
          <w:bCs/>
          <w:sz w:val="24"/>
          <w:szCs w:val="24"/>
        </w:rPr>
        <w:t xml:space="preserve">Производство (реализация) мяса в живом весе ниже уровня предшествующего года на  </w:t>
      </w:r>
      <w:r w:rsidR="002461E4" w:rsidRPr="0010266E">
        <w:rPr>
          <w:bCs/>
          <w:sz w:val="24"/>
          <w:szCs w:val="24"/>
        </w:rPr>
        <w:t>1</w:t>
      </w:r>
      <w:r w:rsidR="00C6074B" w:rsidRPr="0010266E">
        <w:rPr>
          <w:bCs/>
          <w:sz w:val="24"/>
          <w:szCs w:val="24"/>
        </w:rPr>
        <w:t>,</w:t>
      </w:r>
      <w:r w:rsidR="002461E4" w:rsidRPr="0010266E">
        <w:rPr>
          <w:bCs/>
          <w:sz w:val="24"/>
          <w:szCs w:val="24"/>
        </w:rPr>
        <w:t>8</w:t>
      </w:r>
      <w:r w:rsidR="00C6074B" w:rsidRPr="0010266E">
        <w:rPr>
          <w:bCs/>
          <w:sz w:val="24"/>
          <w:szCs w:val="24"/>
        </w:rPr>
        <w:t xml:space="preserve"> тонн и составляет 9</w:t>
      </w:r>
      <w:r w:rsidR="002461E4" w:rsidRPr="0010266E">
        <w:rPr>
          <w:bCs/>
          <w:sz w:val="24"/>
          <w:szCs w:val="24"/>
        </w:rPr>
        <w:t>5</w:t>
      </w:r>
      <w:r w:rsidR="00C6074B" w:rsidRPr="0010266E">
        <w:rPr>
          <w:bCs/>
          <w:sz w:val="24"/>
          <w:szCs w:val="24"/>
        </w:rPr>
        <w:t>,</w:t>
      </w:r>
      <w:r w:rsidR="002461E4" w:rsidRPr="0010266E">
        <w:rPr>
          <w:bCs/>
          <w:sz w:val="24"/>
          <w:szCs w:val="24"/>
        </w:rPr>
        <w:t>0</w:t>
      </w:r>
      <w:r w:rsidR="00C6074B" w:rsidRPr="0010266E">
        <w:rPr>
          <w:bCs/>
          <w:sz w:val="24"/>
          <w:szCs w:val="24"/>
        </w:rPr>
        <w:t xml:space="preserve">%, производство (реализация) скота в живом весе ниже на </w:t>
      </w:r>
      <w:r w:rsidR="005047FC" w:rsidRPr="0010266E">
        <w:rPr>
          <w:bCs/>
          <w:sz w:val="24"/>
          <w:szCs w:val="24"/>
        </w:rPr>
        <w:t>11</w:t>
      </w:r>
      <w:r w:rsidR="00C6074B" w:rsidRPr="0010266E">
        <w:rPr>
          <w:bCs/>
          <w:sz w:val="24"/>
          <w:szCs w:val="24"/>
        </w:rPr>
        <w:t>,</w:t>
      </w:r>
      <w:r w:rsidR="005047FC" w:rsidRPr="0010266E">
        <w:rPr>
          <w:bCs/>
          <w:sz w:val="24"/>
          <w:szCs w:val="24"/>
        </w:rPr>
        <w:t>7 тонн и составляет 63</w:t>
      </w:r>
      <w:r w:rsidR="00C6074B" w:rsidRPr="0010266E">
        <w:rPr>
          <w:bCs/>
          <w:sz w:val="24"/>
          <w:szCs w:val="24"/>
        </w:rPr>
        <w:t>,</w:t>
      </w:r>
      <w:r w:rsidR="005047FC" w:rsidRPr="0010266E">
        <w:rPr>
          <w:bCs/>
          <w:sz w:val="24"/>
          <w:szCs w:val="24"/>
        </w:rPr>
        <w:t>8</w:t>
      </w:r>
      <w:r w:rsidR="00C6074B" w:rsidRPr="0010266E">
        <w:rPr>
          <w:bCs/>
          <w:sz w:val="24"/>
          <w:szCs w:val="24"/>
        </w:rPr>
        <w:t>%.</w:t>
      </w:r>
    </w:p>
    <w:p w:rsidR="00AD2C25" w:rsidRPr="0010266E" w:rsidRDefault="00AD2C25" w:rsidP="00AD2C25">
      <w:pPr>
        <w:ind w:firstLine="709"/>
        <w:jc w:val="both"/>
        <w:rPr>
          <w:sz w:val="24"/>
          <w:szCs w:val="24"/>
        </w:rPr>
      </w:pPr>
      <w:r w:rsidRPr="0010266E">
        <w:rPr>
          <w:sz w:val="24"/>
          <w:szCs w:val="24"/>
        </w:rPr>
        <w:t>Рынком сбыта молока и молочной продукции являются предприятия  социальной сферы автономного округа, объекты розничной торговли в городе Урай и городе Ханты-Мансийск.</w:t>
      </w:r>
    </w:p>
    <w:p w:rsidR="00814843" w:rsidRPr="0010266E" w:rsidRDefault="00814843" w:rsidP="00814843">
      <w:pPr>
        <w:ind w:firstLine="709"/>
        <w:jc w:val="both"/>
        <w:rPr>
          <w:rFonts w:eastAsia="Calibri"/>
          <w:sz w:val="24"/>
          <w:szCs w:val="24"/>
        </w:rPr>
      </w:pPr>
      <w:r w:rsidRPr="0010266E">
        <w:rPr>
          <w:sz w:val="24"/>
          <w:szCs w:val="24"/>
        </w:rPr>
        <w:t>На территории города Урай осуществляют свою деятельность  крестьянские (фермерские) хозяйства (КФХ).</w:t>
      </w:r>
    </w:p>
    <w:p w:rsidR="00AD2C25" w:rsidRPr="0010266E" w:rsidRDefault="00AD2C25" w:rsidP="00AD2C25">
      <w:pPr>
        <w:jc w:val="center"/>
        <w:rPr>
          <w:rFonts w:eastAsia="Calibri"/>
          <w:b/>
          <w:sz w:val="24"/>
          <w:szCs w:val="24"/>
        </w:rPr>
      </w:pPr>
    </w:p>
    <w:p w:rsidR="00AD2C25" w:rsidRPr="0010266E" w:rsidRDefault="00AD2C25" w:rsidP="00AD2C25">
      <w:pPr>
        <w:jc w:val="center"/>
        <w:rPr>
          <w:rFonts w:eastAsia="Calibri"/>
          <w:b/>
          <w:sz w:val="24"/>
          <w:szCs w:val="24"/>
        </w:rPr>
      </w:pPr>
      <w:r w:rsidRPr="0010266E">
        <w:rPr>
          <w:rFonts w:eastAsia="Calibri"/>
          <w:b/>
          <w:sz w:val="24"/>
          <w:szCs w:val="24"/>
        </w:rPr>
        <w:t xml:space="preserve">Производство основных видов сельскохозяйственной продукции в КФХ </w:t>
      </w:r>
    </w:p>
    <w:p w:rsidR="00AD2C25" w:rsidRPr="0010266E" w:rsidRDefault="00AD2C25" w:rsidP="00AD2C25">
      <w:pPr>
        <w:jc w:val="right"/>
        <w:rPr>
          <w:rFonts w:eastAsia="Calibri"/>
          <w:sz w:val="24"/>
          <w:szCs w:val="24"/>
        </w:rPr>
      </w:pPr>
      <w:r w:rsidRPr="0010266E">
        <w:rPr>
          <w:rFonts w:eastAsia="Calibri"/>
          <w:sz w:val="24"/>
          <w:szCs w:val="24"/>
        </w:rPr>
        <w:t>таблица 3</w:t>
      </w:r>
    </w:p>
    <w:tbl>
      <w:tblPr>
        <w:tblW w:w="949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1"/>
        <w:gridCol w:w="709"/>
        <w:gridCol w:w="1417"/>
        <w:gridCol w:w="1418"/>
        <w:gridCol w:w="1843"/>
      </w:tblGrid>
      <w:tr w:rsidR="00AD2C25" w:rsidRPr="0010266E" w:rsidTr="009F351E">
        <w:trPr>
          <w:trHeight w:val="497"/>
          <w:jc w:val="center"/>
        </w:trPr>
        <w:tc>
          <w:tcPr>
            <w:tcW w:w="4111" w:type="dxa"/>
            <w:vAlign w:val="center"/>
          </w:tcPr>
          <w:p w:rsidR="00AD2C25" w:rsidRPr="0010266E" w:rsidRDefault="00AD2C25" w:rsidP="007F07FC">
            <w:pPr>
              <w:jc w:val="center"/>
              <w:rPr>
                <w:bCs/>
                <w:sz w:val="24"/>
                <w:szCs w:val="24"/>
              </w:rPr>
            </w:pPr>
            <w:r w:rsidRPr="0010266E">
              <w:rPr>
                <w:bCs/>
                <w:sz w:val="24"/>
                <w:szCs w:val="24"/>
              </w:rPr>
              <w:t>Показатель</w:t>
            </w:r>
          </w:p>
          <w:p w:rsidR="00AD2C25" w:rsidRPr="0010266E" w:rsidRDefault="00AD2C25" w:rsidP="007F07FC">
            <w:pPr>
              <w:jc w:val="center"/>
              <w:rPr>
                <w:bCs/>
                <w:sz w:val="24"/>
                <w:szCs w:val="24"/>
              </w:rPr>
            </w:pPr>
          </w:p>
        </w:tc>
        <w:tc>
          <w:tcPr>
            <w:tcW w:w="709" w:type="dxa"/>
            <w:vAlign w:val="center"/>
          </w:tcPr>
          <w:p w:rsidR="00AD2C25" w:rsidRPr="0010266E" w:rsidRDefault="00AD2C25" w:rsidP="007F07FC">
            <w:pPr>
              <w:jc w:val="center"/>
              <w:rPr>
                <w:bCs/>
                <w:sz w:val="24"/>
                <w:szCs w:val="24"/>
              </w:rPr>
            </w:pPr>
            <w:r w:rsidRPr="0010266E">
              <w:rPr>
                <w:bCs/>
                <w:sz w:val="24"/>
                <w:szCs w:val="24"/>
              </w:rPr>
              <w:t xml:space="preserve">ед. </w:t>
            </w:r>
            <w:proofErr w:type="spellStart"/>
            <w:r w:rsidRPr="0010266E">
              <w:rPr>
                <w:bCs/>
                <w:sz w:val="24"/>
                <w:szCs w:val="24"/>
              </w:rPr>
              <w:t>изм</w:t>
            </w:r>
            <w:proofErr w:type="spellEnd"/>
            <w:r w:rsidRPr="0010266E">
              <w:rPr>
                <w:bCs/>
                <w:sz w:val="24"/>
                <w:szCs w:val="24"/>
              </w:rPr>
              <w:t>.</w:t>
            </w:r>
          </w:p>
        </w:tc>
        <w:tc>
          <w:tcPr>
            <w:tcW w:w="1417" w:type="dxa"/>
            <w:vAlign w:val="center"/>
          </w:tcPr>
          <w:p w:rsidR="00AD2C25" w:rsidRPr="0010266E" w:rsidRDefault="00D62CED" w:rsidP="00D62CED">
            <w:pPr>
              <w:jc w:val="center"/>
              <w:rPr>
                <w:bCs/>
                <w:sz w:val="24"/>
                <w:szCs w:val="24"/>
                <w:lang w:val="en-US"/>
              </w:rPr>
            </w:pPr>
            <w:r w:rsidRPr="0010266E">
              <w:rPr>
                <w:bCs/>
                <w:sz w:val="24"/>
                <w:szCs w:val="24"/>
              </w:rPr>
              <w:t>9</w:t>
            </w:r>
            <w:r w:rsidR="00AD2C25" w:rsidRPr="0010266E">
              <w:rPr>
                <w:bCs/>
                <w:sz w:val="24"/>
                <w:szCs w:val="24"/>
                <w:lang w:val="en-US"/>
              </w:rPr>
              <w:t xml:space="preserve"> </w:t>
            </w:r>
            <w:r w:rsidRPr="0010266E">
              <w:rPr>
                <w:bCs/>
                <w:sz w:val="24"/>
                <w:szCs w:val="24"/>
              </w:rPr>
              <w:t>месяцев</w:t>
            </w:r>
            <w:r w:rsidR="00AD2C25" w:rsidRPr="0010266E">
              <w:rPr>
                <w:bCs/>
                <w:sz w:val="24"/>
                <w:szCs w:val="24"/>
              </w:rPr>
              <w:t xml:space="preserve"> 2018 года</w:t>
            </w:r>
          </w:p>
        </w:tc>
        <w:tc>
          <w:tcPr>
            <w:tcW w:w="1418" w:type="dxa"/>
            <w:vAlign w:val="center"/>
          </w:tcPr>
          <w:p w:rsidR="00AD2C25" w:rsidRPr="0010266E" w:rsidRDefault="00D62CED" w:rsidP="00D62CED">
            <w:pPr>
              <w:jc w:val="center"/>
              <w:rPr>
                <w:bCs/>
                <w:sz w:val="24"/>
                <w:szCs w:val="24"/>
              </w:rPr>
            </w:pPr>
            <w:r w:rsidRPr="0010266E">
              <w:rPr>
                <w:bCs/>
                <w:sz w:val="24"/>
                <w:szCs w:val="24"/>
              </w:rPr>
              <w:t>9</w:t>
            </w:r>
            <w:r w:rsidR="00AD2C25" w:rsidRPr="0010266E">
              <w:rPr>
                <w:bCs/>
                <w:sz w:val="24"/>
                <w:szCs w:val="24"/>
              </w:rPr>
              <w:t xml:space="preserve"> </w:t>
            </w:r>
            <w:r w:rsidRPr="0010266E">
              <w:rPr>
                <w:bCs/>
                <w:sz w:val="24"/>
                <w:szCs w:val="24"/>
              </w:rPr>
              <w:t>месяцев</w:t>
            </w:r>
            <w:r w:rsidR="00AD2C25" w:rsidRPr="0010266E">
              <w:rPr>
                <w:bCs/>
                <w:sz w:val="24"/>
                <w:szCs w:val="24"/>
              </w:rPr>
              <w:t xml:space="preserve"> 2019 года</w:t>
            </w:r>
          </w:p>
        </w:tc>
        <w:tc>
          <w:tcPr>
            <w:tcW w:w="1843" w:type="dxa"/>
            <w:vAlign w:val="center"/>
          </w:tcPr>
          <w:p w:rsidR="00C6074B" w:rsidRPr="0010266E" w:rsidRDefault="00AD2C25" w:rsidP="00C6074B">
            <w:pPr>
              <w:jc w:val="center"/>
              <w:rPr>
                <w:sz w:val="24"/>
                <w:szCs w:val="24"/>
              </w:rPr>
            </w:pPr>
            <w:r w:rsidRPr="0010266E">
              <w:rPr>
                <w:sz w:val="24"/>
                <w:szCs w:val="24"/>
              </w:rPr>
              <w:t xml:space="preserve">Отношение         </w:t>
            </w:r>
            <w:r w:rsidR="00C6074B" w:rsidRPr="0010266E">
              <w:rPr>
                <w:sz w:val="24"/>
                <w:szCs w:val="24"/>
              </w:rPr>
              <w:t xml:space="preserve">2019 / </w:t>
            </w:r>
            <w:r w:rsidRPr="0010266E">
              <w:rPr>
                <w:sz w:val="24"/>
                <w:szCs w:val="24"/>
              </w:rPr>
              <w:t xml:space="preserve">2018, </w:t>
            </w:r>
          </w:p>
          <w:p w:rsidR="00AD2C25" w:rsidRPr="0010266E" w:rsidRDefault="00AD2C25" w:rsidP="00C6074B">
            <w:pPr>
              <w:jc w:val="center"/>
              <w:rPr>
                <w:bCs/>
                <w:sz w:val="24"/>
                <w:szCs w:val="24"/>
              </w:rPr>
            </w:pPr>
            <w:r w:rsidRPr="0010266E">
              <w:rPr>
                <w:sz w:val="24"/>
                <w:szCs w:val="24"/>
              </w:rPr>
              <w:t>в %</w:t>
            </w:r>
          </w:p>
        </w:tc>
      </w:tr>
      <w:tr w:rsidR="00AD2C25" w:rsidRPr="0010266E" w:rsidTr="009F351E">
        <w:trPr>
          <w:jc w:val="center"/>
        </w:trPr>
        <w:tc>
          <w:tcPr>
            <w:tcW w:w="4111" w:type="dxa"/>
          </w:tcPr>
          <w:p w:rsidR="00AD2C25" w:rsidRPr="0010266E" w:rsidRDefault="00AD2C25" w:rsidP="007F07FC">
            <w:pPr>
              <w:rPr>
                <w:sz w:val="24"/>
                <w:szCs w:val="24"/>
              </w:rPr>
            </w:pPr>
            <w:r w:rsidRPr="0010266E">
              <w:rPr>
                <w:sz w:val="24"/>
                <w:szCs w:val="24"/>
              </w:rPr>
              <w:t>Молоко</w:t>
            </w:r>
          </w:p>
        </w:tc>
        <w:tc>
          <w:tcPr>
            <w:tcW w:w="709" w:type="dxa"/>
          </w:tcPr>
          <w:p w:rsidR="00AD2C25" w:rsidRPr="0010266E" w:rsidRDefault="00AD2C25" w:rsidP="007F07FC">
            <w:pPr>
              <w:jc w:val="center"/>
              <w:rPr>
                <w:sz w:val="24"/>
                <w:szCs w:val="24"/>
              </w:rPr>
            </w:pPr>
            <w:r w:rsidRPr="0010266E">
              <w:rPr>
                <w:sz w:val="24"/>
                <w:szCs w:val="24"/>
              </w:rPr>
              <w:t>тонн</w:t>
            </w:r>
          </w:p>
        </w:tc>
        <w:tc>
          <w:tcPr>
            <w:tcW w:w="1417" w:type="dxa"/>
          </w:tcPr>
          <w:p w:rsidR="00AD2C25" w:rsidRPr="0010266E" w:rsidRDefault="00C6074B" w:rsidP="005047FC">
            <w:pPr>
              <w:jc w:val="center"/>
              <w:rPr>
                <w:sz w:val="24"/>
                <w:szCs w:val="24"/>
              </w:rPr>
            </w:pPr>
            <w:r w:rsidRPr="0010266E">
              <w:rPr>
                <w:sz w:val="24"/>
                <w:szCs w:val="24"/>
              </w:rPr>
              <w:t>1</w:t>
            </w:r>
            <w:r w:rsidR="005047FC" w:rsidRPr="0010266E">
              <w:rPr>
                <w:sz w:val="24"/>
                <w:szCs w:val="24"/>
              </w:rPr>
              <w:t>8</w:t>
            </w:r>
            <w:r w:rsidR="00AD2C25" w:rsidRPr="0010266E">
              <w:rPr>
                <w:sz w:val="24"/>
                <w:szCs w:val="24"/>
              </w:rPr>
              <w:t>,</w:t>
            </w:r>
            <w:r w:rsidR="005047FC" w:rsidRPr="0010266E">
              <w:rPr>
                <w:sz w:val="24"/>
                <w:szCs w:val="24"/>
              </w:rPr>
              <w:t>6</w:t>
            </w:r>
          </w:p>
        </w:tc>
        <w:tc>
          <w:tcPr>
            <w:tcW w:w="1418" w:type="dxa"/>
            <w:shd w:val="clear" w:color="auto" w:fill="auto"/>
          </w:tcPr>
          <w:p w:rsidR="00AD2C25" w:rsidRPr="0010266E" w:rsidRDefault="005047FC" w:rsidP="00E115BA">
            <w:pPr>
              <w:jc w:val="center"/>
              <w:rPr>
                <w:sz w:val="24"/>
                <w:szCs w:val="24"/>
              </w:rPr>
            </w:pPr>
            <w:r w:rsidRPr="0010266E">
              <w:rPr>
                <w:sz w:val="24"/>
                <w:szCs w:val="24"/>
              </w:rPr>
              <w:t>12</w:t>
            </w:r>
            <w:r w:rsidR="00AD2C25" w:rsidRPr="0010266E">
              <w:rPr>
                <w:sz w:val="24"/>
                <w:szCs w:val="24"/>
              </w:rPr>
              <w:t>,</w:t>
            </w:r>
            <w:r w:rsidR="00E115BA" w:rsidRPr="0010266E">
              <w:rPr>
                <w:sz w:val="24"/>
                <w:szCs w:val="24"/>
              </w:rPr>
              <w:t>8</w:t>
            </w:r>
          </w:p>
        </w:tc>
        <w:tc>
          <w:tcPr>
            <w:tcW w:w="1843" w:type="dxa"/>
          </w:tcPr>
          <w:p w:rsidR="00AD2C25" w:rsidRPr="0010266E" w:rsidRDefault="009D48D0" w:rsidP="009D48D0">
            <w:pPr>
              <w:jc w:val="center"/>
              <w:rPr>
                <w:sz w:val="24"/>
                <w:szCs w:val="24"/>
              </w:rPr>
            </w:pPr>
            <w:r w:rsidRPr="0010266E">
              <w:rPr>
                <w:sz w:val="24"/>
                <w:szCs w:val="24"/>
              </w:rPr>
              <w:t>68</w:t>
            </w:r>
            <w:r w:rsidR="00C565F8" w:rsidRPr="0010266E">
              <w:rPr>
                <w:sz w:val="24"/>
                <w:szCs w:val="24"/>
              </w:rPr>
              <w:t>,</w:t>
            </w:r>
            <w:r w:rsidRPr="0010266E">
              <w:rPr>
                <w:sz w:val="24"/>
                <w:szCs w:val="24"/>
              </w:rPr>
              <w:t>8</w:t>
            </w:r>
          </w:p>
        </w:tc>
      </w:tr>
      <w:tr w:rsidR="00AD2C25" w:rsidRPr="0010266E" w:rsidTr="009F351E">
        <w:trPr>
          <w:jc w:val="center"/>
        </w:trPr>
        <w:tc>
          <w:tcPr>
            <w:tcW w:w="4111" w:type="dxa"/>
          </w:tcPr>
          <w:p w:rsidR="00AD2C25" w:rsidRPr="0010266E" w:rsidRDefault="00AD2C25" w:rsidP="007F07FC">
            <w:pPr>
              <w:rPr>
                <w:sz w:val="24"/>
                <w:szCs w:val="24"/>
              </w:rPr>
            </w:pPr>
            <w:r w:rsidRPr="0010266E">
              <w:rPr>
                <w:sz w:val="24"/>
                <w:szCs w:val="24"/>
              </w:rPr>
              <w:t>Мясо КРС (в живом весе)</w:t>
            </w:r>
          </w:p>
        </w:tc>
        <w:tc>
          <w:tcPr>
            <w:tcW w:w="709" w:type="dxa"/>
          </w:tcPr>
          <w:p w:rsidR="00AD2C25" w:rsidRPr="0010266E" w:rsidRDefault="00AD2C25" w:rsidP="007F07FC">
            <w:pPr>
              <w:jc w:val="center"/>
              <w:rPr>
                <w:sz w:val="24"/>
                <w:szCs w:val="24"/>
              </w:rPr>
            </w:pPr>
            <w:r w:rsidRPr="0010266E">
              <w:rPr>
                <w:sz w:val="24"/>
                <w:szCs w:val="24"/>
              </w:rPr>
              <w:t>тонн</w:t>
            </w:r>
          </w:p>
        </w:tc>
        <w:tc>
          <w:tcPr>
            <w:tcW w:w="1417" w:type="dxa"/>
          </w:tcPr>
          <w:p w:rsidR="00AD2C25" w:rsidRPr="0010266E" w:rsidRDefault="00AD2C25" w:rsidP="005047FC">
            <w:pPr>
              <w:jc w:val="center"/>
              <w:rPr>
                <w:sz w:val="24"/>
                <w:szCs w:val="24"/>
              </w:rPr>
            </w:pPr>
            <w:r w:rsidRPr="0010266E">
              <w:rPr>
                <w:sz w:val="24"/>
                <w:szCs w:val="24"/>
              </w:rPr>
              <w:t>0,</w:t>
            </w:r>
            <w:r w:rsidR="005047FC" w:rsidRPr="0010266E">
              <w:rPr>
                <w:sz w:val="24"/>
                <w:szCs w:val="24"/>
              </w:rPr>
              <w:t>9</w:t>
            </w:r>
          </w:p>
        </w:tc>
        <w:tc>
          <w:tcPr>
            <w:tcW w:w="1418" w:type="dxa"/>
            <w:shd w:val="clear" w:color="auto" w:fill="auto"/>
          </w:tcPr>
          <w:p w:rsidR="00AD2C25" w:rsidRPr="0010266E" w:rsidRDefault="005047FC" w:rsidP="005047FC">
            <w:pPr>
              <w:jc w:val="center"/>
              <w:rPr>
                <w:sz w:val="24"/>
                <w:szCs w:val="24"/>
              </w:rPr>
            </w:pPr>
            <w:r w:rsidRPr="0010266E">
              <w:rPr>
                <w:sz w:val="24"/>
                <w:szCs w:val="24"/>
              </w:rPr>
              <w:t>6</w:t>
            </w:r>
            <w:r w:rsidR="00E115BA" w:rsidRPr="0010266E">
              <w:rPr>
                <w:sz w:val="24"/>
                <w:szCs w:val="24"/>
              </w:rPr>
              <w:t>,</w:t>
            </w:r>
            <w:r w:rsidRPr="0010266E">
              <w:rPr>
                <w:sz w:val="24"/>
                <w:szCs w:val="24"/>
              </w:rPr>
              <w:t>4</w:t>
            </w:r>
          </w:p>
        </w:tc>
        <w:tc>
          <w:tcPr>
            <w:tcW w:w="1843" w:type="dxa"/>
          </w:tcPr>
          <w:p w:rsidR="00AD2C25" w:rsidRPr="0010266E" w:rsidRDefault="00251BE7" w:rsidP="009D48D0">
            <w:pPr>
              <w:jc w:val="center"/>
              <w:rPr>
                <w:b/>
                <w:sz w:val="24"/>
                <w:szCs w:val="24"/>
              </w:rPr>
            </w:pPr>
            <w:r w:rsidRPr="0010266E">
              <w:rPr>
                <w:sz w:val="24"/>
                <w:szCs w:val="24"/>
              </w:rPr>
              <w:t xml:space="preserve">+ </w:t>
            </w:r>
            <w:r w:rsidR="00C565F8" w:rsidRPr="0010266E">
              <w:rPr>
                <w:sz w:val="24"/>
                <w:szCs w:val="24"/>
              </w:rPr>
              <w:t xml:space="preserve">в </w:t>
            </w:r>
            <w:r w:rsidR="009D48D0" w:rsidRPr="0010266E">
              <w:rPr>
                <w:sz w:val="24"/>
                <w:szCs w:val="24"/>
              </w:rPr>
              <w:t>7</w:t>
            </w:r>
            <w:r w:rsidR="00AD2C25" w:rsidRPr="0010266E">
              <w:rPr>
                <w:sz w:val="24"/>
                <w:szCs w:val="24"/>
              </w:rPr>
              <w:t xml:space="preserve"> раз</w:t>
            </w:r>
          </w:p>
        </w:tc>
      </w:tr>
      <w:tr w:rsidR="00AD2C25" w:rsidRPr="0010266E" w:rsidTr="009F351E">
        <w:trPr>
          <w:jc w:val="center"/>
        </w:trPr>
        <w:tc>
          <w:tcPr>
            <w:tcW w:w="4111" w:type="dxa"/>
          </w:tcPr>
          <w:p w:rsidR="00AD2C25" w:rsidRPr="0010266E" w:rsidRDefault="00AD2C25" w:rsidP="007F07FC">
            <w:pPr>
              <w:rPr>
                <w:sz w:val="24"/>
                <w:szCs w:val="24"/>
              </w:rPr>
            </w:pPr>
            <w:r w:rsidRPr="0010266E">
              <w:rPr>
                <w:sz w:val="24"/>
                <w:szCs w:val="24"/>
              </w:rPr>
              <w:t>Свинина (в живом весе)</w:t>
            </w:r>
          </w:p>
        </w:tc>
        <w:tc>
          <w:tcPr>
            <w:tcW w:w="709" w:type="dxa"/>
          </w:tcPr>
          <w:p w:rsidR="00AD2C25" w:rsidRPr="0010266E" w:rsidRDefault="00AD2C25" w:rsidP="007F07FC">
            <w:pPr>
              <w:jc w:val="center"/>
              <w:rPr>
                <w:sz w:val="24"/>
                <w:szCs w:val="24"/>
              </w:rPr>
            </w:pPr>
            <w:r w:rsidRPr="0010266E">
              <w:rPr>
                <w:sz w:val="24"/>
                <w:szCs w:val="24"/>
              </w:rPr>
              <w:t>тонн</w:t>
            </w:r>
          </w:p>
        </w:tc>
        <w:tc>
          <w:tcPr>
            <w:tcW w:w="1417" w:type="dxa"/>
          </w:tcPr>
          <w:p w:rsidR="00AD2C25" w:rsidRPr="0010266E" w:rsidRDefault="005047FC" w:rsidP="005047FC">
            <w:pPr>
              <w:jc w:val="center"/>
              <w:rPr>
                <w:sz w:val="24"/>
                <w:szCs w:val="24"/>
              </w:rPr>
            </w:pPr>
            <w:r w:rsidRPr="0010266E">
              <w:rPr>
                <w:sz w:val="24"/>
                <w:szCs w:val="24"/>
              </w:rPr>
              <w:t>5</w:t>
            </w:r>
            <w:r w:rsidR="00AD2C25" w:rsidRPr="0010266E">
              <w:rPr>
                <w:sz w:val="24"/>
                <w:szCs w:val="24"/>
              </w:rPr>
              <w:t>,</w:t>
            </w:r>
            <w:r w:rsidRPr="0010266E">
              <w:rPr>
                <w:sz w:val="24"/>
                <w:szCs w:val="24"/>
              </w:rPr>
              <w:t>5</w:t>
            </w:r>
          </w:p>
        </w:tc>
        <w:tc>
          <w:tcPr>
            <w:tcW w:w="1418" w:type="dxa"/>
            <w:shd w:val="clear" w:color="auto" w:fill="auto"/>
          </w:tcPr>
          <w:p w:rsidR="00AD2C25" w:rsidRPr="0010266E" w:rsidRDefault="005047FC" w:rsidP="007F07FC">
            <w:pPr>
              <w:jc w:val="center"/>
              <w:rPr>
                <w:sz w:val="24"/>
                <w:szCs w:val="24"/>
              </w:rPr>
            </w:pPr>
            <w:r w:rsidRPr="0010266E">
              <w:rPr>
                <w:sz w:val="24"/>
                <w:szCs w:val="24"/>
              </w:rPr>
              <w:t>4,6</w:t>
            </w:r>
          </w:p>
        </w:tc>
        <w:tc>
          <w:tcPr>
            <w:tcW w:w="1843" w:type="dxa"/>
          </w:tcPr>
          <w:p w:rsidR="00AD2C25" w:rsidRPr="0010266E" w:rsidRDefault="009D48D0" w:rsidP="00C565F8">
            <w:pPr>
              <w:jc w:val="center"/>
              <w:rPr>
                <w:sz w:val="24"/>
                <w:szCs w:val="24"/>
              </w:rPr>
            </w:pPr>
            <w:r w:rsidRPr="0010266E">
              <w:rPr>
                <w:sz w:val="24"/>
                <w:szCs w:val="24"/>
              </w:rPr>
              <w:t>83,6</w:t>
            </w:r>
          </w:p>
        </w:tc>
      </w:tr>
      <w:tr w:rsidR="00AD2C25" w:rsidRPr="0010266E" w:rsidTr="009F351E">
        <w:trPr>
          <w:jc w:val="center"/>
        </w:trPr>
        <w:tc>
          <w:tcPr>
            <w:tcW w:w="4111" w:type="dxa"/>
          </w:tcPr>
          <w:p w:rsidR="00AD2C25" w:rsidRPr="0010266E" w:rsidRDefault="00AD2C25" w:rsidP="007F07FC">
            <w:pPr>
              <w:rPr>
                <w:sz w:val="24"/>
                <w:szCs w:val="24"/>
              </w:rPr>
            </w:pPr>
            <w:r w:rsidRPr="0010266E">
              <w:rPr>
                <w:sz w:val="24"/>
                <w:szCs w:val="24"/>
              </w:rPr>
              <w:t>Мясо кролика, мелкого рогатого скота (в живом весе)</w:t>
            </w:r>
          </w:p>
        </w:tc>
        <w:tc>
          <w:tcPr>
            <w:tcW w:w="709" w:type="dxa"/>
          </w:tcPr>
          <w:p w:rsidR="00AD2C25" w:rsidRPr="0010266E" w:rsidRDefault="00AD2C25" w:rsidP="007F07FC">
            <w:pPr>
              <w:jc w:val="center"/>
              <w:rPr>
                <w:sz w:val="24"/>
                <w:szCs w:val="24"/>
              </w:rPr>
            </w:pPr>
            <w:r w:rsidRPr="0010266E">
              <w:rPr>
                <w:sz w:val="24"/>
                <w:szCs w:val="24"/>
              </w:rPr>
              <w:t>тонн</w:t>
            </w:r>
          </w:p>
        </w:tc>
        <w:tc>
          <w:tcPr>
            <w:tcW w:w="1417" w:type="dxa"/>
          </w:tcPr>
          <w:p w:rsidR="00AD2C25" w:rsidRPr="0010266E" w:rsidRDefault="00AD2C25" w:rsidP="005047FC">
            <w:pPr>
              <w:jc w:val="center"/>
              <w:rPr>
                <w:sz w:val="24"/>
                <w:szCs w:val="24"/>
              </w:rPr>
            </w:pPr>
            <w:r w:rsidRPr="0010266E">
              <w:rPr>
                <w:sz w:val="24"/>
                <w:szCs w:val="24"/>
              </w:rPr>
              <w:t>0,</w:t>
            </w:r>
            <w:r w:rsidR="005047FC" w:rsidRPr="0010266E">
              <w:rPr>
                <w:sz w:val="24"/>
                <w:szCs w:val="24"/>
              </w:rPr>
              <w:t>6</w:t>
            </w:r>
          </w:p>
        </w:tc>
        <w:tc>
          <w:tcPr>
            <w:tcW w:w="1418" w:type="dxa"/>
            <w:shd w:val="clear" w:color="auto" w:fill="auto"/>
          </w:tcPr>
          <w:p w:rsidR="00AD2C25" w:rsidRPr="0010266E" w:rsidRDefault="00E115BA" w:rsidP="007F07FC">
            <w:pPr>
              <w:jc w:val="center"/>
              <w:rPr>
                <w:sz w:val="24"/>
                <w:szCs w:val="24"/>
              </w:rPr>
            </w:pPr>
            <w:r w:rsidRPr="0010266E">
              <w:rPr>
                <w:sz w:val="24"/>
                <w:szCs w:val="24"/>
              </w:rPr>
              <w:t>0,</w:t>
            </w:r>
            <w:r w:rsidR="005047FC" w:rsidRPr="0010266E">
              <w:rPr>
                <w:sz w:val="24"/>
                <w:szCs w:val="24"/>
              </w:rPr>
              <w:t>8</w:t>
            </w:r>
          </w:p>
        </w:tc>
        <w:tc>
          <w:tcPr>
            <w:tcW w:w="1843" w:type="dxa"/>
          </w:tcPr>
          <w:p w:rsidR="00AD2C25" w:rsidRPr="0010266E" w:rsidRDefault="00AD2C25" w:rsidP="009D48D0">
            <w:pPr>
              <w:jc w:val="center"/>
              <w:rPr>
                <w:sz w:val="24"/>
                <w:szCs w:val="24"/>
              </w:rPr>
            </w:pPr>
            <w:r w:rsidRPr="0010266E">
              <w:rPr>
                <w:sz w:val="24"/>
                <w:szCs w:val="24"/>
              </w:rPr>
              <w:t>1</w:t>
            </w:r>
            <w:r w:rsidR="009D48D0" w:rsidRPr="0010266E">
              <w:rPr>
                <w:sz w:val="24"/>
                <w:szCs w:val="24"/>
              </w:rPr>
              <w:t>33</w:t>
            </w:r>
            <w:r w:rsidRPr="0010266E">
              <w:rPr>
                <w:sz w:val="24"/>
                <w:szCs w:val="24"/>
              </w:rPr>
              <w:t>,</w:t>
            </w:r>
            <w:r w:rsidR="009D48D0" w:rsidRPr="0010266E">
              <w:rPr>
                <w:sz w:val="24"/>
                <w:szCs w:val="24"/>
              </w:rPr>
              <w:t>3</w:t>
            </w:r>
          </w:p>
        </w:tc>
      </w:tr>
      <w:tr w:rsidR="00AD2C25" w:rsidRPr="0010266E" w:rsidTr="009F351E">
        <w:trPr>
          <w:jc w:val="center"/>
        </w:trPr>
        <w:tc>
          <w:tcPr>
            <w:tcW w:w="4111" w:type="dxa"/>
          </w:tcPr>
          <w:p w:rsidR="00AD2C25" w:rsidRPr="0010266E" w:rsidRDefault="00AD2C25" w:rsidP="007F07FC">
            <w:pPr>
              <w:rPr>
                <w:sz w:val="24"/>
                <w:szCs w:val="24"/>
              </w:rPr>
            </w:pPr>
            <w:r w:rsidRPr="0010266E">
              <w:rPr>
                <w:sz w:val="24"/>
                <w:szCs w:val="24"/>
              </w:rPr>
              <w:t>Мясо птицы (в живом весе)</w:t>
            </w:r>
          </w:p>
        </w:tc>
        <w:tc>
          <w:tcPr>
            <w:tcW w:w="709" w:type="dxa"/>
          </w:tcPr>
          <w:p w:rsidR="00AD2C25" w:rsidRPr="0010266E" w:rsidRDefault="00AD2C25" w:rsidP="007F07FC">
            <w:pPr>
              <w:jc w:val="center"/>
              <w:rPr>
                <w:sz w:val="24"/>
                <w:szCs w:val="24"/>
              </w:rPr>
            </w:pPr>
            <w:r w:rsidRPr="0010266E">
              <w:rPr>
                <w:sz w:val="24"/>
                <w:szCs w:val="24"/>
              </w:rPr>
              <w:t>тонн</w:t>
            </w:r>
          </w:p>
        </w:tc>
        <w:tc>
          <w:tcPr>
            <w:tcW w:w="1417" w:type="dxa"/>
          </w:tcPr>
          <w:p w:rsidR="00AD2C25" w:rsidRPr="0010266E" w:rsidRDefault="00AD2C25" w:rsidP="005047FC">
            <w:pPr>
              <w:jc w:val="center"/>
              <w:rPr>
                <w:sz w:val="24"/>
                <w:szCs w:val="24"/>
              </w:rPr>
            </w:pPr>
            <w:r w:rsidRPr="0010266E">
              <w:rPr>
                <w:sz w:val="24"/>
                <w:szCs w:val="24"/>
              </w:rPr>
              <w:t>0,</w:t>
            </w:r>
            <w:r w:rsidR="005047FC" w:rsidRPr="0010266E">
              <w:rPr>
                <w:sz w:val="24"/>
                <w:szCs w:val="24"/>
              </w:rPr>
              <w:t>4</w:t>
            </w:r>
          </w:p>
        </w:tc>
        <w:tc>
          <w:tcPr>
            <w:tcW w:w="1418" w:type="dxa"/>
            <w:shd w:val="clear" w:color="auto" w:fill="auto"/>
          </w:tcPr>
          <w:p w:rsidR="00AD2C25" w:rsidRPr="0010266E" w:rsidRDefault="00AD2C25" w:rsidP="007F07FC">
            <w:pPr>
              <w:jc w:val="center"/>
              <w:rPr>
                <w:sz w:val="24"/>
                <w:szCs w:val="24"/>
              </w:rPr>
            </w:pPr>
            <w:r w:rsidRPr="0010266E">
              <w:rPr>
                <w:sz w:val="24"/>
                <w:szCs w:val="24"/>
              </w:rPr>
              <w:t>0</w:t>
            </w:r>
            <w:r w:rsidR="005047FC" w:rsidRPr="0010266E">
              <w:rPr>
                <w:sz w:val="24"/>
                <w:szCs w:val="24"/>
              </w:rPr>
              <w:t>,4</w:t>
            </w:r>
          </w:p>
        </w:tc>
        <w:tc>
          <w:tcPr>
            <w:tcW w:w="1843" w:type="dxa"/>
            <w:vAlign w:val="center"/>
          </w:tcPr>
          <w:p w:rsidR="00AD2C25" w:rsidRPr="0010266E" w:rsidRDefault="009D48D0" w:rsidP="007F07FC">
            <w:pPr>
              <w:jc w:val="center"/>
              <w:rPr>
                <w:sz w:val="24"/>
                <w:szCs w:val="24"/>
              </w:rPr>
            </w:pPr>
            <w:r w:rsidRPr="0010266E">
              <w:rPr>
                <w:sz w:val="24"/>
                <w:szCs w:val="24"/>
              </w:rPr>
              <w:t>100,0</w:t>
            </w:r>
          </w:p>
        </w:tc>
      </w:tr>
      <w:tr w:rsidR="00AD2C25" w:rsidRPr="0010266E" w:rsidTr="009F351E">
        <w:trPr>
          <w:jc w:val="center"/>
        </w:trPr>
        <w:tc>
          <w:tcPr>
            <w:tcW w:w="4111" w:type="dxa"/>
          </w:tcPr>
          <w:p w:rsidR="00AD2C25" w:rsidRPr="0010266E" w:rsidRDefault="00AD2C25" w:rsidP="007F07FC">
            <w:pPr>
              <w:rPr>
                <w:sz w:val="24"/>
                <w:szCs w:val="24"/>
              </w:rPr>
            </w:pPr>
            <w:r w:rsidRPr="0010266E">
              <w:rPr>
                <w:sz w:val="24"/>
                <w:szCs w:val="24"/>
              </w:rPr>
              <w:t>Яйца</w:t>
            </w:r>
          </w:p>
        </w:tc>
        <w:tc>
          <w:tcPr>
            <w:tcW w:w="709" w:type="dxa"/>
          </w:tcPr>
          <w:p w:rsidR="00AD2C25" w:rsidRPr="0010266E" w:rsidRDefault="00AD2C25" w:rsidP="007F07FC">
            <w:pPr>
              <w:jc w:val="center"/>
              <w:rPr>
                <w:sz w:val="24"/>
                <w:szCs w:val="24"/>
              </w:rPr>
            </w:pPr>
            <w:r w:rsidRPr="0010266E">
              <w:rPr>
                <w:sz w:val="24"/>
                <w:szCs w:val="24"/>
              </w:rPr>
              <w:t>тыс. шт.</w:t>
            </w:r>
          </w:p>
        </w:tc>
        <w:tc>
          <w:tcPr>
            <w:tcW w:w="1417" w:type="dxa"/>
          </w:tcPr>
          <w:p w:rsidR="00AD2C25" w:rsidRPr="0010266E" w:rsidRDefault="00C6074B" w:rsidP="005047FC">
            <w:pPr>
              <w:jc w:val="center"/>
              <w:rPr>
                <w:sz w:val="24"/>
                <w:szCs w:val="24"/>
              </w:rPr>
            </w:pPr>
            <w:r w:rsidRPr="0010266E">
              <w:rPr>
                <w:sz w:val="24"/>
                <w:szCs w:val="24"/>
              </w:rPr>
              <w:t>2</w:t>
            </w:r>
            <w:r w:rsidR="005047FC" w:rsidRPr="0010266E">
              <w:rPr>
                <w:sz w:val="24"/>
                <w:szCs w:val="24"/>
              </w:rPr>
              <w:t>6</w:t>
            </w:r>
            <w:r w:rsidRPr="0010266E">
              <w:rPr>
                <w:sz w:val="24"/>
                <w:szCs w:val="24"/>
              </w:rPr>
              <w:t>,0</w:t>
            </w:r>
          </w:p>
        </w:tc>
        <w:tc>
          <w:tcPr>
            <w:tcW w:w="1418" w:type="dxa"/>
            <w:shd w:val="clear" w:color="auto" w:fill="auto"/>
          </w:tcPr>
          <w:p w:rsidR="00AD2C25" w:rsidRPr="0010266E" w:rsidRDefault="005047FC" w:rsidP="007F07FC">
            <w:pPr>
              <w:jc w:val="center"/>
              <w:rPr>
                <w:sz w:val="24"/>
                <w:szCs w:val="24"/>
              </w:rPr>
            </w:pPr>
            <w:r w:rsidRPr="0010266E">
              <w:rPr>
                <w:sz w:val="24"/>
                <w:szCs w:val="24"/>
              </w:rPr>
              <w:t>39</w:t>
            </w:r>
            <w:r w:rsidR="00E115BA" w:rsidRPr="0010266E">
              <w:rPr>
                <w:sz w:val="24"/>
                <w:szCs w:val="24"/>
              </w:rPr>
              <w:t>,6</w:t>
            </w:r>
          </w:p>
        </w:tc>
        <w:tc>
          <w:tcPr>
            <w:tcW w:w="1843" w:type="dxa"/>
          </w:tcPr>
          <w:p w:rsidR="00AD2C25" w:rsidRPr="0010266E" w:rsidRDefault="009D48D0" w:rsidP="009D48D0">
            <w:pPr>
              <w:jc w:val="center"/>
              <w:rPr>
                <w:sz w:val="24"/>
                <w:szCs w:val="24"/>
              </w:rPr>
            </w:pPr>
            <w:r w:rsidRPr="0010266E">
              <w:rPr>
                <w:sz w:val="24"/>
                <w:szCs w:val="24"/>
              </w:rPr>
              <w:t>152</w:t>
            </w:r>
            <w:r w:rsidR="00AD2C25" w:rsidRPr="0010266E">
              <w:rPr>
                <w:sz w:val="24"/>
                <w:szCs w:val="24"/>
              </w:rPr>
              <w:t>,</w:t>
            </w:r>
            <w:r w:rsidRPr="0010266E">
              <w:rPr>
                <w:sz w:val="24"/>
                <w:szCs w:val="24"/>
              </w:rPr>
              <w:t>3</w:t>
            </w:r>
          </w:p>
        </w:tc>
      </w:tr>
      <w:tr w:rsidR="00AD2C25" w:rsidRPr="0010266E" w:rsidTr="009F351E">
        <w:trPr>
          <w:jc w:val="center"/>
        </w:trPr>
        <w:tc>
          <w:tcPr>
            <w:tcW w:w="4111" w:type="dxa"/>
          </w:tcPr>
          <w:p w:rsidR="00AD2C25" w:rsidRPr="0010266E" w:rsidRDefault="00AD2C25" w:rsidP="007F07FC">
            <w:pPr>
              <w:rPr>
                <w:b/>
                <w:sz w:val="24"/>
                <w:szCs w:val="24"/>
              </w:rPr>
            </w:pPr>
            <w:r w:rsidRPr="0010266E">
              <w:rPr>
                <w:b/>
                <w:sz w:val="24"/>
                <w:szCs w:val="24"/>
              </w:rPr>
              <w:t>Поголовье скота</w:t>
            </w:r>
          </w:p>
        </w:tc>
        <w:tc>
          <w:tcPr>
            <w:tcW w:w="709" w:type="dxa"/>
          </w:tcPr>
          <w:p w:rsidR="00AD2C25" w:rsidRPr="0010266E" w:rsidRDefault="00AD2C25" w:rsidP="007F07FC">
            <w:pPr>
              <w:jc w:val="center"/>
              <w:rPr>
                <w:sz w:val="24"/>
                <w:szCs w:val="24"/>
              </w:rPr>
            </w:pPr>
          </w:p>
        </w:tc>
        <w:tc>
          <w:tcPr>
            <w:tcW w:w="1417" w:type="dxa"/>
          </w:tcPr>
          <w:p w:rsidR="00AD2C25" w:rsidRPr="0010266E" w:rsidRDefault="00AD2C25" w:rsidP="007F07FC">
            <w:pPr>
              <w:jc w:val="center"/>
              <w:rPr>
                <w:sz w:val="24"/>
                <w:szCs w:val="24"/>
              </w:rPr>
            </w:pPr>
          </w:p>
        </w:tc>
        <w:tc>
          <w:tcPr>
            <w:tcW w:w="1418" w:type="dxa"/>
            <w:shd w:val="clear" w:color="auto" w:fill="auto"/>
          </w:tcPr>
          <w:p w:rsidR="00AD2C25" w:rsidRPr="0010266E" w:rsidRDefault="00AD2C25" w:rsidP="007F07FC">
            <w:pPr>
              <w:jc w:val="center"/>
              <w:rPr>
                <w:sz w:val="24"/>
                <w:szCs w:val="24"/>
              </w:rPr>
            </w:pPr>
          </w:p>
        </w:tc>
        <w:tc>
          <w:tcPr>
            <w:tcW w:w="1843" w:type="dxa"/>
          </w:tcPr>
          <w:p w:rsidR="00AD2C25" w:rsidRPr="0010266E" w:rsidRDefault="00AD2C25" w:rsidP="007F07FC">
            <w:pPr>
              <w:jc w:val="center"/>
              <w:rPr>
                <w:sz w:val="24"/>
                <w:szCs w:val="24"/>
              </w:rPr>
            </w:pPr>
          </w:p>
        </w:tc>
      </w:tr>
      <w:tr w:rsidR="00AD2C25" w:rsidRPr="0010266E" w:rsidTr="009F351E">
        <w:trPr>
          <w:jc w:val="center"/>
        </w:trPr>
        <w:tc>
          <w:tcPr>
            <w:tcW w:w="4111" w:type="dxa"/>
          </w:tcPr>
          <w:p w:rsidR="00AD2C25" w:rsidRPr="0010266E" w:rsidRDefault="00AD2C25" w:rsidP="007F07FC">
            <w:pPr>
              <w:rPr>
                <w:sz w:val="24"/>
                <w:szCs w:val="24"/>
              </w:rPr>
            </w:pPr>
            <w:r w:rsidRPr="0010266E">
              <w:rPr>
                <w:sz w:val="24"/>
                <w:szCs w:val="24"/>
              </w:rPr>
              <w:t>Крупный рогатый скот (КРС) – всего</w:t>
            </w:r>
          </w:p>
        </w:tc>
        <w:tc>
          <w:tcPr>
            <w:tcW w:w="709" w:type="dxa"/>
          </w:tcPr>
          <w:p w:rsidR="00AD2C25" w:rsidRPr="0010266E" w:rsidRDefault="00AD2C25" w:rsidP="007F07FC">
            <w:pPr>
              <w:jc w:val="center"/>
              <w:rPr>
                <w:sz w:val="24"/>
                <w:szCs w:val="24"/>
              </w:rPr>
            </w:pPr>
            <w:r w:rsidRPr="0010266E">
              <w:rPr>
                <w:sz w:val="24"/>
                <w:szCs w:val="24"/>
              </w:rPr>
              <w:t>гол</w:t>
            </w:r>
          </w:p>
        </w:tc>
        <w:tc>
          <w:tcPr>
            <w:tcW w:w="1417" w:type="dxa"/>
          </w:tcPr>
          <w:p w:rsidR="00AD2C25" w:rsidRPr="0010266E" w:rsidRDefault="00AD2C25" w:rsidP="005047FC">
            <w:pPr>
              <w:jc w:val="center"/>
              <w:rPr>
                <w:sz w:val="24"/>
                <w:szCs w:val="24"/>
              </w:rPr>
            </w:pPr>
            <w:r w:rsidRPr="0010266E">
              <w:rPr>
                <w:sz w:val="24"/>
                <w:szCs w:val="24"/>
              </w:rPr>
              <w:t>1</w:t>
            </w:r>
            <w:r w:rsidR="005047FC" w:rsidRPr="0010266E">
              <w:rPr>
                <w:sz w:val="24"/>
                <w:szCs w:val="24"/>
              </w:rPr>
              <w:t>8</w:t>
            </w:r>
          </w:p>
        </w:tc>
        <w:tc>
          <w:tcPr>
            <w:tcW w:w="1418" w:type="dxa"/>
            <w:shd w:val="clear" w:color="auto" w:fill="auto"/>
          </w:tcPr>
          <w:p w:rsidR="00AD2C25" w:rsidRPr="0010266E" w:rsidRDefault="00AD2C25" w:rsidP="007F07FC">
            <w:pPr>
              <w:jc w:val="center"/>
              <w:rPr>
                <w:sz w:val="24"/>
                <w:szCs w:val="24"/>
              </w:rPr>
            </w:pPr>
            <w:r w:rsidRPr="0010266E">
              <w:rPr>
                <w:sz w:val="24"/>
                <w:szCs w:val="24"/>
              </w:rPr>
              <w:t>1</w:t>
            </w:r>
            <w:r w:rsidR="00E115BA" w:rsidRPr="0010266E">
              <w:rPr>
                <w:sz w:val="24"/>
                <w:szCs w:val="24"/>
              </w:rPr>
              <w:t>1</w:t>
            </w:r>
          </w:p>
        </w:tc>
        <w:tc>
          <w:tcPr>
            <w:tcW w:w="1843" w:type="dxa"/>
          </w:tcPr>
          <w:p w:rsidR="00AD2C25" w:rsidRPr="0010266E" w:rsidRDefault="00AD2C25" w:rsidP="009D48D0">
            <w:pPr>
              <w:jc w:val="center"/>
              <w:rPr>
                <w:sz w:val="24"/>
                <w:szCs w:val="24"/>
              </w:rPr>
            </w:pPr>
            <w:r w:rsidRPr="0010266E">
              <w:rPr>
                <w:sz w:val="24"/>
                <w:szCs w:val="24"/>
              </w:rPr>
              <w:t>6</w:t>
            </w:r>
            <w:r w:rsidR="009D48D0" w:rsidRPr="0010266E">
              <w:rPr>
                <w:sz w:val="24"/>
                <w:szCs w:val="24"/>
              </w:rPr>
              <w:t>1</w:t>
            </w:r>
            <w:r w:rsidRPr="0010266E">
              <w:rPr>
                <w:sz w:val="24"/>
                <w:szCs w:val="24"/>
              </w:rPr>
              <w:t>,</w:t>
            </w:r>
            <w:r w:rsidR="009D48D0" w:rsidRPr="0010266E">
              <w:rPr>
                <w:sz w:val="24"/>
                <w:szCs w:val="24"/>
              </w:rPr>
              <w:t>1</w:t>
            </w:r>
          </w:p>
        </w:tc>
      </w:tr>
      <w:tr w:rsidR="00AD2C25" w:rsidRPr="0010266E" w:rsidTr="009F351E">
        <w:trPr>
          <w:jc w:val="center"/>
        </w:trPr>
        <w:tc>
          <w:tcPr>
            <w:tcW w:w="4111" w:type="dxa"/>
          </w:tcPr>
          <w:p w:rsidR="00AD2C25" w:rsidRPr="0010266E" w:rsidRDefault="00AD2C25" w:rsidP="007F07FC">
            <w:pPr>
              <w:rPr>
                <w:sz w:val="24"/>
                <w:szCs w:val="24"/>
              </w:rPr>
            </w:pPr>
            <w:r w:rsidRPr="0010266E">
              <w:rPr>
                <w:sz w:val="24"/>
                <w:szCs w:val="24"/>
              </w:rPr>
              <w:t>в том числе коровы</w:t>
            </w:r>
          </w:p>
        </w:tc>
        <w:tc>
          <w:tcPr>
            <w:tcW w:w="709" w:type="dxa"/>
          </w:tcPr>
          <w:p w:rsidR="00AD2C25" w:rsidRPr="0010266E" w:rsidRDefault="00AD2C25" w:rsidP="007F07FC">
            <w:pPr>
              <w:jc w:val="center"/>
              <w:rPr>
                <w:sz w:val="24"/>
                <w:szCs w:val="24"/>
              </w:rPr>
            </w:pPr>
            <w:r w:rsidRPr="0010266E">
              <w:rPr>
                <w:sz w:val="24"/>
                <w:szCs w:val="24"/>
              </w:rPr>
              <w:t>гол</w:t>
            </w:r>
          </w:p>
        </w:tc>
        <w:tc>
          <w:tcPr>
            <w:tcW w:w="1417" w:type="dxa"/>
          </w:tcPr>
          <w:p w:rsidR="00AD2C25" w:rsidRPr="0010266E" w:rsidRDefault="00AD2C25" w:rsidP="007F07FC">
            <w:pPr>
              <w:jc w:val="center"/>
              <w:rPr>
                <w:sz w:val="24"/>
                <w:szCs w:val="24"/>
              </w:rPr>
            </w:pPr>
            <w:r w:rsidRPr="0010266E">
              <w:rPr>
                <w:sz w:val="24"/>
                <w:szCs w:val="24"/>
              </w:rPr>
              <w:t>7</w:t>
            </w:r>
          </w:p>
        </w:tc>
        <w:tc>
          <w:tcPr>
            <w:tcW w:w="1418" w:type="dxa"/>
            <w:shd w:val="clear" w:color="auto" w:fill="auto"/>
          </w:tcPr>
          <w:p w:rsidR="00AD2C25" w:rsidRPr="0010266E" w:rsidRDefault="005047FC" w:rsidP="007F07FC">
            <w:pPr>
              <w:jc w:val="center"/>
              <w:rPr>
                <w:sz w:val="24"/>
                <w:szCs w:val="24"/>
              </w:rPr>
            </w:pPr>
            <w:r w:rsidRPr="0010266E">
              <w:rPr>
                <w:sz w:val="24"/>
                <w:szCs w:val="24"/>
              </w:rPr>
              <w:t>6</w:t>
            </w:r>
          </w:p>
        </w:tc>
        <w:tc>
          <w:tcPr>
            <w:tcW w:w="1843" w:type="dxa"/>
          </w:tcPr>
          <w:p w:rsidR="00AD2C25" w:rsidRPr="0010266E" w:rsidRDefault="009D48D0" w:rsidP="009D48D0">
            <w:pPr>
              <w:jc w:val="center"/>
              <w:rPr>
                <w:sz w:val="24"/>
                <w:szCs w:val="24"/>
              </w:rPr>
            </w:pPr>
            <w:r w:rsidRPr="0010266E">
              <w:rPr>
                <w:sz w:val="24"/>
                <w:szCs w:val="24"/>
              </w:rPr>
              <w:t>85</w:t>
            </w:r>
            <w:r w:rsidR="00AD2C25" w:rsidRPr="0010266E">
              <w:rPr>
                <w:sz w:val="24"/>
                <w:szCs w:val="24"/>
              </w:rPr>
              <w:t>,</w:t>
            </w:r>
            <w:r w:rsidRPr="0010266E">
              <w:rPr>
                <w:sz w:val="24"/>
                <w:szCs w:val="24"/>
              </w:rPr>
              <w:t>7</w:t>
            </w:r>
          </w:p>
        </w:tc>
      </w:tr>
      <w:tr w:rsidR="00AD2C25" w:rsidRPr="0010266E" w:rsidTr="009F351E">
        <w:trPr>
          <w:jc w:val="center"/>
        </w:trPr>
        <w:tc>
          <w:tcPr>
            <w:tcW w:w="4111" w:type="dxa"/>
          </w:tcPr>
          <w:p w:rsidR="00AD2C25" w:rsidRPr="0010266E" w:rsidRDefault="00AD2C25" w:rsidP="007F07FC">
            <w:pPr>
              <w:rPr>
                <w:sz w:val="24"/>
                <w:szCs w:val="24"/>
              </w:rPr>
            </w:pPr>
            <w:r w:rsidRPr="0010266E">
              <w:rPr>
                <w:sz w:val="24"/>
                <w:szCs w:val="24"/>
              </w:rPr>
              <w:t>Мелкий рогатый скот</w:t>
            </w:r>
          </w:p>
        </w:tc>
        <w:tc>
          <w:tcPr>
            <w:tcW w:w="709" w:type="dxa"/>
          </w:tcPr>
          <w:p w:rsidR="00AD2C25" w:rsidRPr="0010266E" w:rsidRDefault="00AD2C25" w:rsidP="007F07FC">
            <w:pPr>
              <w:jc w:val="center"/>
              <w:rPr>
                <w:sz w:val="24"/>
                <w:szCs w:val="24"/>
              </w:rPr>
            </w:pPr>
            <w:r w:rsidRPr="0010266E">
              <w:rPr>
                <w:sz w:val="24"/>
                <w:szCs w:val="24"/>
              </w:rPr>
              <w:t>гол</w:t>
            </w:r>
          </w:p>
        </w:tc>
        <w:tc>
          <w:tcPr>
            <w:tcW w:w="1417" w:type="dxa"/>
          </w:tcPr>
          <w:p w:rsidR="00AD2C25" w:rsidRPr="0010266E" w:rsidRDefault="00AD2C25" w:rsidP="005047FC">
            <w:pPr>
              <w:jc w:val="center"/>
              <w:rPr>
                <w:sz w:val="24"/>
                <w:szCs w:val="24"/>
              </w:rPr>
            </w:pPr>
            <w:r w:rsidRPr="0010266E">
              <w:rPr>
                <w:sz w:val="24"/>
                <w:szCs w:val="24"/>
              </w:rPr>
              <w:t>4</w:t>
            </w:r>
            <w:r w:rsidR="005047FC" w:rsidRPr="0010266E">
              <w:rPr>
                <w:sz w:val="24"/>
                <w:szCs w:val="24"/>
              </w:rPr>
              <w:t>5</w:t>
            </w:r>
          </w:p>
        </w:tc>
        <w:tc>
          <w:tcPr>
            <w:tcW w:w="1418" w:type="dxa"/>
            <w:shd w:val="clear" w:color="auto" w:fill="auto"/>
          </w:tcPr>
          <w:p w:rsidR="00AD2C25" w:rsidRPr="0010266E" w:rsidRDefault="00AD2C25" w:rsidP="007F07FC">
            <w:pPr>
              <w:jc w:val="center"/>
              <w:rPr>
                <w:sz w:val="24"/>
                <w:szCs w:val="24"/>
              </w:rPr>
            </w:pPr>
            <w:r w:rsidRPr="0010266E">
              <w:rPr>
                <w:sz w:val="24"/>
                <w:szCs w:val="24"/>
              </w:rPr>
              <w:t>2</w:t>
            </w:r>
            <w:r w:rsidR="005047FC" w:rsidRPr="0010266E">
              <w:rPr>
                <w:sz w:val="24"/>
                <w:szCs w:val="24"/>
              </w:rPr>
              <w:t>6</w:t>
            </w:r>
          </w:p>
        </w:tc>
        <w:tc>
          <w:tcPr>
            <w:tcW w:w="1843" w:type="dxa"/>
          </w:tcPr>
          <w:p w:rsidR="00AD2C25" w:rsidRPr="0010266E" w:rsidRDefault="009D48D0" w:rsidP="009D48D0">
            <w:pPr>
              <w:jc w:val="center"/>
              <w:rPr>
                <w:sz w:val="24"/>
                <w:szCs w:val="24"/>
              </w:rPr>
            </w:pPr>
            <w:r w:rsidRPr="0010266E">
              <w:rPr>
                <w:sz w:val="24"/>
                <w:szCs w:val="24"/>
              </w:rPr>
              <w:t>57</w:t>
            </w:r>
            <w:r w:rsidR="00C565F8" w:rsidRPr="0010266E">
              <w:rPr>
                <w:sz w:val="24"/>
                <w:szCs w:val="24"/>
              </w:rPr>
              <w:t>,</w:t>
            </w:r>
            <w:r w:rsidRPr="0010266E">
              <w:rPr>
                <w:sz w:val="24"/>
                <w:szCs w:val="24"/>
              </w:rPr>
              <w:t>8</w:t>
            </w:r>
          </w:p>
        </w:tc>
      </w:tr>
      <w:tr w:rsidR="00AD2C25" w:rsidRPr="0010266E" w:rsidTr="009F351E">
        <w:trPr>
          <w:jc w:val="center"/>
        </w:trPr>
        <w:tc>
          <w:tcPr>
            <w:tcW w:w="4111" w:type="dxa"/>
          </w:tcPr>
          <w:p w:rsidR="00AD2C25" w:rsidRPr="0010266E" w:rsidRDefault="00AD2C25" w:rsidP="007F07FC">
            <w:pPr>
              <w:rPr>
                <w:sz w:val="24"/>
                <w:szCs w:val="24"/>
              </w:rPr>
            </w:pPr>
            <w:r w:rsidRPr="0010266E">
              <w:rPr>
                <w:sz w:val="24"/>
                <w:szCs w:val="24"/>
              </w:rPr>
              <w:lastRenderedPageBreak/>
              <w:t>Свиньи</w:t>
            </w:r>
          </w:p>
        </w:tc>
        <w:tc>
          <w:tcPr>
            <w:tcW w:w="709" w:type="dxa"/>
          </w:tcPr>
          <w:p w:rsidR="00AD2C25" w:rsidRPr="0010266E" w:rsidRDefault="00AD2C25" w:rsidP="007F07FC">
            <w:pPr>
              <w:jc w:val="center"/>
              <w:rPr>
                <w:sz w:val="24"/>
                <w:szCs w:val="24"/>
              </w:rPr>
            </w:pPr>
            <w:r w:rsidRPr="0010266E">
              <w:rPr>
                <w:sz w:val="24"/>
                <w:szCs w:val="24"/>
              </w:rPr>
              <w:t>гол</w:t>
            </w:r>
          </w:p>
        </w:tc>
        <w:tc>
          <w:tcPr>
            <w:tcW w:w="1417" w:type="dxa"/>
          </w:tcPr>
          <w:p w:rsidR="00AD2C25" w:rsidRPr="0010266E" w:rsidRDefault="00C6074B" w:rsidP="005047FC">
            <w:pPr>
              <w:jc w:val="center"/>
              <w:rPr>
                <w:sz w:val="24"/>
                <w:szCs w:val="24"/>
              </w:rPr>
            </w:pPr>
            <w:r w:rsidRPr="0010266E">
              <w:rPr>
                <w:sz w:val="24"/>
                <w:szCs w:val="24"/>
              </w:rPr>
              <w:t>17</w:t>
            </w:r>
            <w:r w:rsidR="005047FC" w:rsidRPr="0010266E">
              <w:rPr>
                <w:sz w:val="24"/>
                <w:szCs w:val="24"/>
              </w:rPr>
              <w:t>8</w:t>
            </w:r>
          </w:p>
        </w:tc>
        <w:tc>
          <w:tcPr>
            <w:tcW w:w="1418" w:type="dxa"/>
            <w:shd w:val="clear" w:color="auto" w:fill="auto"/>
          </w:tcPr>
          <w:p w:rsidR="00AD2C25" w:rsidRPr="0010266E" w:rsidRDefault="00E115BA" w:rsidP="007F07FC">
            <w:pPr>
              <w:jc w:val="center"/>
              <w:rPr>
                <w:sz w:val="24"/>
                <w:szCs w:val="24"/>
              </w:rPr>
            </w:pPr>
            <w:r w:rsidRPr="0010266E">
              <w:rPr>
                <w:sz w:val="24"/>
                <w:szCs w:val="24"/>
              </w:rPr>
              <w:t>15</w:t>
            </w:r>
          </w:p>
        </w:tc>
        <w:tc>
          <w:tcPr>
            <w:tcW w:w="1843" w:type="dxa"/>
          </w:tcPr>
          <w:p w:rsidR="00AD2C25" w:rsidRPr="0010266E" w:rsidRDefault="00C565F8" w:rsidP="007F07FC">
            <w:pPr>
              <w:jc w:val="center"/>
              <w:rPr>
                <w:sz w:val="24"/>
                <w:szCs w:val="24"/>
              </w:rPr>
            </w:pPr>
            <w:r w:rsidRPr="0010266E">
              <w:rPr>
                <w:sz w:val="24"/>
                <w:szCs w:val="24"/>
              </w:rPr>
              <w:t>8,</w:t>
            </w:r>
            <w:r w:rsidR="00801329" w:rsidRPr="0010266E">
              <w:rPr>
                <w:sz w:val="24"/>
                <w:szCs w:val="24"/>
              </w:rPr>
              <w:t>4</w:t>
            </w:r>
          </w:p>
        </w:tc>
      </w:tr>
      <w:tr w:rsidR="00AD2C25" w:rsidRPr="0010266E" w:rsidTr="009F351E">
        <w:trPr>
          <w:jc w:val="center"/>
        </w:trPr>
        <w:tc>
          <w:tcPr>
            <w:tcW w:w="4111" w:type="dxa"/>
          </w:tcPr>
          <w:p w:rsidR="00AD2C25" w:rsidRPr="0010266E" w:rsidRDefault="00AD2C25" w:rsidP="007F07FC">
            <w:pPr>
              <w:rPr>
                <w:sz w:val="24"/>
                <w:szCs w:val="24"/>
              </w:rPr>
            </w:pPr>
            <w:r w:rsidRPr="0010266E">
              <w:rPr>
                <w:sz w:val="24"/>
                <w:szCs w:val="24"/>
              </w:rPr>
              <w:t>Кролики</w:t>
            </w:r>
          </w:p>
        </w:tc>
        <w:tc>
          <w:tcPr>
            <w:tcW w:w="709" w:type="dxa"/>
          </w:tcPr>
          <w:p w:rsidR="00AD2C25" w:rsidRPr="0010266E" w:rsidRDefault="00AD2C25" w:rsidP="007F07FC">
            <w:pPr>
              <w:jc w:val="center"/>
              <w:rPr>
                <w:sz w:val="24"/>
                <w:szCs w:val="24"/>
              </w:rPr>
            </w:pPr>
            <w:r w:rsidRPr="0010266E">
              <w:rPr>
                <w:sz w:val="24"/>
                <w:szCs w:val="24"/>
              </w:rPr>
              <w:t>гол</w:t>
            </w:r>
          </w:p>
        </w:tc>
        <w:tc>
          <w:tcPr>
            <w:tcW w:w="1417" w:type="dxa"/>
          </w:tcPr>
          <w:p w:rsidR="00AD2C25" w:rsidRPr="0010266E" w:rsidRDefault="00C6074B" w:rsidP="005047FC">
            <w:pPr>
              <w:jc w:val="center"/>
              <w:rPr>
                <w:sz w:val="24"/>
                <w:szCs w:val="24"/>
              </w:rPr>
            </w:pPr>
            <w:r w:rsidRPr="0010266E">
              <w:rPr>
                <w:sz w:val="24"/>
                <w:szCs w:val="24"/>
              </w:rPr>
              <w:t>4</w:t>
            </w:r>
            <w:r w:rsidR="005047FC" w:rsidRPr="0010266E">
              <w:rPr>
                <w:sz w:val="24"/>
                <w:szCs w:val="24"/>
              </w:rPr>
              <w:t>45</w:t>
            </w:r>
          </w:p>
        </w:tc>
        <w:tc>
          <w:tcPr>
            <w:tcW w:w="1418" w:type="dxa"/>
            <w:shd w:val="clear" w:color="auto" w:fill="auto"/>
          </w:tcPr>
          <w:p w:rsidR="00AD2C25" w:rsidRPr="0010266E" w:rsidRDefault="00AD2C25" w:rsidP="007F07FC">
            <w:pPr>
              <w:jc w:val="center"/>
              <w:rPr>
                <w:sz w:val="24"/>
                <w:szCs w:val="24"/>
              </w:rPr>
            </w:pPr>
            <w:r w:rsidRPr="0010266E">
              <w:rPr>
                <w:sz w:val="24"/>
                <w:szCs w:val="24"/>
              </w:rPr>
              <w:t>3</w:t>
            </w:r>
            <w:r w:rsidR="005047FC" w:rsidRPr="0010266E">
              <w:rPr>
                <w:sz w:val="24"/>
                <w:szCs w:val="24"/>
              </w:rPr>
              <w:t>25</w:t>
            </w:r>
          </w:p>
        </w:tc>
        <w:tc>
          <w:tcPr>
            <w:tcW w:w="1843" w:type="dxa"/>
          </w:tcPr>
          <w:p w:rsidR="00AD2C25" w:rsidRPr="0010266E" w:rsidRDefault="00801329" w:rsidP="00801329">
            <w:pPr>
              <w:jc w:val="center"/>
              <w:rPr>
                <w:sz w:val="24"/>
                <w:szCs w:val="24"/>
              </w:rPr>
            </w:pPr>
            <w:r w:rsidRPr="0010266E">
              <w:rPr>
                <w:sz w:val="24"/>
                <w:szCs w:val="24"/>
              </w:rPr>
              <w:t>73</w:t>
            </w:r>
            <w:r w:rsidR="00AD2C25" w:rsidRPr="0010266E">
              <w:rPr>
                <w:sz w:val="24"/>
                <w:szCs w:val="24"/>
              </w:rPr>
              <w:t>,</w:t>
            </w:r>
            <w:r w:rsidRPr="0010266E">
              <w:rPr>
                <w:sz w:val="24"/>
                <w:szCs w:val="24"/>
              </w:rPr>
              <w:t>0</w:t>
            </w:r>
          </w:p>
        </w:tc>
      </w:tr>
      <w:tr w:rsidR="00AD2C25" w:rsidRPr="0010266E" w:rsidTr="009F351E">
        <w:trPr>
          <w:jc w:val="center"/>
        </w:trPr>
        <w:tc>
          <w:tcPr>
            <w:tcW w:w="4111" w:type="dxa"/>
          </w:tcPr>
          <w:p w:rsidR="00AD2C25" w:rsidRPr="0010266E" w:rsidRDefault="00AD2C25" w:rsidP="007F07FC">
            <w:pPr>
              <w:rPr>
                <w:sz w:val="24"/>
                <w:szCs w:val="24"/>
              </w:rPr>
            </w:pPr>
            <w:r w:rsidRPr="0010266E">
              <w:rPr>
                <w:sz w:val="24"/>
                <w:szCs w:val="24"/>
              </w:rPr>
              <w:t>Птица</w:t>
            </w:r>
          </w:p>
        </w:tc>
        <w:tc>
          <w:tcPr>
            <w:tcW w:w="709" w:type="dxa"/>
          </w:tcPr>
          <w:p w:rsidR="00AD2C25" w:rsidRPr="0010266E" w:rsidRDefault="00AD2C25" w:rsidP="007F07FC">
            <w:pPr>
              <w:jc w:val="center"/>
              <w:rPr>
                <w:sz w:val="24"/>
                <w:szCs w:val="24"/>
              </w:rPr>
            </w:pPr>
            <w:r w:rsidRPr="0010266E">
              <w:rPr>
                <w:sz w:val="24"/>
                <w:szCs w:val="24"/>
              </w:rPr>
              <w:t>гол</w:t>
            </w:r>
          </w:p>
        </w:tc>
        <w:tc>
          <w:tcPr>
            <w:tcW w:w="1417" w:type="dxa"/>
          </w:tcPr>
          <w:p w:rsidR="00AD2C25" w:rsidRPr="0010266E" w:rsidRDefault="005047FC" w:rsidP="007F07FC">
            <w:pPr>
              <w:jc w:val="center"/>
              <w:rPr>
                <w:sz w:val="24"/>
                <w:szCs w:val="24"/>
              </w:rPr>
            </w:pPr>
            <w:r w:rsidRPr="0010266E">
              <w:rPr>
                <w:sz w:val="24"/>
                <w:szCs w:val="24"/>
              </w:rPr>
              <w:t>186</w:t>
            </w:r>
          </w:p>
        </w:tc>
        <w:tc>
          <w:tcPr>
            <w:tcW w:w="1418" w:type="dxa"/>
            <w:shd w:val="clear" w:color="auto" w:fill="auto"/>
          </w:tcPr>
          <w:p w:rsidR="00AD2C25" w:rsidRPr="0010266E" w:rsidRDefault="00E115BA" w:rsidP="007F07FC">
            <w:pPr>
              <w:jc w:val="center"/>
              <w:rPr>
                <w:sz w:val="24"/>
                <w:szCs w:val="24"/>
              </w:rPr>
            </w:pPr>
            <w:r w:rsidRPr="0010266E">
              <w:rPr>
                <w:sz w:val="24"/>
                <w:szCs w:val="24"/>
              </w:rPr>
              <w:t>4</w:t>
            </w:r>
            <w:r w:rsidR="005047FC" w:rsidRPr="0010266E">
              <w:rPr>
                <w:sz w:val="24"/>
                <w:szCs w:val="24"/>
              </w:rPr>
              <w:t>0</w:t>
            </w:r>
          </w:p>
        </w:tc>
        <w:tc>
          <w:tcPr>
            <w:tcW w:w="1843" w:type="dxa"/>
          </w:tcPr>
          <w:p w:rsidR="00AD2C25" w:rsidRPr="0010266E" w:rsidRDefault="00801329" w:rsidP="00801329">
            <w:pPr>
              <w:jc w:val="center"/>
              <w:rPr>
                <w:sz w:val="24"/>
                <w:szCs w:val="24"/>
              </w:rPr>
            </w:pPr>
            <w:r w:rsidRPr="0010266E">
              <w:rPr>
                <w:sz w:val="24"/>
                <w:szCs w:val="24"/>
              </w:rPr>
              <w:t>21</w:t>
            </w:r>
            <w:r w:rsidR="00C565F8" w:rsidRPr="0010266E">
              <w:rPr>
                <w:sz w:val="24"/>
                <w:szCs w:val="24"/>
              </w:rPr>
              <w:t>,</w:t>
            </w:r>
            <w:r w:rsidRPr="0010266E">
              <w:rPr>
                <w:sz w:val="24"/>
                <w:szCs w:val="24"/>
              </w:rPr>
              <w:t>5</w:t>
            </w:r>
          </w:p>
        </w:tc>
      </w:tr>
      <w:tr w:rsidR="00AD2C25" w:rsidRPr="0010266E" w:rsidTr="009F351E">
        <w:trPr>
          <w:jc w:val="center"/>
        </w:trPr>
        <w:tc>
          <w:tcPr>
            <w:tcW w:w="4111" w:type="dxa"/>
          </w:tcPr>
          <w:p w:rsidR="00AD2C25" w:rsidRPr="0010266E" w:rsidRDefault="00AD2C25" w:rsidP="007F07FC">
            <w:pPr>
              <w:rPr>
                <w:sz w:val="24"/>
                <w:szCs w:val="24"/>
              </w:rPr>
            </w:pPr>
            <w:r w:rsidRPr="0010266E">
              <w:rPr>
                <w:sz w:val="24"/>
                <w:szCs w:val="24"/>
              </w:rPr>
              <w:t>Лошади</w:t>
            </w:r>
          </w:p>
        </w:tc>
        <w:tc>
          <w:tcPr>
            <w:tcW w:w="709" w:type="dxa"/>
          </w:tcPr>
          <w:p w:rsidR="00AD2C25" w:rsidRPr="0010266E" w:rsidRDefault="00AD2C25" w:rsidP="007F07FC">
            <w:pPr>
              <w:jc w:val="center"/>
              <w:rPr>
                <w:sz w:val="24"/>
                <w:szCs w:val="24"/>
              </w:rPr>
            </w:pPr>
            <w:r w:rsidRPr="0010266E">
              <w:rPr>
                <w:sz w:val="24"/>
                <w:szCs w:val="24"/>
              </w:rPr>
              <w:t>гол</w:t>
            </w:r>
          </w:p>
        </w:tc>
        <w:tc>
          <w:tcPr>
            <w:tcW w:w="1417" w:type="dxa"/>
          </w:tcPr>
          <w:p w:rsidR="00AD2C25" w:rsidRPr="0010266E" w:rsidRDefault="00AD2C25" w:rsidP="007F07FC">
            <w:pPr>
              <w:jc w:val="center"/>
              <w:rPr>
                <w:sz w:val="24"/>
                <w:szCs w:val="24"/>
              </w:rPr>
            </w:pPr>
            <w:r w:rsidRPr="0010266E">
              <w:rPr>
                <w:sz w:val="24"/>
                <w:szCs w:val="24"/>
              </w:rPr>
              <w:t>4</w:t>
            </w:r>
          </w:p>
        </w:tc>
        <w:tc>
          <w:tcPr>
            <w:tcW w:w="1418" w:type="dxa"/>
            <w:shd w:val="clear" w:color="auto" w:fill="auto"/>
          </w:tcPr>
          <w:p w:rsidR="00AD2C25" w:rsidRPr="0010266E" w:rsidRDefault="00AD2C25" w:rsidP="007F07FC">
            <w:pPr>
              <w:jc w:val="center"/>
              <w:rPr>
                <w:sz w:val="24"/>
                <w:szCs w:val="24"/>
              </w:rPr>
            </w:pPr>
            <w:r w:rsidRPr="0010266E">
              <w:rPr>
                <w:sz w:val="24"/>
                <w:szCs w:val="24"/>
              </w:rPr>
              <w:t>0</w:t>
            </w:r>
          </w:p>
        </w:tc>
        <w:tc>
          <w:tcPr>
            <w:tcW w:w="1843" w:type="dxa"/>
          </w:tcPr>
          <w:p w:rsidR="00AD2C25" w:rsidRPr="0010266E" w:rsidRDefault="00B87476" w:rsidP="007F07FC">
            <w:pPr>
              <w:jc w:val="center"/>
              <w:rPr>
                <w:sz w:val="24"/>
                <w:szCs w:val="24"/>
              </w:rPr>
            </w:pPr>
            <w:r w:rsidRPr="0010266E">
              <w:rPr>
                <w:sz w:val="24"/>
                <w:szCs w:val="24"/>
              </w:rPr>
              <w:t>-</w:t>
            </w:r>
          </w:p>
        </w:tc>
      </w:tr>
    </w:tbl>
    <w:p w:rsidR="003A4B9A" w:rsidRPr="0010266E" w:rsidRDefault="003A4B9A" w:rsidP="0092006F">
      <w:pPr>
        <w:ind w:firstLine="709"/>
        <w:jc w:val="both"/>
        <w:rPr>
          <w:sz w:val="24"/>
          <w:szCs w:val="24"/>
        </w:rPr>
      </w:pPr>
    </w:p>
    <w:p w:rsidR="0092006F" w:rsidRPr="0010266E" w:rsidRDefault="0092006F" w:rsidP="0092006F">
      <w:pPr>
        <w:ind w:firstLine="709"/>
        <w:jc w:val="both"/>
        <w:rPr>
          <w:sz w:val="24"/>
          <w:szCs w:val="24"/>
        </w:rPr>
      </w:pPr>
      <w:r w:rsidRPr="0010266E">
        <w:rPr>
          <w:sz w:val="24"/>
          <w:szCs w:val="24"/>
        </w:rPr>
        <w:t xml:space="preserve">Одним из приоритетных направлений развития экономики в муниципальном образовании город Урай является развитие сельского хозяйства и обеспечение условий для стимулирования развития малых форм хозяйствования в агропромышленном комплексе за счёт субсидий, направляемых на осуществление отдельного государственного полномочия по поддержке сельскохозяйственного производства на маточное поголовье животных гражданам, ведущим личное подсобное хозяйство. </w:t>
      </w:r>
    </w:p>
    <w:p w:rsidR="000205AB" w:rsidRPr="0010266E" w:rsidRDefault="000205AB" w:rsidP="0092006F">
      <w:pPr>
        <w:ind w:firstLine="709"/>
        <w:jc w:val="both"/>
        <w:rPr>
          <w:sz w:val="24"/>
          <w:szCs w:val="24"/>
        </w:rPr>
      </w:pPr>
    </w:p>
    <w:p w:rsidR="003A4B9A" w:rsidRPr="0010266E" w:rsidRDefault="003A4B9A" w:rsidP="0092006F">
      <w:pPr>
        <w:ind w:firstLine="709"/>
        <w:jc w:val="both"/>
        <w:rPr>
          <w:sz w:val="24"/>
          <w:szCs w:val="24"/>
        </w:rPr>
      </w:pPr>
    </w:p>
    <w:p w:rsidR="00AD2C25" w:rsidRPr="0010266E" w:rsidRDefault="00AD2C25" w:rsidP="00AD2C25">
      <w:pPr>
        <w:jc w:val="center"/>
        <w:rPr>
          <w:rFonts w:eastAsia="Calibri"/>
          <w:b/>
          <w:sz w:val="24"/>
          <w:szCs w:val="24"/>
        </w:rPr>
      </w:pPr>
      <w:r w:rsidRPr="0010266E">
        <w:rPr>
          <w:rFonts w:eastAsia="Calibri"/>
          <w:b/>
          <w:sz w:val="24"/>
          <w:szCs w:val="24"/>
        </w:rPr>
        <w:t>Поголовье скота</w:t>
      </w:r>
      <w:r w:rsidRPr="0010266E">
        <w:rPr>
          <w:b/>
          <w:sz w:val="24"/>
          <w:szCs w:val="24"/>
        </w:rPr>
        <w:t xml:space="preserve"> в личных подсобных хозяйствах</w:t>
      </w:r>
      <w:r w:rsidRPr="0010266E">
        <w:rPr>
          <w:rFonts w:eastAsia="Calibri"/>
          <w:b/>
          <w:sz w:val="24"/>
          <w:szCs w:val="24"/>
        </w:rPr>
        <w:t xml:space="preserve">  </w:t>
      </w:r>
    </w:p>
    <w:p w:rsidR="00AD2C25" w:rsidRPr="0010266E" w:rsidRDefault="00AD2C25" w:rsidP="00AD2C25">
      <w:pPr>
        <w:jc w:val="right"/>
        <w:rPr>
          <w:sz w:val="24"/>
          <w:szCs w:val="24"/>
        </w:rPr>
      </w:pPr>
      <w:r w:rsidRPr="0010266E">
        <w:rPr>
          <w:sz w:val="24"/>
          <w:szCs w:val="24"/>
        </w:rPr>
        <w:t>таблица 4</w:t>
      </w:r>
    </w:p>
    <w:tbl>
      <w:tblPr>
        <w:tblW w:w="949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1"/>
        <w:gridCol w:w="709"/>
        <w:gridCol w:w="1417"/>
        <w:gridCol w:w="1418"/>
        <w:gridCol w:w="1843"/>
      </w:tblGrid>
      <w:tr w:rsidR="00AD2C25" w:rsidRPr="0010266E" w:rsidTr="009F351E">
        <w:trPr>
          <w:jc w:val="center"/>
        </w:trPr>
        <w:tc>
          <w:tcPr>
            <w:tcW w:w="4111" w:type="dxa"/>
          </w:tcPr>
          <w:p w:rsidR="00AD2C25" w:rsidRPr="0010266E" w:rsidRDefault="00AD2C25" w:rsidP="007F07FC">
            <w:pPr>
              <w:jc w:val="center"/>
              <w:rPr>
                <w:bCs/>
                <w:sz w:val="24"/>
                <w:szCs w:val="24"/>
              </w:rPr>
            </w:pPr>
          </w:p>
          <w:p w:rsidR="00AD2C25" w:rsidRPr="0010266E" w:rsidRDefault="00AD2C25" w:rsidP="007F07FC">
            <w:pPr>
              <w:jc w:val="center"/>
              <w:rPr>
                <w:bCs/>
                <w:sz w:val="24"/>
                <w:szCs w:val="24"/>
              </w:rPr>
            </w:pPr>
            <w:r w:rsidRPr="0010266E">
              <w:rPr>
                <w:bCs/>
                <w:sz w:val="24"/>
                <w:szCs w:val="24"/>
              </w:rPr>
              <w:t>Показатель</w:t>
            </w:r>
          </w:p>
          <w:p w:rsidR="00AD2C25" w:rsidRPr="0010266E" w:rsidRDefault="00AD2C25" w:rsidP="007F07FC">
            <w:pPr>
              <w:jc w:val="center"/>
              <w:rPr>
                <w:bCs/>
                <w:sz w:val="24"/>
                <w:szCs w:val="24"/>
              </w:rPr>
            </w:pPr>
          </w:p>
        </w:tc>
        <w:tc>
          <w:tcPr>
            <w:tcW w:w="709" w:type="dxa"/>
          </w:tcPr>
          <w:p w:rsidR="00AD2C25" w:rsidRPr="0010266E" w:rsidRDefault="00AD2C25" w:rsidP="007F07FC">
            <w:pPr>
              <w:jc w:val="center"/>
              <w:rPr>
                <w:bCs/>
                <w:sz w:val="24"/>
                <w:szCs w:val="24"/>
              </w:rPr>
            </w:pPr>
          </w:p>
          <w:p w:rsidR="00AD2C25" w:rsidRPr="0010266E" w:rsidRDefault="00AD2C25" w:rsidP="007F07FC">
            <w:pPr>
              <w:jc w:val="center"/>
              <w:rPr>
                <w:bCs/>
                <w:sz w:val="24"/>
                <w:szCs w:val="24"/>
              </w:rPr>
            </w:pPr>
            <w:r w:rsidRPr="0010266E">
              <w:rPr>
                <w:bCs/>
                <w:sz w:val="24"/>
                <w:szCs w:val="24"/>
              </w:rPr>
              <w:t xml:space="preserve">ед. </w:t>
            </w:r>
            <w:proofErr w:type="spellStart"/>
            <w:r w:rsidRPr="0010266E">
              <w:rPr>
                <w:bCs/>
                <w:sz w:val="24"/>
                <w:szCs w:val="24"/>
              </w:rPr>
              <w:t>изм</w:t>
            </w:r>
            <w:proofErr w:type="spellEnd"/>
            <w:r w:rsidRPr="0010266E">
              <w:rPr>
                <w:bCs/>
                <w:sz w:val="24"/>
                <w:szCs w:val="24"/>
              </w:rPr>
              <w:t>.</w:t>
            </w:r>
          </w:p>
        </w:tc>
        <w:tc>
          <w:tcPr>
            <w:tcW w:w="1417" w:type="dxa"/>
            <w:vAlign w:val="center"/>
          </w:tcPr>
          <w:p w:rsidR="00AD2C25" w:rsidRPr="0010266E" w:rsidRDefault="00D62CED" w:rsidP="00D62CED">
            <w:pPr>
              <w:jc w:val="center"/>
              <w:rPr>
                <w:bCs/>
                <w:sz w:val="24"/>
                <w:szCs w:val="24"/>
                <w:lang w:val="en-US"/>
              </w:rPr>
            </w:pPr>
            <w:r w:rsidRPr="0010266E">
              <w:rPr>
                <w:bCs/>
                <w:sz w:val="24"/>
                <w:szCs w:val="24"/>
              </w:rPr>
              <w:t>9</w:t>
            </w:r>
            <w:r w:rsidR="00AD2C25" w:rsidRPr="0010266E">
              <w:rPr>
                <w:bCs/>
                <w:sz w:val="24"/>
                <w:szCs w:val="24"/>
                <w:lang w:val="en-US"/>
              </w:rPr>
              <w:t xml:space="preserve"> </w:t>
            </w:r>
            <w:r w:rsidRPr="0010266E">
              <w:rPr>
                <w:bCs/>
                <w:sz w:val="24"/>
                <w:szCs w:val="24"/>
              </w:rPr>
              <w:t>месяцев</w:t>
            </w:r>
            <w:r w:rsidR="00AD2C25" w:rsidRPr="0010266E">
              <w:rPr>
                <w:bCs/>
                <w:sz w:val="24"/>
                <w:szCs w:val="24"/>
              </w:rPr>
              <w:t xml:space="preserve"> 2018 года</w:t>
            </w:r>
          </w:p>
        </w:tc>
        <w:tc>
          <w:tcPr>
            <w:tcW w:w="1418" w:type="dxa"/>
            <w:vAlign w:val="center"/>
          </w:tcPr>
          <w:p w:rsidR="00AD2C25" w:rsidRPr="0010266E" w:rsidRDefault="00D62CED" w:rsidP="00D62CED">
            <w:pPr>
              <w:jc w:val="center"/>
              <w:rPr>
                <w:bCs/>
                <w:sz w:val="24"/>
                <w:szCs w:val="24"/>
              </w:rPr>
            </w:pPr>
            <w:r w:rsidRPr="0010266E">
              <w:rPr>
                <w:bCs/>
                <w:sz w:val="24"/>
                <w:szCs w:val="24"/>
              </w:rPr>
              <w:t>9</w:t>
            </w:r>
            <w:r w:rsidR="00AD2C25" w:rsidRPr="0010266E">
              <w:rPr>
                <w:bCs/>
                <w:sz w:val="24"/>
                <w:szCs w:val="24"/>
              </w:rPr>
              <w:t xml:space="preserve"> </w:t>
            </w:r>
            <w:r w:rsidRPr="0010266E">
              <w:rPr>
                <w:bCs/>
                <w:sz w:val="24"/>
                <w:szCs w:val="24"/>
              </w:rPr>
              <w:t>месяцев</w:t>
            </w:r>
            <w:r w:rsidR="00AD2C25" w:rsidRPr="0010266E">
              <w:rPr>
                <w:bCs/>
                <w:sz w:val="24"/>
                <w:szCs w:val="24"/>
              </w:rPr>
              <w:t xml:space="preserve"> 2019 года</w:t>
            </w:r>
          </w:p>
        </w:tc>
        <w:tc>
          <w:tcPr>
            <w:tcW w:w="1843" w:type="dxa"/>
            <w:vAlign w:val="center"/>
          </w:tcPr>
          <w:p w:rsidR="00340F74" w:rsidRPr="0010266E" w:rsidRDefault="00AD2C25" w:rsidP="00340F74">
            <w:pPr>
              <w:jc w:val="center"/>
              <w:rPr>
                <w:sz w:val="24"/>
                <w:szCs w:val="24"/>
              </w:rPr>
            </w:pPr>
            <w:r w:rsidRPr="0010266E">
              <w:rPr>
                <w:sz w:val="24"/>
                <w:szCs w:val="24"/>
              </w:rPr>
              <w:t xml:space="preserve">Отношение          2019 / к 2018, </w:t>
            </w:r>
          </w:p>
          <w:p w:rsidR="00AD2C25" w:rsidRPr="0010266E" w:rsidRDefault="00AD2C25" w:rsidP="00340F74">
            <w:pPr>
              <w:jc w:val="center"/>
              <w:rPr>
                <w:bCs/>
                <w:sz w:val="24"/>
                <w:szCs w:val="24"/>
              </w:rPr>
            </w:pPr>
            <w:r w:rsidRPr="0010266E">
              <w:rPr>
                <w:sz w:val="24"/>
                <w:szCs w:val="24"/>
              </w:rPr>
              <w:t>в %</w:t>
            </w:r>
          </w:p>
        </w:tc>
      </w:tr>
      <w:tr w:rsidR="00AD2C25" w:rsidRPr="0010266E" w:rsidTr="009F351E">
        <w:trPr>
          <w:jc w:val="center"/>
        </w:trPr>
        <w:tc>
          <w:tcPr>
            <w:tcW w:w="4111" w:type="dxa"/>
          </w:tcPr>
          <w:p w:rsidR="00AD2C25" w:rsidRPr="0010266E" w:rsidRDefault="00AD2C25" w:rsidP="007F07FC">
            <w:pPr>
              <w:pStyle w:val="1"/>
              <w:spacing w:before="0"/>
              <w:rPr>
                <w:rFonts w:ascii="Times New Roman" w:hAnsi="Times New Roman" w:cs="Times New Roman"/>
                <w:color w:val="auto"/>
                <w:sz w:val="24"/>
                <w:szCs w:val="24"/>
              </w:rPr>
            </w:pPr>
            <w:r w:rsidRPr="0010266E">
              <w:rPr>
                <w:rFonts w:ascii="Times New Roman" w:hAnsi="Times New Roman" w:cs="Times New Roman"/>
                <w:color w:val="auto"/>
                <w:sz w:val="24"/>
                <w:szCs w:val="24"/>
              </w:rPr>
              <w:t>Поголовье скота, в том числе:</w:t>
            </w:r>
          </w:p>
        </w:tc>
        <w:tc>
          <w:tcPr>
            <w:tcW w:w="709" w:type="dxa"/>
          </w:tcPr>
          <w:p w:rsidR="00AD2C25" w:rsidRPr="0010266E" w:rsidRDefault="00AD2C25" w:rsidP="007F07FC">
            <w:pPr>
              <w:jc w:val="center"/>
              <w:rPr>
                <w:sz w:val="24"/>
                <w:szCs w:val="24"/>
              </w:rPr>
            </w:pPr>
          </w:p>
        </w:tc>
        <w:tc>
          <w:tcPr>
            <w:tcW w:w="1417" w:type="dxa"/>
          </w:tcPr>
          <w:p w:rsidR="00AD2C25" w:rsidRPr="0010266E" w:rsidRDefault="00AD2C25" w:rsidP="007F07FC">
            <w:pPr>
              <w:jc w:val="center"/>
              <w:rPr>
                <w:sz w:val="24"/>
                <w:szCs w:val="24"/>
              </w:rPr>
            </w:pPr>
          </w:p>
        </w:tc>
        <w:tc>
          <w:tcPr>
            <w:tcW w:w="1418" w:type="dxa"/>
          </w:tcPr>
          <w:p w:rsidR="00AD2C25" w:rsidRPr="0010266E" w:rsidRDefault="00AD2C25" w:rsidP="007F07FC">
            <w:pPr>
              <w:jc w:val="center"/>
              <w:rPr>
                <w:sz w:val="24"/>
                <w:szCs w:val="24"/>
              </w:rPr>
            </w:pPr>
          </w:p>
        </w:tc>
        <w:tc>
          <w:tcPr>
            <w:tcW w:w="1843" w:type="dxa"/>
          </w:tcPr>
          <w:p w:rsidR="00AD2C25" w:rsidRPr="0010266E" w:rsidRDefault="00AD2C25" w:rsidP="007F07FC">
            <w:pPr>
              <w:jc w:val="center"/>
              <w:rPr>
                <w:sz w:val="24"/>
                <w:szCs w:val="24"/>
              </w:rPr>
            </w:pPr>
          </w:p>
        </w:tc>
      </w:tr>
      <w:tr w:rsidR="00AD2C25" w:rsidRPr="0010266E" w:rsidTr="009F351E">
        <w:trPr>
          <w:trHeight w:val="333"/>
          <w:jc w:val="center"/>
        </w:trPr>
        <w:tc>
          <w:tcPr>
            <w:tcW w:w="4111" w:type="dxa"/>
          </w:tcPr>
          <w:p w:rsidR="00AD2C25" w:rsidRPr="0010266E" w:rsidRDefault="00AD2C25" w:rsidP="007F07FC">
            <w:pPr>
              <w:rPr>
                <w:sz w:val="24"/>
                <w:szCs w:val="24"/>
              </w:rPr>
            </w:pPr>
            <w:r w:rsidRPr="0010266E">
              <w:rPr>
                <w:sz w:val="24"/>
                <w:szCs w:val="24"/>
              </w:rPr>
              <w:t>Крупный рогатый скот (КРС) – всего</w:t>
            </w:r>
          </w:p>
        </w:tc>
        <w:tc>
          <w:tcPr>
            <w:tcW w:w="709" w:type="dxa"/>
          </w:tcPr>
          <w:p w:rsidR="00AD2C25" w:rsidRPr="0010266E" w:rsidRDefault="00AD2C25" w:rsidP="007F07FC">
            <w:pPr>
              <w:jc w:val="center"/>
              <w:rPr>
                <w:sz w:val="24"/>
                <w:szCs w:val="24"/>
              </w:rPr>
            </w:pPr>
            <w:r w:rsidRPr="0010266E">
              <w:rPr>
                <w:sz w:val="24"/>
                <w:szCs w:val="24"/>
              </w:rPr>
              <w:t>гол</w:t>
            </w:r>
          </w:p>
        </w:tc>
        <w:tc>
          <w:tcPr>
            <w:tcW w:w="1417" w:type="dxa"/>
          </w:tcPr>
          <w:p w:rsidR="00AD2C25" w:rsidRPr="0010266E" w:rsidRDefault="009F598A" w:rsidP="007F07FC">
            <w:pPr>
              <w:jc w:val="center"/>
              <w:rPr>
                <w:sz w:val="24"/>
                <w:szCs w:val="24"/>
              </w:rPr>
            </w:pPr>
            <w:r w:rsidRPr="0010266E">
              <w:rPr>
                <w:sz w:val="24"/>
                <w:szCs w:val="24"/>
              </w:rPr>
              <w:t>42</w:t>
            </w:r>
          </w:p>
        </w:tc>
        <w:tc>
          <w:tcPr>
            <w:tcW w:w="1418" w:type="dxa"/>
          </w:tcPr>
          <w:p w:rsidR="00AD2C25" w:rsidRPr="0010266E" w:rsidRDefault="009F598A" w:rsidP="007F07FC">
            <w:pPr>
              <w:jc w:val="center"/>
              <w:rPr>
                <w:sz w:val="24"/>
                <w:szCs w:val="24"/>
              </w:rPr>
            </w:pPr>
            <w:r w:rsidRPr="0010266E">
              <w:rPr>
                <w:sz w:val="24"/>
                <w:szCs w:val="24"/>
              </w:rPr>
              <w:t>41</w:t>
            </w:r>
          </w:p>
        </w:tc>
        <w:tc>
          <w:tcPr>
            <w:tcW w:w="1843" w:type="dxa"/>
          </w:tcPr>
          <w:p w:rsidR="00AD2C25" w:rsidRPr="0010266E" w:rsidRDefault="00340F74" w:rsidP="009F598A">
            <w:pPr>
              <w:jc w:val="center"/>
              <w:rPr>
                <w:sz w:val="24"/>
                <w:szCs w:val="24"/>
              </w:rPr>
            </w:pPr>
            <w:r w:rsidRPr="0010266E">
              <w:rPr>
                <w:sz w:val="24"/>
                <w:szCs w:val="24"/>
              </w:rPr>
              <w:t>9</w:t>
            </w:r>
            <w:r w:rsidR="009F598A" w:rsidRPr="0010266E">
              <w:rPr>
                <w:sz w:val="24"/>
                <w:szCs w:val="24"/>
              </w:rPr>
              <w:t>7</w:t>
            </w:r>
            <w:r w:rsidR="00AD2C25" w:rsidRPr="0010266E">
              <w:rPr>
                <w:sz w:val="24"/>
                <w:szCs w:val="24"/>
              </w:rPr>
              <w:t>,</w:t>
            </w:r>
            <w:r w:rsidR="009F598A" w:rsidRPr="0010266E">
              <w:rPr>
                <w:sz w:val="24"/>
                <w:szCs w:val="24"/>
              </w:rPr>
              <w:t>6</w:t>
            </w:r>
          </w:p>
        </w:tc>
      </w:tr>
      <w:tr w:rsidR="00AD2C25" w:rsidRPr="0010266E" w:rsidTr="009F351E">
        <w:trPr>
          <w:jc w:val="center"/>
        </w:trPr>
        <w:tc>
          <w:tcPr>
            <w:tcW w:w="4111" w:type="dxa"/>
          </w:tcPr>
          <w:p w:rsidR="00AD2C25" w:rsidRPr="0010266E" w:rsidRDefault="00AD2C25" w:rsidP="007F07FC">
            <w:pPr>
              <w:rPr>
                <w:sz w:val="24"/>
                <w:szCs w:val="24"/>
              </w:rPr>
            </w:pPr>
            <w:r w:rsidRPr="0010266E">
              <w:rPr>
                <w:sz w:val="24"/>
                <w:szCs w:val="24"/>
              </w:rPr>
              <w:t>в том числе коровы</w:t>
            </w:r>
          </w:p>
        </w:tc>
        <w:tc>
          <w:tcPr>
            <w:tcW w:w="709" w:type="dxa"/>
          </w:tcPr>
          <w:p w:rsidR="00AD2C25" w:rsidRPr="0010266E" w:rsidRDefault="00AD2C25" w:rsidP="007F07FC">
            <w:pPr>
              <w:jc w:val="center"/>
              <w:rPr>
                <w:sz w:val="24"/>
                <w:szCs w:val="24"/>
              </w:rPr>
            </w:pPr>
            <w:r w:rsidRPr="0010266E">
              <w:rPr>
                <w:sz w:val="24"/>
                <w:szCs w:val="24"/>
              </w:rPr>
              <w:t>гол</w:t>
            </w:r>
          </w:p>
        </w:tc>
        <w:tc>
          <w:tcPr>
            <w:tcW w:w="1417" w:type="dxa"/>
          </w:tcPr>
          <w:p w:rsidR="00AD2C25" w:rsidRPr="0010266E" w:rsidRDefault="009F598A" w:rsidP="007F07FC">
            <w:pPr>
              <w:jc w:val="center"/>
              <w:rPr>
                <w:sz w:val="24"/>
                <w:szCs w:val="24"/>
              </w:rPr>
            </w:pPr>
            <w:r w:rsidRPr="0010266E">
              <w:rPr>
                <w:sz w:val="24"/>
                <w:szCs w:val="24"/>
              </w:rPr>
              <w:t>17</w:t>
            </w:r>
          </w:p>
        </w:tc>
        <w:tc>
          <w:tcPr>
            <w:tcW w:w="1418" w:type="dxa"/>
          </w:tcPr>
          <w:p w:rsidR="00AD2C25" w:rsidRPr="0010266E" w:rsidRDefault="00340F74" w:rsidP="007F07FC">
            <w:pPr>
              <w:jc w:val="center"/>
              <w:rPr>
                <w:sz w:val="24"/>
                <w:szCs w:val="24"/>
              </w:rPr>
            </w:pPr>
            <w:r w:rsidRPr="0010266E">
              <w:rPr>
                <w:sz w:val="24"/>
                <w:szCs w:val="24"/>
              </w:rPr>
              <w:t>1</w:t>
            </w:r>
            <w:r w:rsidR="009F598A" w:rsidRPr="0010266E">
              <w:rPr>
                <w:sz w:val="24"/>
                <w:szCs w:val="24"/>
              </w:rPr>
              <w:t>9</w:t>
            </w:r>
          </w:p>
        </w:tc>
        <w:tc>
          <w:tcPr>
            <w:tcW w:w="1843" w:type="dxa"/>
          </w:tcPr>
          <w:p w:rsidR="00AD2C25" w:rsidRPr="0010266E" w:rsidRDefault="009F598A" w:rsidP="009F598A">
            <w:pPr>
              <w:jc w:val="center"/>
              <w:rPr>
                <w:sz w:val="24"/>
                <w:szCs w:val="24"/>
              </w:rPr>
            </w:pPr>
            <w:r w:rsidRPr="0010266E">
              <w:rPr>
                <w:sz w:val="24"/>
                <w:szCs w:val="24"/>
              </w:rPr>
              <w:t>111</w:t>
            </w:r>
            <w:r w:rsidR="00AD2C25" w:rsidRPr="0010266E">
              <w:rPr>
                <w:sz w:val="24"/>
                <w:szCs w:val="24"/>
              </w:rPr>
              <w:t>,</w:t>
            </w:r>
            <w:r w:rsidRPr="0010266E">
              <w:rPr>
                <w:sz w:val="24"/>
                <w:szCs w:val="24"/>
              </w:rPr>
              <w:t>8</w:t>
            </w:r>
          </w:p>
        </w:tc>
      </w:tr>
    </w:tbl>
    <w:p w:rsidR="00AD2C25" w:rsidRPr="0010266E" w:rsidRDefault="00AD2C25" w:rsidP="00AD2C25">
      <w:pPr>
        <w:jc w:val="right"/>
        <w:rPr>
          <w:color w:val="FF0000"/>
          <w:sz w:val="24"/>
          <w:szCs w:val="24"/>
        </w:rPr>
      </w:pPr>
    </w:p>
    <w:p w:rsidR="00AD2C25" w:rsidRPr="0010266E" w:rsidRDefault="00340F74" w:rsidP="00AD2C25">
      <w:pPr>
        <w:ind w:firstLine="709"/>
        <w:jc w:val="both"/>
        <w:rPr>
          <w:sz w:val="24"/>
          <w:szCs w:val="24"/>
        </w:rPr>
      </w:pPr>
      <w:r w:rsidRPr="0010266E">
        <w:rPr>
          <w:sz w:val="24"/>
          <w:szCs w:val="24"/>
        </w:rPr>
        <w:t>По состоянию на 01.</w:t>
      </w:r>
      <w:r w:rsidR="00D62CED" w:rsidRPr="0010266E">
        <w:rPr>
          <w:sz w:val="24"/>
          <w:szCs w:val="24"/>
        </w:rPr>
        <w:t>10</w:t>
      </w:r>
      <w:r w:rsidR="00AD2C25" w:rsidRPr="0010266E">
        <w:rPr>
          <w:sz w:val="24"/>
          <w:szCs w:val="24"/>
        </w:rPr>
        <w:t xml:space="preserve">.2019 на территории города Урай насчитывается около 30 личных подсобных хозяйств (ЛПХ). </w:t>
      </w:r>
    </w:p>
    <w:p w:rsidR="00340F74" w:rsidRPr="0010740D" w:rsidRDefault="00340F74" w:rsidP="00340F74">
      <w:pPr>
        <w:ind w:firstLine="709"/>
        <w:jc w:val="both"/>
        <w:rPr>
          <w:sz w:val="24"/>
          <w:szCs w:val="24"/>
        </w:rPr>
      </w:pPr>
      <w:r w:rsidRPr="0010266E">
        <w:rPr>
          <w:sz w:val="24"/>
          <w:szCs w:val="24"/>
        </w:rPr>
        <w:t>Анализируя состояние агропромышленного комплекса в части содержания поголовья КРС населением, наблюдается уменьшение содержания</w:t>
      </w:r>
      <w:r w:rsidR="00340E47">
        <w:rPr>
          <w:sz w:val="24"/>
          <w:szCs w:val="24"/>
        </w:rPr>
        <w:t>,</w:t>
      </w:r>
      <w:r w:rsidRPr="0010266E">
        <w:rPr>
          <w:sz w:val="24"/>
          <w:szCs w:val="24"/>
        </w:rPr>
        <w:t xml:space="preserve"> как крупного рогатого скота, так и маточного поголовья.</w:t>
      </w:r>
    </w:p>
    <w:p w:rsidR="009E2A4C" w:rsidRPr="00811E88" w:rsidRDefault="009E2A4C" w:rsidP="009E2A4C">
      <w:pPr>
        <w:ind w:firstLine="709"/>
        <w:jc w:val="both"/>
        <w:rPr>
          <w:bCs/>
          <w:sz w:val="24"/>
          <w:szCs w:val="24"/>
        </w:rPr>
      </w:pPr>
      <w:r w:rsidRPr="009E2A4C">
        <w:rPr>
          <w:bCs/>
          <w:sz w:val="24"/>
          <w:szCs w:val="24"/>
        </w:rPr>
        <w:t>По данным за 2018 год объем</w:t>
      </w:r>
      <w:r w:rsidRPr="009E2A4C">
        <w:rPr>
          <w:bCs/>
          <w:color w:val="FF0000"/>
          <w:sz w:val="24"/>
          <w:szCs w:val="24"/>
        </w:rPr>
        <w:t xml:space="preserve"> </w:t>
      </w:r>
      <w:r w:rsidRPr="009E2A4C">
        <w:rPr>
          <w:sz w:val="24"/>
          <w:szCs w:val="24"/>
        </w:rPr>
        <w:t>р</w:t>
      </w:r>
      <w:r w:rsidRPr="009E2A4C">
        <w:rPr>
          <w:bCs/>
          <w:sz w:val="24"/>
          <w:szCs w:val="24"/>
        </w:rPr>
        <w:t>еализации продукции собственного производства  в хозяйствах населения составил  112,85 млн. рублей, по оценке 2019 года данный показатель составит  126,95 млн. рублей.</w:t>
      </w:r>
    </w:p>
    <w:p w:rsidR="00340F74" w:rsidRPr="0010266E" w:rsidRDefault="00340F74" w:rsidP="00340F74">
      <w:pPr>
        <w:ind w:firstLine="709"/>
        <w:jc w:val="both"/>
        <w:rPr>
          <w:sz w:val="24"/>
          <w:szCs w:val="24"/>
        </w:rPr>
      </w:pPr>
      <w:r w:rsidRPr="0010266E">
        <w:rPr>
          <w:sz w:val="24"/>
          <w:szCs w:val="24"/>
        </w:rPr>
        <w:t xml:space="preserve">В рамках исполнения  государственной программы Ханты-Мансийского автономного </w:t>
      </w:r>
      <w:proofErr w:type="spellStart"/>
      <w:r w:rsidRPr="0010266E">
        <w:rPr>
          <w:sz w:val="24"/>
          <w:szCs w:val="24"/>
        </w:rPr>
        <w:t>округа-Югры</w:t>
      </w:r>
      <w:proofErr w:type="spellEnd"/>
      <w:r w:rsidRPr="0010266E">
        <w:rPr>
          <w:sz w:val="24"/>
          <w:szCs w:val="24"/>
        </w:rPr>
        <w:t xml:space="preserve"> «Развитие агропромышленного комплекса» в </w:t>
      </w:r>
      <w:r w:rsidR="00D1053D" w:rsidRPr="0010266E">
        <w:rPr>
          <w:sz w:val="24"/>
          <w:szCs w:val="24"/>
        </w:rPr>
        <w:t xml:space="preserve">течение </w:t>
      </w:r>
      <w:r w:rsidR="006E4096" w:rsidRPr="0010266E">
        <w:rPr>
          <w:sz w:val="24"/>
          <w:szCs w:val="24"/>
        </w:rPr>
        <w:t>9</w:t>
      </w:r>
      <w:r w:rsidRPr="0010266E">
        <w:rPr>
          <w:sz w:val="24"/>
          <w:szCs w:val="24"/>
        </w:rPr>
        <w:t xml:space="preserve"> </w:t>
      </w:r>
      <w:r w:rsidR="006E4096" w:rsidRPr="0010266E">
        <w:rPr>
          <w:sz w:val="24"/>
          <w:szCs w:val="24"/>
        </w:rPr>
        <w:t>месяцев</w:t>
      </w:r>
      <w:r w:rsidRPr="0010266E">
        <w:rPr>
          <w:sz w:val="24"/>
          <w:szCs w:val="24"/>
        </w:rPr>
        <w:t xml:space="preserve"> 201</w:t>
      </w:r>
      <w:r w:rsidR="00D1053D" w:rsidRPr="0010266E">
        <w:rPr>
          <w:sz w:val="24"/>
          <w:szCs w:val="24"/>
        </w:rPr>
        <w:t>9</w:t>
      </w:r>
      <w:r w:rsidRPr="0010266E">
        <w:rPr>
          <w:sz w:val="24"/>
          <w:szCs w:val="24"/>
        </w:rPr>
        <w:t xml:space="preserve"> года были предоставлены субсидии </w:t>
      </w:r>
      <w:r w:rsidR="0081107A" w:rsidRPr="0010266E">
        <w:rPr>
          <w:sz w:val="24"/>
          <w:szCs w:val="24"/>
        </w:rPr>
        <w:t>21</w:t>
      </w:r>
      <w:r w:rsidRPr="0010266E">
        <w:rPr>
          <w:sz w:val="24"/>
          <w:szCs w:val="24"/>
        </w:rPr>
        <w:t xml:space="preserve"> сельскохозяйственн</w:t>
      </w:r>
      <w:r w:rsidR="0081107A" w:rsidRPr="0010266E">
        <w:rPr>
          <w:sz w:val="24"/>
          <w:szCs w:val="24"/>
        </w:rPr>
        <w:t>ому</w:t>
      </w:r>
      <w:r w:rsidRPr="0010266E">
        <w:rPr>
          <w:sz w:val="24"/>
          <w:szCs w:val="24"/>
        </w:rPr>
        <w:t xml:space="preserve"> товаропроизводител</w:t>
      </w:r>
      <w:r w:rsidR="0081107A" w:rsidRPr="0010266E">
        <w:rPr>
          <w:sz w:val="24"/>
          <w:szCs w:val="24"/>
        </w:rPr>
        <w:t>ю</w:t>
      </w:r>
      <w:r w:rsidR="00D1053D" w:rsidRPr="0010266E">
        <w:rPr>
          <w:sz w:val="24"/>
          <w:szCs w:val="24"/>
        </w:rPr>
        <w:t>, в т.ч.: сельскохозяйственному предприятию в сумме 1</w:t>
      </w:r>
      <w:r w:rsidR="0081107A" w:rsidRPr="0010266E">
        <w:rPr>
          <w:sz w:val="24"/>
          <w:szCs w:val="24"/>
        </w:rPr>
        <w:t>7</w:t>
      </w:r>
      <w:r w:rsidR="00D1053D" w:rsidRPr="0010266E">
        <w:rPr>
          <w:sz w:val="24"/>
          <w:szCs w:val="24"/>
        </w:rPr>
        <w:t xml:space="preserve"> </w:t>
      </w:r>
      <w:r w:rsidR="0081107A" w:rsidRPr="0010266E">
        <w:rPr>
          <w:sz w:val="24"/>
          <w:szCs w:val="24"/>
        </w:rPr>
        <w:t>826</w:t>
      </w:r>
      <w:r w:rsidR="00D1053D" w:rsidRPr="0010266E">
        <w:rPr>
          <w:sz w:val="24"/>
          <w:szCs w:val="24"/>
        </w:rPr>
        <w:t>,</w:t>
      </w:r>
      <w:r w:rsidR="0081107A" w:rsidRPr="0010266E">
        <w:rPr>
          <w:sz w:val="24"/>
          <w:szCs w:val="24"/>
        </w:rPr>
        <w:t>5</w:t>
      </w:r>
      <w:r w:rsidR="00D1053D" w:rsidRPr="0010266E">
        <w:rPr>
          <w:sz w:val="24"/>
          <w:szCs w:val="24"/>
        </w:rPr>
        <w:t xml:space="preserve"> тыс</w:t>
      </w:r>
      <w:proofErr w:type="gramStart"/>
      <w:r w:rsidR="00D1053D" w:rsidRPr="0010266E">
        <w:rPr>
          <w:sz w:val="24"/>
          <w:szCs w:val="24"/>
        </w:rPr>
        <w:t>.р</w:t>
      </w:r>
      <w:proofErr w:type="gramEnd"/>
      <w:r w:rsidR="00D1053D" w:rsidRPr="0010266E">
        <w:rPr>
          <w:sz w:val="24"/>
          <w:szCs w:val="24"/>
        </w:rPr>
        <w:t xml:space="preserve">уб.; 3 главам крестьянских (фермерских) хозяйств в сумме </w:t>
      </w:r>
      <w:r w:rsidR="0081107A" w:rsidRPr="0010266E">
        <w:rPr>
          <w:sz w:val="24"/>
          <w:szCs w:val="24"/>
        </w:rPr>
        <w:t>317</w:t>
      </w:r>
      <w:r w:rsidR="00D1053D" w:rsidRPr="0010266E">
        <w:rPr>
          <w:sz w:val="24"/>
          <w:szCs w:val="24"/>
        </w:rPr>
        <w:t xml:space="preserve">,4 тыс.руб.; </w:t>
      </w:r>
      <w:r w:rsidR="0081107A" w:rsidRPr="0010266E">
        <w:rPr>
          <w:sz w:val="24"/>
          <w:szCs w:val="24"/>
        </w:rPr>
        <w:t>17</w:t>
      </w:r>
      <w:r w:rsidR="00D1053D" w:rsidRPr="0010266E">
        <w:rPr>
          <w:sz w:val="24"/>
          <w:szCs w:val="24"/>
        </w:rPr>
        <w:t xml:space="preserve"> главам личных подсобных хозяйств в сумме  </w:t>
      </w:r>
      <w:r w:rsidR="0081107A" w:rsidRPr="0010266E">
        <w:rPr>
          <w:sz w:val="24"/>
          <w:szCs w:val="24"/>
        </w:rPr>
        <w:t>298</w:t>
      </w:r>
      <w:r w:rsidR="00D1053D" w:rsidRPr="0010266E">
        <w:rPr>
          <w:sz w:val="24"/>
          <w:szCs w:val="24"/>
        </w:rPr>
        <w:t>,</w:t>
      </w:r>
      <w:r w:rsidR="0081107A" w:rsidRPr="0010266E">
        <w:rPr>
          <w:sz w:val="24"/>
          <w:szCs w:val="24"/>
        </w:rPr>
        <w:t>4</w:t>
      </w:r>
      <w:r w:rsidR="00D1053D" w:rsidRPr="0010266E">
        <w:rPr>
          <w:sz w:val="24"/>
          <w:szCs w:val="24"/>
        </w:rPr>
        <w:t xml:space="preserve"> тыс.руб., </w:t>
      </w:r>
      <w:r w:rsidRPr="0010266E">
        <w:rPr>
          <w:sz w:val="24"/>
          <w:szCs w:val="24"/>
        </w:rPr>
        <w:t>которые направлены на поддержку и развитие животноводства, переработку и реализацию продукции сельскохозяйственных товаропроизводителей.</w:t>
      </w:r>
    </w:p>
    <w:p w:rsidR="00340F74" w:rsidRPr="0010266E" w:rsidRDefault="00340F74" w:rsidP="00340F74">
      <w:pPr>
        <w:ind w:firstLine="709"/>
        <w:jc w:val="both"/>
        <w:rPr>
          <w:sz w:val="24"/>
          <w:szCs w:val="24"/>
        </w:rPr>
      </w:pPr>
      <w:r w:rsidRPr="0010266E">
        <w:rPr>
          <w:sz w:val="24"/>
          <w:szCs w:val="24"/>
        </w:rPr>
        <w:t>Несмотря на оказываемую государственную и муниципальную поддержку сельскохозяйственных товаропроизводителей, в отчетном периоде отмечен незначительный спад деятельности агропромышленного комплекса города. Основными проблемами развития данной отрасли остается недостаток кормовой базы, недостаток  собственных оборотных сре</w:t>
      </w:r>
      <w:proofErr w:type="gramStart"/>
      <w:r w:rsidRPr="0010266E">
        <w:rPr>
          <w:sz w:val="24"/>
          <w:szCs w:val="24"/>
        </w:rPr>
        <w:t>дств дл</w:t>
      </w:r>
      <w:proofErr w:type="gramEnd"/>
      <w:r w:rsidRPr="0010266E">
        <w:rPr>
          <w:sz w:val="24"/>
          <w:szCs w:val="24"/>
        </w:rPr>
        <w:t>я сезонного финансирования производства и отсутствие доступности банковских кредитов.</w:t>
      </w:r>
    </w:p>
    <w:p w:rsidR="00340F74" w:rsidRPr="0010266E" w:rsidRDefault="00340F74" w:rsidP="00AD2C25">
      <w:pPr>
        <w:ind w:firstLine="709"/>
        <w:jc w:val="both"/>
        <w:rPr>
          <w:sz w:val="24"/>
          <w:szCs w:val="24"/>
        </w:rPr>
      </w:pPr>
    </w:p>
    <w:p w:rsidR="0010266E" w:rsidRPr="0010266E" w:rsidRDefault="0010266E" w:rsidP="0010266E">
      <w:pPr>
        <w:jc w:val="center"/>
        <w:rPr>
          <w:b/>
          <w:sz w:val="28"/>
          <w:szCs w:val="28"/>
        </w:rPr>
      </w:pPr>
      <w:r w:rsidRPr="0010266E">
        <w:rPr>
          <w:b/>
          <w:sz w:val="28"/>
          <w:szCs w:val="28"/>
        </w:rPr>
        <w:t>3. Предпринимательская деятельность</w:t>
      </w:r>
    </w:p>
    <w:p w:rsidR="0010266E" w:rsidRPr="0010266E" w:rsidRDefault="0010266E" w:rsidP="0010266E">
      <w:pPr>
        <w:ind w:firstLine="708"/>
        <w:jc w:val="both"/>
        <w:rPr>
          <w:sz w:val="24"/>
          <w:szCs w:val="24"/>
        </w:rPr>
      </w:pPr>
    </w:p>
    <w:p w:rsidR="00B17CDF" w:rsidRDefault="00FC5101" w:rsidP="00FC5101">
      <w:pPr>
        <w:ind w:firstLine="709"/>
        <w:jc w:val="both"/>
        <w:rPr>
          <w:sz w:val="24"/>
          <w:szCs w:val="24"/>
        </w:rPr>
      </w:pPr>
      <w:proofErr w:type="gramStart"/>
      <w:r w:rsidRPr="0010266E">
        <w:rPr>
          <w:sz w:val="24"/>
          <w:szCs w:val="24"/>
        </w:rPr>
        <w:t>По данным Единого реестра субъектов малого и среднего предпринимательства Федеральной налоговой службы</w:t>
      </w:r>
      <w:r>
        <w:rPr>
          <w:sz w:val="24"/>
          <w:szCs w:val="24"/>
        </w:rPr>
        <w:t xml:space="preserve"> на территории муниципального образования город Урай</w:t>
      </w:r>
      <w:r w:rsidRPr="0010266E">
        <w:rPr>
          <w:sz w:val="24"/>
          <w:szCs w:val="24"/>
        </w:rPr>
        <w:t xml:space="preserve"> </w:t>
      </w:r>
      <w:r w:rsidRPr="00B17CDF">
        <w:rPr>
          <w:sz w:val="24"/>
          <w:szCs w:val="24"/>
        </w:rPr>
        <w:t xml:space="preserve">по состоянию на 01.10.2019 года зарегистрировано 1 378 субъектов малого и среднего предпринимательства (в том числе </w:t>
      </w:r>
      <w:r w:rsidR="00B17CDF" w:rsidRPr="00B17CDF">
        <w:rPr>
          <w:sz w:val="24"/>
          <w:szCs w:val="24"/>
        </w:rPr>
        <w:t xml:space="preserve">1139 </w:t>
      </w:r>
      <w:r w:rsidRPr="00B17CDF">
        <w:rPr>
          <w:sz w:val="24"/>
          <w:szCs w:val="24"/>
        </w:rPr>
        <w:t>индивидуальных предпринимателей,</w:t>
      </w:r>
      <w:r w:rsidR="00B17CDF" w:rsidRPr="00B17CDF">
        <w:rPr>
          <w:sz w:val="24"/>
          <w:szCs w:val="24"/>
        </w:rPr>
        <w:t xml:space="preserve"> 238</w:t>
      </w:r>
      <w:r w:rsidRPr="00B17CDF">
        <w:rPr>
          <w:sz w:val="24"/>
          <w:szCs w:val="24"/>
        </w:rPr>
        <w:t xml:space="preserve"> малых предприятий и 1 среднее предприятие), что ниже показателя на 01.10.2018 года на 1,1% (на </w:t>
      </w:r>
      <w:r w:rsidRPr="00B17CDF">
        <w:rPr>
          <w:sz w:val="24"/>
          <w:szCs w:val="24"/>
        </w:rPr>
        <w:lastRenderedPageBreak/>
        <w:t>01.10.2018 года – 1 393 (в том числе</w:t>
      </w:r>
      <w:proofErr w:type="gramEnd"/>
      <w:r w:rsidRPr="00B17CDF">
        <w:rPr>
          <w:sz w:val="24"/>
          <w:szCs w:val="24"/>
        </w:rPr>
        <w:t xml:space="preserve"> </w:t>
      </w:r>
      <w:proofErr w:type="gramStart"/>
      <w:r w:rsidR="00B17CDF" w:rsidRPr="00B17CDF">
        <w:rPr>
          <w:sz w:val="24"/>
          <w:szCs w:val="24"/>
        </w:rPr>
        <w:t xml:space="preserve">1144 </w:t>
      </w:r>
      <w:r w:rsidRPr="00B17CDF">
        <w:rPr>
          <w:sz w:val="24"/>
          <w:szCs w:val="24"/>
        </w:rPr>
        <w:t xml:space="preserve">индивидуальных предпринимателей, </w:t>
      </w:r>
      <w:r w:rsidR="00B17CDF" w:rsidRPr="00B17CDF">
        <w:rPr>
          <w:sz w:val="24"/>
          <w:szCs w:val="24"/>
        </w:rPr>
        <w:t xml:space="preserve">248 </w:t>
      </w:r>
      <w:r w:rsidRPr="00B17CDF">
        <w:rPr>
          <w:sz w:val="24"/>
          <w:szCs w:val="24"/>
        </w:rPr>
        <w:t xml:space="preserve">малых предприятий и 1 среднее предприятие). </w:t>
      </w:r>
      <w:proofErr w:type="gramEnd"/>
    </w:p>
    <w:p w:rsidR="00FC5101" w:rsidRPr="0010266E" w:rsidRDefault="00FC5101" w:rsidP="00FC5101">
      <w:pPr>
        <w:ind w:firstLine="709"/>
        <w:jc w:val="both"/>
        <w:rPr>
          <w:sz w:val="24"/>
          <w:szCs w:val="24"/>
        </w:rPr>
      </w:pPr>
      <w:r w:rsidRPr="00FC5101">
        <w:rPr>
          <w:sz w:val="24"/>
          <w:szCs w:val="24"/>
        </w:rPr>
        <w:t>По предварительным</w:t>
      </w:r>
      <w:r w:rsidRPr="0010266E">
        <w:rPr>
          <w:sz w:val="24"/>
          <w:szCs w:val="24"/>
        </w:rPr>
        <w:t xml:space="preserve"> данным </w:t>
      </w:r>
      <w:r>
        <w:rPr>
          <w:sz w:val="24"/>
          <w:szCs w:val="24"/>
        </w:rPr>
        <w:t>в отчетном периоде</w:t>
      </w:r>
      <w:r w:rsidRPr="0010266E">
        <w:rPr>
          <w:sz w:val="24"/>
          <w:szCs w:val="24"/>
        </w:rPr>
        <w:t xml:space="preserve">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w:t>
      </w:r>
      <w:r>
        <w:rPr>
          <w:sz w:val="24"/>
          <w:szCs w:val="24"/>
        </w:rPr>
        <w:t>дприятий и организаций, составила</w:t>
      </w:r>
      <w:r w:rsidR="00BB0553">
        <w:rPr>
          <w:sz w:val="24"/>
          <w:szCs w:val="24"/>
        </w:rPr>
        <w:t xml:space="preserve"> 16,0</w:t>
      </w:r>
      <w:r w:rsidRPr="0010266E">
        <w:rPr>
          <w:sz w:val="24"/>
          <w:szCs w:val="24"/>
        </w:rPr>
        <w:t>%.</w:t>
      </w:r>
    </w:p>
    <w:p w:rsidR="00FC5101" w:rsidRPr="0010740D" w:rsidRDefault="00FC5101" w:rsidP="00FC5101">
      <w:pPr>
        <w:ind w:firstLine="709"/>
        <w:jc w:val="both"/>
        <w:rPr>
          <w:sz w:val="24"/>
          <w:szCs w:val="24"/>
        </w:rPr>
      </w:pPr>
      <w:r w:rsidRPr="0010266E">
        <w:rPr>
          <w:sz w:val="24"/>
          <w:szCs w:val="24"/>
        </w:rPr>
        <w:t xml:space="preserve">Несмотря на </w:t>
      </w:r>
      <w:r>
        <w:rPr>
          <w:sz w:val="24"/>
          <w:szCs w:val="24"/>
        </w:rPr>
        <w:t xml:space="preserve">сокращение общего числа </w:t>
      </w:r>
      <w:r w:rsidRPr="0010266E">
        <w:rPr>
          <w:sz w:val="24"/>
          <w:szCs w:val="24"/>
        </w:rPr>
        <w:t>субъектов малого и среднего предпринимательства</w:t>
      </w:r>
      <w:r w:rsidR="00B17CDF">
        <w:rPr>
          <w:sz w:val="24"/>
          <w:szCs w:val="24"/>
        </w:rPr>
        <w:t>,</w:t>
      </w:r>
      <w:r w:rsidRPr="0010266E">
        <w:rPr>
          <w:sz w:val="24"/>
          <w:szCs w:val="24"/>
        </w:rPr>
        <w:t xml:space="preserve"> в течение 9 месяцев 2019 год</w:t>
      </w:r>
      <w:r>
        <w:rPr>
          <w:sz w:val="24"/>
          <w:szCs w:val="24"/>
        </w:rPr>
        <w:t>а открылось 4 малых предприятия</w:t>
      </w:r>
      <w:r w:rsidRPr="0010266E">
        <w:rPr>
          <w:sz w:val="24"/>
          <w:szCs w:val="24"/>
        </w:rPr>
        <w:t xml:space="preserve"> в </w:t>
      </w:r>
      <w:r>
        <w:rPr>
          <w:sz w:val="24"/>
          <w:szCs w:val="24"/>
        </w:rPr>
        <w:t>следующих сферах:</w:t>
      </w:r>
      <w:r w:rsidRPr="0010266E">
        <w:rPr>
          <w:sz w:val="24"/>
          <w:szCs w:val="24"/>
        </w:rPr>
        <w:t xml:space="preserve"> операции с нед</w:t>
      </w:r>
      <w:r>
        <w:rPr>
          <w:sz w:val="24"/>
          <w:szCs w:val="24"/>
        </w:rPr>
        <w:t>вижимым имуществом, деятельности</w:t>
      </w:r>
      <w:r w:rsidRPr="0010266E">
        <w:rPr>
          <w:sz w:val="24"/>
          <w:szCs w:val="24"/>
        </w:rPr>
        <w:t xml:space="preserve"> в области </w:t>
      </w:r>
      <w:r>
        <w:rPr>
          <w:sz w:val="24"/>
          <w:szCs w:val="24"/>
        </w:rPr>
        <w:t>информации и связи, деятельности</w:t>
      </w:r>
      <w:r w:rsidRPr="0010266E">
        <w:rPr>
          <w:sz w:val="24"/>
          <w:szCs w:val="24"/>
        </w:rPr>
        <w:t xml:space="preserve"> туристических агентств и прочих организаций, предоставляющих услуги</w:t>
      </w:r>
      <w:r>
        <w:rPr>
          <w:sz w:val="24"/>
          <w:szCs w:val="24"/>
        </w:rPr>
        <w:t xml:space="preserve"> в сфере туризма, обрабатывающего</w:t>
      </w:r>
      <w:r w:rsidRPr="0010266E">
        <w:rPr>
          <w:sz w:val="24"/>
          <w:szCs w:val="24"/>
        </w:rPr>
        <w:t xml:space="preserve"> производства. Малое предпринимательство способствует формированию развитой бизнес – среды, что влечет за собой положительный эффект развития производства потребительских товаров и услуг, сокращает уровень безработицы за счет создания новых рабочих мест. По данным на </w:t>
      </w:r>
      <w:r w:rsidR="00CB4EEA">
        <w:rPr>
          <w:sz w:val="24"/>
          <w:szCs w:val="24"/>
        </w:rPr>
        <w:t xml:space="preserve">01.10.2019 года </w:t>
      </w:r>
      <w:r w:rsidRPr="0010266E">
        <w:rPr>
          <w:sz w:val="24"/>
          <w:szCs w:val="24"/>
        </w:rPr>
        <w:t xml:space="preserve">численность работников малых и средних предприятий по предварительным данным </w:t>
      </w:r>
      <w:r w:rsidR="00B17CDF">
        <w:rPr>
          <w:sz w:val="24"/>
          <w:szCs w:val="24"/>
        </w:rPr>
        <w:t>составила</w:t>
      </w:r>
      <w:r>
        <w:rPr>
          <w:sz w:val="24"/>
          <w:szCs w:val="24"/>
        </w:rPr>
        <w:t xml:space="preserve"> </w:t>
      </w:r>
      <w:r w:rsidRPr="0010266E">
        <w:rPr>
          <w:sz w:val="24"/>
          <w:szCs w:val="24"/>
        </w:rPr>
        <w:t>2 156</w:t>
      </w:r>
      <w:r w:rsidRPr="0010266E">
        <w:rPr>
          <w:color w:val="FF0000"/>
          <w:sz w:val="24"/>
          <w:szCs w:val="24"/>
        </w:rPr>
        <w:t xml:space="preserve"> </w:t>
      </w:r>
      <w:r w:rsidRPr="0010266E">
        <w:rPr>
          <w:sz w:val="24"/>
          <w:szCs w:val="24"/>
        </w:rPr>
        <w:t xml:space="preserve">человек. </w:t>
      </w:r>
    </w:p>
    <w:p w:rsidR="00FC5101" w:rsidRPr="00B40D8C" w:rsidRDefault="00FC5101" w:rsidP="00FC5101">
      <w:pPr>
        <w:ind w:firstLine="709"/>
        <w:jc w:val="both"/>
        <w:rPr>
          <w:sz w:val="24"/>
          <w:szCs w:val="24"/>
        </w:rPr>
      </w:pPr>
      <w:r w:rsidRPr="002F70A9">
        <w:rPr>
          <w:sz w:val="24"/>
          <w:szCs w:val="24"/>
        </w:rPr>
        <w:t>По предварительной оценке в 2019 году число малых предприятий увеличится на 1% по сравнению с 2018 годом</w:t>
      </w:r>
      <w:r>
        <w:rPr>
          <w:sz w:val="24"/>
          <w:szCs w:val="24"/>
        </w:rPr>
        <w:t xml:space="preserve"> и составит</w:t>
      </w:r>
      <w:r w:rsidR="00B40D8C" w:rsidRPr="00B40D8C">
        <w:rPr>
          <w:sz w:val="24"/>
          <w:szCs w:val="24"/>
        </w:rPr>
        <w:t xml:space="preserve"> </w:t>
      </w:r>
      <w:r w:rsidR="00B40D8C" w:rsidRPr="002F70A9">
        <w:rPr>
          <w:sz w:val="24"/>
          <w:szCs w:val="24"/>
        </w:rPr>
        <w:t>254 предприятия.</w:t>
      </w:r>
    </w:p>
    <w:p w:rsidR="00FC5101" w:rsidRDefault="00B17CDF" w:rsidP="00FC5101">
      <w:pPr>
        <w:tabs>
          <w:tab w:val="left" w:pos="0"/>
        </w:tabs>
        <w:ind w:firstLine="709"/>
        <w:jc w:val="both"/>
        <w:rPr>
          <w:sz w:val="24"/>
          <w:szCs w:val="24"/>
        </w:rPr>
      </w:pPr>
      <w:r>
        <w:rPr>
          <w:sz w:val="24"/>
          <w:szCs w:val="24"/>
        </w:rPr>
        <w:t>В течение 9 месяцев 2019 года о</w:t>
      </w:r>
      <w:r w:rsidR="00FC5101" w:rsidRPr="009E2A4C">
        <w:rPr>
          <w:sz w:val="24"/>
          <w:szCs w:val="24"/>
        </w:rPr>
        <w:t>т деятельности субъектов</w:t>
      </w:r>
      <w:r w:rsidR="00FC5101" w:rsidRPr="0010266E">
        <w:rPr>
          <w:sz w:val="24"/>
          <w:szCs w:val="24"/>
        </w:rPr>
        <w:t xml:space="preserve"> малого и среднего предпринимательства поступило налоговых платежей в бюджет города в сумме 121,752</w:t>
      </w:r>
      <w:r w:rsidR="00FC5101" w:rsidRPr="0010266E">
        <w:rPr>
          <w:bCs/>
          <w:sz w:val="24"/>
          <w:szCs w:val="24"/>
        </w:rPr>
        <w:t xml:space="preserve"> млн. руб.</w:t>
      </w:r>
      <w:r w:rsidR="00FC5101" w:rsidRPr="0010266E">
        <w:rPr>
          <w:sz w:val="24"/>
          <w:szCs w:val="24"/>
        </w:rPr>
        <w:t>, что выше показателя за аналогичный период 2018 года на 22,6% (за 9 месяцев 2018 года- 99,301 млн. руб.).</w:t>
      </w:r>
    </w:p>
    <w:p w:rsidR="0010266E" w:rsidRDefault="00A43BA6" w:rsidP="00A43BA6">
      <w:pPr>
        <w:tabs>
          <w:tab w:val="left" w:pos="0"/>
        </w:tabs>
        <w:ind w:firstLine="709"/>
        <w:jc w:val="both"/>
        <w:rPr>
          <w:sz w:val="24"/>
          <w:szCs w:val="24"/>
        </w:rPr>
      </w:pPr>
      <w:proofErr w:type="gramStart"/>
      <w:r>
        <w:rPr>
          <w:sz w:val="24"/>
          <w:szCs w:val="24"/>
        </w:rPr>
        <w:t xml:space="preserve">В целях </w:t>
      </w:r>
      <w:r w:rsidR="00F760AD" w:rsidRPr="0010266E">
        <w:rPr>
          <w:sz w:val="24"/>
          <w:szCs w:val="24"/>
        </w:rPr>
        <w:t xml:space="preserve">реализации </w:t>
      </w:r>
      <w:r w:rsidR="00F760AD">
        <w:rPr>
          <w:sz w:val="24"/>
          <w:szCs w:val="24"/>
        </w:rPr>
        <w:t xml:space="preserve">национального проекта </w:t>
      </w:r>
      <w:r w:rsidR="00F760AD" w:rsidRPr="0010266E">
        <w:rPr>
          <w:sz w:val="24"/>
          <w:szCs w:val="24"/>
        </w:rPr>
        <w:t>«Малое и среднее предпринимательство и поддержка индивидуальной предпринимательской инициативы»</w:t>
      </w:r>
      <w:r w:rsidR="00F760AD">
        <w:rPr>
          <w:sz w:val="24"/>
          <w:szCs w:val="24"/>
        </w:rPr>
        <w:t xml:space="preserve">, </w:t>
      </w:r>
      <w:r>
        <w:rPr>
          <w:sz w:val="24"/>
          <w:szCs w:val="24"/>
        </w:rPr>
        <w:t>у</w:t>
      </w:r>
      <w:r w:rsidRPr="00A43BA6">
        <w:rPr>
          <w:sz w:val="24"/>
          <w:szCs w:val="24"/>
        </w:rPr>
        <w:t>лучшени</w:t>
      </w:r>
      <w:r>
        <w:rPr>
          <w:sz w:val="24"/>
          <w:szCs w:val="24"/>
        </w:rPr>
        <w:t>я</w:t>
      </w:r>
      <w:r w:rsidRPr="00A43BA6">
        <w:rPr>
          <w:sz w:val="24"/>
          <w:szCs w:val="24"/>
        </w:rPr>
        <w:t xml:space="preserve"> условий ведения предпринимательской деятельности</w:t>
      </w:r>
      <w:r>
        <w:rPr>
          <w:sz w:val="24"/>
          <w:szCs w:val="24"/>
        </w:rPr>
        <w:t>, обеспечения</w:t>
      </w:r>
      <w:r w:rsidR="0010266E" w:rsidRPr="0010266E">
        <w:rPr>
          <w:sz w:val="24"/>
          <w:szCs w:val="24"/>
        </w:rPr>
        <w:t xml:space="preserve"> поддержки субъектов малого и среднего  предпринимательства (далее – Субъектов)</w:t>
      </w:r>
      <w:r>
        <w:rPr>
          <w:sz w:val="24"/>
          <w:szCs w:val="24"/>
        </w:rPr>
        <w:t xml:space="preserve"> м</w:t>
      </w:r>
      <w:r w:rsidRPr="0010266E">
        <w:rPr>
          <w:sz w:val="24"/>
          <w:szCs w:val="24"/>
        </w:rPr>
        <w:t xml:space="preserve">униципальное образование город Урай участвует </w:t>
      </w:r>
      <w:r w:rsidR="00F760AD">
        <w:rPr>
          <w:sz w:val="24"/>
          <w:szCs w:val="24"/>
        </w:rPr>
        <w:t>в реализации федеральных проектов, мероприятия которых</w:t>
      </w:r>
      <w:r>
        <w:rPr>
          <w:sz w:val="24"/>
          <w:szCs w:val="24"/>
        </w:rPr>
        <w:t xml:space="preserve"> реализуются через муниципальную программу</w:t>
      </w:r>
      <w:r w:rsidR="0010266E" w:rsidRPr="0010266E">
        <w:rPr>
          <w:sz w:val="24"/>
          <w:szCs w:val="24"/>
        </w:rPr>
        <w:t xml:space="preserve"> «</w:t>
      </w:r>
      <w:r w:rsidR="0010266E" w:rsidRPr="0010266E">
        <w:rPr>
          <w:rStyle w:val="afa"/>
          <w:color w:val="auto"/>
          <w:sz w:val="24"/>
          <w:szCs w:val="24"/>
          <w:u w:val="none"/>
        </w:rPr>
        <w:t>Развитие малого и среднего предпринимательства, потребительского рынка и сельскохозяйственных товаропроизводителей города Урай» на 2016-2020 годы</w:t>
      </w:r>
      <w:r w:rsidR="0010266E" w:rsidRPr="0010266E">
        <w:rPr>
          <w:sz w:val="24"/>
          <w:szCs w:val="24"/>
        </w:rPr>
        <w:t xml:space="preserve"> (далее </w:t>
      </w:r>
      <w:r>
        <w:rPr>
          <w:sz w:val="24"/>
          <w:szCs w:val="24"/>
        </w:rPr>
        <w:t>– муниципальная</w:t>
      </w:r>
      <w:proofErr w:type="gramEnd"/>
      <w:r>
        <w:rPr>
          <w:sz w:val="24"/>
          <w:szCs w:val="24"/>
        </w:rPr>
        <w:t xml:space="preserve"> п</w:t>
      </w:r>
      <w:r w:rsidR="0010266E" w:rsidRPr="0010266E">
        <w:rPr>
          <w:sz w:val="24"/>
          <w:szCs w:val="24"/>
        </w:rPr>
        <w:t xml:space="preserve">рограмма). </w:t>
      </w:r>
    </w:p>
    <w:p w:rsidR="0010266E" w:rsidRPr="0010266E" w:rsidRDefault="00A43BA6" w:rsidP="0010266E">
      <w:pPr>
        <w:ind w:firstLine="708"/>
        <w:jc w:val="both"/>
        <w:rPr>
          <w:sz w:val="24"/>
          <w:szCs w:val="24"/>
        </w:rPr>
      </w:pPr>
      <w:r>
        <w:rPr>
          <w:sz w:val="24"/>
          <w:szCs w:val="24"/>
        </w:rPr>
        <w:t>Основным</w:t>
      </w:r>
      <w:r w:rsidR="0010266E" w:rsidRPr="0010266E">
        <w:rPr>
          <w:sz w:val="24"/>
          <w:szCs w:val="24"/>
        </w:rPr>
        <w:t xml:space="preserve"> мероприяти</w:t>
      </w:r>
      <w:r>
        <w:rPr>
          <w:sz w:val="24"/>
          <w:szCs w:val="24"/>
        </w:rPr>
        <w:t>ем</w:t>
      </w:r>
      <w:r w:rsidR="0010266E" w:rsidRPr="0010266E">
        <w:rPr>
          <w:sz w:val="24"/>
          <w:szCs w:val="24"/>
        </w:rPr>
        <w:t xml:space="preserve"> </w:t>
      </w:r>
      <w:r>
        <w:rPr>
          <w:sz w:val="24"/>
          <w:szCs w:val="24"/>
        </w:rPr>
        <w:t>федерального</w:t>
      </w:r>
      <w:r w:rsidR="0010266E" w:rsidRPr="0010266E">
        <w:rPr>
          <w:sz w:val="24"/>
          <w:szCs w:val="24"/>
        </w:rPr>
        <w:t xml:space="preserve"> проект</w:t>
      </w:r>
      <w:r>
        <w:rPr>
          <w:sz w:val="24"/>
          <w:szCs w:val="24"/>
        </w:rPr>
        <w:t>а</w:t>
      </w:r>
      <w:r w:rsidR="0010266E" w:rsidRPr="0010266E">
        <w:rPr>
          <w:sz w:val="24"/>
          <w:szCs w:val="24"/>
        </w:rPr>
        <w:t xml:space="preserve">  «Расширение доступа субъектов малого и среднего предпринимательства к финансовым ресурсам, в том числе к льготному финансированию» </w:t>
      </w:r>
      <w:r>
        <w:rPr>
          <w:sz w:val="24"/>
          <w:szCs w:val="24"/>
        </w:rPr>
        <w:t>является</w:t>
      </w:r>
      <w:r w:rsidR="0010266E" w:rsidRPr="0010266E">
        <w:rPr>
          <w:sz w:val="24"/>
          <w:szCs w:val="24"/>
        </w:rPr>
        <w:t xml:space="preserve"> «Финансовая поддержка субъектов малого и среднего предпринимательства, осуществляющих социально значимые виды деятельности, определенные муниципальными образованиями, и деятельность в социальной сфере». В рамках данного мероприятия в течение 9 месяцев 2019 года предоставлены субсидии 22 субъектам малого предпринимательства по возмещению расходов на аренду нежилых помещений, на приобретение оборудования (основных средств) и консалтинговые услуги в сумме 3579,3 тыс</w:t>
      </w:r>
      <w:proofErr w:type="gramStart"/>
      <w:r w:rsidR="0010266E" w:rsidRPr="0010266E">
        <w:rPr>
          <w:sz w:val="24"/>
          <w:szCs w:val="24"/>
        </w:rPr>
        <w:t>.р</w:t>
      </w:r>
      <w:proofErr w:type="gramEnd"/>
      <w:r w:rsidR="0010266E" w:rsidRPr="0010266E">
        <w:rPr>
          <w:sz w:val="24"/>
          <w:szCs w:val="24"/>
        </w:rPr>
        <w:t xml:space="preserve">ублей, </w:t>
      </w:r>
      <w:r w:rsidR="0010266E" w:rsidRPr="00A43BA6">
        <w:rPr>
          <w:sz w:val="24"/>
          <w:szCs w:val="24"/>
        </w:rPr>
        <w:t>что составило 82,6%</w:t>
      </w:r>
      <w:r w:rsidRPr="00A43BA6">
        <w:rPr>
          <w:sz w:val="24"/>
          <w:szCs w:val="24"/>
        </w:rPr>
        <w:t xml:space="preserve"> </w:t>
      </w:r>
      <w:r>
        <w:rPr>
          <w:sz w:val="24"/>
          <w:szCs w:val="24"/>
        </w:rPr>
        <w:t>от запланированного объема финансовой поддержки -</w:t>
      </w:r>
      <w:r w:rsidRPr="0010266E">
        <w:rPr>
          <w:sz w:val="24"/>
          <w:szCs w:val="24"/>
        </w:rPr>
        <w:t xml:space="preserve"> 4331,5 тыс.рублей.</w:t>
      </w:r>
    </w:p>
    <w:p w:rsidR="0010266E" w:rsidRPr="0010266E" w:rsidRDefault="0010266E" w:rsidP="0010266E">
      <w:pPr>
        <w:ind w:firstLine="708"/>
        <w:jc w:val="both"/>
        <w:rPr>
          <w:sz w:val="24"/>
          <w:szCs w:val="24"/>
        </w:rPr>
      </w:pPr>
      <w:r w:rsidRPr="002F70A9">
        <w:rPr>
          <w:sz w:val="24"/>
          <w:szCs w:val="24"/>
        </w:rPr>
        <w:t xml:space="preserve">В рамках </w:t>
      </w:r>
      <w:r w:rsidR="00A43BA6" w:rsidRPr="002F70A9">
        <w:rPr>
          <w:sz w:val="24"/>
          <w:szCs w:val="24"/>
        </w:rPr>
        <w:t>федерального</w:t>
      </w:r>
      <w:r w:rsidRPr="002F70A9">
        <w:rPr>
          <w:sz w:val="24"/>
          <w:szCs w:val="24"/>
        </w:rPr>
        <w:t xml:space="preserve"> проект</w:t>
      </w:r>
      <w:r w:rsidR="00A43BA6" w:rsidRPr="002F70A9">
        <w:rPr>
          <w:sz w:val="24"/>
          <w:szCs w:val="24"/>
        </w:rPr>
        <w:t>а</w:t>
      </w:r>
      <w:r w:rsidRPr="002F70A9">
        <w:rPr>
          <w:sz w:val="24"/>
          <w:szCs w:val="24"/>
        </w:rPr>
        <w:t xml:space="preserve"> «Популяризация предпринимательства» </w:t>
      </w:r>
      <w:r w:rsidR="00F760AD" w:rsidRPr="002F70A9">
        <w:rPr>
          <w:sz w:val="24"/>
          <w:szCs w:val="24"/>
        </w:rPr>
        <w:t>реализу</w:t>
      </w:r>
      <w:r w:rsidR="00955916" w:rsidRPr="002F70A9">
        <w:rPr>
          <w:sz w:val="24"/>
          <w:szCs w:val="24"/>
        </w:rPr>
        <w:t>е</w:t>
      </w:r>
      <w:r w:rsidR="00F760AD" w:rsidRPr="002F70A9">
        <w:rPr>
          <w:sz w:val="24"/>
          <w:szCs w:val="24"/>
        </w:rPr>
        <w:t xml:space="preserve">тся </w:t>
      </w:r>
      <w:r w:rsidR="00955916" w:rsidRPr="002F70A9">
        <w:rPr>
          <w:sz w:val="24"/>
          <w:szCs w:val="24"/>
        </w:rPr>
        <w:t>м</w:t>
      </w:r>
      <w:r w:rsidRPr="002F70A9">
        <w:rPr>
          <w:sz w:val="24"/>
          <w:szCs w:val="24"/>
        </w:rPr>
        <w:t>ероприяти</w:t>
      </w:r>
      <w:r w:rsidR="00955916" w:rsidRPr="002F70A9">
        <w:rPr>
          <w:sz w:val="24"/>
          <w:szCs w:val="24"/>
        </w:rPr>
        <w:t>е</w:t>
      </w:r>
      <w:r w:rsidR="002F70A9" w:rsidRPr="002F70A9">
        <w:rPr>
          <w:sz w:val="24"/>
          <w:szCs w:val="24"/>
        </w:rPr>
        <w:t xml:space="preserve"> </w:t>
      </w:r>
      <w:r w:rsidRPr="002F70A9">
        <w:rPr>
          <w:sz w:val="24"/>
          <w:szCs w:val="24"/>
        </w:rPr>
        <w:t xml:space="preserve">«Создание условий для развития субъектов малого и среднего предпринимательства». </w:t>
      </w:r>
      <w:r w:rsidR="00F760AD" w:rsidRPr="002F70A9">
        <w:rPr>
          <w:sz w:val="24"/>
          <w:szCs w:val="24"/>
        </w:rPr>
        <w:t>Объем финансирования</w:t>
      </w:r>
      <w:r w:rsidRPr="002F70A9">
        <w:rPr>
          <w:sz w:val="24"/>
          <w:szCs w:val="24"/>
        </w:rPr>
        <w:t xml:space="preserve"> данн</w:t>
      </w:r>
      <w:r w:rsidR="00955916" w:rsidRPr="002F70A9">
        <w:rPr>
          <w:sz w:val="24"/>
          <w:szCs w:val="24"/>
        </w:rPr>
        <w:t>ого мероприятия</w:t>
      </w:r>
      <w:r w:rsidRPr="002F70A9">
        <w:rPr>
          <w:sz w:val="24"/>
          <w:szCs w:val="24"/>
        </w:rPr>
        <w:t xml:space="preserve"> </w:t>
      </w:r>
      <w:r w:rsidR="00F760AD" w:rsidRPr="002F70A9">
        <w:rPr>
          <w:sz w:val="24"/>
          <w:szCs w:val="24"/>
        </w:rPr>
        <w:t>в 2019 году -</w:t>
      </w:r>
      <w:r w:rsidRPr="002F70A9">
        <w:rPr>
          <w:sz w:val="24"/>
          <w:szCs w:val="24"/>
        </w:rPr>
        <w:t xml:space="preserve"> </w:t>
      </w:r>
      <w:r w:rsidR="00955916" w:rsidRPr="002F70A9">
        <w:rPr>
          <w:sz w:val="24"/>
          <w:szCs w:val="24"/>
        </w:rPr>
        <w:t>942</w:t>
      </w:r>
      <w:r w:rsidRPr="002F70A9">
        <w:rPr>
          <w:sz w:val="24"/>
          <w:szCs w:val="24"/>
        </w:rPr>
        <w:t>,5</w:t>
      </w:r>
      <w:r w:rsidRPr="0010266E">
        <w:rPr>
          <w:sz w:val="24"/>
          <w:szCs w:val="24"/>
        </w:rPr>
        <w:t xml:space="preserve"> тыс</w:t>
      </w:r>
      <w:proofErr w:type="gramStart"/>
      <w:r w:rsidRPr="0010266E">
        <w:rPr>
          <w:sz w:val="24"/>
          <w:szCs w:val="24"/>
        </w:rPr>
        <w:t>.р</w:t>
      </w:r>
      <w:proofErr w:type="gramEnd"/>
      <w:r w:rsidRPr="0010266E">
        <w:rPr>
          <w:sz w:val="24"/>
          <w:szCs w:val="24"/>
        </w:rPr>
        <w:t xml:space="preserve">ублей. </w:t>
      </w:r>
      <w:r w:rsidR="00F760AD">
        <w:rPr>
          <w:sz w:val="24"/>
          <w:szCs w:val="24"/>
        </w:rPr>
        <w:t>В</w:t>
      </w:r>
      <w:r w:rsidRPr="0010266E">
        <w:rPr>
          <w:sz w:val="24"/>
          <w:szCs w:val="24"/>
        </w:rPr>
        <w:t xml:space="preserve"> теч</w:t>
      </w:r>
      <w:r w:rsidR="00F760AD">
        <w:rPr>
          <w:sz w:val="24"/>
          <w:szCs w:val="24"/>
        </w:rPr>
        <w:t>ение 9 месяцев 2019 года оказаны следующие виды поддержки</w:t>
      </w:r>
      <w:r w:rsidRPr="0010266E">
        <w:rPr>
          <w:sz w:val="24"/>
          <w:szCs w:val="24"/>
        </w:rPr>
        <w:t>:</w:t>
      </w:r>
    </w:p>
    <w:p w:rsidR="0010266E" w:rsidRPr="0010266E" w:rsidRDefault="0010266E" w:rsidP="0010266E">
      <w:pPr>
        <w:ind w:firstLine="709"/>
        <w:jc w:val="both"/>
        <w:rPr>
          <w:sz w:val="24"/>
          <w:szCs w:val="24"/>
        </w:rPr>
      </w:pPr>
      <w:r w:rsidRPr="0010266E">
        <w:rPr>
          <w:sz w:val="24"/>
          <w:szCs w:val="24"/>
        </w:rPr>
        <w:t>-</w:t>
      </w:r>
      <w:r w:rsidRPr="0010266E">
        <w:rPr>
          <w:b/>
          <w:sz w:val="24"/>
          <w:szCs w:val="24"/>
        </w:rPr>
        <w:t xml:space="preserve"> </w:t>
      </w:r>
      <w:r w:rsidRPr="002F70A9">
        <w:rPr>
          <w:sz w:val="24"/>
          <w:szCs w:val="24"/>
        </w:rPr>
        <w:t>Информационно - консультационная поддержка.</w:t>
      </w:r>
      <w:r w:rsidRPr="0010266E">
        <w:rPr>
          <w:b/>
          <w:sz w:val="24"/>
          <w:szCs w:val="24"/>
        </w:rPr>
        <w:t xml:space="preserve"> </w:t>
      </w:r>
      <w:r w:rsidRPr="0010266E">
        <w:rPr>
          <w:sz w:val="24"/>
          <w:szCs w:val="24"/>
        </w:rPr>
        <w:t>С целью предоставления достоверной и оперативной информации, необходимой для организации бизнеса на официальном сайте органов местного самоуправления города Урай в информационно-телекоммуникационной сети «Интернет» на главной странице размещены баннеры «Информация для предпринимателей», «Уполномоченный по защите прав предпринимателей», «Портал малого и среднего предпринимательства «</w:t>
      </w:r>
      <w:proofErr w:type="spellStart"/>
      <w:r w:rsidRPr="0010266E">
        <w:rPr>
          <w:sz w:val="24"/>
          <w:szCs w:val="24"/>
        </w:rPr>
        <w:t>Бизнесюгры</w:t>
      </w:r>
      <w:proofErr w:type="gramStart"/>
      <w:r w:rsidRPr="0010266E">
        <w:rPr>
          <w:sz w:val="24"/>
          <w:szCs w:val="24"/>
        </w:rPr>
        <w:t>.р</w:t>
      </w:r>
      <w:proofErr w:type="gramEnd"/>
      <w:r w:rsidRPr="0010266E">
        <w:rPr>
          <w:sz w:val="24"/>
          <w:szCs w:val="24"/>
        </w:rPr>
        <w:t>ф</w:t>
      </w:r>
      <w:proofErr w:type="spellEnd"/>
      <w:r w:rsidRPr="0010266E">
        <w:rPr>
          <w:sz w:val="24"/>
          <w:szCs w:val="24"/>
        </w:rPr>
        <w:t xml:space="preserve">», «Инфраструктура поддержки малого и среднего предпринимательства». </w:t>
      </w:r>
    </w:p>
    <w:p w:rsidR="0010266E" w:rsidRPr="0010266E" w:rsidRDefault="0010266E" w:rsidP="0010266E">
      <w:pPr>
        <w:ind w:firstLine="709"/>
        <w:jc w:val="both"/>
        <w:rPr>
          <w:sz w:val="24"/>
          <w:szCs w:val="24"/>
        </w:rPr>
      </w:pPr>
      <w:r w:rsidRPr="0010266E">
        <w:rPr>
          <w:sz w:val="24"/>
          <w:szCs w:val="24"/>
        </w:rPr>
        <w:lastRenderedPageBreak/>
        <w:t>Оказано 1234 информационно-консультационной поддержки субъектам малого и среднего предпринимательства по вопросам ведения предпринимательской деятельности, получения субсидий, обучения.</w:t>
      </w:r>
    </w:p>
    <w:p w:rsidR="0010266E" w:rsidRPr="0010266E" w:rsidRDefault="0010266E" w:rsidP="0010266E">
      <w:pPr>
        <w:ind w:firstLine="567"/>
        <w:jc w:val="both"/>
        <w:rPr>
          <w:sz w:val="24"/>
          <w:szCs w:val="24"/>
        </w:rPr>
      </w:pPr>
      <w:r w:rsidRPr="0010266E">
        <w:rPr>
          <w:sz w:val="24"/>
          <w:szCs w:val="24"/>
        </w:rPr>
        <w:t xml:space="preserve">  - </w:t>
      </w:r>
      <w:r w:rsidRPr="002F70A9">
        <w:rPr>
          <w:sz w:val="24"/>
          <w:szCs w:val="24"/>
        </w:rPr>
        <w:t>Образовательная поддержка.</w:t>
      </w:r>
      <w:r w:rsidRPr="0010266E">
        <w:rPr>
          <w:sz w:val="24"/>
          <w:szCs w:val="24"/>
        </w:rPr>
        <w:t xml:space="preserve"> Организованы и проведены круглые столы и образовательные мероприятия: всего76  мероприятий с количеством участников 144 чел., в том числе 5 мероприятий с Фондом поддержки предпринимательства (далее – ФПП). Проведено 6 заседаний Координационного совета по развитию малого и среднего предпринимательства при администрации города Урай. </w:t>
      </w:r>
      <w:proofErr w:type="gramStart"/>
      <w:r w:rsidRPr="0010266E">
        <w:rPr>
          <w:sz w:val="24"/>
          <w:szCs w:val="24"/>
        </w:rPr>
        <w:t>Проведены</w:t>
      </w:r>
      <w:proofErr w:type="gramEnd"/>
      <w:r w:rsidRPr="0010266E">
        <w:rPr>
          <w:sz w:val="24"/>
          <w:szCs w:val="24"/>
        </w:rPr>
        <w:t xml:space="preserve"> 2 этапа «Ярмарка сельхозтоваропроизводителей» и выставка ярмарка «Малый бизнес Урая». </w:t>
      </w:r>
      <w:r w:rsidRPr="002F70A9">
        <w:rPr>
          <w:sz w:val="24"/>
          <w:szCs w:val="24"/>
        </w:rPr>
        <w:t>На реализацию эт</w:t>
      </w:r>
      <w:r w:rsidR="00955916" w:rsidRPr="002F70A9">
        <w:rPr>
          <w:sz w:val="24"/>
          <w:szCs w:val="24"/>
        </w:rPr>
        <w:t>ого</w:t>
      </w:r>
      <w:r w:rsidRPr="002F70A9">
        <w:rPr>
          <w:sz w:val="24"/>
          <w:szCs w:val="24"/>
        </w:rPr>
        <w:t xml:space="preserve"> мероприяти</w:t>
      </w:r>
      <w:r w:rsidR="00955916" w:rsidRPr="002F70A9">
        <w:rPr>
          <w:sz w:val="24"/>
          <w:szCs w:val="24"/>
        </w:rPr>
        <w:t>я</w:t>
      </w:r>
      <w:r w:rsidRPr="002F70A9">
        <w:rPr>
          <w:sz w:val="24"/>
          <w:szCs w:val="24"/>
        </w:rPr>
        <w:t xml:space="preserve"> в течение 9 месяцев расходовано 373,0 тыс</w:t>
      </w:r>
      <w:proofErr w:type="gramStart"/>
      <w:r w:rsidRPr="002F70A9">
        <w:rPr>
          <w:sz w:val="24"/>
          <w:szCs w:val="24"/>
        </w:rPr>
        <w:t>.р</w:t>
      </w:r>
      <w:proofErr w:type="gramEnd"/>
      <w:r w:rsidRPr="002F70A9">
        <w:rPr>
          <w:sz w:val="24"/>
          <w:szCs w:val="24"/>
        </w:rPr>
        <w:t>ублей, что составило 34,1%</w:t>
      </w:r>
      <w:r w:rsidR="00955916" w:rsidRPr="002F70A9">
        <w:rPr>
          <w:sz w:val="24"/>
          <w:szCs w:val="24"/>
        </w:rPr>
        <w:t xml:space="preserve"> от плановых показателей 2019 года</w:t>
      </w:r>
      <w:r w:rsidRPr="002F70A9">
        <w:rPr>
          <w:sz w:val="24"/>
          <w:szCs w:val="24"/>
        </w:rPr>
        <w:t>.</w:t>
      </w:r>
    </w:p>
    <w:p w:rsidR="0010266E" w:rsidRPr="0010266E" w:rsidRDefault="0010266E" w:rsidP="0010266E">
      <w:pPr>
        <w:ind w:firstLine="708"/>
        <w:jc w:val="both"/>
        <w:rPr>
          <w:sz w:val="24"/>
          <w:szCs w:val="24"/>
        </w:rPr>
      </w:pPr>
      <w:r w:rsidRPr="002F70A9">
        <w:rPr>
          <w:sz w:val="24"/>
          <w:szCs w:val="24"/>
        </w:rPr>
        <w:t>Кроме того, в рамках реализации муниципальной программы оказывается имущественная поддержка. По состоянию на 01.10.2019 года предоставлена муниципальная преференция в форме передачи муниципального имущества в аренду без проведения торгов 17 субъектам малого и среднего предпринимательства города Урай, осуществляющих деятельность в социально</w:t>
      </w:r>
      <w:r w:rsidRPr="0010266E">
        <w:rPr>
          <w:sz w:val="24"/>
          <w:szCs w:val="24"/>
        </w:rPr>
        <w:t xml:space="preserve">-значимых направлениях.  </w:t>
      </w:r>
    </w:p>
    <w:p w:rsidR="00760F35" w:rsidRPr="00F03B35" w:rsidRDefault="00760F35" w:rsidP="00760F35">
      <w:pPr>
        <w:ind w:firstLine="709"/>
        <w:jc w:val="both"/>
        <w:rPr>
          <w:i/>
          <w:sz w:val="24"/>
          <w:szCs w:val="24"/>
          <w:highlight w:val="yellow"/>
          <w:u w:val="single"/>
        </w:rPr>
      </w:pPr>
    </w:p>
    <w:p w:rsidR="007D7EDB" w:rsidRPr="007A35C2" w:rsidRDefault="007D7EDB" w:rsidP="007D7EDB">
      <w:pPr>
        <w:pStyle w:val="a5"/>
        <w:rPr>
          <w:sz w:val="28"/>
          <w:szCs w:val="28"/>
        </w:rPr>
      </w:pPr>
      <w:r w:rsidRPr="007A35C2">
        <w:rPr>
          <w:sz w:val="28"/>
          <w:szCs w:val="28"/>
        </w:rPr>
        <w:t>4. Формирование благоприятного инвестиционного климата</w:t>
      </w:r>
    </w:p>
    <w:p w:rsidR="007D7EDB" w:rsidRPr="00CD6839" w:rsidRDefault="007D7EDB" w:rsidP="007D7EDB">
      <w:pPr>
        <w:ind w:firstLine="567"/>
        <w:jc w:val="both"/>
        <w:rPr>
          <w:color w:val="000000" w:themeColor="text1"/>
          <w:sz w:val="24"/>
          <w:szCs w:val="24"/>
          <w:highlight w:val="yellow"/>
        </w:rPr>
      </w:pPr>
    </w:p>
    <w:p w:rsidR="007D7EDB" w:rsidRPr="002E7AFF" w:rsidRDefault="007D7EDB" w:rsidP="007D7EDB">
      <w:pPr>
        <w:ind w:firstLine="567"/>
        <w:jc w:val="both"/>
        <w:rPr>
          <w:color w:val="000000" w:themeColor="text1"/>
          <w:sz w:val="24"/>
          <w:szCs w:val="24"/>
        </w:rPr>
      </w:pPr>
      <w:r w:rsidRPr="002E7AFF">
        <w:rPr>
          <w:color w:val="000000" w:themeColor="text1"/>
          <w:sz w:val="24"/>
          <w:szCs w:val="24"/>
        </w:rPr>
        <w:t xml:space="preserve">Привлечение инвестиций в экономику муниципального образования город Урай остается приоритетной стратегической задачей, стоящей перед администрацией города Урай. </w:t>
      </w:r>
    </w:p>
    <w:p w:rsidR="007D7EDB" w:rsidRPr="002E7AFF" w:rsidRDefault="007D7EDB" w:rsidP="007D7EDB">
      <w:pPr>
        <w:ind w:firstLine="567"/>
        <w:jc w:val="both"/>
        <w:rPr>
          <w:sz w:val="24"/>
          <w:szCs w:val="24"/>
        </w:rPr>
      </w:pPr>
      <w:r w:rsidRPr="002E7AFF">
        <w:rPr>
          <w:sz w:val="24"/>
          <w:szCs w:val="24"/>
        </w:rPr>
        <w:t>Направление инвестиционного развития сегодня является приоритетным для каждого муниципального образования. Активность деятельности инвесторов напрямую влияет на уровень развития города</w:t>
      </w:r>
      <w:r>
        <w:rPr>
          <w:sz w:val="24"/>
          <w:szCs w:val="24"/>
        </w:rPr>
        <w:t xml:space="preserve"> и</w:t>
      </w:r>
      <w:r w:rsidRPr="002E7AFF">
        <w:rPr>
          <w:sz w:val="24"/>
          <w:szCs w:val="24"/>
        </w:rPr>
        <w:t xml:space="preserve"> его потенциал. </w:t>
      </w:r>
    </w:p>
    <w:p w:rsidR="007D7EDB" w:rsidRPr="002E7AFF" w:rsidRDefault="007D7EDB" w:rsidP="007D7EDB">
      <w:pPr>
        <w:ind w:firstLine="567"/>
        <w:jc w:val="both"/>
        <w:rPr>
          <w:sz w:val="24"/>
          <w:szCs w:val="24"/>
        </w:rPr>
      </w:pPr>
      <w:r w:rsidRPr="002E7AFF">
        <w:rPr>
          <w:sz w:val="24"/>
          <w:szCs w:val="24"/>
        </w:rPr>
        <w:t xml:space="preserve">Основные направления инвестиционной политики, которую ведут органы местного самоуправления </w:t>
      </w:r>
      <w:r>
        <w:rPr>
          <w:sz w:val="24"/>
          <w:szCs w:val="24"/>
        </w:rPr>
        <w:t xml:space="preserve">города </w:t>
      </w:r>
      <w:r w:rsidRPr="002E7AFF">
        <w:rPr>
          <w:sz w:val="24"/>
          <w:szCs w:val="24"/>
        </w:rPr>
        <w:t>Ура</w:t>
      </w:r>
      <w:r>
        <w:rPr>
          <w:sz w:val="24"/>
          <w:szCs w:val="24"/>
        </w:rPr>
        <w:t>й</w:t>
      </w:r>
      <w:r w:rsidRPr="002E7AFF">
        <w:rPr>
          <w:sz w:val="24"/>
          <w:szCs w:val="24"/>
        </w:rPr>
        <w:t>,  отражены в актуализированной с</w:t>
      </w:r>
      <w:r w:rsidRPr="002E7AFF">
        <w:rPr>
          <w:bCs/>
          <w:sz w:val="24"/>
          <w:szCs w:val="24"/>
        </w:rPr>
        <w:t>тратегии социально-экономического развития муниципального образования городской округ город Урай до 2020 года и на период до 2030 года</w:t>
      </w:r>
      <w:r>
        <w:rPr>
          <w:bCs/>
          <w:sz w:val="24"/>
          <w:szCs w:val="24"/>
        </w:rPr>
        <w:t>,</w:t>
      </w:r>
      <w:r w:rsidRPr="002E7AFF">
        <w:rPr>
          <w:bCs/>
          <w:sz w:val="24"/>
          <w:szCs w:val="24"/>
        </w:rPr>
        <w:t xml:space="preserve"> </w:t>
      </w:r>
      <w:r w:rsidRPr="002E7AFF">
        <w:rPr>
          <w:sz w:val="24"/>
          <w:szCs w:val="24"/>
        </w:rPr>
        <w:t>утвержден</w:t>
      </w:r>
      <w:r>
        <w:rPr>
          <w:sz w:val="24"/>
          <w:szCs w:val="24"/>
        </w:rPr>
        <w:t>н</w:t>
      </w:r>
      <w:r w:rsidRPr="002E7AFF">
        <w:rPr>
          <w:sz w:val="24"/>
          <w:szCs w:val="24"/>
        </w:rPr>
        <w:t>ой решением Думы города Урай от 22.11.2018 №66 (</w:t>
      </w:r>
      <w:hyperlink r:id="rId23" w:history="1">
        <w:r w:rsidRPr="002E7AFF">
          <w:rPr>
            <w:rStyle w:val="afa"/>
            <w:sz w:val="24"/>
            <w:szCs w:val="24"/>
          </w:rPr>
          <w:t>http://uray.ru/obsujdeniya-proekta-perspektivnogo-plana-razvitiya-munitsipalnog/</w:t>
        </w:r>
      </w:hyperlink>
      <w:r w:rsidRPr="002E7AFF">
        <w:rPr>
          <w:sz w:val="24"/>
          <w:szCs w:val="24"/>
        </w:rPr>
        <w:t xml:space="preserve">).         </w:t>
      </w:r>
    </w:p>
    <w:p w:rsidR="00440EAF" w:rsidRPr="00C80CEC" w:rsidRDefault="00440EAF" w:rsidP="00440EAF">
      <w:pPr>
        <w:ind w:firstLine="567"/>
        <w:jc w:val="both"/>
        <w:rPr>
          <w:rFonts w:eastAsia="Calibri"/>
          <w:sz w:val="24"/>
          <w:szCs w:val="24"/>
        </w:rPr>
      </w:pPr>
      <w:proofErr w:type="gramStart"/>
      <w:r w:rsidRPr="00C80CEC">
        <w:rPr>
          <w:b/>
          <w:sz w:val="24"/>
          <w:szCs w:val="24"/>
        </w:rPr>
        <w:t>Объем инвестиций</w:t>
      </w:r>
      <w:r w:rsidRPr="00C80CEC">
        <w:rPr>
          <w:sz w:val="24"/>
          <w:szCs w:val="24"/>
        </w:rPr>
        <w:t xml:space="preserve"> в основной капитал организаций (без субъектов малого предпринимательства и объема инвестиций, не наблюдаемых прямыми статистическими методами) по городу Урай по оценочным данным за 9 месяцев 2019 года составил 1 550,0 млн. рублей, к соответствующему периоду 2018 года (в фактических ценах) рост показателя составил 77,9%. Наибольшая доля в объеме инвестиций приходится на вид деятельности «Транспортировка и хранение» – более 70,0%.</w:t>
      </w:r>
      <w:proofErr w:type="gramEnd"/>
    </w:p>
    <w:p w:rsidR="00440EAF" w:rsidRDefault="00440EAF" w:rsidP="00440EAF">
      <w:pPr>
        <w:ind w:firstLine="567"/>
        <w:jc w:val="both"/>
        <w:rPr>
          <w:sz w:val="24"/>
          <w:szCs w:val="24"/>
        </w:rPr>
      </w:pPr>
      <w:r w:rsidRPr="00C80CEC">
        <w:rPr>
          <w:sz w:val="24"/>
          <w:szCs w:val="24"/>
        </w:rPr>
        <w:t xml:space="preserve">Объем инвестиций в основной капитал (за исключением бюджетных средств) в </w:t>
      </w:r>
      <w:r w:rsidRPr="002B6875">
        <w:rPr>
          <w:sz w:val="24"/>
          <w:szCs w:val="24"/>
        </w:rPr>
        <w:t>расчете на 1 жителя по оценочным данным составил 37</w:t>
      </w:r>
      <w:r w:rsidR="002B6875" w:rsidRPr="002B6875">
        <w:rPr>
          <w:sz w:val="24"/>
          <w:szCs w:val="24"/>
        </w:rPr>
        <w:t xml:space="preserve"> </w:t>
      </w:r>
      <w:r w:rsidRPr="002B6875">
        <w:rPr>
          <w:sz w:val="24"/>
          <w:szCs w:val="24"/>
        </w:rPr>
        <w:t>359,0 тыс</w:t>
      </w:r>
      <w:proofErr w:type="gramStart"/>
      <w:r w:rsidRPr="002B6875">
        <w:rPr>
          <w:sz w:val="24"/>
          <w:szCs w:val="24"/>
        </w:rPr>
        <w:t>.р</w:t>
      </w:r>
      <w:proofErr w:type="gramEnd"/>
      <w:r w:rsidRPr="002B6875">
        <w:rPr>
          <w:sz w:val="24"/>
          <w:szCs w:val="24"/>
        </w:rPr>
        <w:t>ублей</w:t>
      </w:r>
      <w:r w:rsidR="00C80CEC" w:rsidRPr="002B6875">
        <w:rPr>
          <w:sz w:val="24"/>
          <w:szCs w:val="24"/>
        </w:rPr>
        <w:t>, что</w:t>
      </w:r>
      <w:r w:rsidR="002B6875" w:rsidRPr="002B6875">
        <w:rPr>
          <w:sz w:val="24"/>
          <w:szCs w:val="24"/>
        </w:rPr>
        <w:t xml:space="preserve"> в 1,9 раза больше, чем за 9 месяцев 2018 года</w:t>
      </w:r>
      <w:r w:rsidRPr="002B6875">
        <w:rPr>
          <w:sz w:val="24"/>
          <w:szCs w:val="24"/>
        </w:rPr>
        <w:t>.</w:t>
      </w:r>
    </w:p>
    <w:p w:rsidR="007D7EDB" w:rsidRPr="00CF2E67" w:rsidRDefault="007D7EDB" w:rsidP="007D7EDB">
      <w:pPr>
        <w:ind w:firstLine="567"/>
        <w:jc w:val="both"/>
        <w:rPr>
          <w:sz w:val="24"/>
          <w:szCs w:val="24"/>
        </w:rPr>
      </w:pPr>
      <w:r w:rsidRPr="00BD60EA">
        <w:rPr>
          <w:sz w:val="24"/>
          <w:szCs w:val="24"/>
        </w:rPr>
        <w:t xml:space="preserve">По оценке в 2019 году объем инвестиций в основной капитал увеличится на </w:t>
      </w:r>
      <w:r>
        <w:rPr>
          <w:sz w:val="24"/>
          <w:szCs w:val="24"/>
        </w:rPr>
        <w:t>11,2</w:t>
      </w:r>
      <w:r w:rsidRPr="00BD60EA">
        <w:rPr>
          <w:sz w:val="24"/>
          <w:szCs w:val="24"/>
        </w:rPr>
        <w:t xml:space="preserve">% к уровню предыдущего года и составит </w:t>
      </w:r>
      <w:r>
        <w:rPr>
          <w:sz w:val="24"/>
          <w:szCs w:val="24"/>
        </w:rPr>
        <w:t xml:space="preserve">1 586,48 </w:t>
      </w:r>
      <w:r w:rsidRPr="00BD60EA">
        <w:rPr>
          <w:sz w:val="24"/>
          <w:szCs w:val="24"/>
        </w:rPr>
        <w:t>млн. рублей.</w:t>
      </w:r>
    </w:p>
    <w:p w:rsidR="007D7EDB" w:rsidRDefault="007D7EDB" w:rsidP="007D7EDB">
      <w:pPr>
        <w:ind w:firstLine="567"/>
        <w:jc w:val="both"/>
        <w:rPr>
          <w:sz w:val="24"/>
          <w:szCs w:val="24"/>
        </w:rPr>
      </w:pPr>
      <w:proofErr w:type="gramStart"/>
      <w:r w:rsidRPr="000C5BFD">
        <w:rPr>
          <w:sz w:val="24"/>
          <w:szCs w:val="24"/>
        </w:rPr>
        <w:t>В целях создания условий для развития благоприятного инвестиционного климата в городе Урай на постоянной основе проводится работа по информированию субъектов, осуществляющих хозяйственную деятельность, о поддержке инвестиционных проектов и мероприятиях, реализуемых в Ханты-Мансийском автономном округе – Югре, направленных на создание благоприятных условий для привлечения частных инвестиций в экономику автономного округа.</w:t>
      </w:r>
      <w:proofErr w:type="gramEnd"/>
    </w:p>
    <w:p w:rsidR="007D7EDB" w:rsidRDefault="007D7EDB" w:rsidP="007D7EDB">
      <w:pPr>
        <w:ind w:firstLine="567"/>
        <w:jc w:val="both"/>
        <w:rPr>
          <w:rFonts w:eastAsia="Calibri"/>
          <w:sz w:val="24"/>
          <w:szCs w:val="24"/>
        </w:rPr>
      </w:pPr>
      <w:r w:rsidRPr="002F5F15">
        <w:rPr>
          <w:rFonts w:eastAsia="Calibri"/>
          <w:sz w:val="24"/>
          <w:szCs w:val="24"/>
        </w:rPr>
        <w:t>Факторами, определяющими положительную динамику инвестиций в основной капитал, будет служить реализация инвестиционных проектов, имеющих стратегическое значение для социально-экономического развития города в отраслях жилищно-коммунальной и социальной сфер.</w:t>
      </w:r>
    </w:p>
    <w:p w:rsidR="007D7EDB" w:rsidRPr="000C5BFD" w:rsidRDefault="007D7EDB" w:rsidP="007D7EDB">
      <w:pPr>
        <w:ind w:firstLine="567"/>
        <w:jc w:val="both"/>
        <w:rPr>
          <w:sz w:val="24"/>
          <w:szCs w:val="24"/>
        </w:rPr>
      </w:pPr>
      <w:r w:rsidRPr="000C5BFD">
        <w:rPr>
          <w:sz w:val="24"/>
          <w:szCs w:val="24"/>
        </w:rPr>
        <w:lastRenderedPageBreak/>
        <w:t>В городе Урай в рамках реализации инвестиционной политики и в целях повышения инвестиционной привлекательности разработаны документы:</w:t>
      </w:r>
    </w:p>
    <w:p w:rsidR="007D7EDB" w:rsidRPr="000C5BFD" w:rsidRDefault="007D7EDB" w:rsidP="007D7EDB">
      <w:pPr>
        <w:pStyle w:val="21"/>
        <w:spacing w:after="0" w:line="240" w:lineRule="auto"/>
        <w:ind w:left="0" w:firstLine="567"/>
        <w:jc w:val="both"/>
        <w:rPr>
          <w:sz w:val="24"/>
          <w:szCs w:val="24"/>
        </w:rPr>
      </w:pPr>
      <w:r w:rsidRPr="000C5BFD">
        <w:rPr>
          <w:sz w:val="24"/>
          <w:szCs w:val="24"/>
        </w:rPr>
        <w:t xml:space="preserve">- Стратегия социально-экономического развития муниципального образования городской округ город Урай до 2020 года и на период до 2030 года (решение Думы города Урай от 22.11.2018 №66); </w:t>
      </w:r>
    </w:p>
    <w:p w:rsidR="007D7EDB" w:rsidRPr="000C5BFD" w:rsidRDefault="007D7EDB" w:rsidP="007D7EDB">
      <w:pPr>
        <w:pStyle w:val="21"/>
        <w:spacing w:after="0" w:line="240" w:lineRule="auto"/>
        <w:ind w:left="0" w:firstLine="567"/>
        <w:jc w:val="both"/>
        <w:rPr>
          <w:sz w:val="24"/>
          <w:szCs w:val="24"/>
        </w:rPr>
      </w:pPr>
      <w:r w:rsidRPr="000C5BFD">
        <w:rPr>
          <w:sz w:val="24"/>
          <w:szCs w:val="24"/>
        </w:rPr>
        <w:t>- Инвестиционный паспорт муниципального образования городской округ город Урай по состоянию на 01.01.201</w:t>
      </w:r>
      <w:r>
        <w:rPr>
          <w:sz w:val="24"/>
          <w:szCs w:val="24"/>
        </w:rPr>
        <w:t>9</w:t>
      </w:r>
      <w:r w:rsidRPr="000C5BFD">
        <w:rPr>
          <w:sz w:val="24"/>
          <w:szCs w:val="24"/>
        </w:rPr>
        <w:t xml:space="preserve"> (постановление администрации города Урай от 0</w:t>
      </w:r>
      <w:r>
        <w:rPr>
          <w:sz w:val="24"/>
          <w:szCs w:val="24"/>
        </w:rPr>
        <w:t>1</w:t>
      </w:r>
      <w:r w:rsidRPr="000C5BFD">
        <w:rPr>
          <w:sz w:val="24"/>
          <w:szCs w:val="24"/>
        </w:rPr>
        <w:t>.04.201</w:t>
      </w:r>
      <w:r>
        <w:rPr>
          <w:sz w:val="24"/>
          <w:szCs w:val="24"/>
        </w:rPr>
        <w:t>9</w:t>
      </w:r>
      <w:r w:rsidRPr="000C5BFD">
        <w:rPr>
          <w:sz w:val="24"/>
          <w:szCs w:val="24"/>
        </w:rPr>
        <w:t xml:space="preserve"> №</w:t>
      </w:r>
      <w:r>
        <w:rPr>
          <w:sz w:val="24"/>
          <w:szCs w:val="24"/>
        </w:rPr>
        <w:t>726</w:t>
      </w:r>
      <w:r w:rsidRPr="000C5BFD">
        <w:rPr>
          <w:sz w:val="24"/>
          <w:szCs w:val="24"/>
        </w:rPr>
        <w:t>);</w:t>
      </w:r>
    </w:p>
    <w:p w:rsidR="007D7EDB" w:rsidRPr="000C5BFD" w:rsidRDefault="007D7EDB" w:rsidP="007D7EDB">
      <w:pPr>
        <w:pStyle w:val="21"/>
        <w:spacing w:after="0" w:line="240" w:lineRule="auto"/>
        <w:ind w:left="0" w:firstLine="567"/>
        <w:jc w:val="both"/>
        <w:rPr>
          <w:sz w:val="24"/>
          <w:szCs w:val="24"/>
        </w:rPr>
      </w:pPr>
      <w:r w:rsidRPr="000C5BFD">
        <w:rPr>
          <w:sz w:val="24"/>
          <w:szCs w:val="24"/>
        </w:rPr>
        <w:t xml:space="preserve">- </w:t>
      </w:r>
      <w:r>
        <w:rPr>
          <w:sz w:val="24"/>
          <w:szCs w:val="24"/>
        </w:rPr>
        <w:t xml:space="preserve"> Р</w:t>
      </w:r>
      <w:r w:rsidRPr="000C5BFD">
        <w:rPr>
          <w:sz w:val="24"/>
          <w:szCs w:val="24"/>
        </w:rPr>
        <w:t>еестр инвестиционных предложений (</w:t>
      </w:r>
      <w:r w:rsidRPr="000C5BFD">
        <w:rPr>
          <w:sz w:val="24"/>
          <w:szCs w:val="24"/>
          <w:u w:val="single"/>
        </w:rPr>
        <w:t>http://uray.ru/investicionnye-predlozhenija/</w:t>
      </w:r>
      <w:r w:rsidRPr="000C5BFD">
        <w:rPr>
          <w:sz w:val="24"/>
          <w:szCs w:val="24"/>
        </w:rPr>
        <w:t xml:space="preserve">); </w:t>
      </w:r>
    </w:p>
    <w:p w:rsidR="007D7EDB" w:rsidRPr="000C5BFD" w:rsidRDefault="007D7EDB" w:rsidP="007D7EDB">
      <w:pPr>
        <w:pStyle w:val="21"/>
        <w:spacing w:after="0" w:line="240" w:lineRule="auto"/>
        <w:ind w:left="0" w:firstLine="567"/>
        <w:jc w:val="both"/>
        <w:rPr>
          <w:sz w:val="24"/>
          <w:szCs w:val="24"/>
        </w:rPr>
      </w:pPr>
      <w:r>
        <w:rPr>
          <w:sz w:val="24"/>
          <w:szCs w:val="24"/>
        </w:rPr>
        <w:t>-  К</w:t>
      </w:r>
      <w:r w:rsidRPr="000C5BFD">
        <w:rPr>
          <w:sz w:val="24"/>
          <w:szCs w:val="24"/>
        </w:rPr>
        <w:t>адастр инвестиционных площадок (</w:t>
      </w:r>
      <w:r w:rsidRPr="000C5BFD">
        <w:rPr>
          <w:sz w:val="24"/>
          <w:szCs w:val="24"/>
          <w:u w:val="single"/>
        </w:rPr>
        <w:t>http://uray.ru/investicionnye-predlozhenija/</w:t>
      </w:r>
      <w:r w:rsidRPr="000C5BFD">
        <w:rPr>
          <w:sz w:val="24"/>
          <w:szCs w:val="24"/>
        </w:rPr>
        <w:t xml:space="preserve">); </w:t>
      </w:r>
    </w:p>
    <w:p w:rsidR="007D7EDB" w:rsidRPr="000C5BFD" w:rsidRDefault="007D7EDB" w:rsidP="007D7EDB">
      <w:pPr>
        <w:pStyle w:val="21"/>
        <w:spacing w:after="0" w:line="240" w:lineRule="auto"/>
        <w:ind w:left="0" w:firstLine="567"/>
        <w:jc w:val="both"/>
        <w:rPr>
          <w:sz w:val="24"/>
          <w:szCs w:val="24"/>
        </w:rPr>
      </w:pPr>
      <w:r>
        <w:rPr>
          <w:sz w:val="24"/>
          <w:szCs w:val="24"/>
        </w:rPr>
        <w:t>- Н</w:t>
      </w:r>
      <w:r w:rsidRPr="000C5BFD">
        <w:rPr>
          <w:sz w:val="24"/>
          <w:szCs w:val="24"/>
        </w:rPr>
        <w:t>алоговые льготы по земельному налогу (решение Думы города Урай от 23.09.2010 №64 «О земельном налоге на территории города Урай»);</w:t>
      </w:r>
    </w:p>
    <w:p w:rsidR="007D7EDB" w:rsidRPr="000C5BFD" w:rsidRDefault="007D7EDB" w:rsidP="007D7EDB">
      <w:pPr>
        <w:pStyle w:val="21"/>
        <w:spacing w:after="0" w:line="240" w:lineRule="auto"/>
        <w:ind w:left="0" w:firstLine="567"/>
        <w:jc w:val="both"/>
        <w:rPr>
          <w:sz w:val="24"/>
          <w:szCs w:val="24"/>
        </w:rPr>
      </w:pPr>
      <w:r w:rsidRPr="000C5BFD">
        <w:rPr>
          <w:sz w:val="24"/>
          <w:szCs w:val="24"/>
        </w:rPr>
        <w:t>- Порядок предоставления муниципальных гарантий муниципальным образованием город Урай (постановление администрации города Урай от 08.07.2009 №1838);</w:t>
      </w:r>
    </w:p>
    <w:p w:rsidR="007D7EDB" w:rsidRPr="000C5BFD" w:rsidRDefault="007D7EDB" w:rsidP="007D7EDB">
      <w:pPr>
        <w:pStyle w:val="21"/>
        <w:spacing w:after="0" w:line="240" w:lineRule="auto"/>
        <w:ind w:left="0" w:firstLine="567"/>
        <w:jc w:val="both"/>
        <w:rPr>
          <w:sz w:val="24"/>
          <w:szCs w:val="24"/>
        </w:rPr>
      </w:pPr>
      <w:r w:rsidRPr="000C5BFD">
        <w:rPr>
          <w:sz w:val="24"/>
          <w:szCs w:val="24"/>
        </w:rPr>
        <w:t>- План - график проведения аукционов по предоставлению в аренду земельных участков, предназначенных для реализации инвестиционных проектов на 201</w:t>
      </w:r>
      <w:r>
        <w:rPr>
          <w:sz w:val="24"/>
          <w:szCs w:val="24"/>
        </w:rPr>
        <w:t>9</w:t>
      </w:r>
      <w:r w:rsidRPr="000C5BFD">
        <w:rPr>
          <w:sz w:val="24"/>
          <w:szCs w:val="24"/>
        </w:rPr>
        <w:t xml:space="preserve"> год и  плановый период  20</w:t>
      </w:r>
      <w:r>
        <w:rPr>
          <w:sz w:val="24"/>
          <w:szCs w:val="24"/>
        </w:rPr>
        <w:t>20</w:t>
      </w:r>
      <w:r w:rsidRPr="000C5BFD">
        <w:rPr>
          <w:sz w:val="24"/>
          <w:szCs w:val="24"/>
        </w:rPr>
        <w:t xml:space="preserve"> - 202</w:t>
      </w:r>
      <w:r>
        <w:rPr>
          <w:sz w:val="24"/>
          <w:szCs w:val="24"/>
        </w:rPr>
        <w:t>1</w:t>
      </w:r>
      <w:r w:rsidRPr="000C5BFD">
        <w:rPr>
          <w:sz w:val="24"/>
          <w:szCs w:val="24"/>
        </w:rPr>
        <w:t xml:space="preserve"> годы, на территории муниципального образования город Урай (постановление администрации города Урай от </w:t>
      </w:r>
      <w:r>
        <w:rPr>
          <w:sz w:val="24"/>
          <w:szCs w:val="24"/>
        </w:rPr>
        <w:t>05.04.2019</w:t>
      </w:r>
      <w:r w:rsidRPr="000C5BFD">
        <w:rPr>
          <w:sz w:val="24"/>
          <w:szCs w:val="24"/>
        </w:rPr>
        <w:t xml:space="preserve"> №</w:t>
      </w:r>
      <w:r>
        <w:rPr>
          <w:sz w:val="24"/>
          <w:szCs w:val="24"/>
        </w:rPr>
        <w:t>793</w:t>
      </w:r>
      <w:r w:rsidRPr="000C5BFD">
        <w:rPr>
          <w:sz w:val="24"/>
          <w:szCs w:val="24"/>
        </w:rPr>
        <w:t xml:space="preserve">); </w:t>
      </w:r>
    </w:p>
    <w:p w:rsidR="007D7EDB" w:rsidRPr="000C5BFD" w:rsidRDefault="007D7EDB" w:rsidP="007D7EDB">
      <w:pPr>
        <w:pStyle w:val="21"/>
        <w:spacing w:after="0" w:line="240" w:lineRule="auto"/>
        <w:ind w:left="0" w:firstLine="567"/>
        <w:jc w:val="both"/>
        <w:rPr>
          <w:sz w:val="24"/>
          <w:szCs w:val="24"/>
        </w:rPr>
      </w:pPr>
      <w:r w:rsidRPr="000C5BFD">
        <w:rPr>
          <w:sz w:val="24"/>
          <w:szCs w:val="24"/>
        </w:rPr>
        <w:t>- Порядок принятия решений о подготовке и реализации бюджетных инвестиций в объекты муниципальной собственности городского округа город Урай и осуществления указанных бюджетных инвестиций (постановление администрации города Урай от 12.11.2015 №3756);</w:t>
      </w:r>
    </w:p>
    <w:p w:rsidR="007D7EDB" w:rsidRPr="000C5BFD" w:rsidRDefault="007D7EDB" w:rsidP="007D7EDB">
      <w:pPr>
        <w:numPr>
          <w:ilvl w:val="0"/>
          <w:numId w:val="39"/>
        </w:numPr>
        <w:tabs>
          <w:tab w:val="clear" w:pos="720"/>
          <w:tab w:val="num" w:pos="0"/>
        </w:tabs>
        <w:ind w:left="0" w:firstLine="567"/>
        <w:jc w:val="both"/>
        <w:rPr>
          <w:sz w:val="24"/>
          <w:szCs w:val="24"/>
          <w:lang w:eastAsia="en-US"/>
        </w:rPr>
      </w:pPr>
      <w:r w:rsidRPr="000C5BFD">
        <w:rPr>
          <w:sz w:val="24"/>
          <w:szCs w:val="24"/>
          <w:lang w:eastAsia="en-US"/>
        </w:rPr>
        <w:t>Регламент сопровождения инвестиционных проектов в муниципальном образовании городской округ город Урай (постановление администрации города Урай от 29.06.2018 №1601);</w:t>
      </w:r>
    </w:p>
    <w:p w:rsidR="007D7EDB" w:rsidRPr="000C5BFD" w:rsidRDefault="007D7EDB" w:rsidP="007D7EDB">
      <w:pPr>
        <w:numPr>
          <w:ilvl w:val="0"/>
          <w:numId w:val="39"/>
        </w:numPr>
        <w:tabs>
          <w:tab w:val="clear" w:pos="720"/>
          <w:tab w:val="num" w:pos="0"/>
        </w:tabs>
        <w:ind w:left="0" w:firstLine="567"/>
        <w:jc w:val="both"/>
        <w:rPr>
          <w:sz w:val="24"/>
          <w:szCs w:val="24"/>
          <w:lang w:eastAsia="en-US"/>
        </w:rPr>
      </w:pPr>
      <w:r w:rsidRPr="000C5BFD">
        <w:rPr>
          <w:sz w:val="24"/>
          <w:szCs w:val="24"/>
          <w:lang w:eastAsia="en-US"/>
        </w:rPr>
        <w:t>Муниципальная программа «Развитие малого и среднего предпринимательства, потребительского рынка и сельскохозяйственных товаропроизводителей города Урай» на 2016-2020 годы» (постановление администрации города Урай от 30.09.2015 №3205).</w:t>
      </w:r>
    </w:p>
    <w:p w:rsidR="007D7EDB" w:rsidRDefault="007D7EDB" w:rsidP="007D7EDB">
      <w:pPr>
        <w:ind w:firstLine="567"/>
        <w:jc w:val="both"/>
        <w:rPr>
          <w:sz w:val="24"/>
          <w:szCs w:val="24"/>
        </w:rPr>
      </w:pPr>
      <w:r w:rsidRPr="00D14E5A">
        <w:rPr>
          <w:color w:val="000000" w:themeColor="text1"/>
          <w:sz w:val="24"/>
          <w:szCs w:val="24"/>
        </w:rPr>
        <w:t>На территории муниципального образования в отчетном периоде</w:t>
      </w:r>
      <w:r w:rsidRPr="00D14E5A">
        <w:rPr>
          <w:sz w:val="24"/>
          <w:szCs w:val="24"/>
        </w:rPr>
        <w:t xml:space="preserve"> </w:t>
      </w:r>
      <w:r w:rsidRPr="006A76E9">
        <w:rPr>
          <w:b/>
          <w:sz w:val="24"/>
          <w:szCs w:val="24"/>
        </w:rPr>
        <w:t xml:space="preserve">реализовано 19 инвестиционных проектов </w:t>
      </w:r>
      <w:r w:rsidRPr="00D14E5A">
        <w:rPr>
          <w:sz w:val="24"/>
          <w:szCs w:val="24"/>
        </w:rPr>
        <w:t>инвестиционной емкостью более 278,5 млн. рублей, создано 50 рабочих мест</w:t>
      </w:r>
      <w:r>
        <w:rPr>
          <w:sz w:val="24"/>
          <w:szCs w:val="24"/>
        </w:rPr>
        <w:t>. И</w:t>
      </w:r>
      <w:r w:rsidRPr="00D14E5A">
        <w:rPr>
          <w:sz w:val="24"/>
          <w:szCs w:val="24"/>
        </w:rPr>
        <w:t>з них</w:t>
      </w:r>
      <w:r>
        <w:rPr>
          <w:sz w:val="24"/>
          <w:szCs w:val="24"/>
        </w:rPr>
        <w:t>:</w:t>
      </w:r>
    </w:p>
    <w:p w:rsidR="007D7EDB" w:rsidRDefault="007D7EDB" w:rsidP="007D7EDB">
      <w:pPr>
        <w:ind w:firstLine="567"/>
        <w:jc w:val="both"/>
        <w:rPr>
          <w:sz w:val="24"/>
          <w:szCs w:val="24"/>
        </w:rPr>
      </w:pPr>
      <w:r>
        <w:rPr>
          <w:sz w:val="24"/>
          <w:szCs w:val="24"/>
        </w:rPr>
        <w:t>-</w:t>
      </w:r>
      <w:r w:rsidRPr="00D14E5A">
        <w:rPr>
          <w:sz w:val="24"/>
          <w:szCs w:val="24"/>
        </w:rPr>
        <w:t xml:space="preserve"> 7 инвестиционных проектов </w:t>
      </w:r>
      <w:r>
        <w:rPr>
          <w:sz w:val="24"/>
          <w:szCs w:val="24"/>
        </w:rPr>
        <w:t>в сфере жилищного строительства;</w:t>
      </w:r>
    </w:p>
    <w:p w:rsidR="007D7EDB" w:rsidRDefault="007D7EDB" w:rsidP="007D7EDB">
      <w:pPr>
        <w:ind w:firstLine="567"/>
        <w:jc w:val="both"/>
        <w:rPr>
          <w:sz w:val="24"/>
          <w:szCs w:val="24"/>
        </w:rPr>
      </w:pPr>
      <w:r>
        <w:rPr>
          <w:sz w:val="24"/>
          <w:szCs w:val="24"/>
        </w:rPr>
        <w:t xml:space="preserve">- </w:t>
      </w:r>
      <w:r w:rsidRPr="00D14E5A">
        <w:rPr>
          <w:sz w:val="24"/>
          <w:szCs w:val="24"/>
        </w:rPr>
        <w:t>5 инвестиционных проектов в социальной сфере (</w:t>
      </w:r>
      <w:r>
        <w:rPr>
          <w:sz w:val="24"/>
          <w:szCs w:val="24"/>
        </w:rPr>
        <w:t>с</w:t>
      </w:r>
      <w:r w:rsidRPr="00D14E5A">
        <w:rPr>
          <w:rFonts w:eastAsia="Calibri"/>
          <w:sz w:val="24"/>
          <w:szCs w:val="24"/>
        </w:rPr>
        <w:t>портивный клуб «ФОРМУЛА»</w:t>
      </w:r>
      <w:r w:rsidRPr="00D14E5A">
        <w:rPr>
          <w:sz w:val="24"/>
          <w:szCs w:val="24"/>
        </w:rPr>
        <w:t xml:space="preserve">, </w:t>
      </w:r>
      <w:r>
        <w:rPr>
          <w:sz w:val="24"/>
          <w:szCs w:val="24"/>
        </w:rPr>
        <w:t>с</w:t>
      </w:r>
      <w:r w:rsidRPr="00D14E5A">
        <w:rPr>
          <w:rFonts w:eastAsia="Calibri"/>
          <w:sz w:val="24"/>
          <w:szCs w:val="24"/>
        </w:rPr>
        <w:t xml:space="preserve">тудия безболезненной лазерной эпиляции «LASERLOVE», </w:t>
      </w:r>
      <w:r>
        <w:rPr>
          <w:rFonts w:eastAsia="Calibri"/>
          <w:sz w:val="24"/>
          <w:szCs w:val="24"/>
        </w:rPr>
        <w:t>ц</w:t>
      </w:r>
      <w:r w:rsidRPr="00D14E5A">
        <w:rPr>
          <w:rFonts w:eastAsia="Calibri"/>
          <w:sz w:val="24"/>
          <w:szCs w:val="24"/>
        </w:rPr>
        <w:t xml:space="preserve">ентр эстетической медицины, </w:t>
      </w:r>
      <w:r>
        <w:rPr>
          <w:rFonts w:eastAsia="Calibri"/>
          <w:sz w:val="24"/>
          <w:szCs w:val="24"/>
        </w:rPr>
        <w:t>с</w:t>
      </w:r>
      <w:r w:rsidRPr="00D14E5A">
        <w:rPr>
          <w:rFonts w:eastAsia="Calibri"/>
          <w:sz w:val="24"/>
          <w:szCs w:val="24"/>
        </w:rPr>
        <w:t xml:space="preserve">квер «Романтиков», </w:t>
      </w:r>
      <w:r>
        <w:rPr>
          <w:rFonts w:eastAsia="Calibri"/>
          <w:sz w:val="24"/>
          <w:szCs w:val="24"/>
        </w:rPr>
        <w:t>р</w:t>
      </w:r>
      <w:r w:rsidRPr="00D14E5A">
        <w:rPr>
          <w:sz w:val="24"/>
          <w:szCs w:val="24"/>
        </w:rPr>
        <w:t>еконструкция нежилого здания под музейно-библиотечный центр по адресу мкр. 2 дом 39/1»)</w:t>
      </w:r>
      <w:r>
        <w:rPr>
          <w:sz w:val="24"/>
          <w:szCs w:val="24"/>
        </w:rPr>
        <w:t>;</w:t>
      </w:r>
    </w:p>
    <w:p w:rsidR="007D7EDB" w:rsidRDefault="007D7EDB" w:rsidP="007D7EDB">
      <w:pPr>
        <w:ind w:firstLine="567"/>
        <w:jc w:val="both"/>
        <w:rPr>
          <w:sz w:val="24"/>
          <w:szCs w:val="24"/>
        </w:rPr>
      </w:pPr>
      <w:r>
        <w:rPr>
          <w:sz w:val="24"/>
          <w:szCs w:val="24"/>
        </w:rPr>
        <w:t xml:space="preserve">- </w:t>
      </w:r>
      <w:r w:rsidRPr="00D14E5A">
        <w:rPr>
          <w:sz w:val="24"/>
          <w:szCs w:val="24"/>
        </w:rPr>
        <w:t>1</w:t>
      </w:r>
      <w:r>
        <w:rPr>
          <w:sz w:val="24"/>
          <w:szCs w:val="24"/>
        </w:rPr>
        <w:t xml:space="preserve"> инвестиционный прое</w:t>
      </w:r>
      <w:proofErr w:type="gramStart"/>
      <w:r>
        <w:rPr>
          <w:sz w:val="24"/>
          <w:szCs w:val="24"/>
        </w:rPr>
        <w:t>кт в сф</w:t>
      </w:r>
      <w:proofErr w:type="gramEnd"/>
      <w:r>
        <w:rPr>
          <w:sz w:val="24"/>
          <w:szCs w:val="24"/>
        </w:rPr>
        <w:t>ере</w:t>
      </w:r>
      <w:r w:rsidRPr="00D14E5A">
        <w:rPr>
          <w:sz w:val="24"/>
          <w:szCs w:val="24"/>
        </w:rPr>
        <w:t xml:space="preserve"> пищев</w:t>
      </w:r>
      <w:r>
        <w:rPr>
          <w:sz w:val="24"/>
          <w:szCs w:val="24"/>
        </w:rPr>
        <w:t>ой</w:t>
      </w:r>
      <w:r w:rsidRPr="00D14E5A">
        <w:rPr>
          <w:sz w:val="24"/>
          <w:szCs w:val="24"/>
        </w:rPr>
        <w:t xml:space="preserve"> промышленност</w:t>
      </w:r>
      <w:r>
        <w:rPr>
          <w:sz w:val="24"/>
          <w:szCs w:val="24"/>
        </w:rPr>
        <w:t>и</w:t>
      </w:r>
      <w:r w:rsidRPr="00D14E5A">
        <w:rPr>
          <w:sz w:val="24"/>
          <w:szCs w:val="24"/>
        </w:rPr>
        <w:t xml:space="preserve"> (</w:t>
      </w:r>
      <w:proofErr w:type="spellStart"/>
      <w:r>
        <w:rPr>
          <w:sz w:val="24"/>
          <w:szCs w:val="24"/>
        </w:rPr>
        <w:t>микро</w:t>
      </w:r>
      <w:r w:rsidRPr="00D14E5A">
        <w:rPr>
          <w:sz w:val="24"/>
          <w:szCs w:val="24"/>
        </w:rPr>
        <w:t>пивоварня</w:t>
      </w:r>
      <w:proofErr w:type="spellEnd"/>
      <w:r>
        <w:rPr>
          <w:sz w:val="24"/>
          <w:szCs w:val="24"/>
        </w:rPr>
        <w:t xml:space="preserve"> с укороченным циклом с объемом выпуска продукции 100 литров в сутки</w:t>
      </w:r>
      <w:r w:rsidRPr="00D14E5A">
        <w:rPr>
          <w:sz w:val="24"/>
          <w:szCs w:val="24"/>
        </w:rPr>
        <w:t>)</w:t>
      </w:r>
      <w:r>
        <w:rPr>
          <w:sz w:val="24"/>
          <w:szCs w:val="24"/>
        </w:rPr>
        <w:t>;</w:t>
      </w:r>
    </w:p>
    <w:p w:rsidR="007D7EDB" w:rsidRDefault="007D7EDB" w:rsidP="007D7EDB">
      <w:pPr>
        <w:ind w:firstLine="567"/>
        <w:jc w:val="both"/>
        <w:rPr>
          <w:sz w:val="24"/>
          <w:szCs w:val="24"/>
        </w:rPr>
      </w:pPr>
      <w:r>
        <w:rPr>
          <w:sz w:val="24"/>
          <w:szCs w:val="24"/>
        </w:rPr>
        <w:t>- 6 инвестиционных проектов в сфере предоставления услуг населению (здания автомобильных моек, торгово-офисное здание, станция технического обслуживания автомобилей).</w:t>
      </w:r>
    </w:p>
    <w:p w:rsidR="007D7EDB" w:rsidRPr="00D14E5A" w:rsidRDefault="007D7EDB" w:rsidP="007D7EDB">
      <w:pPr>
        <w:ind w:firstLine="567"/>
        <w:jc w:val="both"/>
        <w:rPr>
          <w:sz w:val="24"/>
          <w:szCs w:val="24"/>
        </w:rPr>
      </w:pPr>
      <w:r>
        <w:rPr>
          <w:sz w:val="24"/>
          <w:szCs w:val="24"/>
        </w:rPr>
        <w:t xml:space="preserve">Одним из самых масштабных инвестиционных проектов, которые реализованы в отчетном периоде, является муниципальный проект </w:t>
      </w:r>
      <w:r w:rsidRPr="00AC4D71">
        <w:rPr>
          <w:sz w:val="24"/>
          <w:szCs w:val="24"/>
        </w:rPr>
        <w:t>«Создание комфортного и современного учреждения культуры»</w:t>
      </w:r>
      <w:r>
        <w:rPr>
          <w:sz w:val="24"/>
          <w:szCs w:val="24"/>
        </w:rPr>
        <w:t xml:space="preserve">. </w:t>
      </w:r>
      <w:r w:rsidR="00531EAB" w:rsidRPr="00AC4D71">
        <w:rPr>
          <w:sz w:val="24"/>
          <w:szCs w:val="24"/>
        </w:rPr>
        <w:t>Это современный интеллектуальный и культурный центр, ориентированный на посетителей разных категорий</w:t>
      </w:r>
      <w:r w:rsidR="00531EAB">
        <w:rPr>
          <w:sz w:val="24"/>
          <w:szCs w:val="24"/>
        </w:rPr>
        <w:t xml:space="preserve">. </w:t>
      </w:r>
      <w:r>
        <w:rPr>
          <w:sz w:val="24"/>
          <w:szCs w:val="24"/>
        </w:rPr>
        <w:t>Данный инвестиционный проект был реализ</w:t>
      </w:r>
      <w:r w:rsidR="00531EAB">
        <w:rPr>
          <w:sz w:val="24"/>
          <w:szCs w:val="24"/>
        </w:rPr>
        <w:t>ован</w:t>
      </w:r>
      <w:r>
        <w:rPr>
          <w:sz w:val="24"/>
          <w:szCs w:val="24"/>
        </w:rPr>
        <w:t xml:space="preserve"> на принципах проектного управления</w:t>
      </w:r>
      <w:r w:rsidR="00531EAB">
        <w:rPr>
          <w:sz w:val="24"/>
          <w:szCs w:val="24"/>
        </w:rPr>
        <w:t xml:space="preserve">. </w:t>
      </w:r>
    </w:p>
    <w:p w:rsidR="007D7EDB" w:rsidRDefault="007D7EDB" w:rsidP="007D7EDB">
      <w:pPr>
        <w:ind w:firstLine="567"/>
        <w:jc w:val="both"/>
        <w:rPr>
          <w:sz w:val="24"/>
          <w:szCs w:val="24"/>
        </w:rPr>
      </w:pPr>
      <w:r>
        <w:rPr>
          <w:sz w:val="24"/>
          <w:szCs w:val="24"/>
        </w:rPr>
        <w:t xml:space="preserve">На конец отчетного периода на территории муниципального образования </w:t>
      </w:r>
      <w:r w:rsidRPr="006A76E9">
        <w:rPr>
          <w:b/>
          <w:sz w:val="24"/>
          <w:szCs w:val="24"/>
        </w:rPr>
        <w:t>реализуются 14 инвестиционных проектов</w:t>
      </w:r>
      <w:r w:rsidRPr="00276FE0">
        <w:rPr>
          <w:sz w:val="24"/>
          <w:szCs w:val="24"/>
        </w:rPr>
        <w:t xml:space="preserve"> инвестиционной емкостью более </w:t>
      </w:r>
      <w:r>
        <w:rPr>
          <w:sz w:val="24"/>
          <w:szCs w:val="24"/>
        </w:rPr>
        <w:t>886,0</w:t>
      </w:r>
      <w:r w:rsidRPr="00276FE0">
        <w:rPr>
          <w:sz w:val="24"/>
          <w:szCs w:val="24"/>
        </w:rPr>
        <w:t xml:space="preserve"> </w:t>
      </w:r>
      <w:r w:rsidRPr="00E9206F">
        <w:rPr>
          <w:sz w:val="24"/>
          <w:szCs w:val="24"/>
        </w:rPr>
        <w:t xml:space="preserve">млн. рублей, планируется вновь создать 39  рабочих мест. </w:t>
      </w:r>
      <w:r>
        <w:rPr>
          <w:sz w:val="24"/>
          <w:szCs w:val="24"/>
        </w:rPr>
        <w:t>Наиболее значимыми реализуемыми инвестиционными проектами являются:</w:t>
      </w:r>
    </w:p>
    <w:p w:rsidR="007D7EDB" w:rsidRPr="009A6E14" w:rsidRDefault="007D7EDB" w:rsidP="007D7EDB">
      <w:pPr>
        <w:ind w:firstLine="567"/>
        <w:jc w:val="both"/>
        <w:rPr>
          <w:sz w:val="24"/>
          <w:szCs w:val="24"/>
        </w:rPr>
      </w:pPr>
      <w:r w:rsidRPr="0059127A">
        <w:rPr>
          <w:sz w:val="24"/>
          <w:szCs w:val="24"/>
        </w:rPr>
        <w:t xml:space="preserve">- </w:t>
      </w:r>
      <w:r w:rsidRPr="0059127A">
        <w:rPr>
          <w:rFonts w:eastAsiaTheme="minorEastAsia"/>
          <w:kern w:val="24"/>
          <w:sz w:val="24"/>
          <w:szCs w:val="24"/>
        </w:rPr>
        <w:t xml:space="preserve">Реализация концессионного проекта по созданию, строительству, реконструкции и модернизации систем теплоснабжения, водоснабжения и водоотведения. </w:t>
      </w:r>
      <w:r w:rsidRPr="0059127A">
        <w:rPr>
          <w:sz w:val="24"/>
          <w:szCs w:val="24"/>
        </w:rPr>
        <w:t xml:space="preserve">Между администрацией города Урай и АО «Урайтеплоэнергия» </w:t>
      </w:r>
      <w:r>
        <w:rPr>
          <w:sz w:val="24"/>
          <w:szCs w:val="24"/>
        </w:rPr>
        <w:t xml:space="preserve">сроком на 10 лет </w:t>
      </w:r>
      <w:r w:rsidRPr="0059127A">
        <w:rPr>
          <w:sz w:val="24"/>
          <w:szCs w:val="24"/>
        </w:rPr>
        <w:t xml:space="preserve">заключено </w:t>
      </w:r>
      <w:r w:rsidRPr="0059127A">
        <w:rPr>
          <w:sz w:val="24"/>
          <w:szCs w:val="24"/>
        </w:rPr>
        <w:lastRenderedPageBreak/>
        <w:t xml:space="preserve">концессионное соглашение в отношении объектов теплоснабжения и централизованных </w:t>
      </w:r>
      <w:r w:rsidRPr="009A6E14">
        <w:rPr>
          <w:sz w:val="24"/>
          <w:szCs w:val="24"/>
        </w:rPr>
        <w:t>систем горячего водоснабжения, находящихся в собственности муниципального образования городской округ город Урай от 26.12.2016 года с объемом частных инвестиций 347,5 млн</w:t>
      </w:r>
      <w:proofErr w:type="gramStart"/>
      <w:r w:rsidRPr="009A6E14">
        <w:rPr>
          <w:sz w:val="24"/>
          <w:szCs w:val="24"/>
        </w:rPr>
        <w:t>.р</w:t>
      </w:r>
      <w:proofErr w:type="gramEnd"/>
      <w:r w:rsidRPr="009A6E14">
        <w:rPr>
          <w:sz w:val="24"/>
          <w:szCs w:val="24"/>
        </w:rPr>
        <w:t xml:space="preserve">ублей. </w:t>
      </w:r>
    </w:p>
    <w:p w:rsidR="007D7EDB" w:rsidRPr="009A6E14" w:rsidRDefault="007D7EDB" w:rsidP="007D7EDB">
      <w:pPr>
        <w:ind w:firstLine="567"/>
        <w:jc w:val="both"/>
        <w:rPr>
          <w:sz w:val="24"/>
          <w:szCs w:val="24"/>
        </w:rPr>
      </w:pPr>
      <w:r w:rsidRPr="009A6E14">
        <w:rPr>
          <w:sz w:val="24"/>
          <w:szCs w:val="24"/>
        </w:rPr>
        <w:t>- Строительство крытого катка в городе Урай с объемом инвестиций 314,0 млн</w:t>
      </w:r>
      <w:proofErr w:type="gramStart"/>
      <w:r w:rsidRPr="009A6E14">
        <w:rPr>
          <w:sz w:val="24"/>
          <w:szCs w:val="24"/>
        </w:rPr>
        <w:t>.р</w:t>
      </w:r>
      <w:proofErr w:type="gramEnd"/>
      <w:r w:rsidRPr="009A6E14">
        <w:rPr>
          <w:sz w:val="24"/>
          <w:szCs w:val="24"/>
        </w:rPr>
        <w:t>ублей.</w:t>
      </w:r>
      <w:r>
        <w:rPr>
          <w:sz w:val="24"/>
          <w:szCs w:val="24"/>
        </w:rPr>
        <w:t xml:space="preserve"> Проект реализуется на принципах проектного управления.</w:t>
      </w:r>
    </w:p>
    <w:p w:rsidR="007D7EDB" w:rsidRPr="009A6E14" w:rsidRDefault="007D7EDB" w:rsidP="007D7EDB">
      <w:pPr>
        <w:pStyle w:val="ae"/>
        <w:ind w:firstLine="567"/>
        <w:jc w:val="both"/>
        <w:rPr>
          <w:rFonts w:ascii="Times New Roman" w:hAnsi="Times New Roman"/>
          <w:sz w:val="24"/>
          <w:szCs w:val="24"/>
        </w:rPr>
      </w:pPr>
      <w:r w:rsidRPr="009A6E14">
        <w:rPr>
          <w:rFonts w:ascii="Times New Roman" w:hAnsi="Times New Roman"/>
          <w:sz w:val="24"/>
          <w:szCs w:val="24"/>
        </w:rPr>
        <w:t>В течение 2019-2022 годов планируются к реализации еще 7 инвестиционных проектов с объемом инвестиций на сумму порядка 948,6 млн. рублей. Наиболее значимыми  социальными объектами станут:</w:t>
      </w:r>
    </w:p>
    <w:p w:rsidR="007D7EDB" w:rsidRPr="009A6E14" w:rsidRDefault="007D7EDB" w:rsidP="007D7EDB">
      <w:pPr>
        <w:pStyle w:val="ae"/>
        <w:ind w:firstLine="567"/>
        <w:jc w:val="both"/>
        <w:rPr>
          <w:rFonts w:ascii="Times New Roman" w:hAnsi="Times New Roman"/>
          <w:sz w:val="24"/>
          <w:szCs w:val="24"/>
        </w:rPr>
      </w:pPr>
      <w:r w:rsidRPr="00801FE9">
        <w:rPr>
          <w:rFonts w:ascii="Times New Roman" w:hAnsi="Times New Roman"/>
          <w:sz w:val="24"/>
          <w:szCs w:val="24"/>
        </w:rPr>
        <w:t>- здание Торгово-развлекательного центра в городе Урай. В отчетном периоде состоялся аукцион на право аренды земельного участка от 20.12.2018 года, заключен договор аренды земельного участка от 09.01.2019.</w:t>
      </w:r>
      <w:r w:rsidRPr="009A6E14">
        <w:rPr>
          <w:rFonts w:ascii="Times New Roman" w:hAnsi="Times New Roman"/>
          <w:sz w:val="24"/>
          <w:szCs w:val="24"/>
        </w:rPr>
        <w:t xml:space="preserve"> </w:t>
      </w:r>
      <w:r>
        <w:rPr>
          <w:rFonts w:ascii="Times New Roman" w:hAnsi="Times New Roman"/>
          <w:sz w:val="24"/>
          <w:szCs w:val="24"/>
        </w:rPr>
        <w:t xml:space="preserve">В настоящее время инвестором разрабатывается проектно-сметная документация. </w:t>
      </w:r>
      <w:r w:rsidRPr="009A6E14">
        <w:rPr>
          <w:rFonts w:ascii="Times New Roman" w:hAnsi="Times New Roman"/>
          <w:sz w:val="24"/>
          <w:szCs w:val="24"/>
        </w:rPr>
        <w:t>Услуги торгово-развлекательного центра будут востребованными не только среди жителей нашего города, но и жителей населенных пунктов Кондинского района;</w:t>
      </w:r>
    </w:p>
    <w:p w:rsidR="006F480A" w:rsidRDefault="007D7EDB" w:rsidP="006F480A">
      <w:pPr>
        <w:pStyle w:val="ae"/>
        <w:ind w:firstLine="567"/>
        <w:jc w:val="both"/>
        <w:rPr>
          <w:rFonts w:ascii="Times New Roman" w:hAnsi="Times New Roman"/>
          <w:sz w:val="24"/>
          <w:szCs w:val="24"/>
        </w:rPr>
      </w:pPr>
      <w:r w:rsidRPr="009A6E14">
        <w:rPr>
          <w:rFonts w:ascii="Times New Roman" w:hAnsi="Times New Roman"/>
          <w:sz w:val="24"/>
          <w:szCs w:val="24"/>
        </w:rPr>
        <w:t xml:space="preserve">- </w:t>
      </w:r>
      <w:r w:rsidRPr="009A6E14">
        <w:rPr>
          <w:rFonts w:ascii="Times New Roman" w:hAnsi="Times New Roman"/>
          <w:color w:val="000000"/>
          <w:sz w:val="24"/>
          <w:szCs w:val="24"/>
        </w:rPr>
        <w:t>Строительство школы на 528 мест в мкр.1А с объемом инвестиций 852,6 млн</w:t>
      </w:r>
      <w:proofErr w:type="gramStart"/>
      <w:r w:rsidRPr="009A6E14">
        <w:rPr>
          <w:rFonts w:ascii="Times New Roman" w:hAnsi="Times New Roman"/>
          <w:color w:val="000000"/>
          <w:sz w:val="24"/>
          <w:szCs w:val="24"/>
        </w:rPr>
        <w:t>.р</w:t>
      </w:r>
      <w:proofErr w:type="gramEnd"/>
      <w:r w:rsidRPr="009A6E14">
        <w:rPr>
          <w:rFonts w:ascii="Times New Roman" w:hAnsi="Times New Roman"/>
          <w:color w:val="000000"/>
          <w:sz w:val="24"/>
          <w:szCs w:val="24"/>
        </w:rPr>
        <w:t>ублей</w:t>
      </w:r>
      <w:r w:rsidRPr="009A6E14">
        <w:rPr>
          <w:rFonts w:ascii="Times New Roman" w:hAnsi="Times New Roman"/>
          <w:sz w:val="24"/>
          <w:szCs w:val="24"/>
        </w:rPr>
        <w:t xml:space="preserve">. С инвестором заключен инвестиционный договор от 08.10.2019. </w:t>
      </w:r>
      <w:r w:rsidRPr="009A6E14">
        <w:rPr>
          <w:rFonts w:ascii="Times New Roman" w:hAnsi="Times New Roman"/>
          <w:noProof/>
          <w:sz w:val="24"/>
          <w:szCs w:val="24"/>
        </w:rPr>
        <w:t xml:space="preserve">Цель проекта </w:t>
      </w:r>
      <w:r w:rsidRPr="00E87C1B">
        <w:rPr>
          <w:rFonts w:ascii="Times New Roman" w:hAnsi="Times New Roman"/>
          <w:noProof/>
          <w:sz w:val="24"/>
          <w:szCs w:val="24"/>
        </w:rPr>
        <w:t>–</w:t>
      </w:r>
      <w:r w:rsidRPr="00E87C1B">
        <w:rPr>
          <w:rFonts w:ascii="Times New Roman" w:hAnsi="Times New Roman"/>
          <w:sz w:val="24"/>
          <w:szCs w:val="24"/>
        </w:rPr>
        <w:t xml:space="preserve"> снижение доли </w:t>
      </w:r>
      <w:proofErr w:type="gramStart"/>
      <w:r w:rsidRPr="00E87C1B">
        <w:rPr>
          <w:rFonts w:ascii="Times New Roman" w:hAnsi="Times New Roman"/>
          <w:sz w:val="24"/>
          <w:szCs w:val="24"/>
        </w:rPr>
        <w:t>обучающихся</w:t>
      </w:r>
      <w:proofErr w:type="gramEnd"/>
      <w:r w:rsidRPr="00E87C1B">
        <w:rPr>
          <w:rFonts w:ascii="Times New Roman" w:hAnsi="Times New Roman"/>
          <w:sz w:val="24"/>
          <w:szCs w:val="24"/>
        </w:rPr>
        <w:t xml:space="preserve"> во вторую смену до 21,0%. </w:t>
      </w:r>
    </w:p>
    <w:p w:rsidR="007D7EDB" w:rsidRPr="006F480A" w:rsidRDefault="007D7EDB" w:rsidP="006F480A">
      <w:pPr>
        <w:pStyle w:val="ae"/>
        <w:ind w:firstLine="567"/>
        <w:jc w:val="both"/>
        <w:rPr>
          <w:rFonts w:ascii="Times New Roman" w:hAnsi="Times New Roman"/>
          <w:sz w:val="24"/>
          <w:szCs w:val="24"/>
        </w:rPr>
      </w:pPr>
      <w:r w:rsidRPr="006F480A">
        <w:rPr>
          <w:rFonts w:ascii="Times New Roman" w:hAnsi="Times New Roman"/>
          <w:sz w:val="24"/>
          <w:szCs w:val="24"/>
        </w:rPr>
        <w:t>На официальном сайте органов местного самоуправления города Урай создан раздел «Инвестиционная деятельность» (</w:t>
      </w:r>
      <w:hyperlink r:id="rId24" w:history="1">
        <w:r w:rsidRPr="006F480A">
          <w:rPr>
            <w:rStyle w:val="afa"/>
            <w:rFonts w:ascii="Times New Roman" w:hAnsi="Times New Roman"/>
            <w:sz w:val="24"/>
            <w:szCs w:val="24"/>
          </w:rPr>
          <w:t>http://uray.ru/investitsionnaya-politika-goroda/</w:t>
        </w:r>
      </w:hyperlink>
      <w:r w:rsidRPr="006F480A">
        <w:rPr>
          <w:rFonts w:ascii="Times New Roman" w:hAnsi="Times New Roman"/>
          <w:sz w:val="24"/>
          <w:szCs w:val="24"/>
        </w:rPr>
        <w:t>), обеспечивающий наглядное представление инвестиционных возможностей муниципального образования, основных направлений привлечения инвестиций в экономику муниципального образования и инфраструктуры, определяющие условия взаимодействия с инвестором. В разделе «Инвестиционная деятельность» размещена форма для обращения, обеспечивающая канал прямой связи органа местного самоуправления с инвесторами (</w:t>
      </w:r>
      <w:hyperlink r:id="rId25" w:history="1">
        <w:r w:rsidRPr="006F480A">
          <w:rPr>
            <w:rStyle w:val="afa"/>
            <w:rFonts w:ascii="Times New Roman" w:hAnsi="Times New Roman"/>
            <w:sz w:val="24"/>
            <w:szCs w:val="24"/>
          </w:rPr>
          <w:t>http://uray.ru/kanal-prjamoj-svjazi/</w:t>
        </w:r>
      </w:hyperlink>
      <w:r w:rsidRPr="006F480A">
        <w:rPr>
          <w:rFonts w:ascii="Times New Roman" w:hAnsi="Times New Roman"/>
          <w:sz w:val="24"/>
          <w:szCs w:val="24"/>
        </w:rPr>
        <w:t>). Действует  коллегиальный координационный совет при администрации города Урай в области развития малого и среднего предпринимательства и инвестиционной деятельности при главе города Урай (</w:t>
      </w:r>
      <w:hyperlink r:id="rId26" w:history="1">
        <w:r w:rsidRPr="006F480A">
          <w:rPr>
            <w:rStyle w:val="afa"/>
            <w:rFonts w:ascii="Times New Roman" w:hAnsi="Times New Roman"/>
            <w:sz w:val="24"/>
            <w:szCs w:val="24"/>
          </w:rPr>
          <w:t>http://uray.ru/institution/koordinacionnyy-sovet-po-razvitiyu-ma/</w:t>
        </w:r>
      </w:hyperlink>
      <w:r w:rsidRPr="006F480A">
        <w:rPr>
          <w:rFonts w:ascii="Times New Roman" w:hAnsi="Times New Roman"/>
          <w:sz w:val="24"/>
          <w:szCs w:val="24"/>
        </w:rPr>
        <w:t>).</w:t>
      </w:r>
    </w:p>
    <w:p w:rsidR="007D7EDB" w:rsidRPr="006F480A" w:rsidRDefault="007D7EDB" w:rsidP="006F480A">
      <w:pPr>
        <w:pStyle w:val="21"/>
        <w:spacing w:after="0" w:line="240" w:lineRule="auto"/>
        <w:ind w:left="0" w:firstLine="567"/>
        <w:jc w:val="both"/>
        <w:rPr>
          <w:sz w:val="24"/>
          <w:szCs w:val="24"/>
        </w:rPr>
      </w:pPr>
    </w:p>
    <w:p w:rsidR="007D7EDB" w:rsidRPr="00297B95" w:rsidRDefault="007D7EDB" w:rsidP="007D7EDB">
      <w:pPr>
        <w:pStyle w:val="af2"/>
        <w:ind w:left="0"/>
        <w:jc w:val="center"/>
        <w:rPr>
          <w:b/>
          <w:sz w:val="28"/>
        </w:rPr>
      </w:pPr>
      <w:r w:rsidRPr="00297B95">
        <w:rPr>
          <w:b/>
          <w:sz w:val="28"/>
        </w:rPr>
        <w:t>5. Строительство и улучшение жилищных условий</w:t>
      </w:r>
    </w:p>
    <w:p w:rsidR="007D7EDB" w:rsidRPr="001B7CEC" w:rsidRDefault="007D7EDB" w:rsidP="007D7EDB">
      <w:pPr>
        <w:ind w:firstLine="709"/>
        <w:jc w:val="both"/>
        <w:rPr>
          <w:sz w:val="24"/>
          <w:szCs w:val="24"/>
          <w:highlight w:val="yellow"/>
        </w:rPr>
      </w:pPr>
    </w:p>
    <w:p w:rsidR="007D7EDB" w:rsidRPr="00447CBE" w:rsidRDefault="007D7EDB" w:rsidP="007D7EDB">
      <w:pPr>
        <w:keepNext/>
        <w:widowControl w:val="0"/>
        <w:ind w:firstLine="567"/>
        <w:jc w:val="both"/>
        <w:rPr>
          <w:sz w:val="24"/>
          <w:szCs w:val="24"/>
          <w:lang w:bidi="en-US"/>
        </w:rPr>
      </w:pPr>
      <w:r w:rsidRPr="00447CBE">
        <w:rPr>
          <w:sz w:val="24"/>
          <w:szCs w:val="24"/>
          <w:lang w:bidi="en-US"/>
        </w:rPr>
        <w:t xml:space="preserve">В течение отчетного периода продолжилась деятельность, связанная с оформлением документов для выдачи разрешений на строительство объектов, по отводу земельных участков под строительство,  подготовкой проектно-сметной документации, осуществлением надзора и </w:t>
      </w:r>
      <w:proofErr w:type="gramStart"/>
      <w:r w:rsidRPr="00447CBE">
        <w:rPr>
          <w:sz w:val="24"/>
          <w:szCs w:val="24"/>
          <w:lang w:bidi="en-US"/>
        </w:rPr>
        <w:t>контроля за</w:t>
      </w:r>
      <w:proofErr w:type="gramEnd"/>
      <w:r w:rsidRPr="00447CBE">
        <w:rPr>
          <w:sz w:val="24"/>
          <w:szCs w:val="24"/>
          <w:lang w:bidi="en-US"/>
        </w:rPr>
        <w:t xml:space="preserve"> строительством и реконструкцией объектов жилых и общественных зданий, зданий коммунального назначения, инженерных сетей и коммуникаций.</w:t>
      </w:r>
    </w:p>
    <w:p w:rsidR="007D7EDB" w:rsidRDefault="007D7EDB" w:rsidP="007D7EDB">
      <w:pPr>
        <w:ind w:firstLine="567"/>
        <w:jc w:val="both"/>
        <w:rPr>
          <w:sz w:val="24"/>
          <w:szCs w:val="24"/>
        </w:rPr>
      </w:pPr>
      <w:r w:rsidRPr="00447CBE">
        <w:rPr>
          <w:sz w:val="24"/>
          <w:szCs w:val="24"/>
        </w:rPr>
        <w:t>В 2019 году планируется ввести 1</w:t>
      </w:r>
      <w:r>
        <w:rPr>
          <w:sz w:val="24"/>
          <w:szCs w:val="24"/>
        </w:rPr>
        <w:t>8,3 тыс.</w:t>
      </w:r>
      <w:r w:rsidRPr="00447CBE">
        <w:rPr>
          <w:sz w:val="24"/>
          <w:szCs w:val="24"/>
        </w:rPr>
        <w:t xml:space="preserve"> кв.м</w:t>
      </w:r>
      <w:r>
        <w:rPr>
          <w:sz w:val="24"/>
          <w:szCs w:val="24"/>
        </w:rPr>
        <w:t>.</w:t>
      </w:r>
      <w:r w:rsidRPr="00447CBE">
        <w:rPr>
          <w:sz w:val="24"/>
          <w:szCs w:val="24"/>
        </w:rPr>
        <w:t xml:space="preserve"> жилья, в том числе </w:t>
      </w:r>
      <w:r>
        <w:rPr>
          <w:sz w:val="24"/>
          <w:szCs w:val="24"/>
        </w:rPr>
        <w:t>3,62 тыс.</w:t>
      </w:r>
      <w:r w:rsidRPr="00447CBE">
        <w:rPr>
          <w:sz w:val="24"/>
          <w:szCs w:val="24"/>
        </w:rPr>
        <w:t xml:space="preserve"> кв.м</w:t>
      </w:r>
      <w:r>
        <w:rPr>
          <w:sz w:val="24"/>
          <w:szCs w:val="24"/>
        </w:rPr>
        <w:t>.</w:t>
      </w:r>
      <w:r w:rsidRPr="00447CBE">
        <w:rPr>
          <w:sz w:val="24"/>
          <w:szCs w:val="24"/>
        </w:rPr>
        <w:t xml:space="preserve"> </w:t>
      </w:r>
      <w:r>
        <w:rPr>
          <w:sz w:val="24"/>
          <w:szCs w:val="24"/>
        </w:rPr>
        <w:t xml:space="preserve">- </w:t>
      </w:r>
      <w:r w:rsidRPr="00447CBE">
        <w:rPr>
          <w:sz w:val="24"/>
          <w:szCs w:val="24"/>
        </w:rPr>
        <w:t>индивидуальные жилые дома.</w:t>
      </w:r>
      <w:r>
        <w:rPr>
          <w:sz w:val="24"/>
          <w:szCs w:val="24"/>
        </w:rPr>
        <w:t xml:space="preserve"> </w:t>
      </w:r>
    </w:p>
    <w:p w:rsidR="007D7EDB" w:rsidRDefault="007D7EDB" w:rsidP="007D7EDB">
      <w:pPr>
        <w:ind w:firstLine="567"/>
        <w:jc w:val="both"/>
        <w:rPr>
          <w:sz w:val="24"/>
          <w:szCs w:val="24"/>
        </w:rPr>
      </w:pPr>
      <w:r>
        <w:rPr>
          <w:sz w:val="24"/>
          <w:szCs w:val="24"/>
        </w:rPr>
        <w:t xml:space="preserve">За 9 месяцев </w:t>
      </w:r>
      <w:r w:rsidRPr="00447CBE">
        <w:rPr>
          <w:sz w:val="24"/>
          <w:szCs w:val="24"/>
        </w:rPr>
        <w:t xml:space="preserve">2019 года за счёт средств инвестора введено в эксплуатацию </w:t>
      </w:r>
      <w:r>
        <w:rPr>
          <w:sz w:val="24"/>
          <w:szCs w:val="24"/>
        </w:rPr>
        <w:t>7153,8</w:t>
      </w:r>
      <w:r w:rsidRPr="00447CBE">
        <w:rPr>
          <w:sz w:val="24"/>
          <w:szCs w:val="24"/>
        </w:rPr>
        <w:t xml:space="preserve"> кв.м.  жилья</w:t>
      </w:r>
      <w:r>
        <w:rPr>
          <w:sz w:val="24"/>
          <w:szCs w:val="24"/>
        </w:rPr>
        <w:t>,</w:t>
      </w:r>
      <w:r w:rsidRPr="00447CBE">
        <w:rPr>
          <w:sz w:val="24"/>
          <w:szCs w:val="24"/>
        </w:rPr>
        <w:t xml:space="preserve"> </w:t>
      </w:r>
      <w:r>
        <w:rPr>
          <w:sz w:val="24"/>
          <w:szCs w:val="24"/>
        </w:rPr>
        <w:t>в том числе 4432,3 кв.м. индивидуальные жилые дома</w:t>
      </w:r>
      <w:r w:rsidRPr="00AD5F82">
        <w:rPr>
          <w:sz w:val="24"/>
          <w:szCs w:val="24"/>
        </w:rPr>
        <w:t xml:space="preserve"> </w:t>
      </w:r>
      <w:r w:rsidRPr="00447CBE">
        <w:rPr>
          <w:sz w:val="24"/>
          <w:szCs w:val="24"/>
        </w:rPr>
        <w:t>(</w:t>
      </w:r>
      <w:r>
        <w:rPr>
          <w:sz w:val="24"/>
          <w:szCs w:val="24"/>
        </w:rPr>
        <w:t>9 месяцев</w:t>
      </w:r>
      <w:r w:rsidRPr="00447CBE">
        <w:rPr>
          <w:sz w:val="24"/>
          <w:szCs w:val="24"/>
        </w:rPr>
        <w:t xml:space="preserve"> 2018 года – </w:t>
      </w:r>
      <w:r>
        <w:rPr>
          <w:sz w:val="24"/>
          <w:szCs w:val="24"/>
        </w:rPr>
        <w:t xml:space="preserve">5850,3 </w:t>
      </w:r>
      <w:r w:rsidRPr="00447CBE">
        <w:rPr>
          <w:sz w:val="24"/>
          <w:szCs w:val="24"/>
        </w:rPr>
        <w:t>кв.м.</w:t>
      </w:r>
      <w:r>
        <w:rPr>
          <w:sz w:val="24"/>
          <w:szCs w:val="24"/>
        </w:rPr>
        <w:t xml:space="preserve"> и 1561,9 кв.м. индивидуальные жилые дома</w:t>
      </w:r>
      <w:r w:rsidRPr="00447CBE">
        <w:rPr>
          <w:sz w:val="24"/>
          <w:szCs w:val="24"/>
        </w:rPr>
        <w:t>)</w:t>
      </w:r>
      <w:r w:rsidR="00EC49B6">
        <w:rPr>
          <w:sz w:val="24"/>
          <w:szCs w:val="24"/>
        </w:rPr>
        <w:t>. Рост ввода жилья составил</w:t>
      </w:r>
      <w:r w:rsidR="009F1584">
        <w:rPr>
          <w:sz w:val="24"/>
          <w:szCs w:val="24"/>
        </w:rPr>
        <w:t xml:space="preserve"> в</w:t>
      </w:r>
      <w:r w:rsidR="00EC49B6">
        <w:rPr>
          <w:sz w:val="24"/>
          <w:szCs w:val="24"/>
        </w:rPr>
        <w:t xml:space="preserve"> 1,2 раза и 2,8 раза</w:t>
      </w:r>
      <w:r>
        <w:rPr>
          <w:sz w:val="24"/>
          <w:szCs w:val="24"/>
        </w:rPr>
        <w:t xml:space="preserve"> соответственно.</w:t>
      </w:r>
    </w:p>
    <w:p w:rsidR="007D7EDB" w:rsidRPr="00262B5B" w:rsidRDefault="007D7EDB" w:rsidP="007D7EDB">
      <w:pPr>
        <w:pStyle w:val="ae"/>
        <w:ind w:firstLine="567"/>
        <w:jc w:val="both"/>
        <w:rPr>
          <w:rFonts w:ascii="Times New Roman" w:hAnsi="Times New Roman"/>
          <w:sz w:val="24"/>
          <w:szCs w:val="24"/>
        </w:rPr>
      </w:pPr>
      <w:r w:rsidRPr="00262B5B">
        <w:rPr>
          <w:rFonts w:ascii="Times New Roman" w:hAnsi="Times New Roman"/>
          <w:sz w:val="24"/>
          <w:szCs w:val="24"/>
        </w:rPr>
        <w:t xml:space="preserve">В настоящее время на территории города </w:t>
      </w:r>
      <w:r>
        <w:rPr>
          <w:rFonts w:ascii="Times New Roman" w:hAnsi="Times New Roman"/>
          <w:sz w:val="24"/>
          <w:szCs w:val="24"/>
        </w:rPr>
        <w:t>реализуются проекты</w:t>
      </w:r>
      <w:r w:rsidRPr="00262B5B">
        <w:rPr>
          <w:rFonts w:ascii="Times New Roman" w:hAnsi="Times New Roman"/>
          <w:sz w:val="24"/>
          <w:szCs w:val="24"/>
        </w:rPr>
        <w:t xml:space="preserve">: </w:t>
      </w:r>
    </w:p>
    <w:p w:rsidR="007D7EDB" w:rsidRPr="00262B5B" w:rsidRDefault="007D7EDB" w:rsidP="007D7EDB">
      <w:pPr>
        <w:pStyle w:val="ae"/>
        <w:ind w:firstLine="567"/>
        <w:jc w:val="both"/>
        <w:rPr>
          <w:rFonts w:ascii="Times New Roman" w:hAnsi="Times New Roman"/>
          <w:sz w:val="24"/>
          <w:szCs w:val="24"/>
        </w:rPr>
      </w:pPr>
      <w:r w:rsidRPr="00262B5B">
        <w:rPr>
          <w:rFonts w:ascii="Times New Roman" w:hAnsi="Times New Roman"/>
          <w:sz w:val="24"/>
          <w:szCs w:val="24"/>
        </w:rPr>
        <w:t xml:space="preserve"> – </w:t>
      </w:r>
      <w:r>
        <w:rPr>
          <w:rFonts w:ascii="Times New Roman" w:hAnsi="Times New Roman"/>
          <w:sz w:val="24"/>
          <w:szCs w:val="24"/>
        </w:rPr>
        <w:t xml:space="preserve">строительство </w:t>
      </w:r>
      <w:r w:rsidRPr="00262B5B">
        <w:rPr>
          <w:rFonts w:ascii="Times New Roman" w:hAnsi="Times New Roman"/>
          <w:sz w:val="24"/>
          <w:szCs w:val="24"/>
        </w:rPr>
        <w:t>жило</w:t>
      </w:r>
      <w:r>
        <w:rPr>
          <w:rFonts w:ascii="Times New Roman" w:hAnsi="Times New Roman"/>
          <w:sz w:val="24"/>
          <w:szCs w:val="24"/>
        </w:rPr>
        <w:t>го</w:t>
      </w:r>
      <w:r w:rsidRPr="00262B5B">
        <w:rPr>
          <w:rFonts w:ascii="Times New Roman" w:hAnsi="Times New Roman"/>
          <w:sz w:val="24"/>
          <w:szCs w:val="24"/>
        </w:rPr>
        <w:t xml:space="preserve"> дом</w:t>
      </w:r>
      <w:r>
        <w:rPr>
          <w:rFonts w:ascii="Times New Roman" w:hAnsi="Times New Roman"/>
          <w:sz w:val="24"/>
          <w:szCs w:val="24"/>
        </w:rPr>
        <w:t>а в микрорайоне 1Б в</w:t>
      </w:r>
      <w:r w:rsidRPr="00262B5B">
        <w:rPr>
          <w:rFonts w:ascii="Times New Roman" w:hAnsi="Times New Roman"/>
          <w:sz w:val="24"/>
          <w:szCs w:val="24"/>
        </w:rPr>
        <w:t xml:space="preserve"> район</w:t>
      </w:r>
      <w:r>
        <w:rPr>
          <w:rFonts w:ascii="Times New Roman" w:hAnsi="Times New Roman"/>
          <w:sz w:val="24"/>
          <w:szCs w:val="24"/>
        </w:rPr>
        <w:t>е</w:t>
      </w:r>
      <w:r w:rsidRPr="00262B5B">
        <w:rPr>
          <w:rFonts w:ascii="Times New Roman" w:hAnsi="Times New Roman"/>
          <w:sz w:val="24"/>
          <w:szCs w:val="24"/>
        </w:rPr>
        <w:t xml:space="preserve"> магазина «Гера». Застройщик – ООО «Атлант». Данный жилой дом состоит из 6 </w:t>
      </w:r>
      <w:proofErr w:type="spellStart"/>
      <w:r w:rsidRPr="00262B5B">
        <w:rPr>
          <w:rFonts w:ascii="Times New Roman" w:hAnsi="Times New Roman"/>
          <w:sz w:val="24"/>
          <w:szCs w:val="24"/>
        </w:rPr>
        <w:t>разноэтажных</w:t>
      </w:r>
      <w:proofErr w:type="spellEnd"/>
      <w:r w:rsidRPr="00262B5B">
        <w:rPr>
          <w:rFonts w:ascii="Times New Roman" w:hAnsi="Times New Roman"/>
          <w:sz w:val="24"/>
          <w:szCs w:val="24"/>
        </w:rPr>
        <w:t xml:space="preserve"> секций. 4 секции введены в эксплуатацию, в стадии строительства – 2 секции; </w:t>
      </w:r>
    </w:p>
    <w:p w:rsidR="007D7EDB" w:rsidRPr="00262B5B" w:rsidRDefault="007D7EDB" w:rsidP="007D7EDB">
      <w:pPr>
        <w:pStyle w:val="ae"/>
        <w:ind w:firstLine="567"/>
        <w:jc w:val="both"/>
        <w:rPr>
          <w:rFonts w:ascii="Times New Roman" w:hAnsi="Times New Roman"/>
          <w:sz w:val="24"/>
          <w:szCs w:val="24"/>
        </w:rPr>
      </w:pPr>
      <w:r w:rsidRPr="00262B5B">
        <w:rPr>
          <w:rFonts w:ascii="Times New Roman" w:hAnsi="Times New Roman"/>
          <w:sz w:val="24"/>
          <w:szCs w:val="24"/>
        </w:rPr>
        <w:t xml:space="preserve">– </w:t>
      </w:r>
      <w:r>
        <w:rPr>
          <w:rFonts w:ascii="Times New Roman" w:hAnsi="Times New Roman"/>
          <w:sz w:val="24"/>
          <w:szCs w:val="24"/>
        </w:rPr>
        <w:t xml:space="preserve">строительство </w:t>
      </w:r>
      <w:r w:rsidRPr="00262B5B">
        <w:rPr>
          <w:rFonts w:ascii="Times New Roman" w:hAnsi="Times New Roman"/>
          <w:sz w:val="24"/>
          <w:szCs w:val="24"/>
        </w:rPr>
        <w:t>многоквартирн</w:t>
      </w:r>
      <w:r>
        <w:rPr>
          <w:rFonts w:ascii="Times New Roman" w:hAnsi="Times New Roman"/>
          <w:sz w:val="24"/>
          <w:szCs w:val="24"/>
        </w:rPr>
        <w:t>ого</w:t>
      </w:r>
      <w:r w:rsidRPr="00262B5B">
        <w:rPr>
          <w:rFonts w:ascii="Times New Roman" w:hAnsi="Times New Roman"/>
          <w:sz w:val="24"/>
          <w:szCs w:val="24"/>
        </w:rPr>
        <w:t xml:space="preserve"> жил</w:t>
      </w:r>
      <w:r>
        <w:rPr>
          <w:rFonts w:ascii="Times New Roman" w:hAnsi="Times New Roman"/>
          <w:sz w:val="24"/>
          <w:szCs w:val="24"/>
        </w:rPr>
        <w:t>ого</w:t>
      </w:r>
      <w:r w:rsidRPr="00262B5B">
        <w:rPr>
          <w:rFonts w:ascii="Times New Roman" w:hAnsi="Times New Roman"/>
          <w:sz w:val="24"/>
          <w:szCs w:val="24"/>
        </w:rPr>
        <w:t xml:space="preserve"> дома в микрорайоне 1. Застройщик – ООО «СК «НОЙ».  Предусматривается завершение строительства долгостроя секция 1 ГП-5 площадью 2 200,0 кв.м</w:t>
      </w:r>
      <w:r>
        <w:rPr>
          <w:rFonts w:ascii="Times New Roman" w:hAnsi="Times New Roman"/>
          <w:sz w:val="24"/>
          <w:szCs w:val="24"/>
        </w:rPr>
        <w:t>.</w:t>
      </w:r>
      <w:r w:rsidRPr="00262B5B">
        <w:rPr>
          <w:rFonts w:ascii="Times New Roman" w:hAnsi="Times New Roman"/>
          <w:sz w:val="24"/>
          <w:szCs w:val="24"/>
        </w:rPr>
        <w:t>, а также 7-</w:t>
      </w:r>
      <w:r>
        <w:rPr>
          <w:rFonts w:ascii="Times New Roman" w:hAnsi="Times New Roman"/>
          <w:sz w:val="24"/>
          <w:szCs w:val="24"/>
        </w:rPr>
        <w:t>м</w:t>
      </w:r>
      <w:r w:rsidRPr="00262B5B">
        <w:rPr>
          <w:rFonts w:ascii="Times New Roman" w:hAnsi="Times New Roman"/>
          <w:sz w:val="24"/>
          <w:szCs w:val="24"/>
        </w:rPr>
        <w:t xml:space="preserve">и этажного жилого дома на пересечении ул. Ленина – Яковлева площадью 2 500,0 кв. м. </w:t>
      </w:r>
    </w:p>
    <w:p w:rsidR="007D7EDB" w:rsidRPr="00262B5B" w:rsidRDefault="007D7EDB" w:rsidP="007D7EDB">
      <w:pPr>
        <w:pStyle w:val="ae"/>
        <w:ind w:firstLine="567"/>
        <w:jc w:val="both"/>
        <w:rPr>
          <w:rFonts w:ascii="Times New Roman" w:hAnsi="Times New Roman"/>
          <w:sz w:val="24"/>
          <w:szCs w:val="24"/>
        </w:rPr>
      </w:pPr>
      <w:r w:rsidRPr="00262B5B">
        <w:rPr>
          <w:rFonts w:ascii="Times New Roman" w:hAnsi="Times New Roman"/>
          <w:sz w:val="24"/>
          <w:szCs w:val="24"/>
        </w:rPr>
        <w:lastRenderedPageBreak/>
        <w:t xml:space="preserve">- </w:t>
      </w:r>
      <w:r>
        <w:rPr>
          <w:rFonts w:ascii="Times New Roman" w:hAnsi="Times New Roman"/>
          <w:sz w:val="24"/>
          <w:szCs w:val="24"/>
        </w:rPr>
        <w:t xml:space="preserve">строительство </w:t>
      </w:r>
      <w:r w:rsidRPr="00262B5B">
        <w:rPr>
          <w:rFonts w:ascii="Times New Roman" w:hAnsi="Times New Roman"/>
          <w:sz w:val="24"/>
          <w:szCs w:val="24"/>
        </w:rPr>
        <w:t>мно</w:t>
      </w:r>
      <w:r>
        <w:rPr>
          <w:rFonts w:ascii="Times New Roman" w:hAnsi="Times New Roman"/>
          <w:sz w:val="24"/>
          <w:szCs w:val="24"/>
        </w:rPr>
        <w:t>го</w:t>
      </w:r>
      <w:r w:rsidRPr="00262B5B">
        <w:rPr>
          <w:rFonts w:ascii="Times New Roman" w:hAnsi="Times New Roman"/>
          <w:sz w:val="24"/>
          <w:szCs w:val="24"/>
        </w:rPr>
        <w:t>квартирн</w:t>
      </w:r>
      <w:r>
        <w:rPr>
          <w:rFonts w:ascii="Times New Roman" w:hAnsi="Times New Roman"/>
          <w:sz w:val="24"/>
          <w:szCs w:val="24"/>
        </w:rPr>
        <w:t>ого</w:t>
      </w:r>
      <w:r w:rsidRPr="00262B5B">
        <w:rPr>
          <w:rFonts w:ascii="Times New Roman" w:hAnsi="Times New Roman"/>
          <w:sz w:val="24"/>
          <w:szCs w:val="24"/>
        </w:rPr>
        <w:t xml:space="preserve"> жил</w:t>
      </w:r>
      <w:r>
        <w:rPr>
          <w:rFonts w:ascii="Times New Roman" w:hAnsi="Times New Roman"/>
          <w:sz w:val="24"/>
          <w:szCs w:val="24"/>
        </w:rPr>
        <w:t>ого</w:t>
      </w:r>
      <w:r w:rsidRPr="00262B5B">
        <w:rPr>
          <w:rFonts w:ascii="Times New Roman" w:hAnsi="Times New Roman"/>
          <w:sz w:val="24"/>
          <w:szCs w:val="24"/>
        </w:rPr>
        <w:t xml:space="preserve"> дома мкр.1А, участок №15а, 16а, 1а. Застройщик ООО «СК «НОЙ»  предусматривает строительство  трех однотипных 4-х этажных жилых домов  общей площадью 5061,8 кв.м.</w:t>
      </w:r>
      <w:r>
        <w:rPr>
          <w:rFonts w:ascii="Times New Roman" w:hAnsi="Times New Roman"/>
          <w:sz w:val="24"/>
          <w:szCs w:val="24"/>
        </w:rPr>
        <w:t>;</w:t>
      </w:r>
    </w:p>
    <w:p w:rsidR="007D7EDB" w:rsidRPr="00262B5B" w:rsidRDefault="007D7EDB" w:rsidP="007D7EDB">
      <w:pPr>
        <w:pStyle w:val="ae"/>
        <w:ind w:firstLine="567"/>
        <w:jc w:val="both"/>
        <w:rPr>
          <w:rFonts w:ascii="Times New Roman" w:hAnsi="Times New Roman"/>
          <w:sz w:val="24"/>
          <w:szCs w:val="24"/>
        </w:rPr>
      </w:pPr>
      <w:r w:rsidRPr="00262B5B">
        <w:rPr>
          <w:rFonts w:ascii="Times New Roman" w:hAnsi="Times New Roman"/>
          <w:sz w:val="24"/>
          <w:szCs w:val="24"/>
        </w:rPr>
        <w:t xml:space="preserve">- </w:t>
      </w:r>
      <w:r>
        <w:rPr>
          <w:rFonts w:ascii="Times New Roman" w:hAnsi="Times New Roman"/>
          <w:sz w:val="24"/>
          <w:szCs w:val="24"/>
        </w:rPr>
        <w:t xml:space="preserve">строительство </w:t>
      </w:r>
      <w:r w:rsidRPr="00262B5B">
        <w:rPr>
          <w:rFonts w:ascii="Times New Roman" w:hAnsi="Times New Roman"/>
          <w:sz w:val="24"/>
          <w:szCs w:val="24"/>
        </w:rPr>
        <w:t>мно</w:t>
      </w:r>
      <w:r>
        <w:rPr>
          <w:rFonts w:ascii="Times New Roman" w:hAnsi="Times New Roman"/>
          <w:sz w:val="24"/>
          <w:szCs w:val="24"/>
        </w:rPr>
        <w:t>го</w:t>
      </w:r>
      <w:r w:rsidRPr="00262B5B">
        <w:rPr>
          <w:rFonts w:ascii="Times New Roman" w:hAnsi="Times New Roman"/>
          <w:sz w:val="24"/>
          <w:szCs w:val="24"/>
        </w:rPr>
        <w:t>квартирн</w:t>
      </w:r>
      <w:r>
        <w:rPr>
          <w:rFonts w:ascii="Times New Roman" w:hAnsi="Times New Roman"/>
          <w:sz w:val="24"/>
          <w:szCs w:val="24"/>
        </w:rPr>
        <w:t>ого</w:t>
      </w:r>
      <w:r w:rsidRPr="00262B5B">
        <w:rPr>
          <w:rFonts w:ascii="Times New Roman" w:hAnsi="Times New Roman"/>
          <w:sz w:val="24"/>
          <w:szCs w:val="24"/>
        </w:rPr>
        <w:t xml:space="preserve"> жил</w:t>
      </w:r>
      <w:r>
        <w:rPr>
          <w:rFonts w:ascii="Times New Roman" w:hAnsi="Times New Roman"/>
          <w:sz w:val="24"/>
          <w:szCs w:val="24"/>
        </w:rPr>
        <w:t>ого</w:t>
      </w:r>
      <w:r w:rsidRPr="00262B5B">
        <w:rPr>
          <w:rFonts w:ascii="Times New Roman" w:hAnsi="Times New Roman"/>
          <w:sz w:val="24"/>
          <w:szCs w:val="24"/>
        </w:rPr>
        <w:t xml:space="preserve"> дома мкр.1Г, участок 44а. Застройщик ООО «Атлант» предусматривает строительство  двух однотипных 4-х этажных жилых домов с общей площадью 3374,5 кв.м</w:t>
      </w:r>
      <w:r>
        <w:rPr>
          <w:rFonts w:ascii="Times New Roman" w:hAnsi="Times New Roman"/>
          <w:sz w:val="24"/>
          <w:szCs w:val="24"/>
        </w:rPr>
        <w:t>.</w:t>
      </w:r>
      <w:r w:rsidRPr="00262B5B">
        <w:rPr>
          <w:rFonts w:ascii="Times New Roman" w:hAnsi="Times New Roman"/>
          <w:sz w:val="24"/>
          <w:szCs w:val="24"/>
        </w:rPr>
        <w:t>;</w:t>
      </w:r>
    </w:p>
    <w:p w:rsidR="007D7EDB" w:rsidRPr="00262B5B" w:rsidRDefault="007D7EDB" w:rsidP="007D7EDB">
      <w:pPr>
        <w:pStyle w:val="ae"/>
        <w:ind w:firstLine="567"/>
        <w:jc w:val="both"/>
        <w:rPr>
          <w:rFonts w:ascii="Times New Roman" w:hAnsi="Times New Roman"/>
          <w:sz w:val="24"/>
          <w:szCs w:val="24"/>
        </w:rPr>
      </w:pPr>
      <w:r w:rsidRPr="00262B5B">
        <w:rPr>
          <w:rFonts w:ascii="Times New Roman" w:hAnsi="Times New Roman"/>
          <w:sz w:val="24"/>
          <w:szCs w:val="24"/>
        </w:rPr>
        <w:t xml:space="preserve">- </w:t>
      </w:r>
      <w:r>
        <w:rPr>
          <w:rFonts w:ascii="Times New Roman" w:hAnsi="Times New Roman"/>
          <w:sz w:val="24"/>
          <w:szCs w:val="24"/>
        </w:rPr>
        <w:t xml:space="preserve">строительство </w:t>
      </w:r>
      <w:r w:rsidRPr="00262B5B">
        <w:rPr>
          <w:rFonts w:ascii="Times New Roman" w:hAnsi="Times New Roman"/>
          <w:sz w:val="24"/>
          <w:szCs w:val="24"/>
        </w:rPr>
        <w:t>многоквартирн</w:t>
      </w:r>
      <w:r>
        <w:rPr>
          <w:rFonts w:ascii="Times New Roman" w:hAnsi="Times New Roman"/>
          <w:sz w:val="24"/>
          <w:szCs w:val="24"/>
        </w:rPr>
        <w:t>ого</w:t>
      </w:r>
      <w:r w:rsidRPr="00262B5B">
        <w:rPr>
          <w:rFonts w:ascii="Times New Roman" w:hAnsi="Times New Roman"/>
          <w:sz w:val="24"/>
          <w:szCs w:val="24"/>
        </w:rPr>
        <w:t xml:space="preserve"> жило</w:t>
      </w:r>
      <w:r>
        <w:rPr>
          <w:rFonts w:ascii="Times New Roman" w:hAnsi="Times New Roman"/>
          <w:sz w:val="24"/>
          <w:szCs w:val="24"/>
        </w:rPr>
        <w:t xml:space="preserve">го </w:t>
      </w:r>
      <w:r w:rsidRPr="00262B5B">
        <w:rPr>
          <w:rFonts w:ascii="Times New Roman" w:hAnsi="Times New Roman"/>
          <w:sz w:val="24"/>
          <w:szCs w:val="24"/>
        </w:rPr>
        <w:t>дом</w:t>
      </w:r>
      <w:r>
        <w:rPr>
          <w:rFonts w:ascii="Times New Roman" w:hAnsi="Times New Roman"/>
          <w:sz w:val="24"/>
          <w:szCs w:val="24"/>
        </w:rPr>
        <w:t>а</w:t>
      </w:r>
      <w:r w:rsidRPr="00262B5B">
        <w:rPr>
          <w:rFonts w:ascii="Times New Roman" w:hAnsi="Times New Roman"/>
          <w:sz w:val="24"/>
          <w:szCs w:val="24"/>
        </w:rPr>
        <w:t xml:space="preserve"> на ул. Ленина – Островского. Застройщик – ООО «СК «НОЙ». Получено разрешение на строительство 4-х этажного жилого дома площадью 1 867,24 кв. м.</w:t>
      </w:r>
    </w:p>
    <w:p w:rsidR="007D7EDB" w:rsidRDefault="007D7EDB" w:rsidP="007D7EDB">
      <w:pPr>
        <w:ind w:firstLine="567"/>
        <w:jc w:val="both"/>
        <w:rPr>
          <w:sz w:val="24"/>
          <w:szCs w:val="24"/>
        </w:rPr>
      </w:pPr>
      <w:r>
        <w:rPr>
          <w:sz w:val="24"/>
          <w:szCs w:val="24"/>
        </w:rPr>
        <w:t>За текущий период в</w:t>
      </w:r>
      <w:r w:rsidRPr="00447CBE">
        <w:rPr>
          <w:sz w:val="24"/>
          <w:szCs w:val="24"/>
        </w:rPr>
        <w:t>ыдано</w:t>
      </w:r>
      <w:r>
        <w:rPr>
          <w:sz w:val="24"/>
          <w:szCs w:val="24"/>
        </w:rPr>
        <w:t>:</w:t>
      </w:r>
    </w:p>
    <w:p w:rsidR="007D7EDB" w:rsidRDefault="007D7EDB" w:rsidP="007D7EDB">
      <w:pPr>
        <w:ind w:firstLine="567"/>
        <w:jc w:val="both"/>
        <w:rPr>
          <w:sz w:val="24"/>
          <w:szCs w:val="24"/>
        </w:rPr>
      </w:pPr>
      <w:r>
        <w:rPr>
          <w:sz w:val="24"/>
          <w:szCs w:val="24"/>
        </w:rPr>
        <w:t>-  5 разрешений</w:t>
      </w:r>
      <w:r w:rsidRPr="00262B5B">
        <w:rPr>
          <w:sz w:val="24"/>
          <w:szCs w:val="24"/>
        </w:rPr>
        <w:t xml:space="preserve"> на строительство</w:t>
      </w:r>
      <w:r>
        <w:rPr>
          <w:sz w:val="24"/>
          <w:szCs w:val="24"/>
        </w:rPr>
        <w:t>:</w:t>
      </w:r>
    </w:p>
    <w:p w:rsidR="007D7EDB" w:rsidRDefault="007D7EDB" w:rsidP="007D7EDB">
      <w:pPr>
        <w:ind w:firstLine="1560"/>
        <w:jc w:val="both"/>
        <w:rPr>
          <w:sz w:val="24"/>
          <w:szCs w:val="24"/>
        </w:rPr>
      </w:pPr>
      <w:r>
        <w:rPr>
          <w:sz w:val="24"/>
          <w:szCs w:val="24"/>
        </w:rPr>
        <w:t>-</w:t>
      </w:r>
      <w:r w:rsidRPr="00262B5B">
        <w:rPr>
          <w:sz w:val="24"/>
          <w:szCs w:val="24"/>
        </w:rPr>
        <w:t xml:space="preserve"> здания общественного назначения – офисного центра</w:t>
      </w:r>
      <w:r>
        <w:rPr>
          <w:sz w:val="24"/>
          <w:szCs w:val="24"/>
        </w:rPr>
        <w:t>;</w:t>
      </w:r>
    </w:p>
    <w:p w:rsidR="007D7EDB" w:rsidRDefault="007D7EDB" w:rsidP="007D7EDB">
      <w:pPr>
        <w:ind w:firstLine="1560"/>
        <w:jc w:val="both"/>
        <w:rPr>
          <w:sz w:val="24"/>
          <w:szCs w:val="24"/>
        </w:rPr>
      </w:pPr>
      <w:r>
        <w:rPr>
          <w:sz w:val="24"/>
          <w:szCs w:val="24"/>
        </w:rPr>
        <w:t>-</w:t>
      </w:r>
      <w:r w:rsidRPr="00447CBE">
        <w:rPr>
          <w:sz w:val="24"/>
          <w:szCs w:val="24"/>
        </w:rPr>
        <w:t xml:space="preserve"> магазин</w:t>
      </w:r>
      <w:r>
        <w:rPr>
          <w:sz w:val="24"/>
          <w:szCs w:val="24"/>
        </w:rPr>
        <w:t>а</w:t>
      </w:r>
      <w:r w:rsidRPr="00447CBE">
        <w:rPr>
          <w:sz w:val="24"/>
          <w:szCs w:val="24"/>
        </w:rPr>
        <w:t xml:space="preserve"> строительных материалов в мкр.</w:t>
      </w:r>
      <w:r>
        <w:rPr>
          <w:sz w:val="24"/>
          <w:szCs w:val="24"/>
        </w:rPr>
        <w:t xml:space="preserve"> </w:t>
      </w:r>
      <w:r w:rsidRPr="00447CBE">
        <w:rPr>
          <w:sz w:val="24"/>
          <w:szCs w:val="24"/>
        </w:rPr>
        <w:t>Аэропорт</w:t>
      </w:r>
      <w:r>
        <w:rPr>
          <w:sz w:val="24"/>
          <w:szCs w:val="24"/>
        </w:rPr>
        <w:t>;</w:t>
      </w:r>
    </w:p>
    <w:p w:rsidR="007D7EDB" w:rsidRDefault="007D7EDB" w:rsidP="007D7EDB">
      <w:pPr>
        <w:ind w:firstLine="1560"/>
        <w:jc w:val="both"/>
        <w:rPr>
          <w:sz w:val="24"/>
          <w:szCs w:val="24"/>
        </w:rPr>
      </w:pPr>
      <w:r>
        <w:rPr>
          <w:sz w:val="24"/>
          <w:szCs w:val="24"/>
        </w:rPr>
        <w:t xml:space="preserve">- двух автосервисов с </w:t>
      </w:r>
      <w:proofErr w:type="spellStart"/>
      <w:r>
        <w:rPr>
          <w:sz w:val="24"/>
          <w:szCs w:val="24"/>
        </w:rPr>
        <w:t>автомойкой</w:t>
      </w:r>
      <w:proofErr w:type="spellEnd"/>
      <w:r>
        <w:rPr>
          <w:sz w:val="24"/>
          <w:szCs w:val="24"/>
        </w:rPr>
        <w:t xml:space="preserve"> на 1 пост каждый;</w:t>
      </w:r>
    </w:p>
    <w:p w:rsidR="007D7EDB" w:rsidRDefault="007D7EDB" w:rsidP="007D7EDB">
      <w:pPr>
        <w:ind w:firstLine="1560"/>
        <w:jc w:val="both"/>
        <w:rPr>
          <w:sz w:val="24"/>
          <w:szCs w:val="24"/>
        </w:rPr>
      </w:pPr>
      <w:r>
        <w:rPr>
          <w:sz w:val="24"/>
          <w:szCs w:val="24"/>
        </w:rPr>
        <w:t>- ангара для крупногабаритной техники.</w:t>
      </w:r>
    </w:p>
    <w:p w:rsidR="007D7EDB" w:rsidRDefault="007D7EDB" w:rsidP="007D7EDB">
      <w:pPr>
        <w:ind w:firstLine="567"/>
        <w:jc w:val="both"/>
        <w:rPr>
          <w:sz w:val="24"/>
          <w:szCs w:val="24"/>
        </w:rPr>
      </w:pPr>
      <w:r>
        <w:rPr>
          <w:sz w:val="24"/>
          <w:szCs w:val="24"/>
        </w:rPr>
        <w:t>- 2 разрешения на ввод в эксплуатацию:</w:t>
      </w:r>
    </w:p>
    <w:p w:rsidR="007D7EDB" w:rsidRDefault="007D7EDB" w:rsidP="007D7EDB">
      <w:pPr>
        <w:ind w:firstLine="1560"/>
        <w:jc w:val="both"/>
        <w:rPr>
          <w:sz w:val="24"/>
          <w:szCs w:val="24"/>
        </w:rPr>
      </w:pPr>
      <w:r>
        <w:rPr>
          <w:sz w:val="24"/>
          <w:szCs w:val="24"/>
        </w:rPr>
        <w:t>- с</w:t>
      </w:r>
      <w:r w:rsidRPr="00262B5B">
        <w:rPr>
          <w:sz w:val="24"/>
          <w:szCs w:val="24"/>
        </w:rPr>
        <w:t>танци</w:t>
      </w:r>
      <w:r>
        <w:rPr>
          <w:sz w:val="24"/>
          <w:szCs w:val="24"/>
        </w:rPr>
        <w:t>и</w:t>
      </w:r>
      <w:r w:rsidRPr="00262B5B">
        <w:rPr>
          <w:sz w:val="24"/>
          <w:szCs w:val="24"/>
        </w:rPr>
        <w:t xml:space="preserve"> технического обслуживания автомобилей</w:t>
      </w:r>
      <w:r>
        <w:rPr>
          <w:sz w:val="24"/>
          <w:szCs w:val="24"/>
        </w:rPr>
        <w:t xml:space="preserve"> в</w:t>
      </w:r>
      <w:r w:rsidRPr="00262B5B">
        <w:rPr>
          <w:sz w:val="24"/>
          <w:szCs w:val="24"/>
        </w:rPr>
        <w:t xml:space="preserve"> мкр. Аэропорт</w:t>
      </w:r>
      <w:r>
        <w:rPr>
          <w:sz w:val="24"/>
          <w:szCs w:val="24"/>
        </w:rPr>
        <w:t>;</w:t>
      </w:r>
    </w:p>
    <w:p w:rsidR="007D7EDB" w:rsidRDefault="007D7EDB" w:rsidP="009F1584">
      <w:pPr>
        <w:widowControl w:val="0"/>
        <w:ind w:firstLine="1560"/>
        <w:jc w:val="both"/>
        <w:rPr>
          <w:sz w:val="24"/>
          <w:szCs w:val="24"/>
        </w:rPr>
      </w:pPr>
      <w:r>
        <w:rPr>
          <w:sz w:val="24"/>
          <w:szCs w:val="24"/>
        </w:rPr>
        <w:t>- а</w:t>
      </w:r>
      <w:r w:rsidRPr="00262B5B">
        <w:rPr>
          <w:sz w:val="24"/>
          <w:szCs w:val="24"/>
        </w:rPr>
        <w:t>дминистративно-бытово</w:t>
      </w:r>
      <w:r>
        <w:rPr>
          <w:sz w:val="24"/>
          <w:szCs w:val="24"/>
        </w:rPr>
        <w:t>го</w:t>
      </w:r>
      <w:r w:rsidRPr="00262B5B">
        <w:rPr>
          <w:sz w:val="24"/>
          <w:szCs w:val="24"/>
        </w:rPr>
        <w:t xml:space="preserve"> корпус</w:t>
      </w:r>
      <w:r>
        <w:rPr>
          <w:sz w:val="24"/>
          <w:szCs w:val="24"/>
        </w:rPr>
        <w:t>а</w:t>
      </w:r>
      <w:r w:rsidRPr="00262B5B">
        <w:rPr>
          <w:sz w:val="24"/>
          <w:szCs w:val="24"/>
        </w:rPr>
        <w:t xml:space="preserve"> производственной базы</w:t>
      </w:r>
      <w:r>
        <w:rPr>
          <w:sz w:val="24"/>
          <w:szCs w:val="24"/>
        </w:rPr>
        <w:t xml:space="preserve"> </w:t>
      </w:r>
      <w:r w:rsidRPr="00262B5B">
        <w:rPr>
          <w:sz w:val="24"/>
          <w:szCs w:val="24"/>
        </w:rPr>
        <w:t xml:space="preserve">в районе производственной базы </w:t>
      </w:r>
      <w:proofErr w:type="spellStart"/>
      <w:r w:rsidRPr="00262B5B">
        <w:rPr>
          <w:sz w:val="24"/>
          <w:szCs w:val="24"/>
        </w:rPr>
        <w:t>УРСа</w:t>
      </w:r>
      <w:proofErr w:type="spellEnd"/>
      <w:r>
        <w:rPr>
          <w:sz w:val="24"/>
          <w:szCs w:val="24"/>
        </w:rPr>
        <w:t>.</w:t>
      </w:r>
    </w:p>
    <w:p w:rsidR="007D7EDB" w:rsidRPr="00A56E73" w:rsidRDefault="007D7EDB" w:rsidP="009F1584">
      <w:pPr>
        <w:widowControl w:val="0"/>
        <w:ind w:firstLine="567"/>
        <w:jc w:val="both"/>
        <w:rPr>
          <w:sz w:val="24"/>
          <w:szCs w:val="24"/>
        </w:rPr>
      </w:pPr>
      <w:r w:rsidRPr="001B3499">
        <w:rPr>
          <w:sz w:val="24"/>
          <w:szCs w:val="24"/>
        </w:rPr>
        <w:t>Также продолжена работа на модернизацию объектов жилищно-коммунального хозяйства.</w:t>
      </w:r>
      <w:r>
        <w:rPr>
          <w:sz w:val="24"/>
          <w:szCs w:val="24"/>
        </w:rPr>
        <w:t xml:space="preserve"> </w:t>
      </w:r>
      <w:r w:rsidRPr="001B3499">
        <w:rPr>
          <w:sz w:val="24"/>
          <w:szCs w:val="24"/>
        </w:rPr>
        <w:t xml:space="preserve">В рамках </w:t>
      </w:r>
      <w:r>
        <w:rPr>
          <w:sz w:val="24"/>
          <w:szCs w:val="24"/>
        </w:rPr>
        <w:t>м</w:t>
      </w:r>
      <w:r w:rsidRPr="001B3499">
        <w:rPr>
          <w:sz w:val="24"/>
          <w:szCs w:val="24"/>
        </w:rPr>
        <w:t>униципальн</w:t>
      </w:r>
      <w:r>
        <w:rPr>
          <w:sz w:val="24"/>
          <w:szCs w:val="24"/>
        </w:rPr>
        <w:t>ой</w:t>
      </w:r>
      <w:r w:rsidRPr="001B3499">
        <w:rPr>
          <w:sz w:val="24"/>
          <w:szCs w:val="24"/>
        </w:rPr>
        <w:t xml:space="preserve"> программ</w:t>
      </w:r>
      <w:r>
        <w:rPr>
          <w:sz w:val="24"/>
          <w:szCs w:val="24"/>
        </w:rPr>
        <w:t>ы</w:t>
      </w:r>
      <w:r w:rsidRPr="001B3499">
        <w:rPr>
          <w:sz w:val="24"/>
          <w:szCs w:val="24"/>
        </w:rPr>
        <w:t xml:space="preserve"> «Проектирование и строительство инженерных систем коммунальной инфраструктуры в городе Урай» на 2014-2020 годы</w:t>
      </w:r>
      <w:r>
        <w:rPr>
          <w:sz w:val="24"/>
          <w:szCs w:val="24"/>
        </w:rPr>
        <w:t xml:space="preserve"> в течение отчетного периода о</w:t>
      </w:r>
      <w:r w:rsidRPr="001B3499">
        <w:rPr>
          <w:sz w:val="24"/>
          <w:szCs w:val="24"/>
        </w:rPr>
        <w:t>существля</w:t>
      </w:r>
      <w:r>
        <w:rPr>
          <w:sz w:val="24"/>
          <w:szCs w:val="24"/>
        </w:rPr>
        <w:t>лось</w:t>
      </w:r>
      <w:r w:rsidRPr="001B3499">
        <w:rPr>
          <w:sz w:val="24"/>
          <w:szCs w:val="24"/>
        </w:rPr>
        <w:t xml:space="preserve"> проектирование и строительство объектов коммунальной инфраструктуры территорий, предназначенных для жилищного и социа</w:t>
      </w:r>
      <w:r>
        <w:rPr>
          <w:sz w:val="24"/>
          <w:szCs w:val="24"/>
        </w:rPr>
        <w:t>льно-культурного строительства:</w:t>
      </w:r>
    </w:p>
    <w:p w:rsidR="007D7EDB" w:rsidRPr="001B3499" w:rsidRDefault="007D7EDB" w:rsidP="009F1584">
      <w:pPr>
        <w:pStyle w:val="af2"/>
        <w:widowControl w:val="0"/>
        <w:numPr>
          <w:ilvl w:val="0"/>
          <w:numId w:val="23"/>
        </w:numPr>
        <w:tabs>
          <w:tab w:val="left" w:pos="851"/>
        </w:tabs>
        <w:ind w:left="0" w:firstLine="567"/>
        <w:jc w:val="both"/>
        <w:rPr>
          <w:sz w:val="24"/>
          <w:szCs w:val="24"/>
        </w:rPr>
      </w:pPr>
      <w:r w:rsidRPr="001B3499">
        <w:rPr>
          <w:sz w:val="24"/>
          <w:szCs w:val="24"/>
        </w:rPr>
        <w:t>Инженерные сети микрорайона 1 «А», г.Урай.</w:t>
      </w:r>
    </w:p>
    <w:p w:rsidR="007D7EDB" w:rsidRPr="00C939E7" w:rsidRDefault="007D7EDB" w:rsidP="009F1584">
      <w:pPr>
        <w:pStyle w:val="af2"/>
        <w:widowControl w:val="0"/>
        <w:numPr>
          <w:ilvl w:val="0"/>
          <w:numId w:val="23"/>
        </w:numPr>
        <w:tabs>
          <w:tab w:val="left" w:pos="0"/>
          <w:tab w:val="left" w:pos="851"/>
        </w:tabs>
        <w:ind w:left="0" w:firstLine="567"/>
        <w:jc w:val="both"/>
        <w:rPr>
          <w:sz w:val="24"/>
          <w:szCs w:val="24"/>
        </w:rPr>
      </w:pPr>
      <w:r w:rsidRPr="00C939E7">
        <w:rPr>
          <w:sz w:val="24"/>
          <w:szCs w:val="24"/>
        </w:rPr>
        <w:t xml:space="preserve">Инженерные сети  и проезды по улицам микрорайона «Южный» (район </w:t>
      </w:r>
      <w:r>
        <w:rPr>
          <w:sz w:val="24"/>
          <w:szCs w:val="24"/>
        </w:rPr>
        <w:t>Орбиты)  в г.</w:t>
      </w:r>
      <w:r w:rsidRPr="00C939E7">
        <w:rPr>
          <w:sz w:val="24"/>
          <w:szCs w:val="24"/>
        </w:rPr>
        <w:t xml:space="preserve">Урай. </w:t>
      </w:r>
    </w:p>
    <w:p w:rsidR="007D7EDB" w:rsidRPr="00C939E7" w:rsidRDefault="007D7EDB" w:rsidP="009F1584">
      <w:pPr>
        <w:widowControl w:val="0"/>
        <w:numPr>
          <w:ilvl w:val="0"/>
          <w:numId w:val="23"/>
        </w:numPr>
        <w:tabs>
          <w:tab w:val="left" w:pos="851"/>
        </w:tabs>
        <w:ind w:left="0" w:firstLine="567"/>
        <w:jc w:val="both"/>
        <w:rPr>
          <w:sz w:val="24"/>
          <w:szCs w:val="24"/>
        </w:rPr>
      </w:pPr>
      <w:r w:rsidRPr="00C939E7">
        <w:rPr>
          <w:sz w:val="24"/>
          <w:szCs w:val="24"/>
        </w:rPr>
        <w:t xml:space="preserve">Инженерные сети по улице </w:t>
      </w:r>
      <w:proofErr w:type="gramStart"/>
      <w:r w:rsidRPr="00C939E7">
        <w:rPr>
          <w:sz w:val="24"/>
          <w:szCs w:val="24"/>
        </w:rPr>
        <w:t>Брусничная</w:t>
      </w:r>
      <w:proofErr w:type="gramEnd"/>
      <w:r>
        <w:rPr>
          <w:sz w:val="24"/>
          <w:szCs w:val="24"/>
        </w:rPr>
        <w:t>.</w:t>
      </w:r>
    </w:p>
    <w:p w:rsidR="007D7EDB" w:rsidRPr="00D03081" w:rsidRDefault="007D7EDB" w:rsidP="00D03081">
      <w:pPr>
        <w:ind w:firstLine="709"/>
        <w:jc w:val="both"/>
        <w:rPr>
          <w:b/>
          <w:sz w:val="24"/>
          <w:szCs w:val="24"/>
        </w:rPr>
      </w:pPr>
      <w:r w:rsidRPr="002B6875">
        <w:rPr>
          <w:sz w:val="24"/>
          <w:szCs w:val="24"/>
        </w:rPr>
        <w:t xml:space="preserve">В рамках реализации </w:t>
      </w:r>
      <w:r w:rsidR="00440EAF" w:rsidRPr="002B6875">
        <w:rPr>
          <w:sz w:val="24"/>
          <w:szCs w:val="24"/>
        </w:rPr>
        <w:t xml:space="preserve">федерального </w:t>
      </w:r>
      <w:r w:rsidRPr="002B6875">
        <w:rPr>
          <w:sz w:val="24"/>
          <w:szCs w:val="24"/>
        </w:rPr>
        <w:t>проекта «Формирование комфортной городской среды»</w:t>
      </w:r>
      <w:r w:rsidR="00D03081" w:rsidRPr="002B6875">
        <w:rPr>
          <w:sz w:val="24"/>
          <w:szCs w:val="24"/>
        </w:rPr>
        <w:t>, основанного на национальном проекте «Жилье и городская среда»,</w:t>
      </w:r>
      <w:r w:rsidR="00D03081">
        <w:rPr>
          <w:b/>
          <w:sz w:val="24"/>
          <w:szCs w:val="24"/>
        </w:rPr>
        <w:t xml:space="preserve"> </w:t>
      </w:r>
      <w:r w:rsidRPr="00D03081">
        <w:rPr>
          <w:sz w:val="24"/>
          <w:szCs w:val="24"/>
        </w:rPr>
        <w:t>в период с 15 апреля по 20 мая 2019 года на территории города Урай проведены мероприятия по рейтинговому голосованию по отбору общественных территорий, подлежащих благоустройству. По итогам приема предложений граждан по включению общественных территорий в перечень общественных территорий, отобранных для проведения голосования на стационарных пунктах, определились две территории: в районе пересечения ул</w:t>
      </w:r>
      <w:proofErr w:type="gramStart"/>
      <w:r w:rsidRPr="00D03081">
        <w:rPr>
          <w:sz w:val="24"/>
          <w:szCs w:val="24"/>
        </w:rPr>
        <w:t>.У</w:t>
      </w:r>
      <w:proofErr w:type="gramEnd"/>
      <w:r w:rsidRPr="00D03081">
        <w:rPr>
          <w:sz w:val="24"/>
          <w:szCs w:val="24"/>
        </w:rPr>
        <w:t>збекистанская, ул.Космонавтов, граничащей с жилыми</w:t>
      </w:r>
      <w:r w:rsidRPr="00E552A3">
        <w:rPr>
          <w:sz w:val="24"/>
          <w:szCs w:val="24"/>
        </w:rPr>
        <w:t xml:space="preserve"> домами №№71, 72 мкр.1А – «Гнездо», в микрорайоне 1, вдоль ул. Ленина – «Бульвар Содружества».</w:t>
      </w:r>
    </w:p>
    <w:p w:rsidR="007D7EDB" w:rsidRPr="00E552A3" w:rsidRDefault="007D7EDB" w:rsidP="007D7EDB">
      <w:pPr>
        <w:ind w:firstLine="567"/>
        <w:jc w:val="both"/>
        <w:rPr>
          <w:sz w:val="24"/>
          <w:szCs w:val="24"/>
        </w:rPr>
      </w:pPr>
      <w:r w:rsidRPr="00E552A3">
        <w:rPr>
          <w:sz w:val="24"/>
          <w:szCs w:val="24"/>
        </w:rPr>
        <w:t xml:space="preserve">17 и 18 мая состоялось рейтинговое голосование, в голосовании приняло участие 1240  жителей города старше 14 лет. В результате подсчета голосов, первое место заняла территория семейного сквера «Гнездо», соответственно второе - «Бульвар Содружества». </w:t>
      </w:r>
    </w:p>
    <w:p w:rsidR="007D7EDB" w:rsidRPr="006E1E62" w:rsidRDefault="007D7EDB" w:rsidP="007D7EDB">
      <w:pPr>
        <w:widowControl w:val="0"/>
        <w:autoSpaceDE w:val="0"/>
        <w:autoSpaceDN w:val="0"/>
        <w:adjustRightInd w:val="0"/>
        <w:ind w:firstLine="540"/>
        <w:jc w:val="both"/>
        <w:rPr>
          <w:sz w:val="24"/>
          <w:szCs w:val="24"/>
        </w:rPr>
      </w:pPr>
      <w:r w:rsidRPr="006E1E62">
        <w:rPr>
          <w:sz w:val="24"/>
          <w:szCs w:val="24"/>
        </w:rPr>
        <w:t xml:space="preserve">На протяжении </w:t>
      </w:r>
      <w:r>
        <w:rPr>
          <w:sz w:val="24"/>
          <w:szCs w:val="24"/>
        </w:rPr>
        <w:t>9 месяцев 2019</w:t>
      </w:r>
      <w:r w:rsidRPr="006E1E62">
        <w:rPr>
          <w:sz w:val="24"/>
          <w:szCs w:val="24"/>
        </w:rPr>
        <w:t xml:space="preserve"> общественная комиссия, которая обеспечивает реализацию проекта, провела 8 заседаний. На заседаниях рассматривались вопросы: формирование конкурных материалов проекта - Бульвар Содружества,  включение заявок на благоустройство в муниципальную программу, проведения мероприятий по рейтинговому голосованию, подведение итогов сбора предложений от населения о территории, направляемой на всероссийский конкурс.  Также общественная комиссия </w:t>
      </w:r>
      <w:r>
        <w:rPr>
          <w:sz w:val="24"/>
          <w:szCs w:val="24"/>
        </w:rPr>
        <w:t>6</w:t>
      </w:r>
      <w:r w:rsidRPr="006E1E62">
        <w:rPr>
          <w:sz w:val="24"/>
          <w:szCs w:val="24"/>
        </w:rPr>
        <w:t xml:space="preserve"> раз принимала участие в приемке работ по благоустройству семейного парка – «Гнездо» и проезда по улицам Островского, Маяковского. </w:t>
      </w:r>
    </w:p>
    <w:p w:rsidR="007D7EDB" w:rsidRPr="006E1E62" w:rsidRDefault="007D7EDB" w:rsidP="007D7EDB">
      <w:pPr>
        <w:ind w:firstLine="567"/>
        <w:jc w:val="both"/>
      </w:pPr>
      <w:r w:rsidRPr="006E1E62">
        <w:rPr>
          <w:sz w:val="24"/>
          <w:szCs w:val="24"/>
        </w:rPr>
        <w:t>25 апреля 2019 решением Думы города Урай №23 внесены изменения в Правила благоустройства территорий города Урай. Документ дополнен</w:t>
      </w:r>
      <w:r w:rsidRPr="006E1E62">
        <w:rPr>
          <w:bCs/>
          <w:sz w:val="24"/>
          <w:szCs w:val="24"/>
        </w:rPr>
        <w:t xml:space="preserve"> Правилами содержания и благоустройства территорий ведения гражданами садоводства и огородничества для собственных нужд, земельных участков для ведения личного подсобного хозяйства и </w:t>
      </w:r>
      <w:r w:rsidRPr="006E1E62">
        <w:rPr>
          <w:bCs/>
          <w:sz w:val="24"/>
          <w:szCs w:val="24"/>
        </w:rPr>
        <w:lastRenderedPageBreak/>
        <w:t xml:space="preserve">Правилами содержания и благоустройства территорий гаражных и гаражно-строительных кооперативов. </w:t>
      </w:r>
      <w:r w:rsidRPr="006E1E62">
        <w:rPr>
          <w:sz w:val="24"/>
          <w:szCs w:val="24"/>
        </w:rPr>
        <w:t>В период с 19 июня по 23 июля проводились публичные слушания  по внесению изменений в Правила благоустройства города Урай. Проектом предложено дополнить Правила требованиями по содержанию и размещению: летних кафе, витрин, зон отдыха. В настоящее время и до 18 октября по документу п</w:t>
      </w:r>
      <w:r>
        <w:rPr>
          <w:sz w:val="24"/>
          <w:szCs w:val="24"/>
        </w:rPr>
        <w:t>роводятся публичные консультации</w:t>
      </w:r>
      <w:r w:rsidRPr="006E1E62">
        <w:rPr>
          <w:sz w:val="24"/>
          <w:szCs w:val="24"/>
        </w:rPr>
        <w:t xml:space="preserve"> в целях проведения оценки регулирующего воздействия проекта нормативного правового акта, затрагивающего вопросы осуществления предпринимательской и инвестиционной деятельности. </w:t>
      </w:r>
    </w:p>
    <w:p w:rsidR="007D7EDB" w:rsidRPr="00E552A3" w:rsidRDefault="007D7EDB" w:rsidP="007D7EDB">
      <w:pPr>
        <w:ind w:firstLine="567"/>
        <w:jc w:val="both"/>
        <w:rPr>
          <w:bCs/>
          <w:sz w:val="24"/>
          <w:szCs w:val="24"/>
        </w:rPr>
      </w:pPr>
      <w:r w:rsidRPr="00E552A3">
        <w:rPr>
          <w:bCs/>
          <w:sz w:val="24"/>
          <w:szCs w:val="24"/>
        </w:rPr>
        <w:t>В целях обеспечения жильем граждан, состоящих на учете для его получения на условиях социального найма, проведена ежегодная перерегистрация. По состоянию на 01.04.2019 года на учете состоит 467 граждан, нуждающихся в улучшении жилищных условий и малоимущих граждан, нуждающихся в жилых помещениях.</w:t>
      </w:r>
      <w:r>
        <w:rPr>
          <w:bCs/>
          <w:sz w:val="24"/>
          <w:szCs w:val="24"/>
        </w:rPr>
        <w:t xml:space="preserve"> По договору социального найма в порядке очередности предоставлено 12 квартир площадью 406,2 кв.м.</w:t>
      </w:r>
    </w:p>
    <w:p w:rsidR="007D7EDB" w:rsidRPr="00E552A3" w:rsidRDefault="007D7EDB" w:rsidP="007D7EDB">
      <w:pPr>
        <w:ind w:firstLine="567"/>
        <w:jc w:val="both"/>
        <w:rPr>
          <w:sz w:val="24"/>
          <w:szCs w:val="24"/>
        </w:rPr>
      </w:pPr>
      <w:r w:rsidRPr="00E552A3">
        <w:rPr>
          <w:sz w:val="24"/>
          <w:szCs w:val="24"/>
        </w:rPr>
        <w:t xml:space="preserve">За отчетный период обеспечены жильем в рамках жилищных программ 199 семей по следующим категориям: </w:t>
      </w:r>
      <w:r>
        <w:rPr>
          <w:sz w:val="24"/>
          <w:szCs w:val="24"/>
        </w:rPr>
        <w:t>12</w:t>
      </w:r>
      <w:r w:rsidRPr="00E552A3">
        <w:rPr>
          <w:sz w:val="24"/>
          <w:szCs w:val="24"/>
        </w:rPr>
        <w:t xml:space="preserve"> - очередники, </w:t>
      </w:r>
      <w:r>
        <w:rPr>
          <w:sz w:val="24"/>
          <w:szCs w:val="24"/>
        </w:rPr>
        <w:t>108</w:t>
      </w:r>
      <w:r w:rsidRPr="00E552A3">
        <w:rPr>
          <w:sz w:val="24"/>
          <w:szCs w:val="24"/>
        </w:rPr>
        <w:t xml:space="preserve"> - переселенные из непригодного/аварийного жилья, 1</w:t>
      </w:r>
      <w:r>
        <w:rPr>
          <w:sz w:val="24"/>
          <w:szCs w:val="24"/>
        </w:rPr>
        <w:t>0</w:t>
      </w:r>
      <w:r w:rsidRPr="00E552A3">
        <w:rPr>
          <w:sz w:val="24"/>
          <w:szCs w:val="24"/>
        </w:rPr>
        <w:t xml:space="preserve"> - дети-сироты, </w:t>
      </w:r>
      <w:r>
        <w:rPr>
          <w:sz w:val="24"/>
          <w:szCs w:val="24"/>
        </w:rPr>
        <w:t>69</w:t>
      </w:r>
      <w:r w:rsidRPr="00E552A3">
        <w:rPr>
          <w:sz w:val="24"/>
          <w:szCs w:val="24"/>
        </w:rPr>
        <w:t xml:space="preserve"> - получившие субсидии, как: отдельные категории, молодые семьи, выезжающие из РКС, </w:t>
      </w:r>
      <w:proofErr w:type="spellStart"/>
      <w:r w:rsidRPr="00E552A3">
        <w:rPr>
          <w:sz w:val="24"/>
          <w:szCs w:val="24"/>
        </w:rPr>
        <w:t>альтернативщики</w:t>
      </w:r>
      <w:proofErr w:type="spellEnd"/>
      <w:r w:rsidRPr="00E552A3">
        <w:rPr>
          <w:sz w:val="24"/>
          <w:szCs w:val="24"/>
        </w:rPr>
        <w:t xml:space="preserve"> и через Ипотечное Агентство. </w:t>
      </w:r>
    </w:p>
    <w:p w:rsidR="007D7EDB" w:rsidRPr="00E552A3" w:rsidRDefault="007D7EDB" w:rsidP="007D7EDB">
      <w:pPr>
        <w:ind w:firstLine="567"/>
        <w:jc w:val="both"/>
        <w:rPr>
          <w:sz w:val="24"/>
          <w:szCs w:val="24"/>
        </w:rPr>
      </w:pPr>
      <w:r>
        <w:rPr>
          <w:sz w:val="24"/>
          <w:szCs w:val="24"/>
        </w:rPr>
        <w:t>106</w:t>
      </w:r>
      <w:r w:rsidRPr="00E552A3">
        <w:rPr>
          <w:sz w:val="24"/>
          <w:szCs w:val="24"/>
        </w:rPr>
        <w:t xml:space="preserve"> семьям при расселении аварийных домов предоставлены новые квартиры площадью </w:t>
      </w:r>
      <w:r>
        <w:rPr>
          <w:sz w:val="24"/>
          <w:szCs w:val="24"/>
        </w:rPr>
        <w:t>5 897,1</w:t>
      </w:r>
      <w:r w:rsidRPr="00E552A3">
        <w:rPr>
          <w:sz w:val="24"/>
          <w:szCs w:val="24"/>
        </w:rPr>
        <w:t xml:space="preserve"> кв.м., а также 2 собственникам выплачено возмещение в сумме 3 698,9 тыс</w:t>
      </w:r>
      <w:proofErr w:type="gramStart"/>
      <w:r w:rsidRPr="00E552A3">
        <w:rPr>
          <w:sz w:val="24"/>
          <w:szCs w:val="24"/>
        </w:rPr>
        <w:t>.р</w:t>
      </w:r>
      <w:proofErr w:type="gramEnd"/>
      <w:r w:rsidRPr="00E552A3">
        <w:rPr>
          <w:sz w:val="24"/>
          <w:szCs w:val="24"/>
        </w:rPr>
        <w:t xml:space="preserve">уб., в том числе часть возмещения по соглашению прошлого года. </w:t>
      </w:r>
    </w:p>
    <w:p w:rsidR="007D7EDB" w:rsidRDefault="007D7EDB" w:rsidP="007D7EDB">
      <w:pPr>
        <w:ind w:firstLine="567"/>
        <w:jc w:val="both"/>
        <w:rPr>
          <w:sz w:val="24"/>
          <w:szCs w:val="24"/>
        </w:rPr>
      </w:pPr>
      <w:r w:rsidRPr="00E552A3">
        <w:rPr>
          <w:sz w:val="24"/>
          <w:szCs w:val="24"/>
        </w:rPr>
        <w:t xml:space="preserve">Завершено расселение </w:t>
      </w:r>
      <w:r>
        <w:rPr>
          <w:sz w:val="24"/>
          <w:szCs w:val="24"/>
        </w:rPr>
        <w:t>9</w:t>
      </w:r>
      <w:r w:rsidRPr="00E552A3">
        <w:rPr>
          <w:sz w:val="24"/>
          <w:szCs w:val="24"/>
        </w:rPr>
        <w:t xml:space="preserve"> многоквартирных жилых домов общей площадью </w:t>
      </w:r>
      <w:r>
        <w:rPr>
          <w:sz w:val="24"/>
          <w:szCs w:val="24"/>
        </w:rPr>
        <w:t>3,6</w:t>
      </w:r>
      <w:r w:rsidRPr="00E552A3">
        <w:rPr>
          <w:sz w:val="24"/>
          <w:szCs w:val="24"/>
        </w:rPr>
        <w:t xml:space="preserve"> тыс.кв.м. Осуществлен снос </w:t>
      </w:r>
      <w:r>
        <w:rPr>
          <w:sz w:val="24"/>
          <w:szCs w:val="24"/>
        </w:rPr>
        <w:t>6</w:t>
      </w:r>
      <w:r w:rsidRPr="00E552A3">
        <w:rPr>
          <w:sz w:val="24"/>
          <w:szCs w:val="24"/>
        </w:rPr>
        <w:t xml:space="preserve"> многоквартирных домов площадью </w:t>
      </w:r>
      <w:r>
        <w:rPr>
          <w:sz w:val="24"/>
          <w:szCs w:val="24"/>
        </w:rPr>
        <w:t>2,6</w:t>
      </w:r>
      <w:r w:rsidRPr="00E552A3">
        <w:rPr>
          <w:sz w:val="24"/>
          <w:szCs w:val="24"/>
        </w:rPr>
        <w:t xml:space="preserve"> тыс.кв.м. </w:t>
      </w:r>
    </w:p>
    <w:p w:rsidR="007D7EDB" w:rsidRPr="00161377" w:rsidRDefault="007D7EDB" w:rsidP="007D7EDB">
      <w:pPr>
        <w:ind w:firstLine="567"/>
        <w:jc w:val="both"/>
        <w:rPr>
          <w:sz w:val="24"/>
          <w:szCs w:val="24"/>
        </w:rPr>
      </w:pPr>
      <w:proofErr w:type="gramStart"/>
      <w:r w:rsidRPr="002B6875">
        <w:rPr>
          <w:sz w:val="24"/>
          <w:szCs w:val="24"/>
        </w:rPr>
        <w:t xml:space="preserve">Муниципальное образование город Урай принимает участие в реализации </w:t>
      </w:r>
      <w:r w:rsidR="00440EAF" w:rsidRPr="002B6875">
        <w:rPr>
          <w:sz w:val="24"/>
          <w:szCs w:val="24"/>
        </w:rPr>
        <w:t>федерального</w:t>
      </w:r>
      <w:r w:rsidRPr="002B6875">
        <w:rPr>
          <w:sz w:val="24"/>
          <w:szCs w:val="24"/>
        </w:rPr>
        <w:t xml:space="preserve"> проект</w:t>
      </w:r>
      <w:r w:rsidR="00440EAF" w:rsidRPr="002B6875">
        <w:rPr>
          <w:sz w:val="24"/>
          <w:szCs w:val="24"/>
        </w:rPr>
        <w:t>а</w:t>
      </w:r>
      <w:r w:rsidRPr="002B6875">
        <w:rPr>
          <w:sz w:val="24"/>
          <w:szCs w:val="24"/>
        </w:rPr>
        <w:t xml:space="preserve"> «Обеспечение устойчивого сокращения непригодного для проживания жилищного фонда», основанном на национальном проекте «Жилье и городская среда», который направлен на улучшение жилищных условий жителей Ханты-Мансийского автономного  округа – Югры, создание комфортных и безопасных условий проживания граждан, поддержание и улучшение санитарного и эстетического состояния территорий населенных пунктов Ханты-Мансийского автономного округа – Югры за счет</w:t>
      </w:r>
      <w:proofErr w:type="gramEnd"/>
      <w:r w:rsidRPr="002B6875">
        <w:rPr>
          <w:sz w:val="24"/>
          <w:szCs w:val="24"/>
        </w:rPr>
        <w:t xml:space="preserve"> обеспечения устойчивого сокращения непригодного для проживания жилищного фонда. На реализацию мероприятий в рамках </w:t>
      </w:r>
      <w:r w:rsidR="00440EAF" w:rsidRPr="002B6875">
        <w:rPr>
          <w:sz w:val="24"/>
          <w:szCs w:val="24"/>
        </w:rPr>
        <w:t>фед</w:t>
      </w:r>
      <w:r w:rsidR="00804C75" w:rsidRPr="002B6875">
        <w:rPr>
          <w:sz w:val="24"/>
          <w:szCs w:val="24"/>
        </w:rPr>
        <w:t>ераль</w:t>
      </w:r>
      <w:r w:rsidR="00440EAF" w:rsidRPr="002B6875">
        <w:rPr>
          <w:sz w:val="24"/>
          <w:szCs w:val="24"/>
        </w:rPr>
        <w:t xml:space="preserve">ного проекта </w:t>
      </w:r>
      <w:r w:rsidRPr="002B6875">
        <w:rPr>
          <w:sz w:val="24"/>
          <w:szCs w:val="24"/>
        </w:rPr>
        <w:t>предусмотрено 151,406 млн</w:t>
      </w:r>
      <w:proofErr w:type="gramStart"/>
      <w:r w:rsidRPr="002B6875">
        <w:rPr>
          <w:sz w:val="24"/>
          <w:szCs w:val="24"/>
        </w:rPr>
        <w:t>.р</w:t>
      </w:r>
      <w:proofErr w:type="gramEnd"/>
      <w:r w:rsidRPr="002B6875">
        <w:rPr>
          <w:sz w:val="24"/>
          <w:szCs w:val="24"/>
        </w:rPr>
        <w:t>ублей. По состоянию на 01.10.2019 года исполнение составило 85,506 млн</w:t>
      </w:r>
      <w:proofErr w:type="gramStart"/>
      <w:r w:rsidRPr="002B6875">
        <w:rPr>
          <w:sz w:val="24"/>
          <w:szCs w:val="24"/>
        </w:rPr>
        <w:t>.р</w:t>
      </w:r>
      <w:proofErr w:type="gramEnd"/>
      <w:r w:rsidRPr="002B6875">
        <w:rPr>
          <w:sz w:val="24"/>
          <w:szCs w:val="24"/>
        </w:rPr>
        <w:t>ублей, или 56,5%</w:t>
      </w:r>
      <w:r w:rsidR="00804C75" w:rsidRPr="002B6875">
        <w:rPr>
          <w:sz w:val="24"/>
          <w:szCs w:val="24"/>
        </w:rPr>
        <w:t xml:space="preserve"> от запланированного </w:t>
      </w:r>
      <w:r w:rsidR="00440EAF" w:rsidRPr="002B6875">
        <w:rPr>
          <w:sz w:val="24"/>
          <w:szCs w:val="24"/>
        </w:rPr>
        <w:t xml:space="preserve">годового </w:t>
      </w:r>
      <w:r w:rsidR="00804C75" w:rsidRPr="002B6875">
        <w:rPr>
          <w:sz w:val="24"/>
          <w:szCs w:val="24"/>
        </w:rPr>
        <w:t>плана</w:t>
      </w:r>
      <w:r w:rsidRPr="002B6875">
        <w:rPr>
          <w:sz w:val="24"/>
          <w:szCs w:val="24"/>
        </w:rPr>
        <w:t>. Денежные средства направлены на приобретение 25 квартир в муниципальную собственность.</w:t>
      </w:r>
    </w:p>
    <w:p w:rsidR="00213D05" w:rsidRPr="00F03B35" w:rsidRDefault="00213D05" w:rsidP="00213D05">
      <w:pPr>
        <w:autoSpaceDE w:val="0"/>
        <w:autoSpaceDN w:val="0"/>
        <w:adjustRightInd w:val="0"/>
        <w:ind w:firstLine="540"/>
        <w:jc w:val="both"/>
        <w:rPr>
          <w:sz w:val="24"/>
          <w:szCs w:val="24"/>
          <w:highlight w:val="yellow"/>
        </w:rPr>
      </w:pPr>
    </w:p>
    <w:p w:rsidR="00EF4C4D" w:rsidRPr="004A60D6" w:rsidRDefault="00EF4C4D" w:rsidP="00EF4C4D">
      <w:pPr>
        <w:pStyle w:val="af2"/>
        <w:ind w:left="0"/>
        <w:jc w:val="center"/>
        <w:rPr>
          <w:b/>
          <w:sz w:val="28"/>
        </w:rPr>
      </w:pPr>
      <w:r w:rsidRPr="004A60D6">
        <w:rPr>
          <w:b/>
          <w:sz w:val="28"/>
        </w:rPr>
        <w:t>6. Потребительский рынок</w:t>
      </w:r>
    </w:p>
    <w:p w:rsidR="00EF4C4D" w:rsidRPr="004A60D6" w:rsidRDefault="00EF4C4D" w:rsidP="00EF4C4D">
      <w:pPr>
        <w:pStyle w:val="af2"/>
        <w:ind w:left="0"/>
        <w:jc w:val="center"/>
        <w:rPr>
          <w:b/>
          <w:sz w:val="28"/>
        </w:rPr>
      </w:pPr>
    </w:p>
    <w:p w:rsidR="00EF4C4D" w:rsidRPr="004A60D6" w:rsidRDefault="00EF4C4D" w:rsidP="00BD5571">
      <w:pPr>
        <w:ind w:firstLine="567"/>
        <w:jc w:val="both"/>
        <w:rPr>
          <w:sz w:val="24"/>
          <w:szCs w:val="24"/>
        </w:rPr>
      </w:pPr>
      <w:r w:rsidRPr="004A60D6">
        <w:rPr>
          <w:rFonts w:eastAsia="Calibri"/>
          <w:sz w:val="24"/>
          <w:szCs w:val="24"/>
        </w:rPr>
        <w:t xml:space="preserve">Основные задачи развития комфортных условий для проживания жителей города Урай направлены на социальную значимость потребительского рынка и создание условий для формирования комфортной потребительской среды </w:t>
      </w:r>
      <w:r w:rsidRPr="004A60D6">
        <w:rPr>
          <w:color w:val="000000"/>
          <w:sz w:val="24"/>
          <w:szCs w:val="24"/>
        </w:rPr>
        <w:t>в сферах розничной торговли, общественного питания и бытового обслуживания населения</w:t>
      </w:r>
      <w:r w:rsidRPr="004A60D6">
        <w:rPr>
          <w:rFonts w:eastAsia="Calibri"/>
          <w:sz w:val="24"/>
          <w:szCs w:val="24"/>
        </w:rPr>
        <w:t>.</w:t>
      </w:r>
    </w:p>
    <w:p w:rsidR="002A2BB9" w:rsidRPr="002A2BB9" w:rsidRDefault="002A2BB9" w:rsidP="002A2BB9">
      <w:pPr>
        <w:widowControl w:val="0"/>
        <w:tabs>
          <w:tab w:val="left" w:pos="709"/>
        </w:tabs>
        <w:autoSpaceDE w:val="0"/>
        <w:autoSpaceDN w:val="0"/>
        <w:adjustRightInd w:val="0"/>
        <w:ind w:firstLine="567"/>
        <w:jc w:val="both"/>
        <w:rPr>
          <w:sz w:val="24"/>
          <w:szCs w:val="24"/>
        </w:rPr>
      </w:pPr>
      <w:proofErr w:type="gramStart"/>
      <w:r w:rsidRPr="002A2BB9">
        <w:rPr>
          <w:sz w:val="24"/>
          <w:szCs w:val="24"/>
        </w:rPr>
        <w:t>На потребительском рынке города Урай по состоянию на 01.10.2019 года функционирует 402 объекта (на 01.10.2018 – 378 объектов, рост к 01.10.2018 года на 6,3%), в том числе 255 объектов розничной торговли (на 01.10.2018 – 225 объектов, рост к 01.10.2018 года на 13,3%), 49 объектов общественного питания (на 01.10.2018 – 55 объектов, снижение к 01.10.2018 года на 10,9%), 98 объектов, оказывающих платные услуги (на</w:t>
      </w:r>
      <w:proofErr w:type="gramEnd"/>
      <w:r w:rsidRPr="002A2BB9">
        <w:rPr>
          <w:sz w:val="24"/>
          <w:szCs w:val="24"/>
        </w:rPr>
        <w:t xml:space="preserve"> </w:t>
      </w:r>
      <w:proofErr w:type="gramStart"/>
      <w:r w:rsidRPr="002A2BB9">
        <w:rPr>
          <w:sz w:val="24"/>
          <w:szCs w:val="24"/>
        </w:rPr>
        <w:t>01.10.2018 – 98 объектов).</w:t>
      </w:r>
      <w:proofErr w:type="gramEnd"/>
    </w:p>
    <w:p w:rsidR="00EF4C4D" w:rsidRPr="004A60D6" w:rsidRDefault="00EF4C4D" w:rsidP="00BD5571">
      <w:pPr>
        <w:ind w:firstLine="567"/>
        <w:jc w:val="both"/>
      </w:pPr>
      <w:r w:rsidRPr="004A60D6">
        <w:rPr>
          <w:sz w:val="24"/>
          <w:szCs w:val="24"/>
        </w:rPr>
        <w:t xml:space="preserve">В течение последних лет в городе развиваются объекты сетевых </w:t>
      </w:r>
      <w:proofErr w:type="spellStart"/>
      <w:r w:rsidRPr="004A60D6">
        <w:rPr>
          <w:sz w:val="24"/>
          <w:szCs w:val="24"/>
        </w:rPr>
        <w:t>ретейлеров</w:t>
      </w:r>
      <w:proofErr w:type="spellEnd"/>
      <w:r w:rsidRPr="004A60D6">
        <w:rPr>
          <w:sz w:val="24"/>
          <w:szCs w:val="24"/>
        </w:rPr>
        <w:t>, таких, как «Монетка», «Красное и Белое», «Магнит», «Пятерочка», «DNS», «</w:t>
      </w:r>
      <w:proofErr w:type="spellStart"/>
      <w:r w:rsidRPr="004A60D6">
        <w:rPr>
          <w:sz w:val="24"/>
          <w:szCs w:val="24"/>
        </w:rPr>
        <w:t>Галамарт</w:t>
      </w:r>
      <w:proofErr w:type="spellEnd"/>
      <w:r w:rsidRPr="004A60D6">
        <w:rPr>
          <w:sz w:val="24"/>
          <w:szCs w:val="24"/>
        </w:rPr>
        <w:t>», «Детский мир», «</w:t>
      </w:r>
      <w:proofErr w:type="spellStart"/>
      <w:r w:rsidRPr="004A60D6">
        <w:rPr>
          <w:sz w:val="24"/>
          <w:szCs w:val="24"/>
        </w:rPr>
        <w:t>Kari</w:t>
      </w:r>
      <w:proofErr w:type="spellEnd"/>
      <w:r w:rsidRPr="004A60D6">
        <w:rPr>
          <w:sz w:val="24"/>
          <w:szCs w:val="24"/>
        </w:rPr>
        <w:t>».</w:t>
      </w:r>
      <w:r w:rsidR="00C80CEC">
        <w:rPr>
          <w:sz w:val="24"/>
          <w:szCs w:val="24"/>
        </w:rPr>
        <w:t xml:space="preserve"> За 9 месяцев 2019 года открылись 24 стационарных объекта (объекты продовольственных товаров - 11, непродовольственных товаров – 4, аптек и аптечных пунктов – 9), 6 нестационарных объектов (павильоны).</w:t>
      </w:r>
    </w:p>
    <w:p w:rsidR="00BB0553" w:rsidRPr="006B7F38" w:rsidRDefault="00BB0553" w:rsidP="00BB0553">
      <w:pPr>
        <w:widowControl w:val="0"/>
        <w:tabs>
          <w:tab w:val="left" w:pos="709"/>
        </w:tabs>
        <w:autoSpaceDE w:val="0"/>
        <w:autoSpaceDN w:val="0"/>
        <w:adjustRightInd w:val="0"/>
        <w:ind w:firstLine="567"/>
        <w:jc w:val="both"/>
        <w:rPr>
          <w:sz w:val="24"/>
          <w:szCs w:val="24"/>
        </w:rPr>
      </w:pPr>
      <w:r>
        <w:rPr>
          <w:sz w:val="24"/>
          <w:szCs w:val="24"/>
        </w:rPr>
        <w:t>Несмотря на сокращение общего числа объектов в</w:t>
      </w:r>
      <w:r w:rsidRPr="006B7F38">
        <w:rPr>
          <w:sz w:val="24"/>
          <w:szCs w:val="24"/>
        </w:rPr>
        <w:t xml:space="preserve"> сфере общественного питания </w:t>
      </w:r>
      <w:r w:rsidRPr="006B7F38">
        <w:rPr>
          <w:sz w:val="24"/>
          <w:szCs w:val="24"/>
        </w:rPr>
        <w:lastRenderedPageBreak/>
        <w:t xml:space="preserve">открываются </w:t>
      </w:r>
      <w:r>
        <w:rPr>
          <w:sz w:val="24"/>
          <w:szCs w:val="24"/>
        </w:rPr>
        <w:t>новые объекты</w:t>
      </w:r>
      <w:r w:rsidRPr="006B7F38">
        <w:rPr>
          <w:sz w:val="24"/>
          <w:szCs w:val="24"/>
        </w:rPr>
        <w:t xml:space="preserve"> </w:t>
      </w:r>
      <w:r>
        <w:rPr>
          <w:sz w:val="24"/>
          <w:szCs w:val="24"/>
        </w:rPr>
        <w:t xml:space="preserve">после реконструкции помещения и смены типа предприятия </w:t>
      </w:r>
      <w:r w:rsidRPr="006B7F38">
        <w:rPr>
          <w:sz w:val="24"/>
          <w:szCs w:val="24"/>
        </w:rPr>
        <w:t>с национальной кухней</w:t>
      </w:r>
      <w:r w:rsidRPr="00C406CC">
        <w:rPr>
          <w:sz w:val="24"/>
          <w:szCs w:val="24"/>
        </w:rPr>
        <w:t xml:space="preserve"> (</w:t>
      </w:r>
      <w:r>
        <w:rPr>
          <w:sz w:val="24"/>
          <w:szCs w:val="24"/>
        </w:rPr>
        <w:t>ресторан «Бухара», ресторан «</w:t>
      </w:r>
      <w:proofErr w:type="spellStart"/>
      <w:r>
        <w:rPr>
          <w:sz w:val="24"/>
          <w:szCs w:val="24"/>
          <w:lang w:val="en-US"/>
        </w:rPr>
        <w:t>Serafim</w:t>
      </w:r>
      <w:proofErr w:type="spellEnd"/>
      <w:r>
        <w:rPr>
          <w:sz w:val="24"/>
          <w:szCs w:val="24"/>
        </w:rPr>
        <w:t>»)</w:t>
      </w:r>
      <w:r w:rsidRPr="006B7F38">
        <w:rPr>
          <w:sz w:val="24"/>
          <w:szCs w:val="24"/>
        </w:rPr>
        <w:t>, кофейни и пиццерии</w:t>
      </w:r>
      <w:r>
        <w:rPr>
          <w:sz w:val="24"/>
          <w:szCs w:val="24"/>
        </w:rPr>
        <w:t xml:space="preserve"> (пиццерия «</w:t>
      </w:r>
      <w:r w:rsidRPr="00965554">
        <w:rPr>
          <w:sz w:val="24"/>
          <w:szCs w:val="24"/>
          <w:lang w:val="en-US"/>
        </w:rPr>
        <w:t>Food</w:t>
      </w:r>
      <w:r w:rsidRPr="00965554">
        <w:rPr>
          <w:sz w:val="24"/>
          <w:szCs w:val="24"/>
        </w:rPr>
        <w:t xml:space="preserve"> </w:t>
      </w:r>
      <w:r w:rsidRPr="00965554">
        <w:rPr>
          <w:sz w:val="24"/>
          <w:szCs w:val="24"/>
          <w:lang w:val="en-US"/>
        </w:rPr>
        <w:t>Time</w:t>
      </w:r>
      <w:r>
        <w:t xml:space="preserve">», </w:t>
      </w:r>
      <w:r w:rsidRPr="00965554">
        <w:rPr>
          <w:sz w:val="24"/>
          <w:szCs w:val="24"/>
        </w:rPr>
        <w:t>сэндвич бар "</w:t>
      </w:r>
      <w:r w:rsidRPr="00965554">
        <w:rPr>
          <w:sz w:val="24"/>
          <w:szCs w:val="24"/>
          <w:lang w:val="en-US"/>
        </w:rPr>
        <w:t>Every</w:t>
      </w:r>
      <w:r w:rsidRPr="00965554">
        <w:rPr>
          <w:sz w:val="24"/>
          <w:szCs w:val="24"/>
        </w:rPr>
        <w:t xml:space="preserve"> </w:t>
      </w:r>
      <w:r w:rsidRPr="00965554">
        <w:rPr>
          <w:sz w:val="24"/>
          <w:szCs w:val="24"/>
          <w:lang w:val="en-US"/>
        </w:rPr>
        <w:t>day</w:t>
      </w:r>
      <w:r w:rsidRPr="00965554">
        <w:rPr>
          <w:sz w:val="24"/>
          <w:szCs w:val="24"/>
        </w:rPr>
        <w:t>"</w:t>
      </w:r>
      <w:r>
        <w:rPr>
          <w:sz w:val="24"/>
          <w:szCs w:val="24"/>
        </w:rPr>
        <w:t>, кофейня «Сорока»)</w:t>
      </w:r>
      <w:r w:rsidRPr="006B7F38">
        <w:rPr>
          <w:sz w:val="24"/>
          <w:szCs w:val="24"/>
        </w:rPr>
        <w:t xml:space="preserve">. </w:t>
      </w:r>
      <w:r w:rsidRPr="00CD08CA">
        <w:rPr>
          <w:sz w:val="24"/>
          <w:szCs w:val="24"/>
        </w:rPr>
        <w:t>Новые объекты общественного питания в большинстве своём отличаются современными инженерно-техническими решениями, оригинальными интерьер</w:t>
      </w:r>
      <w:r>
        <w:rPr>
          <w:sz w:val="24"/>
          <w:szCs w:val="24"/>
        </w:rPr>
        <w:t>ами</w:t>
      </w:r>
      <w:r w:rsidRPr="00CD08CA">
        <w:rPr>
          <w:sz w:val="24"/>
          <w:szCs w:val="24"/>
        </w:rPr>
        <w:t>, разнообразным меню, использованием национальных традиций приготовления блюд, высоким качеством предоставляемых услуг.</w:t>
      </w:r>
    </w:p>
    <w:p w:rsidR="00EF4C4D" w:rsidRPr="004A60D6" w:rsidRDefault="00EF4C4D" w:rsidP="00BD5571">
      <w:pPr>
        <w:pStyle w:val="af2"/>
        <w:ind w:left="0" w:firstLine="567"/>
        <w:jc w:val="both"/>
        <w:rPr>
          <w:sz w:val="24"/>
          <w:szCs w:val="24"/>
        </w:rPr>
      </w:pPr>
      <w:r w:rsidRPr="004A60D6">
        <w:rPr>
          <w:sz w:val="24"/>
          <w:szCs w:val="24"/>
        </w:rPr>
        <w:t>В общем объеме платных услуг, оказываемых населению, основная доля приходится на услуги обязательного характера – жилищно-коммунальные услуги, транспортные услуги и услуги связи.</w:t>
      </w:r>
    </w:p>
    <w:p w:rsidR="00EF4C4D" w:rsidRDefault="00EF4C4D" w:rsidP="00BD5571">
      <w:pPr>
        <w:ind w:firstLine="567"/>
        <w:jc w:val="both"/>
        <w:rPr>
          <w:sz w:val="24"/>
          <w:szCs w:val="24"/>
        </w:rPr>
      </w:pPr>
      <w:r w:rsidRPr="004A60D6">
        <w:rPr>
          <w:sz w:val="24"/>
          <w:szCs w:val="24"/>
        </w:rPr>
        <w:t xml:space="preserve">В структуре формирования рынка бытовых услуг в </w:t>
      </w:r>
      <w:r w:rsidR="004A60D6" w:rsidRPr="004A60D6">
        <w:rPr>
          <w:sz w:val="24"/>
          <w:szCs w:val="24"/>
        </w:rPr>
        <w:t xml:space="preserve">муниципальном образовании </w:t>
      </w:r>
      <w:r w:rsidRPr="004A60D6">
        <w:rPr>
          <w:sz w:val="24"/>
          <w:szCs w:val="24"/>
        </w:rPr>
        <w:t>г</w:t>
      </w:r>
      <w:r w:rsidR="004A60D6" w:rsidRPr="004A60D6">
        <w:rPr>
          <w:sz w:val="24"/>
          <w:szCs w:val="24"/>
        </w:rPr>
        <w:t>ород</w:t>
      </w:r>
      <w:r w:rsidRPr="004A60D6">
        <w:rPr>
          <w:sz w:val="24"/>
          <w:szCs w:val="24"/>
        </w:rPr>
        <w:t xml:space="preserve"> Урай существенных изменений не произошло. По-прежнему, преобладают бытовые услуги по тем направлениям, которые востребованы жителями: услуги парикмахерских, ремонт и пошив одежды, ремонт и техническое обслуживание автотранспортных средств. </w:t>
      </w:r>
    </w:p>
    <w:p w:rsidR="004A60D6" w:rsidRDefault="004A60D6" w:rsidP="004A60D6">
      <w:pPr>
        <w:ind w:firstLine="567"/>
        <w:jc w:val="both"/>
        <w:rPr>
          <w:spacing w:val="4"/>
          <w:sz w:val="24"/>
          <w:szCs w:val="24"/>
        </w:rPr>
      </w:pPr>
      <w:r w:rsidRPr="00AA29D1">
        <w:rPr>
          <w:sz w:val="24"/>
          <w:szCs w:val="24"/>
        </w:rPr>
        <w:t xml:space="preserve">По предварительной оценке </w:t>
      </w:r>
      <w:r w:rsidRPr="00AA29D1">
        <w:rPr>
          <w:spacing w:val="4"/>
          <w:sz w:val="24"/>
          <w:szCs w:val="24"/>
        </w:rPr>
        <w:t xml:space="preserve">объем потребительского рынка на 01.10.2019 года  оценивается в размере 2695,43 млн. рублей. Оборот розничной торговли </w:t>
      </w:r>
      <w:r w:rsidR="00AA29D1" w:rsidRPr="00AA29D1">
        <w:rPr>
          <w:spacing w:val="4"/>
          <w:sz w:val="24"/>
          <w:szCs w:val="24"/>
        </w:rPr>
        <w:t xml:space="preserve">в общей структуре потребительского рынка </w:t>
      </w:r>
      <w:r w:rsidRPr="00AA29D1">
        <w:rPr>
          <w:spacing w:val="4"/>
          <w:sz w:val="24"/>
          <w:szCs w:val="24"/>
        </w:rPr>
        <w:t>составил 69%, оборот общественного питания – 3%, объем реализации платных услуг населению – 28%.</w:t>
      </w:r>
    </w:p>
    <w:p w:rsidR="00AA29D1" w:rsidRDefault="00AA29D1" w:rsidP="004A60D6">
      <w:pPr>
        <w:ind w:firstLine="567"/>
        <w:jc w:val="both"/>
        <w:rPr>
          <w:spacing w:val="4"/>
          <w:sz w:val="24"/>
          <w:szCs w:val="24"/>
        </w:rPr>
      </w:pPr>
    </w:p>
    <w:p w:rsidR="00AA29D1" w:rsidRPr="00AA29D1" w:rsidRDefault="00AA29D1" w:rsidP="00AA29D1">
      <w:pPr>
        <w:jc w:val="center"/>
        <w:rPr>
          <w:b/>
          <w:sz w:val="24"/>
          <w:szCs w:val="24"/>
        </w:rPr>
      </w:pPr>
      <w:r w:rsidRPr="00AA29D1">
        <w:rPr>
          <w:b/>
          <w:sz w:val="24"/>
          <w:szCs w:val="24"/>
        </w:rPr>
        <w:t>Динамика основных показателей развития потребительского рынка</w:t>
      </w:r>
    </w:p>
    <w:p w:rsidR="00AA29D1" w:rsidRDefault="00AA29D1" w:rsidP="00AA29D1">
      <w:pPr>
        <w:jc w:val="center"/>
        <w:rPr>
          <w:b/>
          <w:sz w:val="24"/>
          <w:szCs w:val="24"/>
        </w:rPr>
      </w:pPr>
      <w:r>
        <w:rPr>
          <w:b/>
          <w:sz w:val="24"/>
          <w:szCs w:val="24"/>
        </w:rPr>
        <w:t xml:space="preserve">в </w:t>
      </w:r>
      <w:r w:rsidRPr="00AA29D1">
        <w:rPr>
          <w:b/>
          <w:sz w:val="24"/>
          <w:szCs w:val="24"/>
        </w:rPr>
        <w:t>муниципально</w:t>
      </w:r>
      <w:r>
        <w:rPr>
          <w:b/>
          <w:sz w:val="24"/>
          <w:szCs w:val="24"/>
        </w:rPr>
        <w:t xml:space="preserve">м </w:t>
      </w:r>
      <w:r w:rsidRPr="00AA29D1">
        <w:rPr>
          <w:b/>
          <w:sz w:val="24"/>
          <w:szCs w:val="24"/>
        </w:rPr>
        <w:t>образовани</w:t>
      </w:r>
      <w:r>
        <w:rPr>
          <w:b/>
          <w:sz w:val="24"/>
          <w:szCs w:val="24"/>
        </w:rPr>
        <w:t>и</w:t>
      </w:r>
      <w:r w:rsidRPr="00AA29D1">
        <w:rPr>
          <w:b/>
          <w:sz w:val="24"/>
          <w:szCs w:val="24"/>
        </w:rPr>
        <w:t xml:space="preserve"> город Урай</w:t>
      </w:r>
    </w:p>
    <w:p w:rsidR="00AA29D1" w:rsidRPr="00AA29D1" w:rsidRDefault="00AA29D1" w:rsidP="00AA29D1">
      <w:pPr>
        <w:jc w:val="center"/>
        <w:rPr>
          <w:b/>
          <w:sz w:val="24"/>
          <w:szCs w:val="24"/>
        </w:rPr>
      </w:pPr>
      <w:r>
        <w:rPr>
          <w:b/>
          <w:sz w:val="24"/>
          <w:szCs w:val="24"/>
        </w:rPr>
        <w:t>за 9 месяцев 2019 года</w:t>
      </w:r>
    </w:p>
    <w:p w:rsidR="00EF4C4D" w:rsidRPr="004A60D6" w:rsidRDefault="00183BED" w:rsidP="00AA29D1">
      <w:pPr>
        <w:jc w:val="right"/>
        <w:rPr>
          <w:sz w:val="24"/>
          <w:szCs w:val="24"/>
        </w:rPr>
      </w:pPr>
      <w:r w:rsidRPr="004A60D6">
        <w:rPr>
          <w:sz w:val="24"/>
          <w:szCs w:val="24"/>
        </w:rPr>
        <w:t xml:space="preserve">                                                                   </w:t>
      </w:r>
      <w:r w:rsidR="003A4B9A" w:rsidRPr="004A60D6">
        <w:rPr>
          <w:sz w:val="24"/>
          <w:szCs w:val="24"/>
        </w:rPr>
        <w:t>т</w:t>
      </w:r>
      <w:r w:rsidRPr="004A60D6">
        <w:rPr>
          <w:sz w:val="24"/>
          <w:szCs w:val="24"/>
        </w:rPr>
        <w:t xml:space="preserve">аблица </w:t>
      </w:r>
      <w:r w:rsidR="003A4B9A" w:rsidRPr="004A60D6">
        <w:rPr>
          <w:sz w:val="24"/>
          <w:szCs w:val="24"/>
        </w:rPr>
        <w:t>5</w:t>
      </w:r>
    </w:p>
    <w:tbl>
      <w:tblPr>
        <w:tblW w:w="9512" w:type="dxa"/>
        <w:tblInd w:w="94" w:type="dxa"/>
        <w:tblLayout w:type="fixed"/>
        <w:tblLook w:val="04A0"/>
      </w:tblPr>
      <w:tblGrid>
        <w:gridCol w:w="581"/>
        <w:gridCol w:w="2127"/>
        <w:gridCol w:w="1134"/>
        <w:gridCol w:w="1134"/>
        <w:gridCol w:w="1417"/>
        <w:gridCol w:w="816"/>
        <w:gridCol w:w="816"/>
        <w:gridCol w:w="1487"/>
      </w:tblGrid>
      <w:tr w:rsidR="002A2BB9" w:rsidRPr="007238D1" w:rsidTr="007238D1">
        <w:trPr>
          <w:trHeight w:val="300"/>
        </w:trPr>
        <w:tc>
          <w:tcPr>
            <w:tcW w:w="581" w:type="dxa"/>
            <w:vMerge w:val="restart"/>
            <w:tcBorders>
              <w:top w:val="single" w:sz="4" w:space="0" w:color="auto"/>
              <w:left w:val="single" w:sz="4" w:space="0" w:color="auto"/>
              <w:bottom w:val="single" w:sz="4" w:space="0" w:color="auto"/>
              <w:right w:val="single" w:sz="4" w:space="0" w:color="auto"/>
            </w:tcBorders>
          </w:tcPr>
          <w:p w:rsidR="002A2BB9" w:rsidRPr="007238D1" w:rsidRDefault="002A2BB9" w:rsidP="006E4096">
            <w:pPr>
              <w:jc w:val="center"/>
              <w:rPr>
                <w:color w:val="000000"/>
                <w:sz w:val="24"/>
                <w:szCs w:val="24"/>
              </w:rPr>
            </w:pPr>
            <w:r w:rsidRPr="007238D1">
              <w:rPr>
                <w:color w:val="000000"/>
                <w:sz w:val="24"/>
                <w:szCs w:val="24"/>
              </w:rPr>
              <w:t>№</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A2BB9" w:rsidRPr="007238D1" w:rsidRDefault="002A2BB9" w:rsidP="006E4096">
            <w:pPr>
              <w:jc w:val="center"/>
              <w:rPr>
                <w:color w:val="000000"/>
                <w:sz w:val="24"/>
                <w:szCs w:val="24"/>
              </w:rPr>
            </w:pPr>
            <w:r w:rsidRPr="007238D1">
              <w:rPr>
                <w:color w:val="000000"/>
                <w:sz w:val="24"/>
                <w:szCs w:val="24"/>
              </w:rPr>
              <w:t>Наименование</w:t>
            </w:r>
          </w:p>
          <w:p w:rsidR="002A2BB9" w:rsidRPr="007238D1" w:rsidRDefault="002A2BB9" w:rsidP="006E4096">
            <w:pPr>
              <w:jc w:val="center"/>
              <w:rPr>
                <w:color w:val="000000"/>
                <w:sz w:val="24"/>
                <w:szCs w:val="24"/>
              </w:rPr>
            </w:pPr>
            <w:r w:rsidRPr="007238D1">
              <w:rPr>
                <w:color w:val="000000"/>
                <w:sz w:val="24"/>
                <w:szCs w:val="24"/>
              </w:rPr>
              <w:t>показателя</w:t>
            </w:r>
          </w:p>
        </w:tc>
        <w:tc>
          <w:tcPr>
            <w:tcW w:w="6804" w:type="dxa"/>
            <w:gridSpan w:val="6"/>
            <w:tcBorders>
              <w:top w:val="single" w:sz="4" w:space="0" w:color="auto"/>
              <w:left w:val="nil"/>
              <w:bottom w:val="single" w:sz="4" w:space="0" w:color="auto"/>
              <w:right w:val="single" w:sz="4" w:space="0" w:color="000000"/>
            </w:tcBorders>
            <w:shd w:val="clear" w:color="auto" w:fill="auto"/>
            <w:hideMark/>
          </w:tcPr>
          <w:p w:rsidR="002A2BB9" w:rsidRPr="007238D1" w:rsidRDefault="002A2BB9" w:rsidP="006E4096">
            <w:pPr>
              <w:jc w:val="center"/>
              <w:rPr>
                <w:color w:val="000000"/>
                <w:sz w:val="24"/>
                <w:szCs w:val="24"/>
              </w:rPr>
            </w:pPr>
          </w:p>
        </w:tc>
      </w:tr>
      <w:tr w:rsidR="002A2BB9" w:rsidRPr="007238D1" w:rsidTr="007238D1">
        <w:trPr>
          <w:trHeight w:val="300"/>
        </w:trPr>
        <w:tc>
          <w:tcPr>
            <w:tcW w:w="581" w:type="dxa"/>
            <w:vMerge/>
            <w:tcBorders>
              <w:left w:val="single" w:sz="4" w:space="0" w:color="auto"/>
              <w:bottom w:val="single" w:sz="4" w:space="0" w:color="auto"/>
              <w:right w:val="single" w:sz="4" w:space="0" w:color="auto"/>
            </w:tcBorders>
          </w:tcPr>
          <w:p w:rsidR="002A2BB9" w:rsidRPr="007238D1" w:rsidRDefault="002A2BB9" w:rsidP="006E4096">
            <w:pPr>
              <w:rPr>
                <w:color w:val="000000"/>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A2BB9" w:rsidRPr="007238D1" w:rsidRDefault="002A2BB9" w:rsidP="006E4096">
            <w:pPr>
              <w:rPr>
                <w:color w:val="000000"/>
                <w:sz w:val="24"/>
                <w:szCs w:val="24"/>
              </w:rPr>
            </w:pPr>
          </w:p>
        </w:tc>
        <w:tc>
          <w:tcPr>
            <w:tcW w:w="3685" w:type="dxa"/>
            <w:gridSpan w:val="3"/>
            <w:tcBorders>
              <w:top w:val="single" w:sz="4" w:space="0" w:color="auto"/>
              <w:left w:val="nil"/>
              <w:bottom w:val="single" w:sz="4" w:space="0" w:color="auto"/>
              <w:right w:val="single" w:sz="4" w:space="0" w:color="auto"/>
            </w:tcBorders>
            <w:shd w:val="clear" w:color="auto" w:fill="auto"/>
            <w:hideMark/>
          </w:tcPr>
          <w:p w:rsidR="002A2BB9" w:rsidRPr="007238D1" w:rsidRDefault="002A2BB9" w:rsidP="007238D1">
            <w:pPr>
              <w:jc w:val="center"/>
              <w:rPr>
                <w:color w:val="000000"/>
                <w:sz w:val="24"/>
                <w:szCs w:val="24"/>
              </w:rPr>
            </w:pPr>
            <w:r w:rsidRPr="007238D1">
              <w:rPr>
                <w:color w:val="000000"/>
                <w:sz w:val="24"/>
                <w:szCs w:val="24"/>
              </w:rPr>
              <w:t xml:space="preserve">по </w:t>
            </w:r>
            <w:r w:rsidR="007238D1">
              <w:rPr>
                <w:color w:val="000000"/>
                <w:sz w:val="24"/>
                <w:szCs w:val="24"/>
              </w:rPr>
              <w:t xml:space="preserve">городу </w:t>
            </w:r>
            <w:r w:rsidRPr="007238D1">
              <w:rPr>
                <w:color w:val="000000"/>
                <w:sz w:val="24"/>
                <w:szCs w:val="24"/>
              </w:rPr>
              <w:t>Урай</w:t>
            </w:r>
            <w:r w:rsidR="007238D1">
              <w:rPr>
                <w:color w:val="000000"/>
                <w:sz w:val="24"/>
                <w:szCs w:val="24"/>
              </w:rPr>
              <w:t>,  млн</w:t>
            </w:r>
            <w:proofErr w:type="gramStart"/>
            <w:r w:rsidR="007238D1">
              <w:rPr>
                <w:color w:val="000000"/>
                <w:sz w:val="24"/>
                <w:szCs w:val="24"/>
              </w:rPr>
              <w:t>.р</w:t>
            </w:r>
            <w:proofErr w:type="gramEnd"/>
            <w:r w:rsidR="007238D1">
              <w:rPr>
                <w:color w:val="000000"/>
                <w:sz w:val="24"/>
                <w:szCs w:val="24"/>
              </w:rPr>
              <w:t>ублей</w:t>
            </w:r>
          </w:p>
        </w:tc>
        <w:tc>
          <w:tcPr>
            <w:tcW w:w="3119" w:type="dxa"/>
            <w:gridSpan w:val="3"/>
            <w:tcBorders>
              <w:top w:val="single" w:sz="4" w:space="0" w:color="auto"/>
              <w:left w:val="nil"/>
              <w:bottom w:val="single" w:sz="4" w:space="0" w:color="auto"/>
              <w:right w:val="single" w:sz="4" w:space="0" w:color="000000"/>
            </w:tcBorders>
            <w:shd w:val="clear" w:color="auto" w:fill="auto"/>
            <w:hideMark/>
          </w:tcPr>
          <w:p w:rsidR="002A2BB9" w:rsidRPr="007238D1" w:rsidRDefault="002A2BB9" w:rsidP="006E4096">
            <w:pPr>
              <w:jc w:val="center"/>
              <w:rPr>
                <w:color w:val="000000"/>
                <w:sz w:val="24"/>
                <w:szCs w:val="24"/>
              </w:rPr>
            </w:pPr>
            <w:r w:rsidRPr="007238D1">
              <w:rPr>
                <w:color w:val="000000"/>
                <w:sz w:val="24"/>
                <w:szCs w:val="24"/>
              </w:rPr>
              <w:t>на душу населения</w:t>
            </w:r>
            <w:r w:rsidR="007238D1">
              <w:rPr>
                <w:color w:val="000000"/>
                <w:sz w:val="24"/>
                <w:szCs w:val="24"/>
              </w:rPr>
              <w:t>, рублей</w:t>
            </w:r>
          </w:p>
        </w:tc>
      </w:tr>
      <w:tr w:rsidR="007238D1" w:rsidRPr="007238D1" w:rsidTr="007238D1">
        <w:trPr>
          <w:trHeight w:val="1633"/>
        </w:trPr>
        <w:tc>
          <w:tcPr>
            <w:tcW w:w="581" w:type="dxa"/>
            <w:vMerge/>
            <w:tcBorders>
              <w:left w:val="single" w:sz="4" w:space="0" w:color="auto"/>
              <w:bottom w:val="single" w:sz="4" w:space="0" w:color="auto"/>
              <w:right w:val="single" w:sz="4" w:space="0" w:color="auto"/>
            </w:tcBorders>
          </w:tcPr>
          <w:p w:rsidR="007238D1" w:rsidRPr="007238D1" w:rsidRDefault="007238D1" w:rsidP="006E4096">
            <w:pPr>
              <w:rPr>
                <w:color w:val="000000"/>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238D1" w:rsidRPr="007238D1" w:rsidRDefault="007238D1" w:rsidP="006E4096">
            <w:pPr>
              <w:rPr>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hideMark/>
          </w:tcPr>
          <w:p w:rsidR="007238D1" w:rsidRDefault="007238D1" w:rsidP="006E4096">
            <w:pPr>
              <w:jc w:val="center"/>
              <w:rPr>
                <w:color w:val="000000"/>
                <w:sz w:val="24"/>
                <w:szCs w:val="24"/>
              </w:rPr>
            </w:pPr>
            <w:r>
              <w:rPr>
                <w:color w:val="000000"/>
                <w:sz w:val="24"/>
                <w:szCs w:val="24"/>
              </w:rPr>
              <w:t xml:space="preserve">На </w:t>
            </w:r>
          </w:p>
          <w:p w:rsidR="007238D1" w:rsidRDefault="007238D1" w:rsidP="006E4096">
            <w:pPr>
              <w:jc w:val="center"/>
              <w:rPr>
                <w:color w:val="000000"/>
                <w:sz w:val="24"/>
                <w:szCs w:val="24"/>
              </w:rPr>
            </w:pPr>
            <w:r>
              <w:rPr>
                <w:color w:val="000000"/>
                <w:sz w:val="24"/>
                <w:szCs w:val="24"/>
              </w:rPr>
              <w:t>01.10.</w:t>
            </w:r>
            <w:r w:rsidRPr="007238D1">
              <w:rPr>
                <w:color w:val="000000"/>
                <w:sz w:val="24"/>
                <w:szCs w:val="24"/>
              </w:rPr>
              <w:t xml:space="preserve"> </w:t>
            </w:r>
          </w:p>
          <w:p w:rsidR="007238D1" w:rsidRPr="007238D1" w:rsidRDefault="007238D1" w:rsidP="006E4096">
            <w:pPr>
              <w:jc w:val="center"/>
              <w:rPr>
                <w:color w:val="000000"/>
                <w:sz w:val="24"/>
                <w:szCs w:val="24"/>
                <w:lang w:val="en-US"/>
              </w:rPr>
            </w:pPr>
            <w:r w:rsidRPr="007238D1">
              <w:rPr>
                <w:color w:val="000000"/>
                <w:sz w:val="24"/>
                <w:szCs w:val="24"/>
              </w:rPr>
              <w:t>2018</w:t>
            </w:r>
          </w:p>
          <w:p w:rsidR="007238D1" w:rsidRPr="007238D1" w:rsidRDefault="007238D1" w:rsidP="006E4096">
            <w:pPr>
              <w:jc w:val="center"/>
              <w:rPr>
                <w:color w:val="000000"/>
                <w:sz w:val="24"/>
                <w:szCs w:val="24"/>
                <w:lang w:val="en-US"/>
              </w:rPr>
            </w:pPr>
          </w:p>
        </w:tc>
        <w:tc>
          <w:tcPr>
            <w:tcW w:w="1134" w:type="dxa"/>
            <w:tcBorders>
              <w:top w:val="nil"/>
              <w:left w:val="single" w:sz="4" w:space="0" w:color="auto"/>
              <w:bottom w:val="single" w:sz="4" w:space="0" w:color="auto"/>
              <w:right w:val="single" w:sz="4" w:space="0" w:color="auto"/>
            </w:tcBorders>
            <w:shd w:val="clear" w:color="auto" w:fill="auto"/>
            <w:hideMark/>
          </w:tcPr>
          <w:p w:rsidR="007238D1" w:rsidRDefault="007238D1" w:rsidP="007238D1">
            <w:pPr>
              <w:jc w:val="center"/>
              <w:rPr>
                <w:color w:val="000000"/>
                <w:sz w:val="24"/>
                <w:szCs w:val="24"/>
              </w:rPr>
            </w:pPr>
            <w:r>
              <w:rPr>
                <w:color w:val="000000"/>
                <w:sz w:val="24"/>
                <w:szCs w:val="24"/>
              </w:rPr>
              <w:t>На 01.10.</w:t>
            </w:r>
          </w:p>
          <w:p w:rsidR="007238D1" w:rsidRPr="007238D1" w:rsidRDefault="007238D1" w:rsidP="007238D1">
            <w:pPr>
              <w:jc w:val="center"/>
              <w:rPr>
                <w:color w:val="000000"/>
                <w:sz w:val="24"/>
                <w:szCs w:val="24"/>
              </w:rPr>
            </w:pPr>
            <w:r>
              <w:rPr>
                <w:color w:val="000000"/>
                <w:sz w:val="24"/>
                <w:szCs w:val="24"/>
              </w:rPr>
              <w:t>2019</w:t>
            </w:r>
          </w:p>
        </w:tc>
        <w:tc>
          <w:tcPr>
            <w:tcW w:w="1417" w:type="dxa"/>
            <w:tcBorders>
              <w:top w:val="single" w:sz="4" w:space="0" w:color="auto"/>
              <w:left w:val="nil"/>
              <w:bottom w:val="single" w:sz="4" w:space="0" w:color="auto"/>
              <w:right w:val="single" w:sz="4" w:space="0" w:color="auto"/>
            </w:tcBorders>
            <w:shd w:val="clear" w:color="auto" w:fill="auto"/>
            <w:hideMark/>
          </w:tcPr>
          <w:p w:rsidR="007238D1" w:rsidRPr="0010266E" w:rsidRDefault="007238D1" w:rsidP="007238D1">
            <w:pPr>
              <w:jc w:val="center"/>
              <w:rPr>
                <w:sz w:val="24"/>
                <w:szCs w:val="24"/>
              </w:rPr>
            </w:pPr>
            <w:r w:rsidRPr="0010266E">
              <w:rPr>
                <w:sz w:val="24"/>
                <w:szCs w:val="24"/>
              </w:rPr>
              <w:t xml:space="preserve">Отношение         </w:t>
            </w:r>
            <w:r>
              <w:rPr>
                <w:sz w:val="24"/>
                <w:szCs w:val="24"/>
              </w:rPr>
              <w:t>2019/</w:t>
            </w:r>
            <w:r w:rsidRPr="0010266E">
              <w:rPr>
                <w:sz w:val="24"/>
                <w:szCs w:val="24"/>
              </w:rPr>
              <w:t xml:space="preserve">2018, </w:t>
            </w:r>
          </w:p>
          <w:p w:rsidR="007238D1" w:rsidRPr="007238D1" w:rsidRDefault="007238D1" w:rsidP="007238D1">
            <w:pPr>
              <w:jc w:val="center"/>
              <w:rPr>
                <w:color w:val="000000"/>
                <w:sz w:val="24"/>
                <w:szCs w:val="24"/>
              </w:rPr>
            </w:pPr>
            <w:r w:rsidRPr="0010266E">
              <w:rPr>
                <w:sz w:val="24"/>
                <w:szCs w:val="24"/>
              </w:rPr>
              <w:t>в %</w:t>
            </w:r>
          </w:p>
        </w:tc>
        <w:tc>
          <w:tcPr>
            <w:tcW w:w="816" w:type="dxa"/>
            <w:tcBorders>
              <w:top w:val="nil"/>
              <w:left w:val="single" w:sz="4" w:space="0" w:color="auto"/>
              <w:bottom w:val="single" w:sz="4" w:space="0" w:color="auto"/>
              <w:right w:val="single" w:sz="4" w:space="0" w:color="auto"/>
            </w:tcBorders>
            <w:shd w:val="clear" w:color="auto" w:fill="auto"/>
            <w:hideMark/>
          </w:tcPr>
          <w:p w:rsidR="007238D1" w:rsidRDefault="007238D1" w:rsidP="007238D1">
            <w:pPr>
              <w:jc w:val="center"/>
              <w:rPr>
                <w:color w:val="000000"/>
                <w:sz w:val="24"/>
                <w:szCs w:val="24"/>
              </w:rPr>
            </w:pPr>
            <w:r>
              <w:rPr>
                <w:color w:val="000000"/>
                <w:sz w:val="24"/>
                <w:szCs w:val="24"/>
              </w:rPr>
              <w:t xml:space="preserve">На </w:t>
            </w:r>
          </w:p>
          <w:p w:rsidR="007238D1" w:rsidRPr="007238D1" w:rsidRDefault="007238D1" w:rsidP="007238D1">
            <w:pPr>
              <w:jc w:val="center"/>
              <w:rPr>
                <w:color w:val="000000"/>
                <w:sz w:val="24"/>
                <w:szCs w:val="24"/>
                <w:lang w:val="en-US"/>
              </w:rPr>
            </w:pPr>
            <w:r>
              <w:rPr>
                <w:color w:val="000000"/>
                <w:sz w:val="24"/>
                <w:szCs w:val="24"/>
              </w:rPr>
              <w:t>01.10.</w:t>
            </w:r>
            <w:r w:rsidRPr="007238D1">
              <w:rPr>
                <w:color w:val="000000"/>
                <w:sz w:val="24"/>
                <w:szCs w:val="24"/>
              </w:rPr>
              <w:t xml:space="preserve"> 2018</w:t>
            </w:r>
          </w:p>
          <w:p w:rsidR="007238D1" w:rsidRPr="007238D1" w:rsidRDefault="007238D1" w:rsidP="007238D1">
            <w:pPr>
              <w:jc w:val="center"/>
              <w:rPr>
                <w:color w:val="000000"/>
                <w:sz w:val="24"/>
                <w:szCs w:val="24"/>
                <w:lang w:val="en-US"/>
              </w:rPr>
            </w:pPr>
          </w:p>
        </w:tc>
        <w:tc>
          <w:tcPr>
            <w:tcW w:w="816" w:type="dxa"/>
            <w:tcBorders>
              <w:top w:val="nil"/>
              <w:left w:val="single" w:sz="4" w:space="0" w:color="auto"/>
              <w:bottom w:val="single" w:sz="4" w:space="0" w:color="auto"/>
              <w:right w:val="single" w:sz="4" w:space="0" w:color="auto"/>
            </w:tcBorders>
            <w:shd w:val="clear" w:color="auto" w:fill="auto"/>
            <w:hideMark/>
          </w:tcPr>
          <w:p w:rsidR="007238D1" w:rsidRPr="007238D1" w:rsidRDefault="007238D1" w:rsidP="007238D1">
            <w:pPr>
              <w:jc w:val="center"/>
              <w:rPr>
                <w:color w:val="000000"/>
                <w:sz w:val="24"/>
                <w:szCs w:val="24"/>
              </w:rPr>
            </w:pPr>
            <w:r>
              <w:rPr>
                <w:color w:val="000000"/>
                <w:sz w:val="24"/>
                <w:szCs w:val="24"/>
              </w:rPr>
              <w:t>На 01.10.2019</w:t>
            </w:r>
          </w:p>
        </w:tc>
        <w:tc>
          <w:tcPr>
            <w:tcW w:w="1487" w:type="dxa"/>
            <w:tcBorders>
              <w:top w:val="single" w:sz="4" w:space="0" w:color="auto"/>
              <w:left w:val="nil"/>
              <w:bottom w:val="single" w:sz="4" w:space="0" w:color="auto"/>
              <w:right w:val="single" w:sz="4" w:space="0" w:color="auto"/>
            </w:tcBorders>
            <w:shd w:val="clear" w:color="auto" w:fill="auto"/>
            <w:hideMark/>
          </w:tcPr>
          <w:p w:rsidR="007238D1" w:rsidRPr="0010266E" w:rsidRDefault="007238D1" w:rsidP="007238D1">
            <w:pPr>
              <w:jc w:val="center"/>
              <w:rPr>
                <w:sz w:val="24"/>
                <w:szCs w:val="24"/>
              </w:rPr>
            </w:pPr>
            <w:r w:rsidRPr="0010266E">
              <w:rPr>
                <w:sz w:val="24"/>
                <w:szCs w:val="24"/>
              </w:rPr>
              <w:t xml:space="preserve">Отношение         </w:t>
            </w:r>
            <w:r>
              <w:rPr>
                <w:sz w:val="24"/>
                <w:szCs w:val="24"/>
              </w:rPr>
              <w:t>2019/</w:t>
            </w:r>
            <w:r w:rsidRPr="0010266E">
              <w:rPr>
                <w:sz w:val="24"/>
                <w:szCs w:val="24"/>
              </w:rPr>
              <w:t xml:space="preserve">2018, </w:t>
            </w:r>
          </w:p>
          <w:p w:rsidR="007238D1" w:rsidRPr="007238D1" w:rsidRDefault="007238D1" w:rsidP="007238D1">
            <w:pPr>
              <w:jc w:val="center"/>
              <w:rPr>
                <w:color w:val="000000"/>
                <w:sz w:val="24"/>
                <w:szCs w:val="24"/>
              </w:rPr>
            </w:pPr>
            <w:r w:rsidRPr="0010266E">
              <w:rPr>
                <w:sz w:val="24"/>
                <w:szCs w:val="24"/>
              </w:rPr>
              <w:t>в %</w:t>
            </w:r>
          </w:p>
        </w:tc>
      </w:tr>
      <w:tr w:rsidR="007238D1" w:rsidRPr="007238D1" w:rsidTr="007238D1">
        <w:trPr>
          <w:trHeight w:val="675"/>
        </w:trPr>
        <w:tc>
          <w:tcPr>
            <w:tcW w:w="581" w:type="dxa"/>
            <w:tcBorders>
              <w:top w:val="single" w:sz="4" w:space="0" w:color="auto"/>
              <w:left w:val="single" w:sz="4" w:space="0" w:color="auto"/>
              <w:bottom w:val="single" w:sz="4" w:space="0" w:color="auto"/>
              <w:right w:val="single" w:sz="4" w:space="0" w:color="auto"/>
            </w:tcBorders>
          </w:tcPr>
          <w:p w:rsidR="007238D1" w:rsidRPr="007238D1" w:rsidRDefault="007238D1" w:rsidP="00AA29D1">
            <w:pPr>
              <w:rPr>
                <w:color w:val="000000"/>
                <w:sz w:val="24"/>
                <w:szCs w:val="24"/>
              </w:rPr>
            </w:pPr>
            <w:r w:rsidRPr="007238D1">
              <w:rPr>
                <w:color w:val="000000"/>
                <w:sz w:val="24"/>
                <w:szCs w:val="24"/>
              </w:rPr>
              <w:t>1</w:t>
            </w: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7238D1" w:rsidRPr="007238D1" w:rsidRDefault="007238D1" w:rsidP="007238D1">
            <w:pPr>
              <w:rPr>
                <w:color w:val="000000"/>
                <w:sz w:val="24"/>
                <w:szCs w:val="24"/>
              </w:rPr>
            </w:pPr>
            <w:r w:rsidRPr="007238D1">
              <w:rPr>
                <w:color w:val="000000"/>
                <w:sz w:val="24"/>
                <w:szCs w:val="24"/>
              </w:rPr>
              <w:t xml:space="preserve">Объем потребительского рынка, </w:t>
            </w:r>
            <w:r>
              <w:rPr>
                <w:color w:val="000000"/>
                <w:sz w:val="24"/>
                <w:szCs w:val="24"/>
              </w:rPr>
              <w:t>в</w:t>
            </w:r>
            <w:r w:rsidRPr="007238D1">
              <w:rPr>
                <w:color w:val="000000"/>
                <w:sz w:val="24"/>
                <w:szCs w:val="24"/>
              </w:rPr>
              <w:t xml:space="preserve"> том числе:</w:t>
            </w:r>
          </w:p>
        </w:tc>
        <w:tc>
          <w:tcPr>
            <w:tcW w:w="1134" w:type="dxa"/>
            <w:tcBorders>
              <w:top w:val="nil"/>
              <w:left w:val="nil"/>
              <w:bottom w:val="single" w:sz="4" w:space="0" w:color="auto"/>
              <w:right w:val="single" w:sz="4" w:space="0" w:color="auto"/>
            </w:tcBorders>
            <w:shd w:val="clear" w:color="auto" w:fill="auto"/>
            <w:vAlign w:val="center"/>
            <w:hideMark/>
          </w:tcPr>
          <w:p w:rsidR="007238D1" w:rsidRPr="007238D1" w:rsidRDefault="007238D1" w:rsidP="006E4096">
            <w:pPr>
              <w:jc w:val="center"/>
              <w:rPr>
                <w:color w:val="000000"/>
                <w:sz w:val="24"/>
                <w:szCs w:val="24"/>
              </w:rPr>
            </w:pPr>
            <w:r w:rsidRPr="007238D1">
              <w:rPr>
                <w:color w:val="000000"/>
                <w:sz w:val="24"/>
                <w:szCs w:val="24"/>
              </w:rPr>
              <w:t>2348,63</w:t>
            </w:r>
          </w:p>
        </w:tc>
        <w:tc>
          <w:tcPr>
            <w:tcW w:w="1134" w:type="dxa"/>
            <w:tcBorders>
              <w:top w:val="nil"/>
              <w:left w:val="nil"/>
              <w:bottom w:val="single" w:sz="4" w:space="0" w:color="auto"/>
              <w:right w:val="single" w:sz="4" w:space="0" w:color="auto"/>
            </w:tcBorders>
            <w:shd w:val="clear" w:color="auto" w:fill="auto"/>
            <w:vAlign w:val="center"/>
            <w:hideMark/>
          </w:tcPr>
          <w:p w:rsidR="007238D1" w:rsidRPr="007238D1" w:rsidRDefault="007238D1" w:rsidP="006E4096">
            <w:pPr>
              <w:jc w:val="center"/>
              <w:rPr>
                <w:color w:val="000000"/>
                <w:sz w:val="24"/>
                <w:szCs w:val="24"/>
              </w:rPr>
            </w:pPr>
            <w:r w:rsidRPr="007238D1">
              <w:rPr>
                <w:color w:val="000000"/>
                <w:sz w:val="24"/>
                <w:szCs w:val="24"/>
              </w:rPr>
              <w:t>2695,43</w:t>
            </w:r>
          </w:p>
        </w:tc>
        <w:tc>
          <w:tcPr>
            <w:tcW w:w="1417" w:type="dxa"/>
            <w:tcBorders>
              <w:top w:val="nil"/>
              <w:left w:val="nil"/>
              <w:bottom w:val="single" w:sz="4" w:space="0" w:color="auto"/>
              <w:right w:val="single" w:sz="4" w:space="0" w:color="auto"/>
            </w:tcBorders>
            <w:shd w:val="clear" w:color="auto" w:fill="auto"/>
            <w:vAlign w:val="center"/>
            <w:hideMark/>
          </w:tcPr>
          <w:p w:rsidR="007238D1" w:rsidRPr="007238D1" w:rsidRDefault="007238D1" w:rsidP="006E4096">
            <w:pPr>
              <w:jc w:val="center"/>
              <w:rPr>
                <w:color w:val="000000"/>
                <w:sz w:val="24"/>
                <w:szCs w:val="24"/>
              </w:rPr>
            </w:pPr>
            <w:r>
              <w:rPr>
                <w:color w:val="000000"/>
                <w:sz w:val="24"/>
                <w:szCs w:val="24"/>
              </w:rPr>
              <w:t>1</w:t>
            </w:r>
            <w:r w:rsidRPr="007238D1">
              <w:rPr>
                <w:color w:val="000000"/>
                <w:sz w:val="24"/>
                <w:szCs w:val="24"/>
              </w:rPr>
              <w:t>14,8</w:t>
            </w:r>
          </w:p>
        </w:tc>
        <w:tc>
          <w:tcPr>
            <w:tcW w:w="816" w:type="dxa"/>
            <w:tcBorders>
              <w:top w:val="nil"/>
              <w:left w:val="nil"/>
              <w:bottom w:val="single" w:sz="4" w:space="0" w:color="auto"/>
              <w:right w:val="single" w:sz="4" w:space="0" w:color="auto"/>
            </w:tcBorders>
            <w:shd w:val="clear" w:color="auto" w:fill="auto"/>
            <w:vAlign w:val="center"/>
            <w:hideMark/>
          </w:tcPr>
          <w:p w:rsidR="007238D1" w:rsidRPr="007238D1" w:rsidRDefault="007238D1" w:rsidP="006E4096">
            <w:pPr>
              <w:jc w:val="center"/>
              <w:rPr>
                <w:color w:val="000000"/>
                <w:sz w:val="24"/>
                <w:szCs w:val="24"/>
              </w:rPr>
            </w:pPr>
            <w:r>
              <w:rPr>
                <w:color w:val="000000"/>
                <w:sz w:val="24"/>
                <w:szCs w:val="24"/>
              </w:rPr>
              <w:t>58100</w:t>
            </w:r>
          </w:p>
        </w:tc>
        <w:tc>
          <w:tcPr>
            <w:tcW w:w="816" w:type="dxa"/>
            <w:tcBorders>
              <w:top w:val="nil"/>
              <w:left w:val="nil"/>
              <w:bottom w:val="single" w:sz="4" w:space="0" w:color="auto"/>
              <w:right w:val="single" w:sz="4" w:space="0" w:color="auto"/>
            </w:tcBorders>
            <w:shd w:val="clear" w:color="auto" w:fill="auto"/>
            <w:vAlign w:val="center"/>
            <w:hideMark/>
          </w:tcPr>
          <w:p w:rsidR="007238D1" w:rsidRPr="007238D1" w:rsidRDefault="007238D1" w:rsidP="006E4096">
            <w:pPr>
              <w:jc w:val="center"/>
              <w:rPr>
                <w:color w:val="000000"/>
                <w:sz w:val="24"/>
                <w:szCs w:val="24"/>
              </w:rPr>
            </w:pPr>
            <w:r>
              <w:rPr>
                <w:color w:val="000000"/>
                <w:sz w:val="24"/>
                <w:szCs w:val="24"/>
              </w:rPr>
              <w:t>66689</w:t>
            </w:r>
          </w:p>
        </w:tc>
        <w:tc>
          <w:tcPr>
            <w:tcW w:w="1487" w:type="dxa"/>
            <w:tcBorders>
              <w:top w:val="nil"/>
              <w:left w:val="nil"/>
              <w:bottom w:val="single" w:sz="4" w:space="0" w:color="auto"/>
              <w:right w:val="single" w:sz="4" w:space="0" w:color="auto"/>
            </w:tcBorders>
            <w:shd w:val="clear" w:color="auto" w:fill="auto"/>
            <w:vAlign w:val="center"/>
            <w:hideMark/>
          </w:tcPr>
          <w:p w:rsidR="007238D1" w:rsidRPr="007238D1" w:rsidRDefault="007238D1" w:rsidP="006E4096">
            <w:pPr>
              <w:jc w:val="center"/>
              <w:rPr>
                <w:color w:val="000000"/>
                <w:sz w:val="24"/>
                <w:szCs w:val="24"/>
              </w:rPr>
            </w:pPr>
            <w:r>
              <w:rPr>
                <w:color w:val="000000"/>
                <w:sz w:val="24"/>
                <w:szCs w:val="24"/>
              </w:rPr>
              <w:t>1</w:t>
            </w:r>
            <w:r w:rsidRPr="007238D1">
              <w:rPr>
                <w:color w:val="000000"/>
                <w:sz w:val="24"/>
                <w:szCs w:val="24"/>
              </w:rPr>
              <w:t>14,8</w:t>
            </w:r>
          </w:p>
        </w:tc>
      </w:tr>
      <w:tr w:rsidR="007238D1" w:rsidRPr="007238D1" w:rsidTr="007238D1">
        <w:trPr>
          <w:trHeight w:val="300"/>
        </w:trPr>
        <w:tc>
          <w:tcPr>
            <w:tcW w:w="581" w:type="dxa"/>
            <w:tcBorders>
              <w:top w:val="nil"/>
              <w:left w:val="single" w:sz="4" w:space="0" w:color="auto"/>
              <w:bottom w:val="single" w:sz="4" w:space="0" w:color="auto"/>
              <w:right w:val="single" w:sz="4" w:space="0" w:color="auto"/>
            </w:tcBorders>
          </w:tcPr>
          <w:p w:rsidR="007238D1" w:rsidRPr="007238D1" w:rsidRDefault="007238D1" w:rsidP="006E4096">
            <w:pPr>
              <w:rPr>
                <w:color w:val="000000"/>
                <w:sz w:val="24"/>
                <w:szCs w:val="24"/>
              </w:rPr>
            </w:pPr>
            <w:r w:rsidRPr="007238D1">
              <w:rPr>
                <w:color w:val="000000"/>
                <w:sz w:val="24"/>
                <w:szCs w:val="24"/>
              </w:rPr>
              <w:t>1.1</w:t>
            </w: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7238D1" w:rsidRPr="007238D1" w:rsidRDefault="007238D1" w:rsidP="006E4096">
            <w:pPr>
              <w:rPr>
                <w:color w:val="000000"/>
                <w:sz w:val="24"/>
                <w:szCs w:val="24"/>
              </w:rPr>
            </w:pPr>
            <w:r>
              <w:rPr>
                <w:color w:val="000000"/>
                <w:sz w:val="24"/>
                <w:szCs w:val="24"/>
              </w:rPr>
              <w:t>Оборот розничной торговли</w:t>
            </w:r>
          </w:p>
        </w:tc>
        <w:tc>
          <w:tcPr>
            <w:tcW w:w="1134" w:type="dxa"/>
            <w:tcBorders>
              <w:top w:val="nil"/>
              <w:left w:val="nil"/>
              <w:bottom w:val="single" w:sz="4" w:space="0" w:color="auto"/>
              <w:right w:val="single" w:sz="4" w:space="0" w:color="auto"/>
            </w:tcBorders>
            <w:shd w:val="clear" w:color="auto" w:fill="auto"/>
            <w:vAlign w:val="center"/>
            <w:hideMark/>
          </w:tcPr>
          <w:p w:rsidR="007238D1" w:rsidRPr="007238D1" w:rsidRDefault="007238D1" w:rsidP="006E4096">
            <w:pPr>
              <w:jc w:val="center"/>
              <w:rPr>
                <w:color w:val="000000"/>
                <w:sz w:val="24"/>
                <w:szCs w:val="24"/>
              </w:rPr>
            </w:pPr>
            <w:r w:rsidRPr="007238D1">
              <w:rPr>
                <w:color w:val="000000"/>
                <w:sz w:val="24"/>
                <w:szCs w:val="24"/>
              </w:rPr>
              <w:t>1550,71</w:t>
            </w:r>
          </w:p>
        </w:tc>
        <w:tc>
          <w:tcPr>
            <w:tcW w:w="1134" w:type="dxa"/>
            <w:tcBorders>
              <w:top w:val="nil"/>
              <w:left w:val="nil"/>
              <w:bottom w:val="single" w:sz="4" w:space="0" w:color="auto"/>
              <w:right w:val="single" w:sz="4" w:space="0" w:color="auto"/>
            </w:tcBorders>
            <w:shd w:val="clear" w:color="auto" w:fill="auto"/>
            <w:vAlign w:val="center"/>
            <w:hideMark/>
          </w:tcPr>
          <w:p w:rsidR="007238D1" w:rsidRPr="007238D1" w:rsidRDefault="007238D1" w:rsidP="006E4096">
            <w:pPr>
              <w:jc w:val="center"/>
              <w:rPr>
                <w:color w:val="000000"/>
                <w:sz w:val="24"/>
                <w:szCs w:val="24"/>
              </w:rPr>
            </w:pPr>
            <w:r w:rsidRPr="007238D1">
              <w:rPr>
                <w:color w:val="000000"/>
                <w:sz w:val="24"/>
                <w:szCs w:val="24"/>
              </w:rPr>
              <w:t>1860,85</w:t>
            </w:r>
          </w:p>
        </w:tc>
        <w:tc>
          <w:tcPr>
            <w:tcW w:w="1417" w:type="dxa"/>
            <w:tcBorders>
              <w:top w:val="nil"/>
              <w:left w:val="nil"/>
              <w:bottom w:val="single" w:sz="4" w:space="0" w:color="auto"/>
              <w:right w:val="single" w:sz="4" w:space="0" w:color="auto"/>
            </w:tcBorders>
            <w:shd w:val="clear" w:color="auto" w:fill="auto"/>
            <w:vAlign w:val="center"/>
            <w:hideMark/>
          </w:tcPr>
          <w:p w:rsidR="007238D1" w:rsidRPr="007238D1" w:rsidRDefault="007238D1" w:rsidP="006E4096">
            <w:pPr>
              <w:jc w:val="center"/>
              <w:rPr>
                <w:color w:val="000000"/>
                <w:sz w:val="24"/>
                <w:szCs w:val="24"/>
              </w:rPr>
            </w:pPr>
            <w:r>
              <w:rPr>
                <w:color w:val="000000"/>
                <w:sz w:val="24"/>
                <w:szCs w:val="24"/>
              </w:rPr>
              <w:t>1</w:t>
            </w:r>
            <w:r w:rsidRPr="007238D1">
              <w:rPr>
                <w:color w:val="000000"/>
                <w:sz w:val="24"/>
                <w:szCs w:val="24"/>
              </w:rPr>
              <w:t>20,0</w:t>
            </w:r>
          </w:p>
        </w:tc>
        <w:tc>
          <w:tcPr>
            <w:tcW w:w="816" w:type="dxa"/>
            <w:tcBorders>
              <w:top w:val="nil"/>
              <w:left w:val="nil"/>
              <w:bottom w:val="single" w:sz="4" w:space="0" w:color="auto"/>
              <w:right w:val="single" w:sz="4" w:space="0" w:color="auto"/>
            </w:tcBorders>
            <w:shd w:val="clear" w:color="auto" w:fill="auto"/>
            <w:vAlign w:val="center"/>
            <w:hideMark/>
          </w:tcPr>
          <w:p w:rsidR="007238D1" w:rsidRPr="007238D1" w:rsidRDefault="007238D1" w:rsidP="006E4096">
            <w:pPr>
              <w:jc w:val="center"/>
              <w:rPr>
                <w:color w:val="000000"/>
                <w:sz w:val="24"/>
                <w:szCs w:val="24"/>
              </w:rPr>
            </w:pPr>
            <w:r>
              <w:rPr>
                <w:color w:val="000000"/>
                <w:sz w:val="24"/>
                <w:szCs w:val="24"/>
              </w:rPr>
              <w:t>38361</w:t>
            </w:r>
          </w:p>
        </w:tc>
        <w:tc>
          <w:tcPr>
            <w:tcW w:w="816" w:type="dxa"/>
            <w:tcBorders>
              <w:top w:val="nil"/>
              <w:left w:val="nil"/>
              <w:bottom w:val="single" w:sz="4" w:space="0" w:color="auto"/>
              <w:right w:val="single" w:sz="4" w:space="0" w:color="auto"/>
            </w:tcBorders>
            <w:shd w:val="clear" w:color="auto" w:fill="auto"/>
            <w:vAlign w:val="center"/>
            <w:hideMark/>
          </w:tcPr>
          <w:p w:rsidR="007238D1" w:rsidRPr="007238D1" w:rsidRDefault="007238D1" w:rsidP="006E4096">
            <w:pPr>
              <w:jc w:val="center"/>
              <w:rPr>
                <w:color w:val="000000"/>
                <w:sz w:val="24"/>
                <w:szCs w:val="24"/>
              </w:rPr>
            </w:pPr>
            <w:r>
              <w:rPr>
                <w:color w:val="000000"/>
                <w:sz w:val="24"/>
                <w:szCs w:val="24"/>
              </w:rPr>
              <w:t>46040</w:t>
            </w:r>
          </w:p>
        </w:tc>
        <w:tc>
          <w:tcPr>
            <w:tcW w:w="1487" w:type="dxa"/>
            <w:tcBorders>
              <w:top w:val="nil"/>
              <w:left w:val="nil"/>
              <w:bottom w:val="single" w:sz="4" w:space="0" w:color="auto"/>
              <w:right w:val="single" w:sz="4" w:space="0" w:color="auto"/>
            </w:tcBorders>
            <w:shd w:val="clear" w:color="auto" w:fill="auto"/>
            <w:vAlign w:val="center"/>
            <w:hideMark/>
          </w:tcPr>
          <w:p w:rsidR="007238D1" w:rsidRPr="007238D1" w:rsidRDefault="007238D1" w:rsidP="006E4096">
            <w:pPr>
              <w:jc w:val="center"/>
              <w:rPr>
                <w:color w:val="000000"/>
                <w:sz w:val="24"/>
                <w:szCs w:val="24"/>
              </w:rPr>
            </w:pPr>
            <w:r>
              <w:rPr>
                <w:color w:val="000000"/>
                <w:sz w:val="24"/>
                <w:szCs w:val="24"/>
              </w:rPr>
              <w:t>1</w:t>
            </w:r>
            <w:r w:rsidRPr="007238D1">
              <w:rPr>
                <w:color w:val="000000"/>
                <w:sz w:val="24"/>
                <w:szCs w:val="24"/>
              </w:rPr>
              <w:t>20,0</w:t>
            </w:r>
          </w:p>
        </w:tc>
      </w:tr>
      <w:tr w:rsidR="007238D1" w:rsidRPr="007238D1" w:rsidTr="007238D1">
        <w:trPr>
          <w:trHeight w:val="450"/>
        </w:trPr>
        <w:tc>
          <w:tcPr>
            <w:tcW w:w="581" w:type="dxa"/>
            <w:tcBorders>
              <w:top w:val="nil"/>
              <w:left w:val="single" w:sz="4" w:space="0" w:color="auto"/>
              <w:bottom w:val="single" w:sz="4" w:space="0" w:color="auto"/>
              <w:right w:val="single" w:sz="4" w:space="0" w:color="auto"/>
            </w:tcBorders>
          </w:tcPr>
          <w:p w:rsidR="007238D1" w:rsidRPr="007238D1" w:rsidRDefault="007238D1" w:rsidP="006E4096">
            <w:pPr>
              <w:rPr>
                <w:color w:val="000000"/>
                <w:sz w:val="24"/>
                <w:szCs w:val="24"/>
              </w:rPr>
            </w:pPr>
            <w:r w:rsidRPr="007238D1">
              <w:rPr>
                <w:color w:val="000000"/>
                <w:sz w:val="24"/>
                <w:szCs w:val="24"/>
              </w:rPr>
              <w:t>1.2</w:t>
            </w: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7238D1" w:rsidRPr="007238D1" w:rsidRDefault="007238D1" w:rsidP="006E4096">
            <w:pPr>
              <w:rPr>
                <w:color w:val="000000"/>
                <w:sz w:val="24"/>
                <w:szCs w:val="24"/>
              </w:rPr>
            </w:pPr>
            <w:r>
              <w:rPr>
                <w:color w:val="000000"/>
                <w:sz w:val="24"/>
                <w:szCs w:val="24"/>
              </w:rPr>
              <w:t>Оборот общественного питания</w:t>
            </w:r>
          </w:p>
        </w:tc>
        <w:tc>
          <w:tcPr>
            <w:tcW w:w="1134" w:type="dxa"/>
            <w:tcBorders>
              <w:top w:val="nil"/>
              <w:left w:val="nil"/>
              <w:bottom w:val="single" w:sz="4" w:space="0" w:color="auto"/>
              <w:right w:val="single" w:sz="4" w:space="0" w:color="auto"/>
            </w:tcBorders>
            <w:shd w:val="clear" w:color="auto" w:fill="auto"/>
            <w:noWrap/>
            <w:vAlign w:val="center"/>
            <w:hideMark/>
          </w:tcPr>
          <w:p w:rsidR="007238D1" w:rsidRPr="007238D1" w:rsidRDefault="007238D1" w:rsidP="006E4096">
            <w:pPr>
              <w:jc w:val="center"/>
              <w:rPr>
                <w:color w:val="000000"/>
                <w:sz w:val="24"/>
                <w:szCs w:val="24"/>
              </w:rPr>
            </w:pPr>
            <w:r w:rsidRPr="007238D1">
              <w:rPr>
                <w:color w:val="000000"/>
                <w:sz w:val="24"/>
                <w:szCs w:val="24"/>
              </w:rPr>
              <w:t>78,98</w:t>
            </w:r>
          </w:p>
        </w:tc>
        <w:tc>
          <w:tcPr>
            <w:tcW w:w="1134" w:type="dxa"/>
            <w:tcBorders>
              <w:top w:val="nil"/>
              <w:left w:val="nil"/>
              <w:bottom w:val="single" w:sz="4" w:space="0" w:color="auto"/>
              <w:right w:val="single" w:sz="4" w:space="0" w:color="auto"/>
            </w:tcBorders>
            <w:shd w:val="clear" w:color="auto" w:fill="auto"/>
            <w:noWrap/>
            <w:vAlign w:val="center"/>
            <w:hideMark/>
          </w:tcPr>
          <w:p w:rsidR="007238D1" w:rsidRPr="007238D1" w:rsidRDefault="007238D1" w:rsidP="006E4096">
            <w:pPr>
              <w:jc w:val="center"/>
              <w:rPr>
                <w:color w:val="000000"/>
                <w:sz w:val="24"/>
                <w:szCs w:val="24"/>
              </w:rPr>
            </w:pPr>
            <w:r w:rsidRPr="007238D1">
              <w:rPr>
                <w:color w:val="000000"/>
                <w:sz w:val="24"/>
                <w:szCs w:val="24"/>
              </w:rPr>
              <w:t>86,88</w:t>
            </w:r>
          </w:p>
        </w:tc>
        <w:tc>
          <w:tcPr>
            <w:tcW w:w="1417" w:type="dxa"/>
            <w:tcBorders>
              <w:top w:val="nil"/>
              <w:left w:val="nil"/>
              <w:bottom w:val="single" w:sz="4" w:space="0" w:color="auto"/>
              <w:right w:val="single" w:sz="4" w:space="0" w:color="auto"/>
            </w:tcBorders>
            <w:shd w:val="clear" w:color="auto" w:fill="auto"/>
            <w:vAlign w:val="center"/>
            <w:hideMark/>
          </w:tcPr>
          <w:p w:rsidR="007238D1" w:rsidRPr="007238D1" w:rsidRDefault="007238D1" w:rsidP="006E4096">
            <w:pPr>
              <w:jc w:val="center"/>
              <w:rPr>
                <w:color w:val="000000"/>
                <w:sz w:val="24"/>
                <w:szCs w:val="24"/>
              </w:rPr>
            </w:pPr>
            <w:r>
              <w:rPr>
                <w:color w:val="000000"/>
                <w:sz w:val="24"/>
                <w:szCs w:val="24"/>
              </w:rPr>
              <w:t>1</w:t>
            </w:r>
            <w:r w:rsidRPr="007238D1">
              <w:rPr>
                <w:color w:val="000000"/>
                <w:sz w:val="24"/>
                <w:szCs w:val="24"/>
              </w:rPr>
              <w:t>10,0</w:t>
            </w:r>
          </w:p>
        </w:tc>
        <w:tc>
          <w:tcPr>
            <w:tcW w:w="816" w:type="dxa"/>
            <w:tcBorders>
              <w:top w:val="nil"/>
              <w:left w:val="nil"/>
              <w:bottom w:val="single" w:sz="4" w:space="0" w:color="auto"/>
              <w:right w:val="single" w:sz="4" w:space="0" w:color="auto"/>
            </w:tcBorders>
            <w:shd w:val="clear" w:color="auto" w:fill="auto"/>
            <w:vAlign w:val="center"/>
            <w:hideMark/>
          </w:tcPr>
          <w:p w:rsidR="007238D1" w:rsidRPr="007238D1" w:rsidRDefault="007238D1" w:rsidP="006E4096">
            <w:pPr>
              <w:jc w:val="center"/>
              <w:rPr>
                <w:color w:val="000000"/>
                <w:sz w:val="24"/>
                <w:szCs w:val="24"/>
              </w:rPr>
            </w:pPr>
            <w:r>
              <w:rPr>
                <w:color w:val="000000"/>
                <w:sz w:val="24"/>
                <w:szCs w:val="24"/>
              </w:rPr>
              <w:t>1954</w:t>
            </w:r>
          </w:p>
        </w:tc>
        <w:tc>
          <w:tcPr>
            <w:tcW w:w="816" w:type="dxa"/>
            <w:tcBorders>
              <w:top w:val="nil"/>
              <w:left w:val="nil"/>
              <w:bottom w:val="single" w:sz="4" w:space="0" w:color="auto"/>
              <w:right w:val="single" w:sz="4" w:space="0" w:color="auto"/>
            </w:tcBorders>
            <w:shd w:val="clear" w:color="auto" w:fill="auto"/>
            <w:vAlign w:val="center"/>
            <w:hideMark/>
          </w:tcPr>
          <w:p w:rsidR="007238D1" w:rsidRPr="007238D1" w:rsidRDefault="007238D1" w:rsidP="006E4096">
            <w:pPr>
              <w:jc w:val="center"/>
              <w:rPr>
                <w:color w:val="000000"/>
                <w:sz w:val="24"/>
                <w:szCs w:val="24"/>
              </w:rPr>
            </w:pPr>
            <w:r>
              <w:rPr>
                <w:color w:val="000000"/>
                <w:sz w:val="24"/>
                <w:szCs w:val="24"/>
              </w:rPr>
              <w:t>2150</w:t>
            </w:r>
          </w:p>
        </w:tc>
        <w:tc>
          <w:tcPr>
            <w:tcW w:w="1487" w:type="dxa"/>
            <w:tcBorders>
              <w:top w:val="nil"/>
              <w:left w:val="nil"/>
              <w:bottom w:val="single" w:sz="4" w:space="0" w:color="auto"/>
              <w:right w:val="single" w:sz="4" w:space="0" w:color="auto"/>
            </w:tcBorders>
            <w:shd w:val="clear" w:color="auto" w:fill="auto"/>
            <w:vAlign w:val="center"/>
            <w:hideMark/>
          </w:tcPr>
          <w:p w:rsidR="007238D1" w:rsidRPr="007238D1" w:rsidRDefault="007238D1" w:rsidP="006E4096">
            <w:pPr>
              <w:jc w:val="center"/>
              <w:rPr>
                <w:color w:val="000000"/>
                <w:sz w:val="24"/>
                <w:szCs w:val="24"/>
              </w:rPr>
            </w:pPr>
            <w:r>
              <w:rPr>
                <w:color w:val="000000"/>
                <w:sz w:val="24"/>
                <w:szCs w:val="24"/>
              </w:rPr>
              <w:t>1</w:t>
            </w:r>
            <w:r w:rsidRPr="007238D1">
              <w:rPr>
                <w:color w:val="000000"/>
                <w:sz w:val="24"/>
                <w:szCs w:val="24"/>
              </w:rPr>
              <w:t>10,0</w:t>
            </w:r>
          </w:p>
        </w:tc>
      </w:tr>
      <w:tr w:rsidR="007238D1" w:rsidRPr="007238D1" w:rsidTr="007238D1">
        <w:trPr>
          <w:trHeight w:val="300"/>
        </w:trPr>
        <w:tc>
          <w:tcPr>
            <w:tcW w:w="581" w:type="dxa"/>
            <w:tcBorders>
              <w:top w:val="nil"/>
              <w:left w:val="single" w:sz="4" w:space="0" w:color="auto"/>
              <w:bottom w:val="single" w:sz="4" w:space="0" w:color="auto"/>
              <w:right w:val="single" w:sz="4" w:space="0" w:color="auto"/>
            </w:tcBorders>
          </w:tcPr>
          <w:p w:rsidR="007238D1" w:rsidRPr="007238D1" w:rsidRDefault="007238D1" w:rsidP="006E4096">
            <w:pPr>
              <w:rPr>
                <w:color w:val="000000"/>
                <w:sz w:val="24"/>
                <w:szCs w:val="24"/>
              </w:rPr>
            </w:pPr>
            <w:r w:rsidRPr="007238D1">
              <w:rPr>
                <w:color w:val="000000"/>
                <w:sz w:val="24"/>
                <w:szCs w:val="24"/>
              </w:rPr>
              <w:t>1.3</w:t>
            </w: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7238D1" w:rsidRPr="007238D1" w:rsidRDefault="007238D1" w:rsidP="007238D1">
            <w:pPr>
              <w:rPr>
                <w:color w:val="000000"/>
                <w:sz w:val="24"/>
                <w:szCs w:val="24"/>
              </w:rPr>
            </w:pPr>
            <w:r>
              <w:rPr>
                <w:color w:val="000000"/>
                <w:sz w:val="24"/>
                <w:szCs w:val="24"/>
              </w:rPr>
              <w:t xml:space="preserve">Объем реализации </w:t>
            </w:r>
            <w:r w:rsidRPr="007238D1">
              <w:rPr>
                <w:color w:val="000000"/>
                <w:sz w:val="24"/>
                <w:szCs w:val="24"/>
              </w:rPr>
              <w:t>платны</w:t>
            </w:r>
            <w:r>
              <w:rPr>
                <w:color w:val="000000"/>
                <w:sz w:val="24"/>
                <w:szCs w:val="24"/>
              </w:rPr>
              <w:t>х</w:t>
            </w:r>
            <w:r w:rsidRPr="007238D1">
              <w:rPr>
                <w:color w:val="000000"/>
                <w:sz w:val="24"/>
                <w:szCs w:val="24"/>
              </w:rPr>
              <w:t xml:space="preserve"> услуг</w:t>
            </w:r>
          </w:p>
        </w:tc>
        <w:tc>
          <w:tcPr>
            <w:tcW w:w="1134" w:type="dxa"/>
            <w:tcBorders>
              <w:top w:val="nil"/>
              <w:left w:val="nil"/>
              <w:bottom w:val="single" w:sz="4" w:space="0" w:color="auto"/>
              <w:right w:val="single" w:sz="4" w:space="0" w:color="auto"/>
            </w:tcBorders>
            <w:shd w:val="clear" w:color="auto" w:fill="auto"/>
            <w:noWrap/>
            <w:vAlign w:val="center"/>
            <w:hideMark/>
          </w:tcPr>
          <w:p w:rsidR="007238D1" w:rsidRPr="007238D1" w:rsidRDefault="007238D1" w:rsidP="006E4096">
            <w:pPr>
              <w:jc w:val="center"/>
              <w:rPr>
                <w:color w:val="000000"/>
                <w:sz w:val="24"/>
                <w:szCs w:val="24"/>
              </w:rPr>
            </w:pPr>
            <w:r w:rsidRPr="007238D1">
              <w:rPr>
                <w:color w:val="000000"/>
                <w:sz w:val="24"/>
                <w:szCs w:val="24"/>
              </w:rPr>
              <w:t>718,94</w:t>
            </w:r>
          </w:p>
        </w:tc>
        <w:tc>
          <w:tcPr>
            <w:tcW w:w="1134" w:type="dxa"/>
            <w:tcBorders>
              <w:top w:val="nil"/>
              <w:left w:val="nil"/>
              <w:bottom w:val="single" w:sz="4" w:space="0" w:color="auto"/>
              <w:right w:val="single" w:sz="4" w:space="0" w:color="auto"/>
            </w:tcBorders>
            <w:shd w:val="clear" w:color="auto" w:fill="auto"/>
            <w:noWrap/>
            <w:vAlign w:val="center"/>
            <w:hideMark/>
          </w:tcPr>
          <w:p w:rsidR="007238D1" w:rsidRPr="007238D1" w:rsidRDefault="007238D1" w:rsidP="006E4096">
            <w:pPr>
              <w:jc w:val="center"/>
              <w:rPr>
                <w:color w:val="000000"/>
                <w:sz w:val="24"/>
                <w:szCs w:val="24"/>
              </w:rPr>
            </w:pPr>
            <w:r w:rsidRPr="007238D1">
              <w:rPr>
                <w:color w:val="000000"/>
                <w:sz w:val="24"/>
                <w:szCs w:val="24"/>
              </w:rPr>
              <w:t>747,70</w:t>
            </w:r>
          </w:p>
        </w:tc>
        <w:tc>
          <w:tcPr>
            <w:tcW w:w="1417" w:type="dxa"/>
            <w:tcBorders>
              <w:top w:val="nil"/>
              <w:left w:val="nil"/>
              <w:bottom w:val="single" w:sz="4" w:space="0" w:color="auto"/>
              <w:right w:val="single" w:sz="4" w:space="0" w:color="auto"/>
            </w:tcBorders>
            <w:shd w:val="clear" w:color="auto" w:fill="auto"/>
            <w:vAlign w:val="center"/>
            <w:hideMark/>
          </w:tcPr>
          <w:p w:rsidR="007238D1" w:rsidRPr="007238D1" w:rsidRDefault="007238D1" w:rsidP="006E4096">
            <w:pPr>
              <w:jc w:val="center"/>
              <w:rPr>
                <w:color w:val="000000"/>
                <w:sz w:val="24"/>
                <w:szCs w:val="24"/>
              </w:rPr>
            </w:pPr>
            <w:r>
              <w:rPr>
                <w:color w:val="000000"/>
                <w:sz w:val="24"/>
                <w:szCs w:val="24"/>
              </w:rPr>
              <w:t>10</w:t>
            </w:r>
            <w:r w:rsidRPr="007238D1">
              <w:rPr>
                <w:color w:val="000000"/>
                <w:sz w:val="24"/>
                <w:szCs w:val="24"/>
              </w:rPr>
              <w:t>4,0</w:t>
            </w:r>
          </w:p>
        </w:tc>
        <w:tc>
          <w:tcPr>
            <w:tcW w:w="816" w:type="dxa"/>
            <w:tcBorders>
              <w:top w:val="nil"/>
              <w:left w:val="nil"/>
              <w:bottom w:val="single" w:sz="4" w:space="0" w:color="auto"/>
              <w:right w:val="single" w:sz="4" w:space="0" w:color="auto"/>
            </w:tcBorders>
            <w:shd w:val="clear" w:color="auto" w:fill="auto"/>
            <w:vAlign w:val="center"/>
            <w:hideMark/>
          </w:tcPr>
          <w:p w:rsidR="007238D1" w:rsidRPr="007238D1" w:rsidRDefault="007238D1" w:rsidP="006E4096">
            <w:pPr>
              <w:jc w:val="center"/>
              <w:rPr>
                <w:color w:val="000000"/>
                <w:sz w:val="24"/>
                <w:szCs w:val="24"/>
              </w:rPr>
            </w:pPr>
            <w:r>
              <w:rPr>
                <w:color w:val="000000"/>
                <w:sz w:val="24"/>
                <w:szCs w:val="24"/>
              </w:rPr>
              <w:t>17785</w:t>
            </w:r>
          </w:p>
        </w:tc>
        <w:tc>
          <w:tcPr>
            <w:tcW w:w="816" w:type="dxa"/>
            <w:tcBorders>
              <w:top w:val="nil"/>
              <w:left w:val="nil"/>
              <w:bottom w:val="single" w:sz="4" w:space="0" w:color="auto"/>
              <w:right w:val="single" w:sz="4" w:space="0" w:color="auto"/>
            </w:tcBorders>
            <w:shd w:val="clear" w:color="auto" w:fill="auto"/>
            <w:vAlign w:val="center"/>
            <w:hideMark/>
          </w:tcPr>
          <w:p w:rsidR="007238D1" w:rsidRPr="007238D1" w:rsidRDefault="007238D1" w:rsidP="006E4096">
            <w:pPr>
              <w:jc w:val="center"/>
              <w:rPr>
                <w:color w:val="000000"/>
                <w:sz w:val="24"/>
                <w:szCs w:val="24"/>
              </w:rPr>
            </w:pPr>
            <w:r>
              <w:rPr>
                <w:color w:val="000000"/>
                <w:sz w:val="24"/>
                <w:szCs w:val="24"/>
              </w:rPr>
              <w:t>18499</w:t>
            </w:r>
          </w:p>
        </w:tc>
        <w:tc>
          <w:tcPr>
            <w:tcW w:w="1487" w:type="dxa"/>
            <w:tcBorders>
              <w:top w:val="nil"/>
              <w:left w:val="nil"/>
              <w:bottom w:val="single" w:sz="4" w:space="0" w:color="auto"/>
              <w:right w:val="single" w:sz="4" w:space="0" w:color="auto"/>
            </w:tcBorders>
            <w:shd w:val="clear" w:color="auto" w:fill="auto"/>
            <w:vAlign w:val="center"/>
            <w:hideMark/>
          </w:tcPr>
          <w:p w:rsidR="007238D1" w:rsidRPr="007238D1" w:rsidRDefault="007238D1" w:rsidP="006E4096">
            <w:pPr>
              <w:jc w:val="center"/>
              <w:rPr>
                <w:color w:val="000000"/>
                <w:sz w:val="24"/>
                <w:szCs w:val="24"/>
              </w:rPr>
            </w:pPr>
            <w:r>
              <w:rPr>
                <w:color w:val="000000"/>
                <w:sz w:val="24"/>
                <w:szCs w:val="24"/>
              </w:rPr>
              <w:t>10</w:t>
            </w:r>
            <w:r w:rsidRPr="007238D1">
              <w:rPr>
                <w:color w:val="000000"/>
                <w:sz w:val="24"/>
                <w:szCs w:val="24"/>
              </w:rPr>
              <w:t>4,0</w:t>
            </w:r>
          </w:p>
        </w:tc>
      </w:tr>
    </w:tbl>
    <w:p w:rsidR="00EF4C4D" w:rsidRPr="00F03B35" w:rsidRDefault="00EF4C4D" w:rsidP="00EF4C4D">
      <w:pPr>
        <w:jc w:val="both"/>
        <w:rPr>
          <w:sz w:val="16"/>
          <w:szCs w:val="16"/>
          <w:highlight w:val="yellow"/>
        </w:rPr>
      </w:pPr>
    </w:p>
    <w:p w:rsidR="00EF4C4D" w:rsidRPr="000731AC" w:rsidRDefault="000731AC" w:rsidP="000731AC">
      <w:pPr>
        <w:ind w:firstLine="567"/>
        <w:jc w:val="both"/>
        <w:rPr>
          <w:sz w:val="24"/>
          <w:szCs w:val="24"/>
        </w:rPr>
      </w:pPr>
      <w:r w:rsidRPr="000731AC">
        <w:rPr>
          <w:sz w:val="24"/>
          <w:szCs w:val="24"/>
        </w:rPr>
        <w:t>За отчётный период п</w:t>
      </w:r>
      <w:r w:rsidR="00EF4C4D" w:rsidRPr="000731AC">
        <w:rPr>
          <w:sz w:val="24"/>
          <w:szCs w:val="24"/>
        </w:rPr>
        <w:t>о предварите</w:t>
      </w:r>
      <w:r w:rsidR="00AA29D1" w:rsidRPr="000731AC">
        <w:rPr>
          <w:sz w:val="24"/>
          <w:szCs w:val="24"/>
        </w:rPr>
        <w:t>льной оценке на душу населения</w:t>
      </w:r>
      <w:r>
        <w:rPr>
          <w:sz w:val="24"/>
          <w:szCs w:val="24"/>
        </w:rPr>
        <w:t xml:space="preserve"> </w:t>
      </w:r>
      <w:r w:rsidR="00EF4C4D" w:rsidRPr="000731AC">
        <w:rPr>
          <w:sz w:val="24"/>
          <w:szCs w:val="24"/>
        </w:rPr>
        <w:t xml:space="preserve">потребительские расходы </w:t>
      </w:r>
      <w:r>
        <w:rPr>
          <w:sz w:val="24"/>
          <w:szCs w:val="24"/>
        </w:rPr>
        <w:t>(</w:t>
      </w:r>
      <w:r w:rsidRPr="000731AC">
        <w:rPr>
          <w:sz w:val="24"/>
          <w:szCs w:val="24"/>
        </w:rPr>
        <w:t>по организациям, не относящимся к субъектам малого предпринимательства</w:t>
      </w:r>
      <w:r>
        <w:rPr>
          <w:sz w:val="24"/>
          <w:szCs w:val="24"/>
        </w:rPr>
        <w:t xml:space="preserve">) </w:t>
      </w:r>
      <w:r w:rsidRPr="000731AC">
        <w:rPr>
          <w:sz w:val="24"/>
          <w:szCs w:val="24"/>
        </w:rPr>
        <w:t xml:space="preserve">составили </w:t>
      </w:r>
      <w:r w:rsidR="00EF4C4D" w:rsidRPr="000731AC">
        <w:rPr>
          <w:sz w:val="24"/>
          <w:szCs w:val="24"/>
        </w:rPr>
        <w:t>66</w:t>
      </w:r>
      <w:r w:rsidR="00AA29D1" w:rsidRPr="000731AC">
        <w:rPr>
          <w:sz w:val="24"/>
          <w:szCs w:val="24"/>
        </w:rPr>
        <w:t xml:space="preserve"> </w:t>
      </w:r>
      <w:r w:rsidR="007238D1">
        <w:rPr>
          <w:sz w:val="24"/>
          <w:szCs w:val="24"/>
        </w:rPr>
        <w:t>689</w:t>
      </w:r>
      <w:r w:rsidRPr="000731AC">
        <w:rPr>
          <w:sz w:val="24"/>
          <w:szCs w:val="24"/>
        </w:rPr>
        <w:t xml:space="preserve"> рубл</w:t>
      </w:r>
      <w:r w:rsidR="007238D1">
        <w:rPr>
          <w:sz w:val="24"/>
          <w:szCs w:val="24"/>
        </w:rPr>
        <w:t>ей</w:t>
      </w:r>
      <w:r w:rsidRPr="000731AC">
        <w:rPr>
          <w:sz w:val="24"/>
          <w:szCs w:val="24"/>
        </w:rPr>
        <w:t>,</w:t>
      </w:r>
      <w:r w:rsidR="007238D1">
        <w:rPr>
          <w:sz w:val="24"/>
          <w:szCs w:val="24"/>
        </w:rPr>
        <w:t xml:space="preserve"> что на 14,8</w:t>
      </w:r>
      <w:r w:rsidR="00154632">
        <w:rPr>
          <w:sz w:val="24"/>
          <w:szCs w:val="24"/>
        </w:rPr>
        <w:t xml:space="preserve">% </w:t>
      </w:r>
      <w:r w:rsidR="00EF4C4D" w:rsidRPr="000731AC">
        <w:rPr>
          <w:sz w:val="24"/>
          <w:szCs w:val="24"/>
        </w:rPr>
        <w:t xml:space="preserve"> больше, чем за а</w:t>
      </w:r>
      <w:r>
        <w:rPr>
          <w:sz w:val="24"/>
          <w:szCs w:val="24"/>
        </w:rPr>
        <w:t>налогичный период прошлого года, в том числе:</w:t>
      </w:r>
    </w:p>
    <w:p w:rsidR="00EF4C4D" w:rsidRPr="000731AC" w:rsidRDefault="00EF4C4D" w:rsidP="00BD5571">
      <w:pPr>
        <w:ind w:firstLine="567"/>
        <w:jc w:val="both"/>
        <w:rPr>
          <w:sz w:val="24"/>
          <w:szCs w:val="24"/>
        </w:rPr>
      </w:pPr>
      <w:r w:rsidRPr="000731AC">
        <w:rPr>
          <w:sz w:val="24"/>
          <w:szCs w:val="24"/>
        </w:rPr>
        <w:t xml:space="preserve">- оборот розничной торговли </w:t>
      </w:r>
      <w:r w:rsidR="000731AC" w:rsidRPr="000731AC">
        <w:rPr>
          <w:sz w:val="24"/>
          <w:szCs w:val="24"/>
        </w:rPr>
        <w:t xml:space="preserve"> составил 46</w:t>
      </w:r>
      <w:r w:rsidR="000731AC">
        <w:rPr>
          <w:sz w:val="24"/>
          <w:szCs w:val="24"/>
        </w:rPr>
        <w:t xml:space="preserve"> </w:t>
      </w:r>
      <w:r w:rsidR="00154632">
        <w:rPr>
          <w:sz w:val="24"/>
          <w:szCs w:val="24"/>
        </w:rPr>
        <w:t>040</w:t>
      </w:r>
      <w:r w:rsidR="000731AC" w:rsidRPr="000731AC">
        <w:rPr>
          <w:sz w:val="24"/>
          <w:szCs w:val="24"/>
        </w:rPr>
        <w:t xml:space="preserve"> рублей, </w:t>
      </w:r>
      <w:r w:rsidRPr="000731AC">
        <w:rPr>
          <w:sz w:val="24"/>
          <w:szCs w:val="24"/>
        </w:rPr>
        <w:t xml:space="preserve"> что на </w:t>
      </w:r>
      <w:r w:rsidR="00154632">
        <w:rPr>
          <w:sz w:val="24"/>
          <w:szCs w:val="24"/>
        </w:rPr>
        <w:t>20%</w:t>
      </w:r>
      <w:r w:rsidRPr="000731AC">
        <w:rPr>
          <w:sz w:val="24"/>
          <w:szCs w:val="24"/>
        </w:rPr>
        <w:t xml:space="preserve"> больше, чем за аналогичный период прошлого года;</w:t>
      </w:r>
    </w:p>
    <w:p w:rsidR="00EF4C4D" w:rsidRPr="00F03B35" w:rsidRDefault="00EF4C4D" w:rsidP="00BD5571">
      <w:pPr>
        <w:ind w:firstLine="567"/>
        <w:jc w:val="both"/>
        <w:rPr>
          <w:sz w:val="24"/>
          <w:szCs w:val="24"/>
          <w:highlight w:val="yellow"/>
        </w:rPr>
      </w:pPr>
      <w:r w:rsidRPr="000731AC">
        <w:rPr>
          <w:sz w:val="24"/>
          <w:szCs w:val="24"/>
        </w:rPr>
        <w:t xml:space="preserve"> - оборот общественного питания </w:t>
      </w:r>
      <w:r w:rsidR="000731AC" w:rsidRPr="000731AC">
        <w:rPr>
          <w:sz w:val="24"/>
          <w:szCs w:val="24"/>
        </w:rPr>
        <w:t>составил</w:t>
      </w:r>
      <w:r w:rsidRPr="000731AC">
        <w:rPr>
          <w:sz w:val="24"/>
          <w:szCs w:val="24"/>
        </w:rPr>
        <w:t xml:space="preserve"> 2</w:t>
      </w:r>
      <w:r w:rsidR="000731AC" w:rsidRPr="000731AC">
        <w:rPr>
          <w:sz w:val="24"/>
          <w:szCs w:val="24"/>
        </w:rPr>
        <w:t xml:space="preserve"> </w:t>
      </w:r>
      <w:r w:rsidR="00154632">
        <w:rPr>
          <w:sz w:val="24"/>
          <w:szCs w:val="24"/>
        </w:rPr>
        <w:t>150</w:t>
      </w:r>
      <w:r w:rsidR="000731AC">
        <w:rPr>
          <w:sz w:val="24"/>
          <w:szCs w:val="24"/>
        </w:rPr>
        <w:t xml:space="preserve"> рублей</w:t>
      </w:r>
      <w:r w:rsidRPr="000731AC">
        <w:rPr>
          <w:sz w:val="24"/>
          <w:szCs w:val="24"/>
        </w:rPr>
        <w:t xml:space="preserve">, что на </w:t>
      </w:r>
      <w:r w:rsidR="00154632">
        <w:rPr>
          <w:sz w:val="24"/>
          <w:szCs w:val="24"/>
        </w:rPr>
        <w:t xml:space="preserve">10% больше, </w:t>
      </w:r>
      <w:r w:rsidRPr="000731AC">
        <w:rPr>
          <w:sz w:val="24"/>
          <w:szCs w:val="24"/>
        </w:rPr>
        <w:t xml:space="preserve"> чем за аналогичный период прошлого года; </w:t>
      </w:r>
    </w:p>
    <w:p w:rsidR="00EF4C4D" w:rsidRPr="000731AC" w:rsidRDefault="00EF4C4D" w:rsidP="00BD5571">
      <w:pPr>
        <w:ind w:firstLine="567"/>
        <w:jc w:val="both"/>
        <w:rPr>
          <w:sz w:val="24"/>
          <w:szCs w:val="24"/>
        </w:rPr>
      </w:pPr>
      <w:r w:rsidRPr="000731AC">
        <w:rPr>
          <w:sz w:val="24"/>
          <w:szCs w:val="24"/>
        </w:rPr>
        <w:t xml:space="preserve"> - объем реализации платных услуг </w:t>
      </w:r>
      <w:r w:rsidR="000731AC" w:rsidRPr="000731AC">
        <w:rPr>
          <w:sz w:val="24"/>
          <w:szCs w:val="24"/>
        </w:rPr>
        <w:t xml:space="preserve">составил </w:t>
      </w:r>
      <w:r w:rsidRPr="000731AC">
        <w:rPr>
          <w:sz w:val="24"/>
          <w:szCs w:val="24"/>
        </w:rPr>
        <w:t>18</w:t>
      </w:r>
      <w:r w:rsidR="000731AC" w:rsidRPr="000731AC">
        <w:rPr>
          <w:sz w:val="24"/>
          <w:szCs w:val="24"/>
        </w:rPr>
        <w:t xml:space="preserve"> </w:t>
      </w:r>
      <w:r w:rsidR="00154632">
        <w:rPr>
          <w:sz w:val="24"/>
          <w:szCs w:val="24"/>
        </w:rPr>
        <w:t>499</w:t>
      </w:r>
      <w:r w:rsidRPr="000731AC">
        <w:rPr>
          <w:sz w:val="24"/>
          <w:szCs w:val="24"/>
        </w:rPr>
        <w:t xml:space="preserve"> рублей, что на </w:t>
      </w:r>
      <w:r w:rsidR="00154632">
        <w:rPr>
          <w:sz w:val="24"/>
          <w:szCs w:val="24"/>
        </w:rPr>
        <w:t>4%</w:t>
      </w:r>
      <w:r w:rsidRPr="000731AC">
        <w:rPr>
          <w:sz w:val="24"/>
          <w:szCs w:val="24"/>
        </w:rPr>
        <w:t xml:space="preserve"> больше, чем за аналогичный период прошлого года. </w:t>
      </w:r>
    </w:p>
    <w:p w:rsidR="00EF4C4D" w:rsidRPr="000731AC" w:rsidRDefault="00EF4C4D" w:rsidP="00BD5571">
      <w:pPr>
        <w:ind w:firstLine="567"/>
        <w:jc w:val="both"/>
        <w:rPr>
          <w:spacing w:val="4"/>
          <w:sz w:val="24"/>
          <w:szCs w:val="24"/>
        </w:rPr>
      </w:pPr>
      <w:r w:rsidRPr="000731AC">
        <w:rPr>
          <w:sz w:val="24"/>
          <w:szCs w:val="24"/>
        </w:rPr>
        <w:lastRenderedPageBreak/>
        <w:t xml:space="preserve">По ожидаемой оценке </w:t>
      </w:r>
      <w:r w:rsidR="000731AC" w:rsidRPr="000731AC">
        <w:rPr>
          <w:sz w:val="24"/>
          <w:szCs w:val="24"/>
        </w:rPr>
        <w:t xml:space="preserve">в 2019 году потребительские расходы </w:t>
      </w:r>
      <w:r w:rsidRPr="000731AC">
        <w:rPr>
          <w:sz w:val="24"/>
          <w:szCs w:val="24"/>
        </w:rPr>
        <w:t xml:space="preserve">на душу населения </w:t>
      </w:r>
      <w:r w:rsidR="000731AC" w:rsidRPr="000731AC">
        <w:rPr>
          <w:sz w:val="24"/>
          <w:szCs w:val="24"/>
        </w:rPr>
        <w:t xml:space="preserve">2019 составят </w:t>
      </w:r>
      <w:r w:rsidRPr="000731AC">
        <w:rPr>
          <w:sz w:val="24"/>
          <w:szCs w:val="24"/>
        </w:rPr>
        <w:t>149</w:t>
      </w:r>
      <w:r w:rsidR="000731AC" w:rsidRPr="000731AC">
        <w:rPr>
          <w:sz w:val="24"/>
          <w:szCs w:val="24"/>
        </w:rPr>
        <w:t xml:space="preserve"> </w:t>
      </w:r>
      <w:r w:rsidRPr="000731AC">
        <w:rPr>
          <w:sz w:val="24"/>
          <w:szCs w:val="24"/>
        </w:rPr>
        <w:t>240,00 рублей, что на 22</w:t>
      </w:r>
      <w:r w:rsidR="007238D1">
        <w:rPr>
          <w:sz w:val="24"/>
          <w:szCs w:val="24"/>
        </w:rPr>
        <w:t xml:space="preserve"> </w:t>
      </w:r>
      <w:r w:rsidRPr="000731AC">
        <w:rPr>
          <w:sz w:val="24"/>
          <w:szCs w:val="24"/>
        </w:rPr>
        <w:t xml:space="preserve">167,65 рублей больше, чем </w:t>
      </w:r>
      <w:r w:rsidR="000731AC" w:rsidRPr="000731AC">
        <w:rPr>
          <w:sz w:val="24"/>
          <w:szCs w:val="24"/>
        </w:rPr>
        <w:t>в 2018 году. При этом</w:t>
      </w:r>
      <w:proofErr w:type="gramStart"/>
      <w:r w:rsidR="007238D1">
        <w:rPr>
          <w:sz w:val="24"/>
          <w:szCs w:val="24"/>
        </w:rPr>
        <w:t>,</w:t>
      </w:r>
      <w:proofErr w:type="gramEnd"/>
      <w:r w:rsidR="000731AC" w:rsidRPr="000731AC">
        <w:rPr>
          <w:sz w:val="24"/>
          <w:szCs w:val="24"/>
        </w:rPr>
        <w:t xml:space="preserve"> </w:t>
      </w:r>
      <w:r w:rsidR="007238D1">
        <w:rPr>
          <w:sz w:val="24"/>
          <w:szCs w:val="24"/>
        </w:rPr>
        <w:t>н</w:t>
      </w:r>
      <w:r w:rsidR="000731AC" w:rsidRPr="000731AC">
        <w:rPr>
          <w:sz w:val="24"/>
          <w:szCs w:val="24"/>
        </w:rPr>
        <w:t>а одного жителя города Урай о</w:t>
      </w:r>
      <w:r w:rsidRPr="000731AC">
        <w:rPr>
          <w:sz w:val="24"/>
          <w:szCs w:val="24"/>
        </w:rPr>
        <w:t xml:space="preserve">борот розничной торговли </w:t>
      </w:r>
      <w:r w:rsidR="000731AC" w:rsidRPr="000731AC">
        <w:rPr>
          <w:sz w:val="24"/>
          <w:szCs w:val="24"/>
        </w:rPr>
        <w:t xml:space="preserve">увеличится на 20%, </w:t>
      </w:r>
      <w:r w:rsidRPr="000731AC">
        <w:rPr>
          <w:sz w:val="24"/>
          <w:szCs w:val="24"/>
        </w:rPr>
        <w:t xml:space="preserve">оборот общественного питания </w:t>
      </w:r>
      <w:r w:rsidR="000731AC" w:rsidRPr="000731AC">
        <w:rPr>
          <w:sz w:val="24"/>
          <w:szCs w:val="24"/>
        </w:rPr>
        <w:t xml:space="preserve">– на 10,1%, </w:t>
      </w:r>
      <w:r w:rsidRPr="000731AC">
        <w:rPr>
          <w:sz w:val="24"/>
          <w:szCs w:val="24"/>
        </w:rPr>
        <w:t xml:space="preserve"> объем реализации платных услуг </w:t>
      </w:r>
      <w:r w:rsidR="000731AC" w:rsidRPr="000731AC">
        <w:rPr>
          <w:sz w:val="24"/>
          <w:szCs w:val="24"/>
        </w:rPr>
        <w:t xml:space="preserve">– на </w:t>
      </w:r>
      <w:r w:rsidRPr="000731AC">
        <w:rPr>
          <w:sz w:val="24"/>
          <w:szCs w:val="24"/>
        </w:rPr>
        <w:t xml:space="preserve">6,1% </w:t>
      </w:r>
      <w:r w:rsidR="000731AC" w:rsidRPr="000731AC">
        <w:rPr>
          <w:sz w:val="24"/>
          <w:szCs w:val="24"/>
        </w:rPr>
        <w:t>по отношению к 2018 году.</w:t>
      </w:r>
    </w:p>
    <w:p w:rsidR="00EF4C4D" w:rsidRDefault="00EF4C4D" w:rsidP="00EF4C4D">
      <w:pPr>
        <w:ind w:firstLine="567"/>
        <w:jc w:val="both"/>
        <w:rPr>
          <w:sz w:val="24"/>
          <w:szCs w:val="24"/>
        </w:rPr>
      </w:pPr>
      <w:r w:rsidRPr="000731AC">
        <w:rPr>
          <w:sz w:val="24"/>
          <w:szCs w:val="24"/>
        </w:rPr>
        <w:t xml:space="preserve">Потребительский рынок города Урай сегодня функционирует как крупная составная часть единого комплекса городского хозяйства. Состояние торговли, общественного питания, объема платных услуг служит достоверным показателем уровня жизни населения. </w:t>
      </w:r>
    </w:p>
    <w:p w:rsidR="009F351E" w:rsidRDefault="009F351E" w:rsidP="00EF4C4D">
      <w:pPr>
        <w:ind w:firstLine="567"/>
        <w:jc w:val="both"/>
        <w:rPr>
          <w:sz w:val="24"/>
          <w:szCs w:val="24"/>
        </w:rPr>
      </w:pPr>
    </w:p>
    <w:p w:rsidR="009F351E" w:rsidRDefault="009F351E" w:rsidP="00EF4C4D">
      <w:pPr>
        <w:ind w:firstLine="567"/>
        <w:jc w:val="both"/>
        <w:rPr>
          <w:sz w:val="24"/>
          <w:szCs w:val="24"/>
        </w:rPr>
      </w:pPr>
    </w:p>
    <w:p w:rsidR="009F351E" w:rsidRPr="000731AC" w:rsidRDefault="009F351E" w:rsidP="00EF4C4D">
      <w:pPr>
        <w:ind w:firstLine="567"/>
        <w:jc w:val="both"/>
        <w:rPr>
          <w:sz w:val="24"/>
          <w:szCs w:val="24"/>
        </w:rPr>
      </w:pPr>
    </w:p>
    <w:p w:rsidR="00EF4C4D" w:rsidRPr="00F03B35" w:rsidRDefault="00EF4C4D" w:rsidP="00EF4C4D">
      <w:pPr>
        <w:ind w:firstLine="709"/>
        <w:jc w:val="both"/>
        <w:rPr>
          <w:rFonts w:eastAsia="Calibri"/>
          <w:highlight w:val="yellow"/>
        </w:rPr>
      </w:pPr>
    </w:p>
    <w:p w:rsidR="00D749DF" w:rsidRPr="00E22A2E" w:rsidRDefault="00D749DF" w:rsidP="00D749DF">
      <w:pPr>
        <w:jc w:val="center"/>
        <w:rPr>
          <w:b/>
          <w:sz w:val="28"/>
        </w:rPr>
      </w:pPr>
      <w:r w:rsidRPr="00E22A2E">
        <w:rPr>
          <w:b/>
          <w:sz w:val="28"/>
        </w:rPr>
        <w:t>7. Жилищно-коммунальный комплекс</w:t>
      </w:r>
    </w:p>
    <w:p w:rsidR="00D749DF" w:rsidRPr="00E22A2E" w:rsidRDefault="00D749DF" w:rsidP="00D749DF">
      <w:pPr>
        <w:ind w:firstLine="709"/>
        <w:jc w:val="center"/>
        <w:rPr>
          <w:b/>
          <w:sz w:val="24"/>
          <w:szCs w:val="24"/>
        </w:rPr>
      </w:pPr>
    </w:p>
    <w:p w:rsidR="00D749DF" w:rsidRPr="00E22A2E" w:rsidRDefault="00D749DF" w:rsidP="00D749DF">
      <w:pPr>
        <w:ind w:firstLine="540"/>
        <w:jc w:val="both"/>
        <w:rPr>
          <w:sz w:val="24"/>
          <w:szCs w:val="24"/>
        </w:rPr>
      </w:pPr>
      <w:r w:rsidRPr="00E22A2E">
        <w:rPr>
          <w:sz w:val="24"/>
          <w:szCs w:val="24"/>
        </w:rPr>
        <w:t>В сфере жилищно-коммунального хозяйства основной задачей  является повышение качества жизни населения города, поддержание системы коммунального обеспечения города Урай в работоспособном состоянии, развитие и модернизация городского коммунального хозяйства, а также улучшение качества жизни населения за счет реализации энергосберегающих мероприятий.</w:t>
      </w:r>
    </w:p>
    <w:p w:rsidR="00D749DF" w:rsidRPr="00E22A2E" w:rsidRDefault="00D749DF" w:rsidP="00D749DF">
      <w:pPr>
        <w:autoSpaceDE w:val="0"/>
        <w:autoSpaceDN w:val="0"/>
        <w:adjustRightInd w:val="0"/>
        <w:ind w:firstLine="540"/>
        <w:contextualSpacing/>
        <w:jc w:val="both"/>
        <w:rPr>
          <w:sz w:val="24"/>
          <w:szCs w:val="24"/>
        </w:rPr>
      </w:pPr>
      <w:r w:rsidRPr="00E22A2E">
        <w:rPr>
          <w:sz w:val="24"/>
          <w:szCs w:val="24"/>
        </w:rPr>
        <w:t>Жилищно-коммунальное хозяйство города Урай включает в себя: МКУ «Управление жилищно-коммунального хозяйства города Урай» (на правах органа управления в сфере ЖКХ), АО «Водоканал», АО «Урайтеплоэнергия», АО «Дорожник», АО «</w:t>
      </w:r>
      <w:proofErr w:type="spellStart"/>
      <w:r w:rsidRPr="00E22A2E">
        <w:rPr>
          <w:sz w:val="24"/>
          <w:szCs w:val="24"/>
        </w:rPr>
        <w:t>Шаимгаз</w:t>
      </w:r>
      <w:proofErr w:type="spellEnd"/>
      <w:r w:rsidRPr="00E22A2E">
        <w:rPr>
          <w:sz w:val="24"/>
          <w:szCs w:val="24"/>
        </w:rPr>
        <w:t>», АО «</w:t>
      </w:r>
      <w:proofErr w:type="spellStart"/>
      <w:r w:rsidRPr="00E22A2E">
        <w:rPr>
          <w:sz w:val="24"/>
          <w:szCs w:val="24"/>
        </w:rPr>
        <w:t>ЮТЭК-Энергия</w:t>
      </w:r>
      <w:proofErr w:type="spellEnd"/>
      <w:r w:rsidRPr="00E22A2E">
        <w:rPr>
          <w:sz w:val="24"/>
          <w:szCs w:val="24"/>
        </w:rPr>
        <w:t>», АО «</w:t>
      </w:r>
      <w:proofErr w:type="spellStart"/>
      <w:r w:rsidRPr="00E22A2E">
        <w:rPr>
          <w:sz w:val="24"/>
          <w:szCs w:val="24"/>
        </w:rPr>
        <w:t>ГазпромЭнергоСбыт</w:t>
      </w:r>
      <w:proofErr w:type="spellEnd"/>
      <w:r w:rsidRPr="00E22A2E">
        <w:rPr>
          <w:sz w:val="24"/>
          <w:szCs w:val="24"/>
        </w:rPr>
        <w:t>», ООО Ритуальных услуг, ООО «</w:t>
      </w:r>
      <w:proofErr w:type="spellStart"/>
      <w:r w:rsidRPr="00E22A2E">
        <w:rPr>
          <w:sz w:val="24"/>
          <w:szCs w:val="24"/>
        </w:rPr>
        <w:t>ЭкоТех</w:t>
      </w:r>
      <w:proofErr w:type="spellEnd"/>
      <w:r w:rsidRPr="00E22A2E">
        <w:rPr>
          <w:sz w:val="24"/>
          <w:szCs w:val="24"/>
        </w:rPr>
        <w:t xml:space="preserve">». В настоящее время в городе Урай действуют 11 управляющих компаний, обслуживающих жилищный фонд, 5 товариществ собственников жилья. </w:t>
      </w:r>
    </w:p>
    <w:p w:rsidR="00D749DF" w:rsidRPr="00E22A2E" w:rsidRDefault="00D749DF" w:rsidP="00D749DF">
      <w:pPr>
        <w:autoSpaceDE w:val="0"/>
        <w:autoSpaceDN w:val="0"/>
        <w:adjustRightInd w:val="0"/>
        <w:ind w:firstLine="540"/>
        <w:contextualSpacing/>
        <w:jc w:val="both"/>
        <w:rPr>
          <w:color w:val="000000" w:themeColor="text1"/>
          <w:sz w:val="24"/>
          <w:szCs w:val="24"/>
        </w:rPr>
      </w:pPr>
      <w:r w:rsidRPr="00E22A2E">
        <w:rPr>
          <w:color w:val="000000" w:themeColor="text1"/>
          <w:sz w:val="24"/>
          <w:szCs w:val="24"/>
        </w:rPr>
        <w:t>Основной задачей управляющих организаций является выполнение мероприятий по поддержанию жилищного фонда города в надлежащем  техническом состоянии и подготовке его к осенне-зимнему периоду.</w:t>
      </w:r>
    </w:p>
    <w:p w:rsidR="00D749DF" w:rsidRDefault="00D749DF" w:rsidP="00D749DF">
      <w:pPr>
        <w:autoSpaceDE w:val="0"/>
        <w:autoSpaceDN w:val="0"/>
        <w:adjustRightInd w:val="0"/>
        <w:ind w:firstLine="540"/>
        <w:contextualSpacing/>
        <w:jc w:val="both"/>
        <w:rPr>
          <w:sz w:val="24"/>
          <w:szCs w:val="24"/>
        </w:rPr>
      </w:pPr>
      <w:r w:rsidRPr="00E22A2E">
        <w:rPr>
          <w:sz w:val="24"/>
          <w:szCs w:val="24"/>
        </w:rPr>
        <w:t>Общая площадь жилищного фонда, управление которым осуществляется собственниками, в формах предусмотрен</w:t>
      </w:r>
      <w:r w:rsidR="00061444">
        <w:rPr>
          <w:sz w:val="24"/>
          <w:szCs w:val="24"/>
        </w:rPr>
        <w:t>ных Жилищным кодексом РФ, на 01.10.</w:t>
      </w:r>
      <w:r w:rsidRPr="00E22A2E">
        <w:rPr>
          <w:sz w:val="24"/>
          <w:szCs w:val="24"/>
        </w:rPr>
        <w:t>2019</w:t>
      </w:r>
      <w:r w:rsidRPr="00E22A2E">
        <w:rPr>
          <w:color w:val="FF0000"/>
          <w:sz w:val="24"/>
          <w:szCs w:val="24"/>
        </w:rPr>
        <w:t xml:space="preserve"> </w:t>
      </w:r>
      <w:r w:rsidRPr="00E22A2E">
        <w:rPr>
          <w:sz w:val="24"/>
          <w:szCs w:val="24"/>
        </w:rPr>
        <w:t>года составляет</w:t>
      </w:r>
      <w:r w:rsidRPr="00E22A2E">
        <w:rPr>
          <w:color w:val="FF0000"/>
          <w:sz w:val="24"/>
          <w:szCs w:val="24"/>
        </w:rPr>
        <w:t xml:space="preserve"> </w:t>
      </w:r>
      <w:r w:rsidRPr="00E22A2E">
        <w:rPr>
          <w:sz w:val="24"/>
          <w:szCs w:val="24"/>
        </w:rPr>
        <w:t>748,419 тыс.кв.м. или 477 многоквартирных домов.</w:t>
      </w:r>
    </w:p>
    <w:p w:rsidR="002E0616" w:rsidRDefault="002E0616" w:rsidP="00D749DF">
      <w:pPr>
        <w:autoSpaceDE w:val="0"/>
        <w:autoSpaceDN w:val="0"/>
        <w:adjustRightInd w:val="0"/>
        <w:ind w:firstLine="540"/>
        <w:contextualSpacing/>
        <w:jc w:val="both"/>
        <w:rPr>
          <w:sz w:val="24"/>
          <w:szCs w:val="24"/>
        </w:rPr>
      </w:pPr>
    </w:p>
    <w:p w:rsidR="002E0616" w:rsidRPr="00BB0553" w:rsidRDefault="002E0616" w:rsidP="002E0616">
      <w:pPr>
        <w:jc w:val="center"/>
        <w:rPr>
          <w:b/>
          <w:sz w:val="24"/>
          <w:szCs w:val="24"/>
        </w:rPr>
      </w:pPr>
      <w:r w:rsidRPr="00BB0553">
        <w:rPr>
          <w:b/>
          <w:sz w:val="24"/>
          <w:szCs w:val="24"/>
        </w:rPr>
        <w:t xml:space="preserve">Динамика основных показателей </w:t>
      </w:r>
      <w:r w:rsidR="00642B90" w:rsidRPr="00BB0553">
        <w:rPr>
          <w:b/>
          <w:sz w:val="24"/>
          <w:szCs w:val="24"/>
        </w:rPr>
        <w:t>в сфере</w:t>
      </w:r>
      <w:r w:rsidRPr="00BB0553">
        <w:rPr>
          <w:b/>
          <w:sz w:val="24"/>
          <w:szCs w:val="24"/>
        </w:rPr>
        <w:t xml:space="preserve"> </w:t>
      </w:r>
      <w:r w:rsidRPr="00BB0553">
        <w:rPr>
          <w:sz w:val="24"/>
          <w:szCs w:val="24"/>
        </w:rPr>
        <w:t xml:space="preserve"> </w:t>
      </w:r>
      <w:r w:rsidRPr="00BB0553">
        <w:rPr>
          <w:b/>
          <w:sz w:val="24"/>
          <w:szCs w:val="24"/>
        </w:rPr>
        <w:t>жилищно-коммунального хозяйства</w:t>
      </w:r>
    </w:p>
    <w:p w:rsidR="00642B90" w:rsidRDefault="00642B90" w:rsidP="002E0616">
      <w:pPr>
        <w:autoSpaceDE w:val="0"/>
        <w:autoSpaceDN w:val="0"/>
        <w:adjustRightInd w:val="0"/>
        <w:ind w:firstLine="540"/>
        <w:contextualSpacing/>
        <w:jc w:val="center"/>
        <w:rPr>
          <w:b/>
          <w:sz w:val="24"/>
          <w:szCs w:val="24"/>
        </w:rPr>
      </w:pPr>
    </w:p>
    <w:p w:rsidR="00D749DF" w:rsidRPr="00E22A2E" w:rsidRDefault="00D749DF" w:rsidP="00D749DF">
      <w:pPr>
        <w:jc w:val="right"/>
        <w:rPr>
          <w:sz w:val="22"/>
          <w:szCs w:val="22"/>
        </w:rPr>
      </w:pPr>
      <w:r w:rsidRPr="002E0616">
        <w:rPr>
          <w:sz w:val="22"/>
          <w:szCs w:val="22"/>
        </w:rPr>
        <w:t>таблица 6</w:t>
      </w:r>
    </w:p>
    <w:tbl>
      <w:tblPr>
        <w:tblW w:w="949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253"/>
        <w:gridCol w:w="709"/>
        <w:gridCol w:w="1275"/>
        <w:gridCol w:w="1276"/>
        <w:gridCol w:w="1417"/>
      </w:tblGrid>
      <w:tr w:rsidR="00D749DF" w:rsidRPr="00E22A2E" w:rsidTr="009F351E">
        <w:trPr>
          <w:jc w:val="center"/>
        </w:trPr>
        <w:tc>
          <w:tcPr>
            <w:tcW w:w="567" w:type="dxa"/>
          </w:tcPr>
          <w:p w:rsidR="00D749DF" w:rsidRPr="00E22A2E" w:rsidRDefault="00D749DF" w:rsidP="008D5400">
            <w:pPr>
              <w:jc w:val="center"/>
              <w:rPr>
                <w:sz w:val="22"/>
                <w:szCs w:val="22"/>
              </w:rPr>
            </w:pPr>
            <w:r w:rsidRPr="00E22A2E">
              <w:rPr>
                <w:sz w:val="22"/>
                <w:szCs w:val="22"/>
              </w:rPr>
              <w:t xml:space="preserve">№ </w:t>
            </w:r>
            <w:proofErr w:type="spellStart"/>
            <w:proofErr w:type="gramStart"/>
            <w:r w:rsidRPr="00E22A2E">
              <w:rPr>
                <w:sz w:val="22"/>
                <w:szCs w:val="22"/>
              </w:rPr>
              <w:t>п</w:t>
            </w:r>
            <w:proofErr w:type="spellEnd"/>
            <w:proofErr w:type="gramEnd"/>
            <w:r w:rsidRPr="00E22A2E">
              <w:rPr>
                <w:sz w:val="22"/>
                <w:szCs w:val="22"/>
              </w:rPr>
              <w:t>/</w:t>
            </w:r>
            <w:proofErr w:type="spellStart"/>
            <w:r w:rsidRPr="00E22A2E">
              <w:rPr>
                <w:sz w:val="22"/>
                <w:szCs w:val="22"/>
              </w:rPr>
              <w:t>п</w:t>
            </w:r>
            <w:proofErr w:type="spellEnd"/>
          </w:p>
        </w:tc>
        <w:tc>
          <w:tcPr>
            <w:tcW w:w="4253" w:type="dxa"/>
          </w:tcPr>
          <w:p w:rsidR="00D749DF" w:rsidRPr="00E22A2E" w:rsidRDefault="00D749DF" w:rsidP="008D5400">
            <w:pPr>
              <w:jc w:val="center"/>
              <w:rPr>
                <w:sz w:val="22"/>
                <w:szCs w:val="22"/>
              </w:rPr>
            </w:pPr>
            <w:r w:rsidRPr="00E22A2E">
              <w:rPr>
                <w:sz w:val="22"/>
                <w:szCs w:val="22"/>
              </w:rPr>
              <w:t>Показатель</w:t>
            </w:r>
          </w:p>
        </w:tc>
        <w:tc>
          <w:tcPr>
            <w:tcW w:w="709" w:type="dxa"/>
          </w:tcPr>
          <w:p w:rsidR="00D749DF" w:rsidRPr="00E22A2E" w:rsidRDefault="00D749DF" w:rsidP="008D5400">
            <w:pPr>
              <w:jc w:val="center"/>
              <w:rPr>
                <w:sz w:val="22"/>
                <w:szCs w:val="22"/>
              </w:rPr>
            </w:pPr>
            <w:r w:rsidRPr="00E22A2E">
              <w:rPr>
                <w:sz w:val="22"/>
                <w:szCs w:val="22"/>
              </w:rPr>
              <w:t>Ед.</w:t>
            </w:r>
          </w:p>
          <w:p w:rsidR="00D749DF" w:rsidRPr="00E22A2E" w:rsidRDefault="00D749DF" w:rsidP="008D5400">
            <w:pPr>
              <w:jc w:val="center"/>
              <w:rPr>
                <w:sz w:val="22"/>
                <w:szCs w:val="22"/>
              </w:rPr>
            </w:pPr>
            <w:proofErr w:type="spellStart"/>
            <w:r w:rsidRPr="00E22A2E">
              <w:rPr>
                <w:sz w:val="22"/>
                <w:szCs w:val="22"/>
              </w:rPr>
              <w:t>изм</w:t>
            </w:r>
            <w:proofErr w:type="spellEnd"/>
            <w:r w:rsidRPr="00E22A2E">
              <w:rPr>
                <w:sz w:val="22"/>
                <w:szCs w:val="22"/>
              </w:rPr>
              <w:t>.</w:t>
            </w:r>
          </w:p>
        </w:tc>
        <w:tc>
          <w:tcPr>
            <w:tcW w:w="1275" w:type="dxa"/>
            <w:vAlign w:val="center"/>
          </w:tcPr>
          <w:p w:rsidR="00D749DF" w:rsidRPr="00E22A2E" w:rsidRDefault="00D749DF" w:rsidP="008D5400">
            <w:pPr>
              <w:jc w:val="center"/>
              <w:rPr>
                <w:sz w:val="22"/>
                <w:szCs w:val="22"/>
              </w:rPr>
            </w:pPr>
            <w:r w:rsidRPr="00E22A2E">
              <w:rPr>
                <w:sz w:val="22"/>
                <w:szCs w:val="22"/>
              </w:rPr>
              <w:t>01.10.2018</w:t>
            </w:r>
          </w:p>
        </w:tc>
        <w:tc>
          <w:tcPr>
            <w:tcW w:w="1276" w:type="dxa"/>
            <w:vAlign w:val="center"/>
          </w:tcPr>
          <w:p w:rsidR="00D749DF" w:rsidRPr="00E22A2E" w:rsidRDefault="00D749DF" w:rsidP="008D5400">
            <w:pPr>
              <w:jc w:val="center"/>
              <w:rPr>
                <w:sz w:val="22"/>
                <w:szCs w:val="22"/>
              </w:rPr>
            </w:pPr>
            <w:r w:rsidRPr="00E22A2E">
              <w:rPr>
                <w:sz w:val="22"/>
                <w:szCs w:val="22"/>
              </w:rPr>
              <w:t>01.10.2019</w:t>
            </w:r>
          </w:p>
        </w:tc>
        <w:tc>
          <w:tcPr>
            <w:tcW w:w="1417" w:type="dxa"/>
          </w:tcPr>
          <w:p w:rsidR="00D749DF" w:rsidRPr="00E22A2E" w:rsidRDefault="00D749DF" w:rsidP="008D5400">
            <w:pPr>
              <w:jc w:val="center"/>
              <w:rPr>
                <w:sz w:val="22"/>
                <w:szCs w:val="22"/>
              </w:rPr>
            </w:pPr>
            <w:r w:rsidRPr="00E22A2E">
              <w:rPr>
                <w:sz w:val="22"/>
                <w:szCs w:val="22"/>
              </w:rPr>
              <w:t xml:space="preserve">Отклонение 9 месяцев 2019 </w:t>
            </w:r>
            <w:proofErr w:type="gramStart"/>
            <w:r w:rsidRPr="00E22A2E">
              <w:rPr>
                <w:sz w:val="22"/>
                <w:szCs w:val="22"/>
              </w:rPr>
              <w:t>к</w:t>
            </w:r>
            <w:proofErr w:type="gramEnd"/>
            <w:r w:rsidRPr="00E22A2E">
              <w:rPr>
                <w:sz w:val="22"/>
                <w:szCs w:val="22"/>
              </w:rPr>
              <w:t xml:space="preserve"> </w:t>
            </w:r>
          </w:p>
          <w:p w:rsidR="00D749DF" w:rsidRPr="00E22A2E" w:rsidRDefault="00D749DF" w:rsidP="008D5400">
            <w:pPr>
              <w:jc w:val="center"/>
              <w:rPr>
                <w:sz w:val="22"/>
                <w:szCs w:val="22"/>
              </w:rPr>
            </w:pPr>
            <w:r w:rsidRPr="00E22A2E">
              <w:rPr>
                <w:sz w:val="22"/>
                <w:szCs w:val="22"/>
              </w:rPr>
              <w:t xml:space="preserve">9 месяцам 2018 </w:t>
            </w:r>
          </w:p>
          <w:p w:rsidR="00D749DF" w:rsidRPr="00E22A2E" w:rsidRDefault="00D749DF" w:rsidP="008D5400">
            <w:pPr>
              <w:jc w:val="center"/>
              <w:rPr>
                <w:sz w:val="22"/>
                <w:szCs w:val="22"/>
              </w:rPr>
            </w:pPr>
            <w:r w:rsidRPr="00E22A2E">
              <w:rPr>
                <w:sz w:val="22"/>
                <w:szCs w:val="22"/>
              </w:rPr>
              <w:t>в %</w:t>
            </w:r>
          </w:p>
        </w:tc>
      </w:tr>
      <w:tr w:rsidR="00D749DF" w:rsidRPr="00E22A2E" w:rsidTr="009F351E">
        <w:trPr>
          <w:jc w:val="center"/>
        </w:trPr>
        <w:tc>
          <w:tcPr>
            <w:tcW w:w="567" w:type="dxa"/>
          </w:tcPr>
          <w:p w:rsidR="00D749DF" w:rsidRPr="00E22A2E" w:rsidRDefault="00D749DF" w:rsidP="008D5400">
            <w:pPr>
              <w:jc w:val="center"/>
              <w:rPr>
                <w:sz w:val="24"/>
                <w:szCs w:val="24"/>
              </w:rPr>
            </w:pPr>
            <w:r w:rsidRPr="00E22A2E">
              <w:rPr>
                <w:sz w:val="24"/>
                <w:szCs w:val="24"/>
              </w:rPr>
              <w:t>1</w:t>
            </w:r>
          </w:p>
        </w:tc>
        <w:tc>
          <w:tcPr>
            <w:tcW w:w="4253" w:type="dxa"/>
          </w:tcPr>
          <w:p w:rsidR="00D749DF" w:rsidRPr="00E22A2E" w:rsidRDefault="00D749DF" w:rsidP="008D5400">
            <w:pPr>
              <w:jc w:val="both"/>
              <w:rPr>
                <w:sz w:val="24"/>
                <w:szCs w:val="24"/>
              </w:rPr>
            </w:pPr>
            <w:r w:rsidRPr="00E22A2E">
              <w:rPr>
                <w:sz w:val="24"/>
                <w:szCs w:val="24"/>
              </w:rPr>
              <w:t>Общая площадь жилищного фонда, управление которым осуществляется собственниками в формах, предусмотренных Жилищным кодексом РФ</w:t>
            </w:r>
          </w:p>
        </w:tc>
        <w:tc>
          <w:tcPr>
            <w:tcW w:w="709" w:type="dxa"/>
            <w:vAlign w:val="center"/>
          </w:tcPr>
          <w:p w:rsidR="00D749DF" w:rsidRPr="00E22A2E" w:rsidRDefault="00D749DF" w:rsidP="008D5400">
            <w:pPr>
              <w:jc w:val="center"/>
              <w:rPr>
                <w:sz w:val="24"/>
                <w:szCs w:val="24"/>
              </w:rPr>
            </w:pPr>
            <w:r w:rsidRPr="00E22A2E">
              <w:rPr>
                <w:sz w:val="24"/>
                <w:szCs w:val="24"/>
              </w:rPr>
              <w:t>тыс. кв.м.</w:t>
            </w:r>
          </w:p>
        </w:tc>
        <w:tc>
          <w:tcPr>
            <w:tcW w:w="1275" w:type="dxa"/>
            <w:vAlign w:val="center"/>
          </w:tcPr>
          <w:p w:rsidR="00D749DF" w:rsidRPr="00E22A2E" w:rsidRDefault="00D749DF" w:rsidP="008D5400">
            <w:pPr>
              <w:jc w:val="center"/>
              <w:rPr>
                <w:color w:val="000000"/>
                <w:sz w:val="24"/>
                <w:szCs w:val="24"/>
              </w:rPr>
            </w:pPr>
            <w:r w:rsidRPr="00E22A2E">
              <w:rPr>
                <w:color w:val="000000"/>
                <w:sz w:val="24"/>
                <w:szCs w:val="24"/>
                <w:lang w:val="en-US"/>
              </w:rPr>
              <w:t>74</w:t>
            </w:r>
            <w:r w:rsidRPr="00E22A2E">
              <w:rPr>
                <w:color w:val="000000"/>
                <w:sz w:val="24"/>
                <w:szCs w:val="24"/>
              </w:rPr>
              <w:t>7,1</w:t>
            </w:r>
          </w:p>
        </w:tc>
        <w:tc>
          <w:tcPr>
            <w:tcW w:w="1276" w:type="dxa"/>
            <w:vAlign w:val="center"/>
          </w:tcPr>
          <w:p w:rsidR="00D749DF" w:rsidRPr="00E22A2E" w:rsidRDefault="00D749DF" w:rsidP="008D5400">
            <w:pPr>
              <w:jc w:val="center"/>
              <w:rPr>
                <w:color w:val="000000"/>
                <w:sz w:val="24"/>
                <w:szCs w:val="24"/>
              </w:rPr>
            </w:pPr>
            <w:r w:rsidRPr="00E22A2E">
              <w:rPr>
                <w:color w:val="000000"/>
                <w:sz w:val="24"/>
                <w:szCs w:val="24"/>
              </w:rPr>
              <w:t>748,4</w:t>
            </w:r>
          </w:p>
        </w:tc>
        <w:tc>
          <w:tcPr>
            <w:tcW w:w="1417" w:type="dxa"/>
            <w:vAlign w:val="center"/>
          </w:tcPr>
          <w:p w:rsidR="00D749DF" w:rsidRPr="00E22A2E" w:rsidRDefault="00D749DF" w:rsidP="008D5400">
            <w:pPr>
              <w:jc w:val="center"/>
              <w:rPr>
                <w:color w:val="000000"/>
                <w:sz w:val="24"/>
                <w:szCs w:val="24"/>
              </w:rPr>
            </w:pPr>
            <w:r w:rsidRPr="00E22A2E">
              <w:rPr>
                <w:color w:val="000000"/>
                <w:sz w:val="24"/>
                <w:szCs w:val="24"/>
              </w:rPr>
              <w:t>100,2</w:t>
            </w:r>
          </w:p>
        </w:tc>
      </w:tr>
      <w:tr w:rsidR="00D749DF" w:rsidRPr="00E22A2E" w:rsidTr="009F351E">
        <w:trPr>
          <w:jc w:val="center"/>
        </w:trPr>
        <w:tc>
          <w:tcPr>
            <w:tcW w:w="567" w:type="dxa"/>
          </w:tcPr>
          <w:p w:rsidR="00D749DF" w:rsidRPr="00E22A2E" w:rsidRDefault="00D749DF" w:rsidP="008D5400">
            <w:pPr>
              <w:jc w:val="center"/>
              <w:rPr>
                <w:sz w:val="24"/>
                <w:szCs w:val="24"/>
              </w:rPr>
            </w:pPr>
            <w:r w:rsidRPr="00E22A2E">
              <w:rPr>
                <w:sz w:val="24"/>
                <w:szCs w:val="24"/>
              </w:rPr>
              <w:t>2</w:t>
            </w:r>
          </w:p>
        </w:tc>
        <w:tc>
          <w:tcPr>
            <w:tcW w:w="4253" w:type="dxa"/>
          </w:tcPr>
          <w:p w:rsidR="00D749DF" w:rsidRPr="00E22A2E" w:rsidRDefault="00D749DF" w:rsidP="008D5400">
            <w:pPr>
              <w:jc w:val="both"/>
              <w:rPr>
                <w:sz w:val="24"/>
                <w:szCs w:val="24"/>
              </w:rPr>
            </w:pPr>
            <w:r w:rsidRPr="00E22A2E">
              <w:rPr>
                <w:sz w:val="24"/>
                <w:szCs w:val="24"/>
              </w:rPr>
              <w:t>Количество многоквартирных домов, управление которых осуществляется собственниками в формах, предусмотренных Жилищным кодексом РФ</w:t>
            </w:r>
          </w:p>
        </w:tc>
        <w:tc>
          <w:tcPr>
            <w:tcW w:w="709" w:type="dxa"/>
            <w:vAlign w:val="center"/>
          </w:tcPr>
          <w:p w:rsidR="00D749DF" w:rsidRPr="00E22A2E" w:rsidRDefault="00D749DF" w:rsidP="008D5400">
            <w:pPr>
              <w:jc w:val="center"/>
              <w:rPr>
                <w:sz w:val="24"/>
                <w:szCs w:val="24"/>
              </w:rPr>
            </w:pPr>
            <w:r w:rsidRPr="00E22A2E">
              <w:rPr>
                <w:sz w:val="24"/>
                <w:szCs w:val="24"/>
              </w:rPr>
              <w:t>ед.</w:t>
            </w:r>
          </w:p>
        </w:tc>
        <w:tc>
          <w:tcPr>
            <w:tcW w:w="1275" w:type="dxa"/>
            <w:vAlign w:val="center"/>
          </w:tcPr>
          <w:p w:rsidR="00D749DF" w:rsidRPr="00E22A2E" w:rsidRDefault="00D749DF" w:rsidP="008D5400">
            <w:pPr>
              <w:jc w:val="center"/>
              <w:rPr>
                <w:color w:val="000000"/>
                <w:sz w:val="24"/>
                <w:szCs w:val="24"/>
              </w:rPr>
            </w:pPr>
            <w:r w:rsidRPr="00E22A2E">
              <w:rPr>
                <w:color w:val="000000"/>
                <w:sz w:val="24"/>
                <w:szCs w:val="24"/>
              </w:rPr>
              <w:t>488</w:t>
            </w:r>
          </w:p>
        </w:tc>
        <w:tc>
          <w:tcPr>
            <w:tcW w:w="1276" w:type="dxa"/>
            <w:vAlign w:val="center"/>
          </w:tcPr>
          <w:p w:rsidR="00D749DF" w:rsidRPr="00E22A2E" w:rsidRDefault="00D749DF" w:rsidP="008D5400">
            <w:pPr>
              <w:jc w:val="center"/>
              <w:rPr>
                <w:color w:val="000000"/>
                <w:sz w:val="24"/>
                <w:szCs w:val="24"/>
              </w:rPr>
            </w:pPr>
            <w:r w:rsidRPr="00E22A2E">
              <w:rPr>
                <w:color w:val="000000"/>
                <w:sz w:val="24"/>
                <w:szCs w:val="24"/>
              </w:rPr>
              <w:t>477</w:t>
            </w:r>
          </w:p>
        </w:tc>
        <w:tc>
          <w:tcPr>
            <w:tcW w:w="1417" w:type="dxa"/>
            <w:vAlign w:val="center"/>
          </w:tcPr>
          <w:p w:rsidR="00D749DF" w:rsidRPr="00E22A2E" w:rsidRDefault="00D749DF" w:rsidP="008D5400">
            <w:pPr>
              <w:jc w:val="center"/>
              <w:rPr>
                <w:color w:val="000000"/>
                <w:sz w:val="24"/>
                <w:szCs w:val="24"/>
              </w:rPr>
            </w:pPr>
            <w:r w:rsidRPr="00E22A2E">
              <w:rPr>
                <w:color w:val="000000"/>
                <w:sz w:val="24"/>
                <w:szCs w:val="24"/>
              </w:rPr>
              <w:t>97,7</w:t>
            </w:r>
          </w:p>
        </w:tc>
      </w:tr>
      <w:tr w:rsidR="00D749DF" w:rsidRPr="00E22A2E" w:rsidTr="009F351E">
        <w:trPr>
          <w:jc w:val="center"/>
        </w:trPr>
        <w:tc>
          <w:tcPr>
            <w:tcW w:w="567" w:type="dxa"/>
            <w:shd w:val="clear" w:color="auto" w:fill="auto"/>
          </w:tcPr>
          <w:p w:rsidR="00D749DF" w:rsidRPr="00E22A2E" w:rsidRDefault="00D749DF" w:rsidP="008D5400">
            <w:pPr>
              <w:jc w:val="center"/>
              <w:rPr>
                <w:sz w:val="24"/>
                <w:szCs w:val="24"/>
              </w:rPr>
            </w:pPr>
            <w:r w:rsidRPr="00E22A2E">
              <w:rPr>
                <w:sz w:val="24"/>
                <w:szCs w:val="24"/>
              </w:rPr>
              <w:t>3</w:t>
            </w:r>
          </w:p>
        </w:tc>
        <w:tc>
          <w:tcPr>
            <w:tcW w:w="4253" w:type="dxa"/>
            <w:shd w:val="clear" w:color="auto" w:fill="auto"/>
          </w:tcPr>
          <w:p w:rsidR="00D749DF" w:rsidRPr="00E22A2E" w:rsidRDefault="00D749DF" w:rsidP="008D5400">
            <w:pPr>
              <w:jc w:val="both"/>
              <w:rPr>
                <w:sz w:val="24"/>
                <w:szCs w:val="24"/>
              </w:rPr>
            </w:pPr>
            <w:r w:rsidRPr="00E22A2E">
              <w:rPr>
                <w:sz w:val="24"/>
                <w:szCs w:val="24"/>
              </w:rPr>
              <w:t>Количество управляющих компаний</w:t>
            </w:r>
          </w:p>
        </w:tc>
        <w:tc>
          <w:tcPr>
            <w:tcW w:w="709" w:type="dxa"/>
            <w:shd w:val="clear" w:color="auto" w:fill="auto"/>
            <w:vAlign w:val="center"/>
          </w:tcPr>
          <w:p w:rsidR="00D749DF" w:rsidRPr="00E22A2E" w:rsidRDefault="00D749DF" w:rsidP="008D5400">
            <w:pPr>
              <w:jc w:val="center"/>
              <w:rPr>
                <w:sz w:val="24"/>
                <w:szCs w:val="24"/>
              </w:rPr>
            </w:pPr>
            <w:r w:rsidRPr="00E22A2E">
              <w:rPr>
                <w:sz w:val="24"/>
                <w:szCs w:val="24"/>
              </w:rPr>
              <w:t>ед.</w:t>
            </w:r>
          </w:p>
        </w:tc>
        <w:tc>
          <w:tcPr>
            <w:tcW w:w="1275" w:type="dxa"/>
            <w:shd w:val="clear" w:color="auto" w:fill="auto"/>
            <w:vAlign w:val="center"/>
          </w:tcPr>
          <w:p w:rsidR="00D749DF" w:rsidRPr="00E22A2E" w:rsidRDefault="00D749DF" w:rsidP="008D5400">
            <w:pPr>
              <w:jc w:val="center"/>
              <w:rPr>
                <w:color w:val="000000"/>
                <w:sz w:val="24"/>
                <w:szCs w:val="24"/>
              </w:rPr>
            </w:pPr>
            <w:r w:rsidRPr="00E22A2E">
              <w:rPr>
                <w:color w:val="000000"/>
                <w:sz w:val="24"/>
                <w:szCs w:val="24"/>
              </w:rPr>
              <w:t>11</w:t>
            </w:r>
          </w:p>
        </w:tc>
        <w:tc>
          <w:tcPr>
            <w:tcW w:w="1276" w:type="dxa"/>
            <w:shd w:val="clear" w:color="auto" w:fill="auto"/>
            <w:vAlign w:val="center"/>
          </w:tcPr>
          <w:p w:rsidR="00D749DF" w:rsidRPr="00E22A2E" w:rsidRDefault="00D749DF" w:rsidP="008D5400">
            <w:pPr>
              <w:jc w:val="center"/>
              <w:rPr>
                <w:color w:val="000000"/>
                <w:sz w:val="24"/>
                <w:szCs w:val="24"/>
              </w:rPr>
            </w:pPr>
            <w:r w:rsidRPr="00E22A2E">
              <w:rPr>
                <w:color w:val="000000"/>
                <w:sz w:val="24"/>
                <w:szCs w:val="24"/>
              </w:rPr>
              <w:t>11</w:t>
            </w:r>
          </w:p>
        </w:tc>
        <w:tc>
          <w:tcPr>
            <w:tcW w:w="1417" w:type="dxa"/>
            <w:shd w:val="clear" w:color="auto" w:fill="auto"/>
            <w:vAlign w:val="center"/>
          </w:tcPr>
          <w:p w:rsidR="00D749DF" w:rsidRPr="00E22A2E" w:rsidRDefault="00D749DF" w:rsidP="008D5400">
            <w:pPr>
              <w:jc w:val="center"/>
              <w:rPr>
                <w:color w:val="000000"/>
                <w:sz w:val="24"/>
                <w:szCs w:val="24"/>
              </w:rPr>
            </w:pPr>
            <w:r w:rsidRPr="00E22A2E">
              <w:rPr>
                <w:color w:val="000000"/>
                <w:sz w:val="24"/>
                <w:szCs w:val="24"/>
              </w:rPr>
              <w:t>100,0</w:t>
            </w:r>
          </w:p>
        </w:tc>
      </w:tr>
      <w:tr w:rsidR="00D749DF" w:rsidRPr="00E22A2E" w:rsidTr="009F351E">
        <w:trPr>
          <w:jc w:val="center"/>
        </w:trPr>
        <w:tc>
          <w:tcPr>
            <w:tcW w:w="567" w:type="dxa"/>
            <w:shd w:val="clear" w:color="auto" w:fill="auto"/>
          </w:tcPr>
          <w:p w:rsidR="00D749DF" w:rsidRPr="00E22A2E" w:rsidRDefault="00D749DF" w:rsidP="008D5400">
            <w:pPr>
              <w:jc w:val="center"/>
              <w:rPr>
                <w:sz w:val="24"/>
                <w:szCs w:val="24"/>
              </w:rPr>
            </w:pPr>
            <w:r w:rsidRPr="00E22A2E">
              <w:rPr>
                <w:sz w:val="24"/>
                <w:szCs w:val="24"/>
              </w:rPr>
              <w:t>4</w:t>
            </w:r>
          </w:p>
        </w:tc>
        <w:tc>
          <w:tcPr>
            <w:tcW w:w="4253" w:type="dxa"/>
            <w:shd w:val="clear" w:color="auto" w:fill="auto"/>
          </w:tcPr>
          <w:p w:rsidR="00D749DF" w:rsidRPr="00E22A2E" w:rsidRDefault="00D749DF" w:rsidP="008D5400">
            <w:pPr>
              <w:rPr>
                <w:sz w:val="24"/>
                <w:szCs w:val="24"/>
              </w:rPr>
            </w:pPr>
            <w:r w:rsidRPr="00E22A2E">
              <w:rPr>
                <w:sz w:val="24"/>
                <w:szCs w:val="24"/>
              </w:rPr>
              <w:t>Число ТСЖ</w:t>
            </w:r>
          </w:p>
        </w:tc>
        <w:tc>
          <w:tcPr>
            <w:tcW w:w="709" w:type="dxa"/>
            <w:shd w:val="clear" w:color="auto" w:fill="auto"/>
            <w:vAlign w:val="center"/>
          </w:tcPr>
          <w:p w:rsidR="00D749DF" w:rsidRPr="00E22A2E" w:rsidRDefault="00D749DF" w:rsidP="008D5400">
            <w:pPr>
              <w:jc w:val="center"/>
              <w:rPr>
                <w:sz w:val="24"/>
                <w:szCs w:val="24"/>
              </w:rPr>
            </w:pPr>
            <w:r w:rsidRPr="00E22A2E">
              <w:rPr>
                <w:sz w:val="24"/>
                <w:szCs w:val="24"/>
              </w:rPr>
              <w:t>ед.</w:t>
            </w:r>
          </w:p>
        </w:tc>
        <w:tc>
          <w:tcPr>
            <w:tcW w:w="1275" w:type="dxa"/>
            <w:shd w:val="clear" w:color="auto" w:fill="auto"/>
            <w:vAlign w:val="center"/>
          </w:tcPr>
          <w:p w:rsidR="00D749DF" w:rsidRPr="00E22A2E" w:rsidRDefault="00D749DF" w:rsidP="008D5400">
            <w:pPr>
              <w:jc w:val="center"/>
              <w:rPr>
                <w:color w:val="000000"/>
                <w:sz w:val="24"/>
                <w:szCs w:val="24"/>
              </w:rPr>
            </w:pPr>
            <w:r w:rsidRPr="00E22A2E">
              <w:rPr>
                <w:color w:val="000000"/>
                <w:sz w:val="24"/>
                <w:szCs w:val="24"/>
              </w:rPr>
              <w:t>7</w:t>
            </w:r>
          </w:p>
        </w:tc>
        <w:tc>
          <w:tcPr>
            <w:tcW w:w="1276" w:type="dxa"/>
            <w:shd w:val="clear" w:color="auto" w:fill="auto"/>
            <w:vAlign w:val="center"/>
          </w:tcPr>
          <w:p w:rsidR="00D749DF" w:rsidRPr="00E22A2E" w:rsidRDefault="00D749DF" w:rsidP="008D5400">
            <w:pPr>
              <w:jc w:val="center"/>
              <w:rPr>
                <w:color w:val="000000"/>
                <w:sz w:val="24"/>
                <w:szCs w:val="24"/>
              </w:rPr>
            </w:pPr>
            <w:r w:rsidRPr="00E22A2E">
              <w:rPr>
                <w:color w:val="000000"/>
                <w:sz w:val="24"/>
                <w:szCs w:val="24"/>
              </w:rPr>
              <w:t>5</w:t>
            </w:r>
          </w:p>
        </w:tc>
        <w:tc>
          <w:tcPr>
            <w:tcW w:w="1417" w:type="dxa"/>
            <w:shd w:val="clear" w:color="auto" w:fill="auto"/>
            <w:vAlign w:val="center"/>
          </w:tcPr>
          <w:p w:rsidR="00D749DF" w:rsidRPr="00E22A2E" w:rsidRDefault="00D749DF" w:rsidP="008D5400">
            <w:pPr>
              <w:jc w:val="center"/>
              <w:rPr>
                <w:color w:val="000000"/>
                <w:sz w:val="24"/>
                <w:szCs w:val="24"/>
              </w:rPr>
            </w:pPr>
            <w:r w:rsidRPr="00E22A2E">
              <w:rPr>
                <w:color w:val="000000"/>
                <w:sz w:val="24"/>
                <w:szCs w:val="24"/>
              </w:rPr>
              <w:t>71,4</w:t>
            </w:r>
          </w:p>
        </w:tc>
      </w:tr>
      <w:tr w:rsidR="00D749DF" w:rsidRPr="00E22A2E" w:rsidTr="009F351E">
        <w:trPr>
          <w:jc w:val="center"/>
        </w:trPr>
        <w:tc>
          <w:tcPr>
            <w:tcW w:w="567" w:type="dxa"/>
          </w:tcPr>
          <w:p w:rsidR="00D749DF" w:rsidRPr="00E22A2E" w:rsidRDefault="00D749DF" w:rsidP="008D5400">
            <w:pPr>
              <w:jc w:val="center"/>
              <w:rPr>
                <w:sz w:val="24"/>
                <w:szCs w:val="24"/>
              </w:rPr>
            </w:pPr>
            <w:r w:rsidRPr="00E22A2E">
              <w:rPr>
                <w:sz w:val="24"/>
                <w:szCs w:val="24"/>
              </w:rPr>
              <w:lastRenderedPageBreak/>
              <w:t>5</w:t>
            </w:r>
          </w:p>
        </w:tc>
        <w:tc>
          <w:tcPr>
            <w:tcW w:w="4253" w:type="dxa"/>
          </w:tcPr>
          <w:p w:rsidR="00D749DF" w:rsidRPr="00E22A2E" w:rsidRDefault="00D749DF" w:rsidP="008D5400">
            <w:pPr>
              <w:rPr>
                <w:sz w:val="24"/>
                <w:szCs w:val="24"/>
              </w:rPr>
            </w:pPr>
            <w:r w:rsidRPr="00E22A2E">
              <w:rPr>
                <w:sz w:val="24"/>
                <w:szCs w:val="24"/>
              </w:rPr>
              <w:t>Ветхое и аварийное жилье по городу, всего</w:t>
            </w:r>
          </w:p>
        </w:tc>
        <w:tc>
          <w:tcPr>
            <w:tcW w:w="709" w:type="dxa"/>
            <w:vAlign w:val="center"/>
          </w:tcPr>
          <w:p w:rsidR="00D749DF" w:rsidRPr="00E22A2E" w:rsidRDefault="00D749DF" w:rsidP="008D5400">
            <w:pPr>
              <w:jc w:val="center"/>
              <w:rPr>
                <w:sz w:val="24"/>
                <w:szCs w:val="24"/>
              </w:rPr>
            </w:pPr>
            <w:r w:rsidRPr="00E22A2E">
              <w:rPr>
                <w:sz w:val="24"/>
                <w:szCs w:val="24"/>
              </w:rPr>
              <w:t>тыс. кв</w:t>
            </w:r>
            <w:proofErr w:type="gramStart"/>
            <w:r w:rsidRPr="00E22A2E">
              <w:rPr>
                <w:sz w:val="24"/>
                <w:szCs w:val="24"/>
              </w:rPr>
              <w:t>.м</w:t>
            </w:r>
            <w:proofErr w:type="gramEnd"/>
          </w:p>
        </w:tc>
        <w:tc>
          <w:tcPr>
            <w:tcW w:w="1275" w:type="dxa"/>
            <w:vAlign w:val="center"/>
          </w:tcPr>
          <w:p w:rsidR="00D749DF" w:rsidRPr="00E22A2E" w:rsidRDefault="00D749DF" w:rsidP="008D5400">
            <w:pPr>
              <w:jc w:val="center"/>
              <w:rPr>
                <w:sz w:val="24"/>
                <w:szCs w:val="24"/>
              </w:rPr>
            </w:pPr>
            <w:r w:rsidRPr="00E22A2E">
              <w:rPr>
                <w:sz w:val="24"/>
                <w:szCs w:val="24"/>
              </w:rPr>
              <w:t>87693,5</w:t>
            </w:r>
          </w:p>
        </w:tc>
        <w:tc>
          <w:tcPr>
            <w:tcW w:w="1276" w:type="dxa"/>
            <w:vAlign w:val="center"/>
          </w:tcPr>
          <w:p w:rsidR="00D749DF" w:rsidRPr="00E22A2E" w:rsidRDefault="00D749DF" w:rsidP="008D5400">
            <w:pPr>
              <w:jc w:val="center"/>
              <w:rPr>
                <w:sz w:val="24"/>
                <w:szCs w:val="24"/>
              </w:rPr>
            </w:pPr>
            <w:r w:rsidRPr="00E22A2E">
              <w:rPr>
                <w:sz w:val="24"/>
                <w:szCs w:val="24"/>
              </w:rPr>
              <w:t>84375,4</w:t>
            </w:r>
          </w:p>
        </w:tc>
        <w:tc>
          <w:tcPr>
            <w:tcW w:w="1417" w:type="dxa"/>
            <w:vAlign w:val="center"/>
          </w:tcPr>
          <w:p w:rsidR="00D749DF" w:rsidRPr="00E22A2E" w:rsidRDefault="00D749DF" w:rsidP="008D5400">
            <w:pPr>
              <w:jc w:val="center"/>
              <w:rPr>
                <w:sz w:val="24"/>
                <w:szCs w:val="24"/>
              </w:rPr>
            </w:pPr>
            <w:r w:rsidRPr="00E22A2E">
              <w:rPr>
                <w:sz w:val="24"/>
                <w:szCs w:val="24"/>
              </w:rPr>
              <w:t>96,2</w:t>
            </w:r>
          </w:p>
        </w:tc>
      </w:tr>
      <w:tr w:rsidR="00D749DF" w:rsidRPr="00E22A2E" w:rsidTr="009F351E">
        <w:trPr>
          <w:jc w:val="center"/>
        </w:trPr>
        <w:tc>
          <w:tcPr>
            <w:tcW w:w="567" w:type="dxa"/>
          </w:tcPr>
          <w:p w:rsidR="00D749DF" w:rsidRPr="00E22A2E" w:rsidRDefault="00D749DF" w:rsidP="008D5400">
            <w:pPr>
              <w:jc w:val="center"/>
              <w:rPr>
                <w:sz w:val="24"/>
                <w:szCs w:val="24"/>
              </w:rPr>
            </w:pPr>
            <w:r w:rsidRPr="00E22A2E">
              <w:rPr>
                <w:sz w:val="24"/>
                <w:szCs w:val="24"/>
              </w:rPr>
              <w:t>6</w:t>
            </w:r>
          </w:p>
        </w:tc>
        <w:tc>
          <w:tcPr>
            <w:tcW w:w="4253" w:type="dxa"/>
          </w:tcPr>
          <w:p w:rsidR="00D749DF" w:rsidRPr="00E22A2E" w:rsidRDefault="00D749DF" w:rsidP="008D5400">
            <w:pPr>
              <w:rPr>
                <w:sz w:val="24"/>
                <w:szCs w:val="24"/>
              </w:rPr>
            </w:pPr>
            <w:r w:rsidRPr="00E22A2E">
              <w:rPr>
                <w:sz w:val="24"/>
                <w:szCs w:val="24"/>
              </w:rPr>
              <w:t>Уровень собираемости платежей за предоставленные жилищно-коммунальные услуги</w:t>
            </w:r>
          </w:p>
        </w:tc>
        <w:tc>
          <w:tcPr>
            <w:tcW w:w="709" w:type="dxa"/>
            <w:vAlign w:val="center"/>
          </w:tcPr>
          <w:p w:rsidR="00D749DF" w:rsidRPr="00E22A2E" w:rsidRDefault="00D749DF" w:rsidP="008D5400">
            <w:pPr>
              <w:jc w:val="center"/>
              <w:rPr>
                <w:sz w:val="24"/>
                <w:szCs w:val="24"/>
              </w:rPr>
            </w:pPr>
            <w:r w:rsidRPr="00E22A2E">
              <w:rPr>
                <w:sz w:val="24"/>
                <w:szCs w:val="24"/>
              </w:rPr>
              <w:t>%</w:t>
            </w:r>
          </w:p>
        </w:tc>
        <w:tc>
          <w:tcPr>
            <w:tcW w:w="1275" w:type="dxa"/>
            <w:vAlign w:val="center"/>
          </w:tcPr>
          <w:p w:rsidR="00D749DF" w:rsidRPr="00E22A2E" w:rsidRDefault="00D749DF" w:rsidP="008D5400">
            <w:pPr>
              <w:jc w:val="center"/>
              <w:rPr>
                <w:sz w:val="24"/>
                <w:szCs w:val="24"/>
              </w:rPr>
            </w:pPr>
            <w:r w:rsidRPr="00E22A2E">
              <w:rPr>
                <w:sz w:val="24"/>
                <w:szCs w:val="24"/>
              </w:rPr>
              <w:t>101,5</w:t>
            </w:r>
          </w:p>
        </w:tc>
        <w:tc>
          <w:tcPr>
            <w:tcW w:w="1276" w:type="dxa"/>
            <w:vAlign w:val="center"/>
          </w:tcPr>
          <w:p w:rsidR="00D749DF" w:rsidRPr="00E22A2E" w:rsidRDefault="00D749DF" w:rsidP="008D5400">
            <w:pPr>
              <w:jc w:val="center"/>
              <w:rPr>
                <w:sz w:val="24"/>
                <w:szCs w:val="24"/>
              </w:rPr>
            </w:pPr>
            <w:r w:rsidRPr="00E22A2E">
              <w:rPr>
                <w:sz w:val="24"/>
                <w:szCs w:val="24"/>
              </w:rPr>
              <w:t>102,3</w:t>
            </w:r>
          </w:p>
        </w:tc>
        <w:tc>
          <w:tcPr>
            <w:tcW w:w="1417" w:type="dxa"/>
            <w:vAlign w:val="center"/>
          </w:tcPr>
          <w:p w:rsidR="00D749DF" w:rsidRPr="00E22A2E" w:rsidRDefault="00D749DF" w:rsidP="008D5400">
            <w:pPr>
              <w:jc w:val="center"/>
              <w:rPr>
                <w:sz w:val="24"/>
                <w:szCs w:val="24"/>
              </w:rPr>
            </w:pPr>
            <w:r w:rsidRPr="00E22A2E">
              <w:rPr>
                <w:sz w:val="24"/>
                <w:szCs w:val="24"/>
              </w:rPr>
              <w:t>100,8</w:t>
            </w:r>
          </w:p>
        </w:tc>
      </w:tr>
      <w:tr w:rsidR="00D749DF" w:rsidRPr="00E22A2E" w:rsidTr="009F351E">
        <w:trPr>
          <w:jc w:val="center"/>
        </w:trPr>
        <w:tc>
          <w:tcPr>
            <w:tcW w:w="567" w:type="dxa"/>
          </w:tcPr>
          <w:p w:rsidR="00D749DF" w:rsidRPr="00E22A2E" w:rsidRDefault="00D749DF" w:rsidP="008D5400">
            <w:pPr>
              <w:jc w:val="center"/>
              <w:rPr>
                <w:sz w:val="24"/>
                <w:szCs w:val="24"/>
              </w:rPr>
            </w:pPr>
            <w:r w:rsidRPr="00E22A2E">
              <w:rPr>
                <w:sz w:val="24"/>
                <w:szCs w:val="24"/>
              </w:rPr>
              <w:t>7</w:t>
            </w:r>
          </w:p>
        </w:tc>
        <w:tc>
          <w:tcPr>
            <w:tcW w:w="4253" w:type="dxa"/>
          </w:tcPr>
          <w:p w:rsidR="00D749DF" w:rsidRPr="00E22A2E" w:rsidRDefault="00D749DF" w:rsidP="008D5400">
            <w:pPr>
              <w:rPr>
                <w:sz w:val="24"/>
                <w:szCs w:val="24"/>
              </w:rPr>
            </w:pPr>
            <w:r w:rsidRPr="00E22A2E">
              <w:rPr>
                <w:sz w:val="24"/>
                <w:szCs w:val="24"/>
              </w:rPr>
              <w:t>Общая задолженность населения по оплате жилищно-коммунальных услуг</w:t>
            </w:r>
          </w:p>
          <w:p w:rsidR="00D749DF" w:rsidRPr="00E22A2E" w:rsidRDefault="00D749DF" w:rsidP="008D5400">
            <w:pPr>
              <w:rPr>
                <w:sz w:val="24"/>
                <w:szCs w:val="24"/>
              </w:rPr>
            </w:pPr>
            <w:r w:rsidRPr="00E22A2E">
              <w:rPr>
                <w:sz w:val="24"/>
                <w:szCs w:val="24"/>
              </w:rPr>
              <w:t xml:space="preserve">в том числе </w:t>
            </w:r>
            <w:proofErr w:type="gramStart"/>
            <w:r w:rsidRPr="00E22A2E">
              <w:rPr>
                <w:sz w:val="24"/>
                <w:szCs w:val="24"/>
              </w:rPr>
              <w:t>просроченная</w:t>
            </w:r>
            <w:proofErr w:type="gramEnd"/>
          </w:p>
        </w:tc>
        <w:tc>
          <w:tcPr>
            <w:tcW w:w="709" w:type="dxa"/>
            <w:vAlign w:val="center"/>
          </w:tcPr>
          <w:p w:rsidR="00D749DF" w:rsidRPr="00E22A2E" w:rsidRDefault="00D749DF" w:rsidP="008D5400">
            <w:pPr>
              <w:jc w:val="center"/>
              <w:rPr>
                <w:sz w:val="24"/>
                <w:szCs w:val="24"/>
              </w:rPr>
            </w:pPr>
            <w:r w:rsidRPr="00E22A2E">
              <w:rPr>
                <w:sz w:val="24"/>
                <w:szCs w:val="24"/>
              </w:rPr>
              <w:t>млн.</w:t>
            </w:r>
          </w:p>
          <w:p w:rsidR="00D749DF" w:rsidRPr="00E22A2E" w:rsidRDefault="00D749DF" w:rsidP="008D5400">
            <w:pPr>
              <w:jc w:val="center"/>
              <w:rPr>
                <w:sz w:val="24"/>
                <w:szCs w:val="24"/>
              </w:rPr>
            </w:pPr>
            <w:proofErr w:type="spellStart"/>
            <w:r w:rsidRPr="00E22A2E">
              <w:rPr>
                <w:sz w:val="24"/>
                <w:szCs w:val="24"/>
              </w:rPr>
              <w:t>руб</w:t>
            </w:r>
            <w:proofErr w:type="spellEnd"/>
          </w:p>
        </w:tc>
        <w:tc>
          <w:tcPr>
            <w:tcW w:w="1275" w:type="dxa"/>
            <w:vAlign w:val="center"/>
          </w:tcPr>
          <w:p w:rsidR="00D749DF" w:rsidRPr="00E22A2E" w:rsidRDefault="00D749DF" w:rsidP="008D5400">
            <w:pPr>
              <w:jc w:val="center"/>
              <w:rPr>
                <w:sz w:val="24"/>
                <w:szCs w:val="24"/>
              </w:rPr>
            </w:pPr>
            <w:r w:rsidRPr="00E22A2E">
              <w:rPr>
                <w:sz w:val="24"/>
                <w:szCs w:val="24"/>
              </w:rPr>
              <w:t xml:space="preserve">166,5 </w:t>
            </w:r>
          </w:p>
          <w:p w:rsidR="00D749DF" w:rsidRPr="00E22A2E" w:rsidRDefault="00D749DF" w:rsidP="008D5400">
            <w:pPr>
              <w:jc w:val="center"/>
              <w:rPr>
                <w:sz w:val="24"/>
                <w:szCs w:val="24"/>
              </w:rPr>
            </w:pPr>
            <w:r w:rsidRPr="00E22A2E">
              <w:rPr>
                <w:sz w:val="24"/>
                <w:szCs w:val="24"/>
              </w:rPr>
              <w:t>74,5</w:t>
            </w:r>
          </w:p>
        </w:tc>
        <w:tc>
          <w:tcPr>
            <w:tcW w:w="1276" w:type="dxa"/>
            <w:vAlign w:val="center"/>
          </w:tcPr>
          <w:p w:rsidR="00D749DF" w:rsidRPr="00E22A2E" w:rsidRDefault="00D749DF" w:rsidP="008D5400">
            <w:pPr>
              <w:jc w:val="center"/>
              <w:rPr>
                <w:sz w:val="24"/>
                <w:szCs w:val="24"/>
              </w:rPr>
            </w:pPr>
            <w:r w:rsidRPr="00E22A2E">
              <w:rPr>
                <w:sz w:val="24"/>
                <w:szCs w:val="24"/>
              </w:rPr>
              <w:t>174,9</w:t>
            </w:r>
          </w:p>
          <w:p w:rsidR="00D749DF" w:rsidRPr="00E22A2E" w:rsidRDefault="00D749DF" w:rsidP="008D5400">
            <w:pPr>
              <w:jc w:val="center"/>
              <w:rPr>
                <w:sz w:val="24"/>
                <w:szCs w:val="24"/>
              </w:rPr>
            </w:pPr>
            <w:r w:rsidRPr="00E22A2E">
              <w:rPr>
                <w:sz w:val="24"/>
                <w:szCs w:val="24"/>
              </w:rPr>
              <w:t>69,7</w:t>
            </w:r>
          </w:p>
        </w:tc>
        <w:tc>
          <w:tcPr>
            <w:tcW w:w="1417" w:type="dxa"/>
            <w:vAlign w:val="center"/>
          </w:tcPr>
          <w:p w:rsidR="00D749DF" w:rsidRPr="00E22A2E" w:rsidRDefault="00D749DF" w:rsidP="008D5400">
            <w:pPr>
              <w:jc w:val="center"/>
              <w:rPr>
                <w:sz w:val="24"/>
                <w:szCs w:val="24"/>
              </w:rPr>
            </w:pPr>
            <w:r w:rsidRPr="00E22A2E">
              <w:rPr>
                <w:sz w:val="24"/>
                <w:szCs w:val="24"/>
              </w:rPr>
              <w:t>105,0</w:t>
            </w:r>
          </w:p>
          <w:p w:rsidR="00D749DF" w:rsidRPr="00E22A2E" w:rsidRDefault="00D749DF" w:rsidP="008D5400">
            <w:pPr>
              <w:jc w:val="center"/>
              <w:rPr>
                <w:sz w:val="24"/>
                <w:szCs w:val="24"/>
              </w:rPr>
            </w:pPr>
            <w:r w:rsidRPr="00E22A2E">
              <w:rPr>
                <w:sz w:val="24"/>
                <w:szCs w:val="24"/>
              </w:rPr>
              <w:t>93,6</w:t>
            </w:r>
          </w:p>
        </w:tc>
      </w:tr>
    </w:tbl>
    <w:p w:rsidR="00D749DF" w:rsidRPr="00E22A2E" w:rsidRDefault="00D749DF" w:rsidP="00D749DF">
      <w:pPr>
        <w:ind w:firstLine="709"/>
        <w:jc w:val="both"/>
        <w:rPr>
          <w:sz w:val="24"/>
          <w:szCs w:val="24"/>
        </w:rPr>
      </w:pPr>
    </w:p>
    <w:p w:rsidR="00D749DF" w:rsidRPr="00E22A2E" w:rsidRDefault="00D749DF" w:rsidP="00D749DF">
      <w:pPr>
        <w:ind w:firstLine="708"/>
        <w:jc w:val="both"/>
        <w:outlineLvl w:val="0"/>
        <w:rPr>
          <w:sz w:val="24"/>
          <w:szCs w:val="24"/>
        </w:rPr>
      </w:pPr>
      <w:r w:rsidRPr="00E22A2E">
        <w:rPr>
          <w:sz w:val="24"/>
          <w:szCs w:val="24"/>
        </w:rPr>
        <w:t xml:space="preserve">В результате  выполнения мероприятий муниципальной программы «Развитие  жилищно-коммунального комплекса и повышение энергетической эффективности в городе Урай» на 2019-2030 годы  в отчетном периоде 2019 года  отмечено сокращение площади ветхого и аварийного жилья в городе на 3,8%. </w:t>
      </w:r>
    </w:p>
    <w:p w:rsidR="00D749DF" w:rsidRPr="00E22A2E" w:rsidRDefault="00D749DF" w:rsidP="00D749DF">
      <w:pPr>
        <w:ind w:firstLine="708"/>
        <w:jc w:val="both"/>
        <w:rPr>
          <w:sz w:val="24"/>
          <w:szCs w:val="24"/>
        </w:rPr>
      </w:pPr>
      <w:r w:rsidRPr="00E22A2E">
        <w:rPr>
          <w:sz w:val="24"/>
          <w:szCs w:val="24"/>
        </w:rPr>
        <w:t xml:space="preserve">Коммунальными предприятиями города продолжается  работа по мониторингу задолженности по категориям групп потребителей и срокам возникновения задолженности. Предприятиями жилищно-коммунального комплекса ежедневно производится телефонный </w:t>
      </w:r>
      <w:proofErr w:type="spellStart"/>
      <w:r w:rsidRPr="00E22A2E">
        <w:rPr>
          <w:sz w:val="24"/>
          <w:szCs w:val="24"/>
        </w:rPr>
        <w:t>обзвон</w:t>
      </w:r>
      <w:proofErr w:type="spellEnd"/>
      <w:r w:rsidRPr="00E22A2E">
        <w:rPr>
          <w:sz w:val="24"/>
          <w:szCs w:val="24"/>
        </w:rPr>
        <w:t xml:space="preserve"> должников (Автодозвон). </w:t>
      </w:r>
    </w:p>
    <w:p w:rsidR="00D749DF" w:rsidRPr="00E22A2E" w:rsidRDefault="00D749DF" w:rsidP="00D749DF">
      <w:pPr>
        <w:ind w:firstLine="709"/>
        <w:jc w:val="both"/>
        <w:rPr>
          <w:sz w:val="24"/>
          <w:szCs w:val="24"/>
        </w:rPr>
      </w:pPr>
      <w:r w:rsidRPr="00E22A2E">
        <w:rPr>
          <w:sz w:val="24"/>
          <w:szCs w:val="24"/>
        </w:rPr>
        <w:t>Для сдерживания роста задолженности с неплательщиками в муниципальном образовании город Урай проводится последовательная работа: выясняются причины неплатежей, составляются графики погашения долга (реструктуризация долга), проводится разъяснительная работа по процедуре оформления субсидии. Постановлением администрации города Урай от 07.11.2017 №3213 создана рабочая группа по рассмотрению вопросов, связанных с погашением задолженности по оплате за жилое помещение и коммунальные услуги.</w:t>
      </w:r>
    </w:p>
    <w:p w:rsidR="00D749DF" w:rsidRPr="00E22A2E" w:rsidRDefault="00D749DF" w:rsidP="00D749DF">
      <w:pPr>
        <w:ind w:firstLine="709"/>
        <w:jc w:val="both"/>
        <w:rPr>
          <w:sz w:val="24"/>
          <w:szCs w:val="24"/>
        </w:rPr>
      </w:pPr>
      <w:r w:rsidRPr="00E22A2E">
        <w:rPr>
          <w:sz w:val="24"/>
          <w:szCs w:val="24"/>
        </w:rPr>
        <w:t xml:space="preserve">В связи с имеющейся задолженностью население информируется о возможности применения к ним выселения или принудительного обмена жилья; ареста имущества должника и его последующая реализация; запрет на выезд из страны до погашения долга по коммунальным услугам. </w:t>
      </w:r>
    </w:p>
    <w:p w:rsidR="00D749DF" w:rsidRPr="00E22A2E" w:rsidRDefault="00D749DF" w:rsidP="00D749DF">
      <w:pPr>
        <w:ind w:firstLine="709"/>
        <w:jc w:val="both"/>
        <w:rPr>
          <w:sz w:val="24"/>
          <w:szCs w:val="24"/>
        </w:rPr>
      </w:pPr>
      <w:r w:rsidRPr="00E22A2E">
        <w:rPr>
          <w:sz w:val="24"/>
          <w:szCs w:val="24"/>
        </w:rPr>
        <w:t>Кроме того в отчетном периоде  2019 года  предприятиями ЖКК муниципального образования город Урай:</w:t>
      </w:r>
    </w:p>
    <w:p w:rsidR="00D749DF" w:rsidRPr="00E22A2E" w:rsidRDefault="00D749DF" w:rsidP="00D749DF">
      <w:pPr>
        <w:ind w:firstLine="709"/>
        <w:jc w:val="both"/>
        <w:rPr>
          <w:sz w:val="24"/>
          <w:szCs w:val="24"/>
        </w:rPr>
      </w:pPr>
      <w:r w:rsidRPr="00E22A2E">
        <w:rPr>
          <w:sz w:val="24"/>
          <w:szCs w:val="24"/>
        </w:rPr>
        <w:t xml:space="preserve">- размещено 12381 список должников на досках объявлений в подъездах многоквартирных домов; </w:t>
      </w:r>
    </w:p>
    <w:p w:rsidR="00D749DF" w:rsidRPr="00E22A2E" w:rsidRDefault="00D749DF" w:rsidP="00D749DF">
      <w:pPr>
        <w:ind w:firstLine="709"/>
        <w:jc w:val="both"/>
        <w:rPr>
          <w:sz w:val="24"/>
          <w:szCs w:val="24"/>
        </w:rPr>
      </w:pPr>
      <w:r w:rsidRPr="00E22A2E">
        <w:rPr>
          <w:sz w:val="24"/>
          <w:szCs w:val="24"/>
        </w:rPr>
        <w:t xml:space="preserve">- ведется </w:t>
      </w:r>
      <w:proofErr w:type="spellStart"/>
      <w:r w:rsidRPr="00E22A2E">
        <w:rPr>
          <w:sz w:val="24"/>
          <w:szCs w:val="24"/>
        </w:rPr>
        <w:t>претензионно-исковая</w:t>
      </w:r>
      <w:proofErr w:type="spellEnd"/>
      <w:r w:rsidRPr="00E22A2E">
        <w:rPr>
          <w:sz w:val="24"/>
          <w:szCs w:val="24"/>
        </w:rPr>
        <w:t xml:space="preserve"> работа с населением и юридическими лицами (по состоянию на 01.10.2019 года подано 2533 исковых заявления в суд на сумму 23,9 млн</w:t>
      </w:r>
      <w:proofErr w:type="gramStart"/>
      <w:r w:rsidRPr="00E22A2E">
        <w:rPr>
          <w:sz w:val="24"/>
          <w:szCs w:val="24"/>
        </w:rPr>
        <w:t>.р</w:t>
      </w:r>
      <w:proofErr w:type="gramEnd"/>
      <w:r w:rsidRPr="00E22A2E">
        <w:rPr>
          <w:sz w:val="24"/>
          <w:szCs w:val="24"/>
        </w:rPr>
        <w:t>уб.).;</w:t>
      </w:r>
    </w:p>
    <w:p w:rsidR="00D749DF" w:rsidRPr="00E22A2E" w:rsidRDefault="00D749DF" w:rsidP="00D749DF">
      <w:pPr>
        <w:ind w:firstLine="709"/>
        <w:jc w:val="both"/>
        <w:rPr>
          <w:color w:val="FF0000"/>
          <w:sz w:val="24"/>
          <w:szCs w:val="24"/>
        </w:rPr>
      </w:pPr>
      <w:r w:rsidRPr="00E22A2E">
        <w:rPr>
          <w:sz w:val="24"/>
          <w:szCs w:val="24"/>
        </w:rPr>
        <w:t>-</w:t>
      </w:r>
      <w:r w:rsidR="00061444">
        <w:rPr>
          <w:sz w:val="24"/>
          <w:szCs w:val="24"/>
        </w:rPr>
        <w:t xml:space="preserve"> </w:t>
      </w:r>
      <w:r w:rsidRPr="00E22A2E">
        <w:rPr>
          <w:sz w:val="24"/>
          <w:szCs w:val="24"/>
        </w:rPr>
        <w:t>по почтовым адресам разослано 51543 уведомления</w:t>
      </w:r>
      <w:r w:rsidRPr="00E22A2E">
        <w:rPr>
          <w:sz w:val="24"/>
          <w:szCs w:val="24"/>
        </w:rPr>
        <w:tab/>
        <w:t xml:space="preserve"> о задолженности;</w:t>
      </w:r>
      <w:r w:rsidRPr="00E22A2E">
        <w:rPr>
          <w:color w:val="FF0000"/>
          <w:sz w:val="24"/>
          <w:szCs w:val="24"/>
        </w:rPr>
        <w:t xml:space="preserve"> </w:t>
      </w:r>
    </w:p>
    <w:p w:rsidR="00D749DF" w:rsidRPr="00E22A2E" w:rsidRDefault="00D749DF" w:rsidP="00D749DF">
      <w:pPr>
        <w:ind w:firstLine="709"/>
        <w:jc w:val="both"/>
        <w:rPr>
          <w:sz w:val="24"/>
          <w:szCs w:val="24"/>
        </w:rPr>
      </w:pPr>
      <w:r w:rsidRPr="00E22A2E">
        <w:rPr>
          <w:sz w:val="24"/>
          <w:szCs w:val="24"/>
        </w:rPr>
        <w:t>-</w:t>
      </w:r>
      <w:r w:rsidR="00061444">
        <w:rPr>
          <w:sz w:val="24"/>
          <w:szCs w:val="24"/>
        </w:rPr>
        <w:t xml:space="preserve"> </w:t>
      </w:r>
      <w:r w:rsidRPr="00E22A2E">
        <w:rPr>
          <w:sz w:val="24"/>
          <w:szCs w:val="24"/>
        </w:rPr>
        <w:t xml:space="preserve">вводятся ограничения по коммунальным услугам, </w:t>
      </w:r>
      <w:proofErr w:type="gramStart"/>
      <w:r w:rsidRPr="00E22A2E">
        <w:rPr>
          <w:sz w:val="24"/>
          <w:szCs w:val="24"/>
        </w:rPr>
        <w:t>согласно условий</w:t>
      </w:r>
      <w:proofErr w:type="gramEnd"/>
      <w:r w:rsidRPr="00E22A2E">
        <w:rPr>
          <w:sz w:val="24"/>
          <w:szCs w:val="24"/>
        </w:rPr>
        <w:t>, предусмотренных в договорах купли-продажи с предварительным оповещением УК, контрольных и контролирующих органов, а также с оповещением населения данных домов о причинах данных ограничений;</w:t>
      </w:r>
    </w:p>
    <w:p w:rsidR="00D749DF" w:rsidRPr="00E22A2E" w:rsidRDefault="00D749DF" w:rsidP="00D749DF">
      <w:pPr>
        <w:ind w:firstLine="709"/>
        <w:jc w:val="both"/>
        <w:rPr>
          <w:sz w:val="24"/>
          <w:szCs w:val="24"/>
        </w:rPr>
      </w:pPr>
      <w:r w:rsidRPr="00E22A2E">
        <w:rPr>
          <w:sz w:val="24"/>
          <w:szCs w:val="24"/>
        </w:rPr>
        <w:t>-</w:t>
      </w:r>
      <w:r w:rsidR="00061444">
        <w:rPr>
          <w:sz w:val="24"/>
          <w:szCs w:val="24"/>
        </w:rPr>
        <w:t xml:space="preserve"> </w:t>
      </w:r>
      <w:r w:rsidRPr="00E22A2E">
        <w:rPr>
          <w:sz w:val="24"/>
          <w:szCs w:val="24"/>
        </w:rPr>
        <w:t>по 36 адресам произведено ограничение услуги по водоотведению сточных вод;</w:t>
      </w:r>
    </w:p>
    <w:p w:rsidR="00D749DF" w:rsidRPr="00E22A2E" w:rsidRDefault="00D749DF" w:rsidP="00D749DF">
      <w:pPr>
        <w:ind w:firstLine="709"/>
        <w:jc w:val="both"/>
        <w:rPr>
          <w:sz w:val="24"/>
          <w:szCs w:val="24"/>
        </w:rPr>
      </w:pPr>
      <w:r w:rsidRPr="00E22A2E">
        <w:rPr>
          <w:sz w:val="24"/>
          <w:szCs w:val="24"/>
        </w:rPr>
        <w:t>-</w:t>
      </w:r>
      <w:r w:rsidR="00061444">
        <w:rPr>
          <w:sz w:val="24"/>
          <w:szCs w:val="24"/>
        </w:rPr>
        <w:t xml:space="preserve"> </w:t>
      </w:r>
      <w:r w:rsidRPr="00E22A2E">
        <w:rPr>
          <w:sz w:val="24"/>
          <w:szCs w:val="24"/>
        </w:rPr>
        <w:t>по 163 адресам произведено отключение в подаче электрической энергии.</w:t>
      </w:r>
    </w:p>
    <w:p w:rsidR="00D749DF" w:rsidRPr="00F72B7B" w:rsidRDefault="00D749DF" w:rsidP="00D749DF">
      <w:pPr>
        <w:ind w:firstLine="709"/>
        <w:jc w:val="both"/>
        <w:rPr>
          <w:sz w:val="24"/>
          <w:szCs w:val="24"/>
        </w:rPr>
      </w:pPr>
      <w:r w:rsidRPr="00F72B7B">
        <w:rPr>
          <w:sz w:val="24"/>
          <w:szCs w:val="24"/>
        </w:rPr>
        <w:t>Реализация вышеназванных мероприятий позволила сохранить платежную дисциплину населения и сократить размер просроченной задолженности  за 9 месяцев 2019 года на 1,2 млн</w:t>
      </w:r>
      <w:proofErr w:type="gramStart"/>
      <w:r w:rsidRPr="00F72B7B">
        <w:rPr>
          <w:sz w:val="24"/>
          <w:szCs w:val="24"/>
        </w:rPr>
        <w:t>.р</w:t>
      </w:r>
      <w:proofErr w:type="gramEnd"/>
      <w:r w:rsidRPr="00F72B7B">
        <w:rPr>
          <w:sz w:val="24"/>
          <w:szCs w:val="24"/>
        </w:rPr>
        <w:t>ублей.</w:t>
      </w:r>
    </w:p>
    <w:p w:rsidR="00D749DF" w:rsidRDefault="00D749DF" w:rsidP="00D749DF">
      <w:pPr>
        <w:pStyle w:val="aff"/>
        <w:spacing w:line="0" w:lineRule="atLeast"/>
        <w:ind w:firstLine="708"/>
        <w:rPr>
          <w:sz w:val="24"/>
          <w:szCs w:val="24"/>
        </w:rPr>
      </w:pPr>
      <w:r w:rsidRPr="00E22A2E">
        <w:rPr>
          <w:b/>
          <w:sz w:val="24"/>
          <w:szCs w:val="24"/>
        </w:rPr>
        <w:t>Теплоснабжение</w:t>
      </w:r>
      <w:r w:rsidRPr="00E22A2E">
        <w:rPr>
          <w:sz w:val="24"/>
          <w:szCs w:val="24"/>
        </w:rPr>
        <w:t xml:space="preserve"> является важнейшим и самым затратным из всех систем жизнеобеспечения. АО «Урайтеплоэнергия» является единой теплоснабжающей организацией в границах муниципального образования город Урай и обеспечивает производство, передачу и распределение тепловой энергии и горячей воды потребителям города Урай. В эксплуатации предприятия находятся 11 муниципальных котельных, на техническом обслуживании - 160,5 км тепловых сетей. </w:t>
      </w:r>
    </w:p>
    <w:p w:rsidR="00061444" w:rsidRPr="00E22A2E" w:rsidRDefault="00061444" w:rsidP="00D749DF">
      <w:pPr>
        <w:pStyle w:val="aff"/>
        <w:spacing w:line="0" w:lineRule="atLeast"/>
        <w:ind w:firstLine="708"/>
        <w:rPr>
          <w:sz w:val="24"/>
          <w:szCs w:val="24"/>
        </w:rPr>
      </w:pPr>
    </w:p>
    <w:p w:rsidR="00D749DF" w:rsidRPr="00E22A2E" w:rsidRDefault="00D749DF" w:rsidP="00D749DF">
      <w:pPr>
        <w:pStyle w:val="aff"/>
        <w:spacing w:line="0" w:lineRule="atLeast"/>
        <w:ind w:firstLine="709"/>
        <w:rPr>
          <w:sz w:val="22"/>
          <w:szCs w:val="22"/>
        </w:rPr>
      </w:pPr>
      <w:r w:rsidRPr="00E22A2E">
        <w:rPr>
          <w:sz w:val="22"/>
          <w:szCs w:val="22"/>
        </w:rPr>
        <w:t xml:space="preserve">                                                                                                                                     таблица 7</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253"/>
        <w:gridCol w:w="850"/>
        <w:gridCol w:w="1418"/>
        <w:gridCol w:w="1417"/>
        <w:gridCol w:w="992"/>
      </w:tblGrid>
      <w:tr w:rsidR="00D749DF" w:rsidRPr="00E22A2E" w:rsidTr="008D5400">
        <w:tc>
          <w:tcPr>
            <w:tcW w:w="709" w:type="dxa"/>
          </w:tcPr>
          <w:p w:rsidR="00D749DF" w:rsidRPr="00E22A2E" w:rsidRDefault="00D749DF" w:rsidP="008D5400">
            <w:pPr>
              <w:jc w:val="center"/>
              <w:rPr>
                <w:sz w:val="22"/>
                <w:szCs w:val="22"/>
              </w:rPr>
            </w:pPr>
            <w:r w:rsidRPr="00E22A2E">
              <w:rPr>
                <w:sz w:val="22"/>
                <w:szCs w:val="22"/>
              </w:rPr>
              <w:lastRenderedPageBreak/>
              <w:t xml:space="preserve">№ </w:t>
            </w:r>
            <w:proofErr w:type="spellStart"/>
            <w:proofErr w:type="gramStart"/>
            <w:r w:rsidRPr="00E22A2E">
              <w:rPr>
                <w:sz w:val="22"/>
                <w:szCs w:val="22"/>
              </w:rPr>
              <w:t>п</w:t>
            </w:r>
            <w:proofErr w:type="spellEnd"/>
            <w:proofErr w:type="gramEnd"/>
            <w:r w:rsidRPr="00E22A2E">
              <w:rPr>
                <w:sz w:val="22"/>
                <w:szCs w:val="22"/>
              </w:rPr>
              <w:t>/</w:t>
            </w:r>
            <w:proofErr w:type="spellStart"/>
            <w:r w:rsidRPr="00E22A2E">
              <w:rPr>
                <w:sz w:val="22"/>
                <w:szCs w:val="22"/>
              </w:rPr>
              <w:t>п</w:t>
            </w:r>
            <w:proofErr w:type="spellEnd"/>
          </w:p>
        </w:tc>
        <w:tc>
          <w:tcPr>
            <w:tcW w:w="4253" w:type="dxa"/>
          </w:tcPr>
          <w:p w:rsidR="00D749DF" w:rsidRPr="00E22A2E" w:rsidRDefault="00D749DF" w:rsidP="008D5400">
            <w:pPr>
              <w:jc w:val="center"/>
              <w:rPr>
                <w:sz w:val="22"/>
                <w:szCs w:val="22"/>
              </w:rPr>
            </w:pPr>
            <w:r w:rsidRPr="00E22A2E">
              <w:rPr>
                <w:sz w:val="22"/>
                <w:szCs w:val="22"/>
              </w:rPr>
              <w:t>Показатель</w:t>
            </w:r>
          </w:p>
        </w:tc>
        <w:tc>
          <w:tcPr>
            <w:tcW w:w="850" w:type="dxa"/>
          </w:tcPr>
          <w:p w:rsidR="00D749DF" w:rsidRPr="00E22A2E" w:rsidRDefault="00D749DF" w:rsidP="008D5400">
            <w:pPr>
              <w:jc w:val="center"/>
              <w:rPr>
                <w:sz w:val="22"/>
                <w:szCs w:val="22"/>
              </w:rPr>
            </w:pPr>
            <w:r w:rsidRPr="00E22A2E">
              <w:rPr>
                <w:sz w:val="22"/>
                <w:szCs w:val="22"/>
              </w:rPr>
              <w:t>Ед.</w:t>
            </w:r>
          </w:p>
          <w:p w:rsidR="00D749DF" w:rsidRPr="00E22A2E" w:rsidRDefault="00D749DF" w:rsidP="008D5400">
            <w:pPr>
              <w:jc w:val="center"/>
              <w:rPr>
                <w:sz w:val="22"/>
                <w:szCs w:val="22"/>
              </w:rPr>
            </w:pPr>
            <w:proofErr w:type="spellStart"/>
            <w:r w:rsidRPr="00E22A2E">
              <w:rPr>
                <w:sz w:val="22"/>
                <w:szCs w:val="22"/>
              </w:rPr>
              <w:t>изм</w:t>
            </w:r>
            <w:proofErr w:type="spellEnd"/>
            <w:r w:rsidRPr="00E22A2E">
              <w:rPr>
                <w:sz w:val="22"/>
                <w:szCs w:val="22"/>
              </w:rPr>
              <w:t>.</w:t>
            </w:r>
          </w:p>
        </w:tc>
        <w:tc>
          <w:tcPr>
            <w:tcW w:w="1418" w:type="dxa"/>
          </w:tcPr>
          <w:p w:rsidR="00D749DF" w:rsidRPr="00E22A2E" w:rsidRDefault="00D749DF" w:rsidP="008D5400">
            <w:pPr>
              <w:jc w:val="center"/>
              <w:rPr>
                <w:sz w:val="22"/>
                <w:szCs w:val="22"/>
              </w:rPr>
            </w:pPr>
            <w:r w:rsidRPr="00E22A2E">
              <w:rPr>
                <w:sz w:val="22"/>
                <w:szCs w:val="22"/>
              </w:rPr>
              <w:t>9 месяцев 2018 года</w:t>
            </w:r>
          </w:p>
        </w:tc>
        <w:tc>
          <w:tcPr>
            <w:tcW w:w="1417" w:type="dxa"/>
          </w:tcPr>
          <w:p w:rsidR="00D749DF" w:rsidRPr="00E22A2E" w:rsidRDefault="00D749DF" w:rsidP="008D5400">
            <w:pPr>
              <w:jc w:val="center"/>
              <w:rPr>
                <w:sz w:val="22"/>
                <w:szCs w:val="22"/>
              </w:rPr>
            </w:pPr>
            <w:r w:rsidRPr="00E22A2E">
              <w:rPr>
                <w:sz w:val="22"/>
                <w:szCs w:val="22"/>
              </w:rPr>
              <w:t xml:space="preserve">9 месяцев 2019 года </w:t>
            </w:r>
          </w:p>
        </w:tc>
        <w:tc>
          <w:tcPr>
            <w:tcW w:w="992" w:type="dxa"/>
          </w:tcPr>
          <w:p w:rsidR="00D749DF" w:rsidRPr="00E22A2E" w:rsidRDefault="00D749DF" w:rsidP="008D5400">
            <w:pPr>
              <w:jc w:val="center"/>
              <w:rPr>
                <w:sz w:val="22"/>
                <w:szCs w:val="22"/>
              </w:rPr>
            </w:pPr>
            <w:r w:rsidRPr="00E22A2E">
              <w:rPr>
                <w:sz w:val="22"/>
                <w:szCs w:val="22"/>
              </w:rPr>
              <w:t>Отклонение, %</w:t>
            </w:r>
          </w:p>
        </w:tc>
      </w:tr>
      <w:tr w:rsidR="00D749DF" w:rsidRPr="00E22A2E" w:rsidTr="008D5400">
        <w:tc>
          <w:tcPr>
            <w:tcW w:w="709" w:type="dxa"/>
          </w:tcPr>
          <w:p w:rsidR="00D749DF" w:rsidRPr="00E22A2E" w:rsidRDefault="00D749DF" w:rsidP="008D5400">
            <w:pPr>
              <w:jc w:val="center"/>
              <w:rPr>
                <w:sz w:val="22"/>
                <w:szCs w:val="22"/>
              </w:rPr>
            </w:pPr>
            <w:r w:rsidRPr="00E22A2E">
              <w:rPr>
                <w:sz w:val="22"/>
                <w:szCs w:val="22"/>
              </w:rPr>
              <w:t>1</w:t>
            </w:r>
          </w:p>
        </w:tc>
        <w:tc>
          <w:tcPr>
            <w:tcW w:w="4253" w:type="dxa"/>
          </w:tcPr>
          <w:p w:rsidR="00D749DF" w:rsidRPr="00E22A2E" w:rsidRDefault="00D749DF" w:rsidP="008D5400">
            <w:pPr>
              <w:rPr>
                <w:sz w:val="24"/>
                <w:szCs w:val="24"/>
              </w:rPr>
            </w:pPr>
            <w:r w:rsidRPr="00E22A2E">
              <w:rPr>
                <w:sz w:val="24"/>
                <w:szCs w:val="24"/>
              </w:rPr>
              <w:t>Протяженность инженерных сетей теплоснабжения</w:t>
            </w:r>
          </w:p>
        </w:tc>
        <w:tc>
          <w:tcPr>
            <w:tcW w:w="850" w:type="dxa"/>
          </w:tcPr>
          <w:p w:rsidR="00D749DF" w:rsidRPr="00E22A2E" w:rsidRDefault="00D749DF" w:rsidP="008D5400">
            <w:pPr>
              <w:jc w:val="center"/>
              <w:rPr>
                <w:sz w:val="24"/>
                <w:szCs w:val="24"/>
              </w:rPr>
            </w:pPr>
            <w:r w:rsidRPr="00E22A2E">
              <w:rPr>
                <w:sz w:val="24"/>
                <w:szCs w:val="24"/>
              </w:rPr>
              <w:t>км</w:t>
            </w:r>
          </w:p>
        </w:tc>
        <w:tc>
          <w:tcPr>
            <w:tcW w:w="1418" w:type="dxa"/>
            <w:vAlign w:val="center"/>
          </w:tcPr>
          <w:p w:rsidR="00D749DF" w:rsidRPr="00E22A2E" w:rsidRDefault="00D749DF" w:rsidP="008D5400">
            <w:pPr>
              <w:jc w:val="center"/>
              <w:rPr>
                <w:color w:val="000000"/>
                <w:sz w:val="24"/>
                <w:szCs w:val="24"/>
              </w:rPr>
            </w:pPr>
            <w:r w:rsidRPr="00E22A2E">
              <w:rPr>
                <w:color w:val="000000"/>
                <w:sz w:val="24"/>
                <w:szCs w:val="24"/>
              </w:rPr>
              <w:t>161,5</w:t>
            </w:r>
          </w:p>
        </w:tc>
        <w:tc>
          <w:tcPr>
            <w:tcW w:w="1417" w:type="dxa"/>
            <w:vAlign w:val="center"/>
          </w:tcPr>
          <w:p w:rsidR="00D749DF" w:rsidRPr="00E22A2E" w:rsidRDefault="00D749DF" w:rsidP="008D5400">
            <w:pPr>
              <w:jc w:val="center"/>
              <w:rPr>
                <w:color w:val="000000"/>
                <w:sz w:val="24"/>
                <w:szCs w:val="24"/>
              </w:rPr>
            </w:pPr>
            <w:r w:rsidRPr="00E22A2E">
              <w:rPr>
                <w:color w:val="000000"/>
                <w:sz w:val="24"/>
                <w:szCs w:val="24"/>
              </w:rPr>
              <w:t>160,54</w:t>
            </w:r>
          </w:p>
        </w:tc>
        <w:tc>
          <w:tcPr>
            <w:tcW w:w="992" w:type="dxa"/>
            <w:vAlign w:val="center"/>
          </w:tcPr>
          <w:p w:rsidR="00D749DF" w:rsidRPr="00E22A2E" w:rsidRDefault="00D749DF" w:rsidP="008D5400">
            <w:pPr>
              <w:jc w:val="center"/>
              <w:rPr>
                <w:color w:val="000000"/>
                <w:sz w:val="24"/>
                <w:szCs w:val="24"/>
              </w:rPr>
            </w:pPr>
            <w:r w:rsidRPr="00E22A2E">
              <w:rPr>
                <w:color w:val="000000"/>
                <w:sz w:val="24"/>
                <w:szCs w:val="24"/>
              </w:rPr>
              <w:t>99,4</w:t>
            </w:r>
          </w:p>
        </w:tc>
      </w:tr>
      <w:tr w:rsidR="00D749DF" w:rsidRPr="00E22A2E" w:rsidTr="008D5400">
        <w:tc>
          <w:tcPr>
            <w:tcW w:w="709" w:type="dxa"/>
          </w:tcPr>
          <w:p w:rsidR="00D749DF" w:rsidRPr="00E22A2E" w:rsidRDefault="00D749DF" w:rsidP="008D5400">
            <w:pPr>
              <w:jc w:val="center"/>
              <w:rPr>
                <w:sz w:val="22"/>
                <w:szCs w:val="22"/>
              </w:rPr>
            </w:pPr>
            <w:r w:rsidRPr="00E22A2E">
              <w:rPr>
                <w:sz w:val="22"/>
                <w:szCs w:val="22"/>
              </w:rPr>
              <w:t>2</w:t>
            </w:r>
          </w:p>
        </w:tc>
        <w:tc>
          <w:tcPr>
            <w:tcW w:w="4253" w:type="dxa"/>
          </w:tcPr>
          <w:p w:rsidR="00D749DF" w:rsidRPr="00E22A2E" w:rsidRDefault="00D749DF" w:rsidP="008D5400">
            <w:pPr>
              <w:rPr>
                <w:sz w:val="24"/>
                <w:szCs w:val="24"/>
              </w:rPr>
            </w:pPr>
            <w:r w:rsidRPr="00E22A2E">
              <w:rPr>
                <w:sz w:val="24"/>
                <w:szCs w:val="24"/>
              </w:rPr>
              <w:t>Количество центральных котельных</w:t>
            </w:r>
          </w:p>
        </w:tc>
        <w:tc>
          <w:tcPr>
            <w:tcW w:w="850" w:type="dxa"/>
          </w:tcPr>
          <w:p w:rsidR="00D749DF" w:rsidRPr="00E22A2E" w:rsidRDefault="00D749DF" w:rsidP="008D5400">
            <w:pPr>
              <w:jc w:val="center"/>
              <w:rPr>
                <w:sz w:val="24"/>
                <w:szCs w:val="24"/>
              </w:rPr>
            </w:pPr>
            <w:proofErr w:type="spellStart"/>
            <w:proofErr w:type="gramStart"/>
            <w:r w:rsidRPr="00E22A2E">
              <w:rPr>
                <w:sz w:val="24"/>
                <w:szCs w:val="24"/>
              </w:rPr>
              <w:t>ед</w:t>
            </w:r>
            <w:proofErr w:type="spellEnd"/>
            <w:proofErr w:type="gramEnd"/>
          </w:p>
        </w:tc>
        <w:tc>
          <w:tcPr>
            <w:tcW w:w="1418" w:type="dxa"/>
            <w:vAlign w:val="center"/>
          </w:tcPr>
          <w:p w:rsidR="00D749DF" w:rsidRPr="00E22A2E" w:rsidRDefault="00D749DF" w:rsidP="008D5400">
            <w:pPr>
              <w:jc w:val="center"/>
              <w:rPr>
                <w:color w:val="000000"/>
                <w:sz w:val="24"/>
                <w:szCs w:val="24"/>
              </w:rPr>
            </w:pPr>
            <w:r w:rsidRPr="00E22A2E">
              <w:rPr>
                <w:color w:val="000000"/>
                <w:sz w:val="24"/>
                <w:szCs w:val="24"/>
              </w:rPr>
              <w:t>3</w:t>
            </w:r>
          </w:p>
        </w:tc>
        <w:tc>
          <w:tcPr>
            <w:tcW w:w="1417" w:type="dxa"/>
            <w:vAlign w:val="center"/>
          </w:tcPr>
          <w:p w:rsidR="00D749DF" w:rsidRPr="00E22A2E" w:rsidRDefault="00D749DF" w:rsidP="008D5400">
            <w:pPr>
              <w:jc w:val="center"/>
              <w:rPr>
                <w:color w:val="000000"/>
                <w:sz w:val="24"/>
                <w:szCs w:val="24"/>
              </w:rPr>
            </w:pPr>
            <w:r w:rsidRPr="00E22A2E">
              <w:rPr>
                <w:color w:val="000000"/>
                <w:sz w:val="24"/>
                <w:szCs w:val="24"/>
              </w:rPr>
              <w:t>3</w:t>
            </w:r>
          </w:p>
        </w:tc>
        <w:tc>
          <w:tcPr>
            <w:tcW w:w="992" w:type="dxa"/>
            <w:vAlign w:val="center"/>
          </w:tcPr>
          <w:p w:rsidR="00D749DF" w:rsidRPr="00E22A2E" w:rsidRDefault="00D749DF" w:rsidP="008D5400">
            <w:pPr>
              <w:jc w:val="center"/>
              <w:rPr>
                <w:color w:val="000000"/>
                <w:sz w:val="24"/>
                <w:szCs w:val="24"/>
              </w:rPr>
            </w:pPr>
            <w:r w:rsidRPr="00E22A2E">
              <w:rPr>
                <w:color w:val="000000"/>
                <w:sz w:val="24"/>
                <w:szCs w:val="24"/>
              </w:rPr>
              <w:t>100,0</w:t>
            </w:r>
          </w:p>
        </w:tc>
      </w:tr>
      <w:tr w:rsidR="00D749DF" w:rsidRPr="00E22A2E" w:rsidTr="008D5400">
        <w:tc>
          <w:tcPr>
            <w:tcW w:w="709" w:type="dxa"/>
          </w:tcPr>
          <w:p w:rsidR="00D749DF" w:rsidRPr="00E22A2E" w:rsidRDefault="00D749DF" w:rsidP="008D5400">
            <w:pPr>
              <w:jc w:val="center"/>
              <w:rPr>
                <w:sz w:val="22"/>
                <w:szCs w:val="22"/>
              </w:rPr>
            </w:pPr>
            <w:r w:rsidRPr="00E22A2E">
              <w:rPr>
                <w:sz w:val="22"/>
                <w:szCs w:val="22"/>
              </w:rPr>
              <w:t>3</w:t>
            </w:r>
          </w:p>
        </w:tc>
        <w:tc>
          <w:tcPr>
            <w:tcW w:w="4253" w:type="dxa"/>
          </w:tcPr>
          <w:p w:rsidR="00D749DF" w:rsidRPr="00E22A2E" w:rsidRDefault="00D749DF" w:rsidP="008D5400">
            <w:pPr>
              <w:rPr>
                <w:sz w:val="24"/>
                <w:szCs w:val="24"/>
              </w:rPr>
            </w:pPr>
            <w:r w:rsidRPr="00E22A2E">
              <w:rPr>
                <w:sz w:val="24"/>
                <w:szCs w:val="24"/>
              </w:rPr>
              <w:t>Количество МАК</w:t>
            </w:r>
          </w:p>
        </w:tc>
        <w:tc>
          <w:tcPr>
            <w:tcW w:w="850" w:type="dxa"/>
          </w:tcPr>
          <w:p w:rsidR="00D749DF" w:rsidRPr="00E22A2E" w:rsidRDefault="00D749DF" w:rsidP="008D5400">
            <w:pPr>
              <w:jc w:val="center"/>
              <w:rPr>
                <w:sz w:val="24"/>
                <w:szCs w:val="24"/>
              </w:rPr>
            </w:pPr>
            <w:proofErr w:type="spellStart"/>
            <w:proofErr w:type="gramStart"/>
            <w:r w:rsidRPr="00E22A2E">
              <w:rPr>
                <w:sz w:val="24"/>
                <w:szCs w:val="24"/>
              </w:rPr>
              <w:t>ед</w:t>
            </w:r>
            <w:proofErr w:type="spellEnd"/>
            <w:proofErr w:type="gramEnd"/>
          </w:p>
        </w:tc>
        <w:tc>
          <w:tcPr>
            <w:tcW w:w="1418" w:type="dxa"/>
            <w:vAlign w:val="center"/>
          </w:tcPr>
          <w:p w:rsidR="00D749DF" w:rsidRPr="00E22A2E" w:rsidRDefault="00D749DF" w:rsidP="008D5400">
            <w:pPr>
              <w:jc w:val="center"/>
              <w:rPr>
                <w:color w:val="000000"/>
                <w:sz w:val="24"/>
                <w:szCs w:val="24"/>
              </w:rPr>
            </w:pPr>
            <w:r w:rsidRPr="00E22A2E">
              <w:rPr>
                <w:color w:val="000000"/>
                <w:sz w:val="24"/>
                <w:szCs w:val="24"/>
              </w:rPr>
              <w:t>6</w:t>
            </w:r>
          </w:p>
        </w:tc>
        <w:tc>
          <w:tcPr>
            <w:tcW w:w="1417" w:type="dxa"/>
            <w:vAlign w:val="center"/>
          </w:tcPr>
          <w:p w:rsidR="00D749DF" w:rsidRPr="00E22A2E" w:rsidRDefault="00D749DF" w:rsidP="008D5400">
            <w:pPr>
              <w:jc w:val="center"/>
              <w:rPr>
                <w:color w:val="000000"/>
                <w:sz w:val="24"/>
                <w:szCs w:val="24"/>
              </w:rPr>
            </w:pPr>
            <w:r w:rsidRPr="00E22A2E">
              <w:rPr>
                <w:color w:val="000000"/>
                <w:sz w:val="24"/>
                <w:szCs w:val="24"/>
              </w:rPr>
              <w:t>6</w:t>
            </w:r>
          </w:p>
        </w:tc>
        <w:tc>
          <w:tcPr>
            <w:tcW w:w="992" w:type="dxa"/>
            <w:vAlign w:val="center"/>
          </w:tcPr>
          <w:p w:rsidR="00D749DF" w:rsidRPr="00E22A2E" w:rsidRDefault="00D749DF" w:rsidP="008D5400">
            <w:pPr>
              <w:jc w:val="center"/>
              <w:rPr>
                <w:color w:val="000000"/>
                <w:sz w:val="24"/>
                <w:szCs w:val="24"/>
              </w:rPr>
            </w:pPr>
            <w:r w:rsidRPr="00E22A2E">
              <w:rPr>
                <w:color w:val="000000"/>
                <w:sz w:val="24"/>
                <w:szCs w:val="24"/>
              </w:rPr>
              <w:t>100,0</w:t>
            </w:r>
          </w:p>
        </w:tc>
      </w:tr>
      <w:tr w:rsidR="00D749DF" w:rsidRPr="00E22A2E" w:rsidTr="008D5400">
        <w:tc>
          <w:tcPr>
            <w:tcW w:w="709" w:type="dxa"/>
          </w:tcPr>
          <w:p w:rsidR="00D749DF" w:rsidRPr="00E22A2E" w:rsidRDefault="00D749DF" w:rsidP="008D5400">
            <w:pPr>
              <w:jc w:val="center"/>
              <w:rPr>
                <w:sz w:val="22"/>
                <w:szCs w:val="22"/>
              </w:rPr>
            </w:pPr>
            <w:r w:rsidRPr="00E22A2E">
              <w:rPr>
                <w:sz w:val="22"/>
                <w:szCs w:val="22"/>
              </w:rPr>
              <w:t>4</w:t>
            </w:r>
          </w:p>
        </w:tc>
        <w:tc>
          <w:tcPr>
            <w:tcW w:w="4253" w:type="dxa"/>
          </w:tcPr>
          <w:p w:rsidR="00D749DF" w:rsidRPr="00E22A2E" w:rsidRDefault="00D749DF" w:rsidP="008D5400">
            <w:pPr>
              <w:rPr>
                <w:sz w:val="24"/>
                <w:szCs w:val="24"/>
              </w:rPr>
            </w:pPr>
            <w:proofErr w:type="spellStart"/>
            <w:r w:rsidRPr="00E22A2E">
              <w:rPr>
                <w:sz w:val="24"/>
                <w:szCs w:val="24"/>
              </w:rPr>
              <w:t>Крышные</w:t>
            </w:r>
            <w:proofErr w:type="spellEnd"/>
            <w:r w:rsidRPr="00E22A2E">
              <w:rPr>
                <w:sz w:val="24"/>
                <w:szCs w:val="24"/>
              </w:rPr>
              <w:t xml:space="preserve"> котельные</w:t>
            </w:r>
          </w:p>
        </w:tc>
        <w:tc>
          <w:tcPr>
            <w:tcW w:w="850" w:type="dxa"/>
          </w:tcPr>
          <w:p w:rsidR="00D749DF" w:rsidRPr="00E22A2E" w:rsidRDefault="00D749DF" w:rsidP="008D5400">
            <w:pPr>
              <w:jc w:val="center"/>
              <w:rPr>
                <w:sz w:val="24"/>
                <w:szCs w:val="24"/>
              </w:rPr>
            </w:pPr>
            <w:proofErr w:type="spellStart"/>
            <w:proofErr w:type="gramStart"/>
            <w:r w:rsidRPr="00E22A2E">
              <w:rPr>
                <w:sz w:val="24"/>
                <w:szCs w:val="24"/>
              </w:rPr>
              <w:t>ед</w:t>
            </w:r>
            <w:proofErr w:type="spellEnd"/>
            <w:proofErr w:type="gramEnd"/>
          </w:p>
        </w:tc>
        <w:tc>
          <w:tcPr>
            <w:tcW w:w="1418" w:type="dxa"/>
            <w:vAlign w:val="center"/>
          </w:tcPr>
          <w:p w:rsidR="00D749DF" w:rsidRPr="00E22A2E" w:rsidRDefault="00D749DF" w:rsidP="008D5400">
            <w:pPr>
              <w:jc w:val="center"/>
              <w:rPr>
                <w:color w:val="000000"/>
                <w:sz w:val="24"/>
                <w:szCs w:val="24"/>
              </w:rPr>
            </w:pPr>
            <w:r w:rsidRPr="00E22A2E">
              <w:rPr>
                <w:color w:val="000000"/>
                <w:sz w:val="24"/>
                <w:szCs w:val="24"/>
              </w:rPr>
              <w:t>5(2)*</w:t>
            </w:r>
          </w:p>
        </w:tc>
        <w:tc>
          <w:tcPr>
            <w:tcW w:w="1417" w:type="dxa"/>
            <w:vAlign w:val="center"/>
          </w:tcPr>
          <w:p w:rsidR="00D749DF" w:rsidRPr="00E22A2E" w:rsidRDefault="00D749DF" w:rsidP="008D5400">
            <w:pPr>
              <w:jc w:val="center"/>
              <w:rPr>
                <w:color w:val="000000"/>
                <w:sz w:val="24"/>
                <w:szCs w:val="24"/>
              </w:rPr>
            </w:pPr>
            <w:r w:rsidRPr="00E22A2E">
              <w:rPr>
                <w:color w:val="000000"/>
                <w:sz w:val="24"/>
                <w:szCs w:val="24"/>
              </w:rPr>
              <w:t>5(2)*</w:t>
            </w:r>
          </w:p>
        </w:tc>
        <w:tc>
          <w:tcPr>
            <w:tcW w:w="992" w:type="dxa"/>
            <w:vAlign w:val="center"/>
          </w:tcPr>
          <w:p w:rsidR="00D749DF" w:rsidRPr="00E22A2E" w:rsidRDefault="00D749DF" w:rsidP="008D5400">
            <w:pPr>
              <w:jc w:val="center"/>
              <w:rPr>
                <w:color w:val="000000"/>
                <w:sz w:val="24"/>
                <w:szCs w:val="24"/>
              </w:rPr>
            </w:pPr>
            <w:r w:rsidRPr="00E22A2E">
              <w:rPr>
                <w:color w:val="000000"/>
                <w:sz w:val="24"/>
                <w:szCs w:val="24"/>
              </w:rPr>
              <w:t>100,0</w:t>
            </w:r>
          </w:p>
        </w:tc>
      </w:tr>
    </w:tbl>
    <w:p w:rsidR="00D749DF" w:rsidRPr="00E22A2E" w:rsidRDefault="00D749DF" w:rsidP="00D749DF">
      <w:pPr>
        <w:jc w:val="both"/>
        <w:rPr>
          <w:sz w:val="22"/>
          <w:szCs w:val="22"/>
        </w:rPr>
      </w:pPr>
      <w:r w:rsidRPr="00E22A2E">
        <w:rPr>
          <w:sz w:val="22"/>
          <w:szCs w:val="22"/>
        </w:rPr>
        <w:t xml:space="preserve">* Из 5 </w:t>
      </w:r>
      <w:proofErr w:type="spellStart"/>
      <w:r w:rsidRPr="00E22A2E">
        <w:rPr>
          <w:sz w:val="22"/>
          <w:szCs w:val="22"/>
        </w:rPr>
        <w:t>крышных</w:t>
      </w:r>
      <w:proofErr w:type="spellEnd"/>
      <w:r w:rsidRPr="00E22A2E">
        <w:rPr>
          <w:sz w:val="22"/>
          <w:szCs w:val="22"/>
        </w:rPr>
        <w:t xml:space="preserve"> котельных – 2 </w:t>
      </w:r>
      <w:proofErr w:type="gramStart"/>
      <w:r w:rsidRPr="00E22A2E">
        <w:rPr>
          <w:sz w:val="22"/>
          <w:szCs w:val="22"/>
        </w:rPr>
        <w:t>муниципальные</w:t>
      </w:r>
      <w:proofErr w:type="gramEnd"/>
    </w:p>
    <w:p w:rsidR="00D749DF" w:rsidRPr="00E22A2E" w:rsidRDefault="00D749DF" w:rsidP="00D749DF">
      <w:pPr>
        <w:pStyle w:val="aff"/>
        <w:spacing w:line="0" w:lineRule="atLeast"/>
        <w:ind w:firstLine="708"/>
        <w:rPr>
          <w:sz w:val="24"/>
          <w:szCs w:val="24"/>
        </w:rPr>
      </w:pPr>
    </w:p>
    <w:p w:rsidR="00D749DF" w:rsidRPr="00E22A2E" w:rsidRDefault="00D749DF" w:rsidP="00D749DF">
      <w:pPr>
        <w:pStyle w:val="aff"/>
        <w:spacing w:line="0" w:lineRule="atLeast"/>
        <w:ind w:firstLine="708"/>
        <w:rPr>
          <w:sz w:val="24"/>
          <w:szCs w:val="24"/>
        </w:rPr>
      </w:pPr>
      <w:r w:rsidRPr="00E22A2E">
        <w:rPr>
          <w:sz w:val="24"/>
          <w:szCs w:val="24"/>
        </w:rPr>
        <w:t>За 9 месяцев 2019 года полезный отпуск составил 168 903 Гкал, в том числе населению 114 363 Гкал.</w:t>
      </w:r>
    </w:p>
    <w:p w:rsidR="00D749DF" w:rsidRPr="00E22A2E" w:rsidRDefault="00D749DF" w:rsidP="00D749DF">
      <w:pPr>
        <w:pStyle w:val="aff"/>
        <w:spacing w:line="0" w:lineRule="atLeast"/>
        <w:ind w:firstLine="708"/>
        <w:rPr>
          <w:sz w:val="24"/>
          <w:szCs w:val="24"/>
        </w:rPr>
      </w:pPr>
      <w:r>
        <w:rPr>
          <w:sz w:val="24"/>
          <w:szCs w:val="24"/>
        </w:rPr>
        <w:t xml:space="preserve">В период 2018-2019 годов </w:t>
      </w:r>
      <w:r w:rsidRPr="00E22A2E">
        <w:rPr>
          <w:sz w:val="24"/>
          <w:szCs w:val="24"/>
        </w:rPr>
        <w:t xml:space="preserve">на территории муниципального образования городской округ город Урай заключено 15 </w:t>
      </w:r>
      <w:proofErr w:type="spellStart"/>
      <w:r w:rsidRPr="00E22A2E">
        <w:rPr>
          <w:sz w:val="24"/>
          <w:szCs w:val="24"/>
        </w:rPr>
        <w:t>энергосерв</w:t>
      </w:r>
      <w:r>
        <w:rPr>
          <w:sz w:val="24"/>
          <w:szCs w:val="24"/>
        </w:rPr>
        <w:t>и</w:t>
      </w:r>
      <w:r w:rsidRPr="00E22A2E">
        <w:rPr>
          <w:sz w:val="24"/>
          <w:szCs w:val="24"/>
        </w:rPr>
        <w:t>сных</w:t>
      </w:r>
      <w:proofErr w:type="spellEnd"/>
      <w:r w:rsidRPr="00E22A2E">
        <w:rPr>
          <w:sz w:val="24"/>
          <w:szCs w:val="24"/>
        </w:rPr>
        <w:t xml:space="preserve"> контрак</w:t>
      </w:r>
      <w:r>
        <w:rPr>
          <w:sz w:val="24"/>
          <w:szCs w:val="24"/>
        </w:rPr>
        <w:t>т</w:t>
      </w:r>
      <w:r w:rsidRPr="00E22A2E">
        <w:rPr>
          <w:sz w:val="24"/>
          <w:szCs w:val="24"/>
        </w:rPr>
        <w:t>ов</w:t>
      </w:r>
      <w:r>
        <w:rPr>
          <w:sz w:val="24"/>
          <w:szCs w:val="24"/>
        </w:rPr>
        <w:t xml:space="preserve"> на выполнение работ</w:t>
      </w:r>
      <w:r w:rsidRPr="00E22A2E">
        <w:rPr>
          <w:sz w:val="24"/>
          <w:szCs w:val="24"/>
        </w:rPr>
        <w:t>, направленных на энергосбережение</w:t>
      </w:r>
      <w:r>
        <w:rPr>
          <w:sz w:val="24"/>
          <w:szCs w:val="24"/>
        </w:rPr>
        <w:t xml:space="preserve"> и повышение энергетической эффективности использования тепловой энергии в образовательных организациях.  На 01.10.2019 года объем экономии в рамках данных </w:t>
      </w:r>
      <w:proofErr w:type="spellStart"/>
      <w:r>
        <w:rPr>
          <w:sz w:val="24"/>
          <w:szCs w:val="24"/>
        </w:rPr>
        <w:t>энергосервисных</w:t>
      </w:r>
      <w:proofErr w:type="spellEnd"/>
      <w:r>
        <w:rPr>
          <w:sz w:val="24"/>
          <w:szCs w:val="24"/>
        </w:rPr>
        <w:t xml:space="preserve"> контрактов составил 978,74 </w:t>
      </w:r>
      <w:proofErr w:type="spellStart"/>
      <w:r>
        <w:rPr>
          <w:sz w:val="24"/>
          <w:szCs w:val="24"/>
        </w:rPr>
        <w:t>Гкл</w:t>
      </w:r>
      <w:proofErr w:type="spellEnd"/>
      <w:r>
        <w:rPr>
          <w:sz w:val="24"/>
          <w:szCs w:val="24"/>
        </w:rPr>
        <w:t>., что позволило достичь поставленных задач по ежегодному снижению объема энергетических ресурсов не менее чем на 3%. Экономический эффект от реализации данных контрактов составил 372, 494 тыс</w:t>
      </w:r>
      <w:proofErr w:type="gramStart"/>
      <w:r>
        <w:rPr>
          <w:sz w:val="24"/>
          <w:szCs w:val="24"/>
        </w:rPr>
        <w:t>.р</w:t>
      </w:r>
      <w:proofErr w:type="gramEnd"/>
      <w:r>
        <w:rPr>
          <w:sz w:val="24"/>
          <w:szCs w:val="24"/>
        </w:rPr>
        <w:t xml:space="preserve">уб.  </w:t>
      </w:r>
    </w:p>
    <w:p w:rsidR="00061444" w:rsidRDefault="009A7C40" w:rsidP="00061444">
      <w:pPr>
        <w:pStyle w:val="aff"/>
        <w:spacing w:line="0" w:lineRule="atLeast"/>
        <w:ind w:firstLine="708"/>
        <w:rPr>
          <w:rFonts w:eastAsia="Calibri"/>
          <w:sz w:val="24"/>
          <w:szCs w:val="24"/>
        </w:rPr>
      </w:pPr>
      <w:r w:rsidRPr="009A7C40">
        <w:rPr>
          <w:sz w:val="24"/>
          <w:szCs w:val="24"/>
        </w:rPr>
        <w:t>В соответствии с заключенным концессионным соглашением между администрацией  города Урай и АО «Урайтеплоэнергия» от 23 декабря 2016 года сети теплоснабжения, горячего водоснабжения  и  технологически связанные с ними объекты переданы АО «Урайтеплоэнергия», в</w:t>
      </w:r>
      <w:r w:rsidRPr="009A7C40">
        <w:rPr>
          <w:rFonts w:eastAsia="Calibri"/>
          <w:sz w:val="24"/>
          <w:szCs w:val="24"/>
        </w:rPr>
        <w:t xml:space="preserve"> рамках которого  утверждены и действуют инвестиционные программы по теплоснабжению и горяч</w:t>
      </w:r>
      <w:r w:rsidR="00061444">
        <w:rPr>
          <w:rFonts w:eastAsia="Calibri"/>
          <w:sz w:val="24"/>
          <w:szCs w:val="24"/>
        </w:rPr>
        <w:t>ему водоснабжению. Концессионер</w:t>
      </w:r>
      <w:r w:rsidRPr="009A7C40">
        <w:rPr>
          <w:rFonts w:eastAsia="Calibri"/>
          <w:sz w:val="24"/>
          <w:szCs w:val="24"/>
        </w:rPr>
        <w:t xml:space="preserve"> за свой счет производит все работы необходимые для обеспечения потребителей тепловой энергией и горячей водой.   </w:t>
      </w:r>
    </w:p>
    <w:p w:rsidR="00581FC1" w:rsidRPr="008D33E7" w:rsidRDefault="00581FC1" w:rsidP="00852FEF">
      <w:pPr>
        <w:pStyle w:val="aff"/>
        <w:spacing w:line="0" w:lineRule="atLeast"/>
        <w:ind w:firstLine="708"/>
        <w:rPr>
          <w:sz w:val="24"/>
          <w:szCs w:val="24"/>
        </w:rPr>
      </w:pPr>
      <w:r>
        <w:rPr>
          <w:sz w:val="24"/>
          <w:szCs w:val="24"/>
        </w:rPr>
        <w:t>В</w:t>
      </w:r>
      <w:r w:rsidRPr="008D33E7">
        <w:rPr>
          <w:sz w:val="24"/>
          <w:szCs w:val="24"/>
        </w:rPr>
        <w:t xml:space="preserve"> </w:t>
      </w:r>
      <w:r>
        <w:rPr>
          <w:sz w:val="24"/>
          <w:szCs w:val="24"/>
        </w:rPr>
        <w:t>рамках концессионного соглашения</w:t>
      </w:r>
      <w:r w:rsidRPr="008D33E7">
        <w:rPr>
          <w:sz w:val="24"/>
          <w:szCs w:val="24"/>
        </w:rPr>
        <w:t xml:space="preserve"> были выполнены мероприятия по энергосбережению и повышению энергетической эффективности</w:t>
      </w:r>
      <w:r>
        <w:rPr>
          <w:sz w:val="24"/>
          <w:szCs w:val="24"/>
        </w:rPr>
        <w:t>.</w:t>
      </w:r>
      <w:r w:rsidRPr="008D33E7">
        <w:rPr>
          <w:sz w:val="24"/>
          <w:szCs w:val="24"/>
        </w:rPr>
        <w:t xml:space="preserve"> В </w:t>
      </w:r>
      <w:r>
        <w:rPr>
          <w:sz w:val="24"/>
          <w:szCs w:val="24"/>
        </w:rPr>
        <w:t xml:space="preserve">отчетном периоде </w:t>
      </w:r>
      <w:r w:rsidRPr="008D33E7">
        <w:rPr>
          <w:sz w:val="24"/>
          <w:szCs w:val="24"/>
        </w:rPr>
        <w:t>2019 год</w:t>
      </w:r>
      <w:r>
        <w:rPr>
          <w:sz w:val="24"/>
          <w:szCs w:val="24"/>
        </w:rPr>
        <w:t>а</w:t>
      </w:r>
      <w:r w:rsidRPr="008D33E7">
        <w:rPr>
          <w:sz w:val="24"/>
          <w:szCs w:val="24"/>
        </w:rPr>
        <w:t xml:space="preserve"> </w:t>
      </w:r>
      <w:r>
        <w:rPr>
          <w:sz w:val="24"/>
          <w:szCs w:val="24"/>
        </w:rPr>
        <w:t>реконструировано 5 объектов теплоснабжения. К</w:t>
      </w:r>
      <w:r w:rsidRPr="008D33E7">
        <w:rPr>
          <w:sz w:val="24"/>
          <w:szCs w:val="24"/>
        </w:rPr>
        <w:t xml:space="preserve">апитальный ремонт наружных тепловых сетей  и сетей ГВС с применением стальных труб в изоляции ППУ  и полимерных трубопроводов </w:t>
      </w:r>
      <w:proofErr w:type="spellStart"/>
      <w:r w:rsidRPr="008D33E7">
        <w:rPr>
          <w:sz w:val="24"/>
          <w:szCs w:val="24"/>
        </w:rPr>
        <w:t>Изопрофлекс-А</w:t>
      </w:r>
      <w:proofErr w:type="spellEnd"/>
      <w:r w:rsidRPr="008D33E7">
        <w:rPr>
          <w:sz w:val="24"/>
          <w:szCs w:val="24"/>
        </w:rPr>
        <w:t xml:space="preserve"> в объеме 3920 км</w:t>
      </w:r>
      <w:proofErr w:type="gramStart"/>
      <w:r w:rsidR="00852FEF">
        <w:rPr>
          <w:sz w:val="24"/>
          <w:szCs w:val="24"/>
        </w:rPr>
        <w:t xml:space="preserve">., </w:t>
      </w:r>
      <w:proofErr w:type="gramEnd"/>
      <w:r w:rsidR="00852FEF">
        <w:rPr>
          <w:sz w:val="24"/>
          <w:szCs w:val="24"/>
        </w:rPr>
        <w:t>что</w:t>
      </w:r>
      <w:r>
        <w:rPr>
          <w:sz w:val="24"/>
          <w:szCs w:val="24"/>
        </w:rPr>
        <w:t xml:space="preserve"> позвол</w:t>
      </w:r>
      <w:r w:rsidR="00852FEF">
        <w:rPr>
          <w:sz w:val="24"/>
          <w:szCs w:val="24"/>
        </w:rPr>
        <w:t>ило достичь экономического</w:t>
      </w:r>
      <w:r w:rsidRPr="008D33E7">
        <w:rPr>
          <w:sz w:val="24"/>
          <w:szCs w:val="24"/>
        </w:rPr>
        <w:t xml:space="preserve"> эффект</w:t>
      </w:r>
      <w:r w:rsidR="00852FEF">
        <w:rPr>
          <w:sz w:val="24"/>
          <w:szCs w:val="24"/>
        </w:rPr>
        <w:t>а</w:t>
      </w:r>
      <w:r>
        <w:rPr>
          <w:sz w:val="24"/>
          <w:szCs w:val="24"/>
        </w:rPr>
        <w:t xml:space="preserve"> в размере</w:t>
      </w:r>
      <w:r w:rsidRPr="008D33E7">
        <w:rPr>
          <w:sz w:val="24"/>
          <w:szCs w:val="24"/>
        </w:rPr>
        <w:t xml:space="preserve"> 2 118 Гкал  на сумму 3 286,92 тыс. рублей.</w:t>
      </w:r>
    </w:p>
    <w:p w:rsidR="00D749DF" w:rsidRPr="000C4C9E" w:rsidRDefault="00D749DF" w:rsidP="00D749DF">
      <w:pPr>
        <w:pStyle w:val="a3"/>
        <w:spacing w:line="0" w:lineRule="atLeast"/>
        <w:ind w:firstLine="708"/>
        <w:rPr>
          <w:szCs w:val="24"/>
        </w:rPr>
      </w:pPr>
      <w:proofErr w:type="gramStart"/>
      <w:r w:rsidRPr="000C4C9E">
        <w:rPr>
          <w:szCs w:val="24"/>
        </w:rPr>
        <w:t xml:space="preserve">В  соответствии с постановлением администрации города Урай от 31.12.2016 №3343 «Об уполномоченных органах и осуществлении ими отдельных прав и обязанностей от имени </w:t>
      </w:r>
      <w:proofErr w:type="spellStart"/>
      <w:r w:rsidRPr="000C4C9E">
        <w:rPr>
          <w:szCs w:val="24"/>
        </w:rPr>
        <w:t>концедента</w:t>
      </w:r>
      <w:proofErr w:type="spellEnd"/>
      <w:r w:rsidRPr="000C4C9E">
        <w:rPr>
          <w:szCs w:val="24"/>
        </w:rPr>
        <w:t xml:space="preserve"> по концессионному соглашению в отношении объектов теплоснабжения и централизованных систем горячего водоснабжения» контроль за исполнением концессионного соглашения в части исполнения концессионером обязательств по поддержанию объектов концессионного соглашения в исправном состоянии, обеспечению содержания, текущего и капитального ремонта, модернизации</w:t>
      </w:r>
      <w:proofErr w:type="gramEnd"/>
      <w:r w:rsidRPr="000C4C9E">
        <w:rPr>
          <w:szCs w:val="24"/>
        </w:rPr>
        <w:t xml:space="preserve"> </w:t>
      </w:r>
      <w:proofErr w:type="gramStart"/>
      <w:r w:rsidRPr="000C4C9E">
        <w:rPr>
          <w:szCs w:val="24"/>
        </w:rPr>
        <w:t>и замены морально устаревшего и физически изношенного  оборудования в течение всего  срока эксплуатации с соблюдением требований к составам, видам, периодичности, срокам работ, установленных нормативными правовыми актами Российской Федерации, контроль за объемами произведенных, а равно планируемых работ по строительству и реконструкции объектов концессионного соглашения, а также за ненадлежащей эксплуатацией объектов концессионного соглашения возложен на МКУ «УЖКХ».</w:t>
      </w:r>
      <w:proofErr w:type="gramEnd"/>
    </w:p>
    <w:p w:rsidR="00D749DF" w:rsidRPr="000C4C9E" w:rsidRDefault="00D749DF" w:rsidP="00D749DF">
      <w:pPr>
        <w:pStyle w:val="aff"/>
        <w:spacing w:line="0" w:lineRule="atLeast"/>
        <w:ind w:firstLine="708"/>
      </w:pPr>
      <w:r w:rsidRPr="000C4C9E">
        <w:rPr>
          <w:sz w:val="24"/>
          <w:szCs w:val="24"/>
        </w:rPr>
        <w:t xml:space="preserve">Акты о выполнении работ по объектам концессионного соглашения, в соответствии с постановлением администрации города Урай от 31.10.2016 №3343  размещаются на официальном сайте органов местного самоуправления города Урай в информационно-телекоммуникационной сети «Интернет» в разделе «ЖКХ». </w:t>
      </w:r>
    </w:p>
    <w:p w:rsidR="00D749DF" w:rsidRPr="00216CA3" w:rsidRDefault="00D749DF" w:rsidP="00D749DF">
      <w:pPr>
        <w:ind w:firstLine="708"/>
        <w:jc w:val="both"/>
        <w:rPr>
          <w:sz w:val="24"/>
          <w:szCs w:val="24"/>
        </w:rPr>
      </w:pPr>
      <w:r w:rsidRPr="00216CA3">
        <w:rPr>
          <w:b/>
          <w:sz w:val="24"/>
          <w:szCs w:val="24"/>
        </w:rPr>
        <w:t>Водоснабжение</w:t>
      </w:r>
      <w:r w:rsidRPr="00216CA3">
        <w:rPr>
          <w:sz w:val="24"/>
          <w:szCs w:val="24"/>
        </w:rPr>
        <w:t xml:space="preserve"> города осуществляется акционерным обществом «Водоканал». Источником хозяйственно-питьевого водоснабжения является подземный горизонт,  расположенный на городском водозаборе, для технических нужд существует поверхностный  водозабор на реке Конда. Оба водозабора оснащены приборами учёта. </w:t>
      </w:r>
      <w:r w:rsidRPr="00216CA3">
        <w:rPr>
          <w:sz w:val="24"/>
          <w:szCs w:val="24"/>
        </w:rPr>
        <w:lastRenderedPageBreak/>
        <w:t xml:space="preserve">Качество  подаваемой  питьевой воды соответствует требованиям </w:t>
      </w:r>
      <w:proofErr w:type="spellStart"/>
      <w:r w:rsidRPr="00216CA3">
        <w:rPr>
          <w:sz w:val="24"/>
          <w:szCs w:val="24"/>
        </w:rPr>
        <w:t>СаНПиН</w:t>
      </w:r>
      <w:proofErr w:type="spellEnd"/>
      <w:r w:rsidRPr="00216CA3">
        <w:rPr>
          <w:sz w:val="24"/>
          <w:szCs w:val="24"/>
        </w:rPr>
        <w:t xml:space="preserve"> 2.1.4.1074-01.2.1.4, ежедневно ведётся  </w:t>
      </w:r>
      <w:proofErr w:type="gramStart"/>
      <w:r w:rsidRPr="00216CA3">
        <w:rPr>
          <w:sz w:val="24"/>
          <w:szCs w:val="24"/>
        </w:rPr>
        <w:t>контроль  за</w:t>
      </w:r>
      <w:proofErr w:type="gramEnd"/>
      <w:r w:rsidRPr="00216CA3">
        <w:rPr>
          <w:sz w:val="24"/>
          <w:szCs w:val="24"/>
        </w:rPr>
        <w:t xml:space="preserve"> содержанием железа в воде и обеззараживание гипохлоритом натрия.</w:t>
      </w:r>
    </w:p>
    <w:p w:rsidR="00D749DF" w:rsidRPr="00A8563A" w:rsidRDefault="00D749DF" w:rsidP="00D749DF">
      <w:pPr>
        <w:ind w:firstLine="708"/>
        <w:jc w:val="both"/>
        <w:rPr>
          <w:sz w:val="24"/>
          <w:szCs w:val="24"/>
        </w:rPr>
      </w:pPr>
      <w:r w:rsidRPr="00A8563A">
        <w:rPr>
          <w:sz w:val="24"/>
          <w:szCs w:val="24"/>
        </w:rPr>
        <w:t xml:space="preserve">Для улучшения качества подачи воды населению и снижению потерь в водопроводной сети ежегодно ведётся замена стальных ветхих сетей на сети из полимерных материалов. </w:t>
      </w:r>
      <w:r w:rsidRPr="00A8563A">
        <w:rPr>
          <w:bCs/>
          <w:sz w:val="24"/>
          <w:szCs w:val="24"/>
        </w:rPr>
        <w:t>За 9 месяцев 2019 года  произведена замена 2 км 118 м стальных сетей.</w:t>
      </w:r>
    </w:p>
    <w:p w:rsidR="00D749DF" w:rsidRPr="00216CA3" w:rsidRDefault="00D749DF" w:rsidP="00D749DF">
      <w:pPr>
        <w:ind w:firstLine="708"/>
        <w:jc w:val="both"/>
        <w:rPr>
          <w:sz w:val="24"/>
          <w:szCs w:val="24"/>
        </w:rPr>
      </w:pPr>
      <w:r w:rsidRPr="00216CA3">
        <w:rPr>
          <w:sz w:val="24"/>
          <w:szCs w:val="24"/>
        </w:rPr>
        <w:t xml:space="preserve">В настоящее время АО «Водоканал» формирует предложение о заключении концессионного соглашения в качестве лица, выступающего с инициативой заключения данного соглашения, в отношении систем холодного водоснабжения и водоотведения, находящихся в муниципальной собственности. </w:t>
      </w:r>
      <w:proofErr w:type="gramStart"/>
      <w:r w:rsidRPr="00216CA3">
        <w:rPr>
          <w:sz w:val="24"/>
          <w:szCs w:val="24"/>
        </w:rPr>
        <w:t>В соответствии с п.5 статьи 10 Федерального закона №115-ФЗ от 21.07.2005 г. «О концессионных соглашениях», перечень создаваемых и (или) реконструируемых в течение срока действия концессионного соглашения объектов, объем и источники инвестиций, привлекаемых для создания и (или) реконструкции этих объектов, устанавливаются в соответствии с инвестиционными программами концессионера, проект инвестиционной программы совместно с конкурсной документацией на право заключения концессионного соглашения в</w:t>
      </w:r>
      <w:proofErr w:type="gramEnd"/>
      <w:r w:rsidRPr="00216CA3">
        <w:rPr>
          <w:sz w:val="24"/>
          <w:szCs w:val="24"/>
        </w:rPr>
        <w:t xml:space="preserve"> </w:t>
      </w:r>
      <w:proofErr w:type="gramStart"/>
      <w:r w:rsidRPr="00216CA3">
        <w:rPr>
          <w:sz w:val="24"/>
          <w:szCs w:val="24"/>
        </w:rPr>
        <w:t>отношении</w:t>
      </w:r>
      <w:proofErr w:type="gramEnd"/>
      <w:r w:rsidRPr="00216CA3">
        <w:rPr>
          <w:sz w:val="24"/>
          <w:szCs w:val="24"/>
        </w:rPr>
        <w:t xml:space="preserve"> объектов находится на стадии подготовки. </w:t>
      </w:r>
    </w:p>
    <w:p w:rsidR="00D749DF" w:rsidRPr="00216CA3" w:rsidRDefault="00D749DF" w:rsidP="00D749DF">
      <w:pPr>
        <w:ind w:firstLine="708"/>
        <w:jc w:val="both"/>
        <w:rPr>
          <w:sz w:val="24"/>
          <w:szCs w:val="24"/>
        </w:rPr>
      </w:pPr>
      <w:r w:rsidRPr="00216CA3">
        <w:rPr>
          <w:sz w:val="24"/>
          <w:szCs w:val="24"/>
        </w:rPr>
        <w:t>За 9 месяцев 2019 года АО «Водоканал» реализовано воды всем потребителям 1431,146 тыс. м3, в том числе населению  924,502 тыс.м3.</w:t>
      </w:r>
    </w:p>
    <w:p w:rsidR="00D749DF" w:rsidRPr="00216CA3" w:rsidRDefault="00D749DF" w:rsidP="00D749DF">
      <w:pPr>
        <w:jc w:val="both"/>
        <w:rPr>
          <w:sz w:val="24"/>
          <w:szCs w:val="24"/>
        </w:rPr>
      </w:pPr>
      <w:r w:rsidRPr="00216CA3">
        <w:rPr>
          <w:b/>
          <w:sz w:val="24"/>
          <w:szCs w:val="24"/>
        </w:rPr>
        <w:t xml:space="preserve">            Газоснабжение.</w:t>
      </w:r>
      <w:r w:rsidRPr="00216CA3">
        <w:rPr>
          <w:sz w:val="24"/>
          <w:szCs w:val="24"/>
        </w:rPr>
        <w:t xml:space="preserve"> Развитие и усовершенствование городской системы газоснабжения направлено на обеспечение бесперебойной и безопасной поставки ресурса конечному потребителю. Схема газораспределительной сети обеспечивает городу безопасную и надежную эксплуатацию объектов систем </w:t>
      </w:r>
      <w:proofErr w:type="spellStart"/>
      <w:r w:rsidRPr="00216CA3">
        <w:rPr>
          <w:sz w:val="24"/>
          <w:szCs w:val="24"/>
        </w:rPr>
        <w:t>газопотребления</w:t>
      </w:r>
      <w:proofErr w:type="spellEnd"/>
      <w:r w:rsidRPr="00216CA3">
        <w:rPr>
          <w:sz w:val="24"/>
          <w:szCs w:val="24"/>
        </w:rPr>
        <w:t xml:space="preserve">, включающую в себя трассу протяженностью 195,2 км. </w:t>
      </w:r>
    </w:p>
    <w:p w:rsidR="00D749DF" w:rsidRPr="00216CA3" w:rsidRDefault="00D749DF" w:rsidP="00D749DF">
      <w:pPr>
        <w:ind w:firstLine="709"/>
        <w:jc w:val="both"/>
        <w:rPr>
          <w:sz w:val="24"/>
          <w:szCs w:val="24"/>
        </w:rPr>
      </w:pPr>
      <w:r w:rsidRPr="00216CA3">
        <w:rPr>
          <w:sz w:val="24"/>
          <w:szCs w:val="24"/>
        </w:rPr>
        <w:t xml:space="preserve">Уровень газификации попутным газом жилых многоквартирных и индивидуальных домов составляет 96,0%. В городе газифицировано 15 602 квартиры попутным газом и обеспечены сжиженным газом для коммунально-бытовых целей 321 квартира. </w:t>
      </w:r>
    </w:p>
    <w:p w:rsidR="00D749DF" w:rsidRPr="00216CA3" w:rsidRDefault="00D749DF" w:rsidP="00D749DF">
      <w:pPr>
        <w:ind w:firstLine="708"/>
        <w:jc w:val="both"/>
        <w:rPr>
          <w:sz w:val="24"/>
          <w:szCs w:val="24"/>
        </w:rPr>
      </w:pPr>
      <w:r w:rsidRPr="00216CA3">
        <w:rPr>
          <w:sz w:val="24"/>
          <w:szCs w:val="24"/>
        </w:rPr>
        <w:t xml:space="preserve">За 9 месяцев 2019 года  реализовано сжиженного газа 414,867 </w:t>
      </w:r>
      <w:proofErr w:type="spellStart"/>
      <w:r w:rsidRPr="00216CA3">
        <w:rPr>
          <w:sz w:val="24"/>
          <w:szCs w:val="24"/>
        </w:rPr>
        <w:t>тн</w:t>
      </w:r>
      <w:proofErr w:type="spellEnd"/>
      <w:r w:rsidR="00852FEF">
        <w:rPr>
          <w:sz w:val="24"/>
          <w:szCs w:val="24"/>
        </w:rPr>
        <w:t>.</w:t>
      </w:r>
      <w:r w:rsidRPr="00216CA3">
        <w:rPr>
          <w:sz w:val="24"/>
          <w:szCs w:val="24"/>
        </w:rPr>
        <w:t xml:space="preserve">,  в том числе населению 9,03 </w:t>
      </w:r>
      <w:proofErr w:type="spellStart"/>
      <w:r w:rsidRPr="00216CA3">
        <w:rPr>
          <w:sz w:val="24"/>
          <w:szCs w:val="24"/>
        </w:rPr>
        <w:t>тн</w:t>
      </w:r>
      <w:proofErr w:type="spellEnd"/>
      <w:r w:rsidRPr="00216CA3">
        <w:rPr>
          <w:sz w:val="24"/>
          <w:szCs w:val="24"/>
        </w:rPr>
        <w:t>., реализовано попутного газа (с учетом транспортировки) 37551,234</w:t>
      </w:r>
      <w:r w:rsidRPr="00216CA3">
        <w:rPr>
          <w:b/>
          <w:sz w:val="24"/>
          <w:szCs w:val="24"/>
        </w:rPr>
        <w:t xml:space="preserve"> </w:t>
      </w:r>
      <w:r w:rsidRPr="00216CA3">
        <w:rPr>
          <w:sz w:val="24"/>
          <w:szCs w:val="24"/>
        </w:rPr>
        <w:t xml:space="preserve"> тыс</w:t>
      </w:r>
      <w:proofErr w:type="gramStart"/>
      <w:r w:rsidRPr="00216CA3">
        <w:rPr>
          <w:sz w:val="24"/>
          <w:szCs w:val="24"/>
        </w:rPr>
        <w:t>.м</w:t>
      </w:r>
      <w:proofErr w:type="gramEnd"/>
      <w:r w:rsidRPr="00216CA3">
        <w:rPr>
          <w:sz w:val="24"/>
          <w:szCs w:val="24"/>
        </w:rPr>
        <w:t xml:space="preserve">3, в том числе  населению – 9165,844 тыс.м3. </w:t>
      </w:r>
    </w:p>
    <w:p w:rsidR="00D749DF" w:rsidRPr="00A8563A" w:rsidRDefault="00D749DF" w:rsidP="00D749DF">
      <w:pPr>
        <w:ind w:firstLine="708"/>
        <w:jc w:val="both"/>
        <w:rPr>
          <w:sz w:val="24"/>
          <w:szCs w:val="24"/>
        </w:rPr>
      </w:pPr>
      <w:r w:rsidRPr="00A8563A">
        <w:rPr>
          <w:b/>
          <w:sz w:val="24"/>
          <w:szCs w:val="24"/>
        </w:rPr>
        <w:t>Электроснабжение.</w:t>
      </w:r>
      <w:r w:rsidRPr="00A8563A">
        <w:rPr>
          <w:sz w:val="24"/>
          <w:szCs w:val="24"/>
        </w:rPr>
        <w:t xml:space="preserve"> АО «</w:t>
      </w:r>
      <w:proofErr w:type="spellStart"/>
      <w:r w:rsidRPr="00A8563A">
        <w:rPr>
          <w:sz w:val="24"/>
          <w:szCs w:val="24"/>
        </w:rPr>
        <w:t>ЮТЭК-Энергия</w:t>
      </w:r>
      <w:proofErr w:type="spellEnd"/>
      <w:r w:rsidRPr="00A8563A">
        <w:rPr>
          <w:sz w:val="24"/>
          <w:szCs w:val="24"/>
        </w:rPr>
        <w:t>» осуществляет оказание услуг по передаче электрической энергии потребителям города и частично производственной зоны.</w:t>
      </w:r>
    </w:p>
    <w:p w:rsidR="00D749DF" w:rsidRPr="00A8563A" w:rsidRDefault="00D749DF" w:rsidP="00D749DF">
      <w:pPr>
        <w:ind w:firstLine="708"/>
        <w:jc w:val="both"/>
        <w:rPr>
          <w:sz w:val="24"/>
          <w:szCs w:val="24"/>
        </w:rPr>
      </w:pPr>
      <w:r w:rsidRPr="00A8563A">
        <w:rPr>
          <w:sz w:val="24"/>
          <w:szCs w:val="24"/>
        </w:rPr>
        <w:t xml:space="preserve">Согласно договора купли-продажи от 26.12.2016 №133 оборудование и энергоснабжение г.Урай  переданы открытому акционерному обществу «Югорская территориальная  энергетическая компания – региональные сети». </w:t>
      </w:r>
    </w:p>
    <w:p w:rsidR="00D749DF" w:rsidRPr="00A8563A" w:rsidRDefault="00D749DF" w:rsidP="00D749DF">
      <w:pPr>
        <w:ind w:firstLine="708"/>
        <w:jc w:val="both"/>
        <w:rPr>
          <w:sz w:val="24"/>
          <w:szCs w:val="24"/>
        </w:rPr>
      </w:pPr>
      <w:proofErr w:type="gramStart"/>
      <w:r w:rsidRPr="00A8563A">
        <w:rPr>
          <w:sz w:val="24"/>
          <w:szCs w:val="24"/>
        </w:rPr>
        <w:t xml:space="preserve">В соответствии с постановлением администрации города Урай  от 28.12.2016 №4086 «Об утверждении порядка осуществления контроля за исполнением условий эксплуатационных обязательств в отношении приватизированных объектов </w:t>
      </w:r>
      <w:proofErr w:type="spellStart"/>
      <w:r w:rsidRPr="00A8563A">
        <w:rPr>
          <w:sz w:val="24"/>
          <w:szCs w:val="24"/>
        </w:rPr>
        <w:t>электросетевого</w:t>
      </w:r>
      <w:proofErr w:type="spellEnd"/>
      <w:r w:rsidRPr="00A8563A">
        <w:rPr>
          <w:sz w:val="24"/>
          <w:szCs w:val="24"/>
        </w:rPr>
        <w:t xml:space="preserve"> хозяйства, источников тепловой энергии, тепловых сетей, централизованных систем горячего водоснабжения и отдельных объектов таких систем» организация контроля за исполнением собственником и (или) законным владельцем объектов  эксплуатационных обязательств возложено на МКУ «УЖКХ». </w:t>
      </w:r>
      <w:proofErr w:type="gramEnd"/>
    </w:p>
    <w:p w:rsidR="00D749DF" w:rsidRPr="00A8563A" w:rsidRDefault="00D749DF" w:rsidP="00D749DF">
      <w:pPr>
        <w:ind w:firstLine="708"/>
        <w:jc w:val="both"/>
        <w:rPr>
          <w:sz w:val="24"/>
          <w:szCs w:val="24"/>
        </w:rPr>
      </w:pPr>
      <w:r w:rsidRPr="00A8563A">
        <w:rPr>
          <w:sz w:val="24"/>
          <w:szCs w:val="24"/>
        </w:rPr>
        <w:t xml:space="preserve">Специалистами МКУ «УЖКХ» осуществляется </w:t>
      </w:r>
      <w:proofErr w:type="gramStart"/>
      <w:r w:rsidRPr="00A8563A">
        <w:rPr>
          <w:sz w:val="24"/>
          <w:szCs w:val="24"/>
        </w:rPr>
        <w:t>контроль за</w:t>
      </w:r>
      <w:proofErr w:type="gramEnd"/>
      <w:r w:rsidRPr="00A8563A">
        <w:rPr>
          <w:sz w:val="24"/>
          <w:szCs w:val="24"/>
        </w:rPr>
        <w:t xml:space="preserve"> исполнением  эксплуатационных обязательств, включенных в качестве существенных условий договора. За период действия договора с 26.12.2016 по настоящее время условия договора осуществлялись в полном объеме. Факты прекращения или приостановления предоставления потребителям товаров, работ, услуг в сроки, превышающие допустимую продолжительность перерыва электроснабжения, не выявлены.  </w:t>
      </w:r>
    </w:p>
    <w:p w:rsidR="00D749DF" w:rsidRPr="00A8563A" w:rsidRDefault="00D749DF" w:rsidP="00D749DF">
      <w:pPr>
        <w:ind w:firstLine="540"/>
        <w:jc w:val="both"/>
        <w:rPr>
          <w:sz w:val="24"/>
          <w:szCs w:val="24"/>
        </w:rPr>
      </w:pPr>
      <w:r w:rsidRPr="00A8563A">
        <w:rPr>
          <w:sz w:val="24"/>
          <w:szCs w:val="24"/>
        </w:rPr>
        <w:t>В отчетном периоде в целях энергосбережения и повышения энергетической эффективности в рамках муниципального контракта по техническому обслуживанию сетей уличного освещения выполнены работы по замене светильников наружного освещения по ул</w:t>
      </w:r>
      <w:proofErr w:type="gramStart"/>
      <w:r w:rsidRPr="00A8563A">
        <w:rPr>
          <w:sz w:val="24"/>
          <w:szCs w:val="24"/>
        </w:rPr>
        <w:t>.Л</w:t>
      </w:r>
      <w:proofErr w:type="gramEnd"/>
      <w:r w:rsidRPr="00A8563A">
        <w:rPr>
          <w:sz w:val="24"/>
          <w:szCs w:val="24"/>
        </w:rPr>
        <w:t xml:space="preserve">енина на светодиодные в количестве 95 </w:t>
      </w:r>
      <w:proofErr w:type="spellStart"/>
      <w:r w:rsidRPr="00A8563A">
        <w:rPr>
          <w:sz w:val="24"/>
          <w:szCs w:val="24"/>
        </w:rPr>
        <w:t>шт</w:t>
      </w:r>
      <w:proofErr w:type="spellEnd"/>
      <w:r w:rsidRPr="00A8563A">
        <w:rPr>
          <w:sz w:val="24"/>
          <w:szCs w:val="24"/>
        </w:rPr>
        <w:t xml:space="preserve"> (участок от микр.3 дом 54 до микр.2 дом </w:t>
      </w:r>
      <w:r w:rsidRPr="00A8563A">
        <w:rPr>
          <w:sz w:val="24"/>
          <w:szCs w:val="24"/>
        </w:rPr>
        <w:lastRenderedPageBreak/>
        <w:t>54). Выполнен текущий ремонт кабельной линии объекта «наружное освещение территории между жилыми домами  №№43,44 микрорайона 2</w:t>
      </w:r>
      <w:r w:rsidR="00852FEF">
        <w:rPr>
          <w:sz w:val="24"/>
          <w:szCs w:val="24"/>
        </w:rPr>
        <w:t>»</w:t>
      </w:r>
      <w:r w:rsidRPr="00A8563A">
        <w:rPr>
          <w:sz w:val="24"/>
          <w:szCs w:val="24"/>
        </w:rPr>
        <w:t>.</w:t>
      </w:r>
    </w:p>
    <w:p w:rsidR="00D749DF" w:rsidRDefault="00D749DF" w:rsidP="00D749DF">
      <w:pPr>
        <w:ind w:firstLine="540"/>
        <w:jc w:val="both"/>
        <w:rPr>
          <w:sz w:val="24"/>
          <w:szCs w:val="24"/>
        </w:rPr>
      </w:pPr>
      <w:r w:rsidRPr="00A8563A">
        <w:rPr>
          <w:sz w:val="24"/>
          <w:szCs w:val="24"/>
        </w:rPr>
        <w:t xml:space="preserve">В городе Урай ведется работа по информированию населения в средствах массовой информации об обязанностях, возложенных законодательством об энергосбережении на собственников многоквартирных домов, и ответственности, возникающей в случае неисполнения положений Закона об энергосбережении. </w:t>
      </w:r>
    </w:p>
    <w:p w:rsidR="00D749DF" w:rsidRPr="00F03B35" w:rsidRDefault="00D749DF" w:rsidP="00D749DF">
      <w:pPr>
        <w:pStyle w:val="af2"/>
        <w:ind w:left="0"/>
        <w:jc w:val="center"/>
        <w:rPr>
          <w:b/>
          <w:sz w:val="28"/>
          <w:highlight w:val="yellow"/>
        </w:rPr>
      </w:pPr>
    </w:p>
    <w:p w:rsidR="008044A6" w:rsidRPr="008044A6" w:rsidRDefault="008044A6" w:rsidP="008044A6">
      <w:pPr>
        <w:pStyle w:val="af2"/>
        <w:ind w:left="0"/>
        <w:jc w:val="center"/>
        <w:rPr>
          <w:b/>
          <w:sz w:val="28"/>
        </w:rPr>
      </w:pPr>
      <w:r w:rsidRPr="008044A6">
        <w:rPr>
          <w:b/>
          <w:sz w:val="28"/>
        </w:rPr>
        <w:t>8. Транспорт и связь</w:t>
      </w:r>
    </w:p>
    <w:p w:rsidR="008044A6" w:rsidRPr="008044A6" w:rsidRDefault="008044A6" w:rsidP="008044A6">
      <w:pPr>
        <w:ind w:firstLine="709"/>
        <w:jc w:val="both"/>
        <w:rPr>
          <w:sz w:val="24"/>
          <w:szCs w:val="24"/>
        </w:rPr>
      </w:pPr>
    </w:p>
    <w:p w:rsidR="008044A6" w:rsidRPr="008044A6" w:rsidRDefault="008044A6" w:rsidP="008044A6">
      <w:pPr>
        <w:ind w:firstLine="709"/>
        <w:jc w:val="both"/>
        <w:rPr>
          <w:sz w:val="24"/>
          <w:szCs w:val="24"/>
        </w:rPr>
      </w:pPr>
      <w:r w:rsidRPr="008044A6">
        <w:rPr>
          <w:b/>
          <w:sz w:val="24"/>
          <w:szCs w:val="24"/>
        </w:rPr>
        <w:t xml:space="preserve">Пассажирооборот </w:t>
      </w:r>
      <w:r w:rsidRPr="008044A6">
        <w:rPr>
          <w:sz w:val="24"/>
          <w:szCs w:val="24"/>
        </w:rPr>
        <w:t>на 01.10.2019, выполненных автомобильным транспортом организаций с учетом индивидуальных предпринимателей, занимающихся коммерческими перевозками по оценочным данным составил 3 789,7 тыс. пасс/км</w:t>
      </w:r>
      <w:proofErr w:type="gramStart"/>
      <w:r w:rsidR="0099541C">
        <w:rPr>
          <w:sz w:val="24"/>
          <w:szCs w:val="24"/>
        </w:rPr>
        <w:t>.</w:t>
      </w:r>
      <w:proofErr w:type="gramEnd"/>
      <w:r w:rsidRPr="008044A6">
        <w:rPr>
          <w:sz w:val="24"/>
          <w:szCs w:val="24"/>
        </w:rPr>
        <w:t xml:space="preserve"> </w:t>
      </w:r>
      <w:proofErr w:type="gramStart"/>
      <w:r w:rsidRPr="008044A6">
        <w:rPr>
          <w:sz w:val="24"/>
          <w:szCs w:val="24"/>
        </w:rPr>
        <w:t>и</w:t>
      </w:r>
      <w:proofErr w:type="gramEnd"/>
      <w:r w:rsidRPr="008044A6">
        <w:rPr>
          <w:sz w:val="24"/>
          <w:szCs w:val="24"/>
        </w:rPr>
        <w:t>ли 94,7% к 01.10.2018 года (4 003,5 тыс. пасс/км.).</w:t>
      </w:r>
    </w:p>
    <w:p w:rsidR="008044A6" w:rsidRPr="008044A6" w:rsidRDefault="008044A6" w:rsidP="008044A6">
      <w:pPr>
        <w:ind w:firstLine="709"/>
        <w:jc w:val="both"/>
        <w:rPr>
          <w:sz w:val="24"/>
          <w:szCs w:val="24"/>
        </w:rPr>
      </w:pPr>
      <w:r w:rsidRPr="008044A6">
        <w:rPr>
          <w:sz w:val="24"/>
          <w:szCs w:val="24"/>
        </w:rPr>
        <w:t xml:space="preserve">На 01.10.2019 по оценочным данным </w:t>
      </w:r>
      <w:r w:rsidRPr="008044A6">
        <w:rPr>
          <w:b/>
          <w:sz w:val="24"/>
          <w:szCs w:val="24"/>
        </w:rPr>
        <w:t>грузооборот</w:t>
      </w:r>
      <w:r w:rsidRPr="008044A6">
        <w:rPr>
          <w:sz w:val="24"/>
          <w:szCs w:val="24"/>
        </w:rPr>
        <w:t xml:space="preserve"> грузовых автомобилей крупных и средних предприятий составил 25 766,9 тыс. тонн/км.  или 94,8% к 01.10.2018 года (27180,3 тыс</w:t>
      </w:r>
      <w:proofErr w:type="gramStart"/>
      <w:r w:rsidRPr="008044A6">
        <w:rPr>
          <w:sz w:val="24"/>
          <w:szCs w:val="24"/>
        </w:rPr>
        <w:t>.т</w:t>
      </w:r>
      <w:proofErr w:type="gramEnd"/>
      <w:r w:rsidRPr="008044A6">
        <w:rPr>
          <w:sz w:val="24"/>
          <w:szCs w:val="24"/>
        </w:rPr>
        <w:t>онн/км.).</w:t>
      </w:r>
    </w:p>
    <w:p w:rsidR="008044A6" w:rsidRPr="008044A6" w:rsidRDefault="008044A6" w:rsidP="008044A6">
      <w:pPr>
        <w:pStyle w:val="33"/>
        <w:spacing w:after="0"/>
        <w:ind w:firstLine="709"/>
        <w:jc w:val="both"/>
        <w:rPr>
          <w:sz w:val="24"/>
          <w:szCs w:val="24"/>
        </w:rPr>
      </w:pPr>
      <w:r w:rsidRPr="008044A6">
        <w:rPr>
          <w:sz w:val="24"/>
          <w:szCs w:val="24"/>
        </w:rPr>
        <w:t xml:space="preserve">Городская маршрутная сеть муниципального образования состоит из 9-ти маршрутов, в том числе 4 постоянных и 5 сезонных (дачных). </w:t>
      </w:r>
    </w:p>
    <w:p w:rsidR="008044A6" w:rsidRPr="008044A6" w:rsidRDefault="008044A6" w:rsidP="008044A6">
      <w:pPr>
        <w:pStyle w:val="33"/>
        <w:spacing w:after="0"/>
        <w:ind w:firstLine="709"/>
        <w:jc w:val="both"/>
        <w:rPr>
          <w:sz w:val="24"/>
          <w:szCs w:val="24"/>
        </w:rPr>
      </w:pPr>
      <w:proofErr w:type="gramStart"/>
      <w:r w:rsidRPr="008044A6">
        <w:rPr>
          <w:sz w:val="24"/>
          <w:szCs w:val="24"/>
        </w:rPr>
        <w:t>С целью создания условий для предоставления транспортных услуг населению и организации транспортного обслуживания населения на городских автобусных маршрутах, бюджетом городского округа город Урай</w:t>
      </w:r>
      <w:r w:rsidRPr="008044A6">
        <w:rPr>
          <w:i/>
          <w:sz w:val="24"/>
          <w:szCs w:val="24"/>
        </w:rPr>
        <w:t xml:space="preserve"> </w:t>
      </w:r>
      <w:r w:rsidRPr="008044A6">
        <w:rPr>
          <w:sz w:val="24"/>
          <w:szCs w:val="24"/>
        </w:rPr>
        <w:t xml:space="preserve">предусмотрено финансирование </w:t>
      </w:r>
      <w:r w:rsidR="0099541C" w:rsidRPr="008044A6">
        <w:rPr>
          <w:sz w:val="24"/>
          <w:szCs w:val="24"/>
        </w:rPr>
        <w:t xml:space="preserve">на 2019 год </w:t>
      </w:r>
      <w:r w:rsidRPr="008044A6">
        <w:rPr>
          <w:sz w:val="24"/>
          <w:szCs w:val="24"/>
        </w:rPr>
        <w:t>в объеме 4570,0 тысяч рублей на реализацию мероприятий по выполнению работ, связанных с осуществлением регулярных перевозок пассажиров и багажа автомобильным транспортом на городских автобусных маршрутах.</w:t>
      </w:r>
      <w:proofErr w:type="gramEnd"/>
      <w:r w:rsidRPr="008044A6">
        <w:rPr>
          <w:sz w:val="24"/>
          <w:szCs w:val="24"/>
        </w:rPr>
        <w:t xml:space="preserve"> Финансирование выполняется в рамках действующей муниципальной программы «Развитие транспортной системы города Урай» на 2016 - 2020 годы. За 9 месяцев 2019 года освоено 3217,6 тысяч рублей.</w:t>
      </w:r>
    </w:p>
    <w:p w:rsidR="008044A6" w:rsidRPr="008044A6" w:rsidRDefault="008044A6" w:rsidP="008044A6">
      <w:pPr>
        <w:ind w:firstLine="567"/>
        <w:jc w:val="both"/>
        <w:rPr>
          <w:sz w:val="24"/>
          <w:szCs w:val="24"/>
        </w:rPr>
      </w:pPr>
      <w:r w:rsidRPr="008044A6">
        <w:rPr>
          <w:sz w:val="24"/>
          <w:szCs w:val="24"/>
        </w:rPr>
        <w:t xml:space="preserve">  </w:t>
      </w:r>
      <w:r w:rsidR="0099541C">
        <w:rPr>
          <w:sz w:val="24"/>
          <w:szCs w:val="24"/>
        </w:rPr>
        <w:t>В течение отчетного периода</w:t>
      </w:r>
      <w:r w:rsidRPr="008044A6">
        <w:rPr>
          <w:sz w:val="24"/>
          <w:szCs w:val="24"/>
        </w:rPr>
        <w:t xml:space="preserve"> перевозчиками на автобусных маршрутах круглогодичного действия выполнено:</w:t>
      </w:r>
    </w:p>
    <w:p w:rsidR="008044A6" w:rsidRPr="008044A6" w:rsidRDefault="008044A6" w:rsidP="008044A6">
      <w:pPr>
        <w:jc w:val="both"/>
        <w:rPr>
          <w:sz w:val="24"/>
          <w:szCs w:val="24"/>
        </w:rPr>
      </w:pPr>
      <w:r w:rsidRPr="008044A6">
        <w:rPr>
          <w:sz w:val="24"/>
          <w:szCs w:val="24"/>
        </w:rPr>
        <w:t>- 8 300 рейсов по маршруту №2 «Пристань – микрорайон 3»;</w:t>
      </w:r>
    </w:p>
    <w:p w:rsidR="008044A6" w:rsidRPr="008044A6" w:rsidRDefault="008044A6" w:rsidP="008044A6">
      <w:pPr>
        <w:jc w:val="both"/>
        <w:rPr>
          <w:sz w:val="24"/>
          <w:szCs w:val="24"/>
        </w:rPr>
      </w:pPr>
      <w:r w:rsidRPr="008044A6">
        <w:rPr>
          <w:sz w:val="24"/>
          <w:szCs w:val="24"/>
        </w:rPr>
        <w:t>- 654 рейса по маршруту №11 «Микрорайон Юго-Восточный»;</w:t>
      </w:r>
    </w:p>
    <w:p w:rsidR="008044A6" w:rsidRPr="008044A6" w:rsidRDefault="008044A6" w:rsidP="008044A6">
      <w:pPr>
        <w:jc w:val="both"/>
        <w:rPr>
          <w:sz w:val="24"/>
          <w:szCs w:val="24"/>
        </w:rPr>
      </w:pPr>
      <w:r w:rsidRPr="008044A6">
        <w:rPr>
          <w:sz w:val="24"/>
          <w:szCs w:val="24"/>
        </w:rPr>
        <w:t xml:space="preserve">- 4 487 рейсов по маршруту №17 «Звезды Югры – </w:t>
      </w:r>
      <w:proofErr w:type="gramStart"/>
      <w:r w:rsidRPr="008044A6">
        <w:rPr>
          <w:sz w:val="24"/>
          <w:szCs w:val="24"/>
        </w:rPr>
        <w:t>Солнечный</w:t>
      </w:r>
      <w:proofErr w:type="gramEnd"/>
      <w:r w:rsidRPr="008044A6">
        <w:rPr>
          <w:sz w:val="24"/>
          <w:szCs w:val="24"/>
        </w:rPr>
        <w:t xml:space="preserve"> – Звезды Югры»;</w:t>
      </w:r>
    </w:p>
    <w:p w:rsidR="008044A6" w:rsidRPr="008044A6" w:rsidRDefault="008044A6" w:rsidP="008044A6">
      <w:pPr>
        <w:ind w:firstLine="567"/>
        <w:jc w:val="both"/>
        <w:rPr>
          <w:sz w:val="24"/>
          <w:szCs w:val="24"/>
        </w:rPr>
      </w:pPr>
      <w:r w:rsidRPr="008044A6">
        <w:rPr>
          <w:sz w:val="24"/>
          <w:szCs w:val="24"/>
        </w:rPr>
        <w:t xml:space="preserve">  Перевезено 18 175 человек.</w:t>
      </w:r>
    </w:p>
    <w:p w:rsidR="008044A6" w:rsidRPr="008044A6" w:rsidRDefault="008044A6" w:rsidP="008044A6">
      <w:pPr>
        <w:ind w:firstLine="708"/>
        <w:jc w:val="both"/>
        <w:rPr>
          <w:sz w:val="24"/>
          <w:szCs w:val="24"/>
        </w:rPr>
      </w:pPr>
      <w:r w:rsidRPr="008044A6">
        <w:rPr>
          <w:sz w:val="24"/>
          <w:szCs w:val="24"/>
        </w:rPr>
        <w:t xml:space="preserve">В настоящее время в городе Урай имеется проблема междугородной автотранспортной связи с городами Ханты-Мансийского автономного округа – Югры (Советский, </w:t>
      </w:r>
      <w:proofErr w:type="spellStart"/>
      <w:r w:rsidRPr="008044A6">
        <w:rPr>
          <w:sz w:val="24"/>
          <w:szCs w:val="24"/>
        </w:rPr>
        <w:t>Нягань</w:t>
      </w:r>
      <w:proofErr w:type="spellEnd"/>
      <w:r w:rsidRPr="008044A6">
        <w:rPr>
          <w:sz w:val="24"/>
          <w:szCs w:val="24"/>
        </w:rPr>
        <w:t xml:space="preserve">, Ханты-Мансийск), а также с городами Российской Федерации, так как автодорога Тюмень – Нижняя Тавда – Урай – </w:t>
      </w:r>
      <w:proofErr w:type="spellStart"/>
      <w:r w:rsidRPr="008044A6">
        <w:rPr>
          <w:sz w:val="24"/>
          <w:szCs w:val="24"/>
        </w:rPr>
        <w:t>Нягань</w:t>
      </w:r>
      <w:proofErr w:type="spellEnd"/>
      <w:r w:rsidRPr="008044A6">
        <w:rPr>
          <w:sz w:val="24"/>
          <w:szCs w:val="24"/>
        </w:rPr>
        <w:t xml:space="preserve"> – Надым на участке </w:t>
      </w:r>
      <w:proofErr w:type="spellStart"/>
      <w:r w:rsidRPr="008044A6">
        <w:rPr>
          <w:sz w:val="24"/>
          <w:szCs w:val="24"/>
        </w:rPr>
        <w:t>пос</w:t>
      </w:r>
      <w:proofErr w:type="gramStart"/>
      <w:r w:rsidRPr="008044A6">
        <w:rPr>
          <w:sz w:val="24"/>
          <w:szCs w:val="24"/>
        </w:rPr>
        <w:t>.М</w:t>
      </w:r>
      <w:proofErr w:type="gramEnd"/>
      <w:r w:rsidRPr="008044A6">
        <w:rPr>
          <w:sz w:val="24"/>
          <w:szCs w:val="24"/>
        </w:rPr>
        <w:t>ортка</w:t>
      </w:r>
      <w:proofErr w:type="spellEnd"/>
      <w:r w:rsidRPr="008044A6">
        <w:rPr>
          <w:sz w:val="24"/>
          <w:szCs w:val="24"/>
        </w:rPr>
        <w:t xml:space="preserve"> – </w:t>
      </w:r>
      <w:proofErr w:type="spellStart"/>
      <w:r w:rsidRPr="008044A6">
        <w:rPr>
          <w:sz w:val="24"/>
          <w:szCs w:val="24"/>
        </w:rPr>
        <w:t>пос.Кускургуль</w:t>
      </w:r>
      <w:proofErr w:type="spellEnd"/>
      <w:r w:rsidRPr="008044A6">
        <w:rPr>
          <w:sz w:val="24"/>
          <w:szCs w:val="24"/>
        </w:rPr>
        <w:t xml:space="preserve"> (протяженность около 110 км.) отсутствует, также автодорога г.Урай – широтный коридор (перекресток в районе в/</w:t>
      </w:r>
      <w:proofErr w:type="spellStart"/>
      <w:r w:rsidRPr="008044A6">
        <w:rPr>
          <w:sz w:val="24"/>
          <w:szCs w:val="24"/>
        </w:rPr>
        <w:t>п</w:t>
      </w:r>
      <w:proofErr w:type="spellEnd"/>
      <w:r w:rsidRPr="008044A6">
        <w:rPr>
          <w:sz w:val="24"/>
          <w:szCs w:val="24"/>
        </w:rPr>
        <w:t xml:space="preserve"> </w:t>
      </w:r>
      <w:proofErr w:type="spellStart"/>
      <w:r w:rsidRPr="008044A6">
        <w:rPr>
          <w:sz w:val="24"/>
          <w:szCs w:val="24"/>
        </w:rPr>
        <w:t>Ловинка</w:t>
      </w:r>
      <w:proofErr w:type="spellEnd"/>
      <w:r w:rsidRPr="008044A6">
        <w:rPr>
          <w:sz w:val="24"/>
          <w:szCs w:val="24"/>
        </w:rPr>
        <w:t>)  не отвечает требованиям в области обеспечения безопасности пассажирских перевозок (участок протяженностью 73 км – ведомственная дорога имеет ширину 6 метров при нормативе – 7 метров).</w:t>
      </w:r>
    </w:p>
    <w:p w:rsidR="008044A6" w:rsidRPr="008044A6" w:rsidRDefault="008044A6" w:rsidP="008044A6">
      <w:pPr>
        <w:jc w:val="center"/>
        <w:rPr>
          <w:b/>
          <w:sz w:val="24"/>
          <w:szCs w:val="24"/>
        </w:rPr>
      </w:pPr>
    </w:p>
    <w:p w:rsidR="008044A6" w:rsidRPr="008044A6" w:rsidRDefault="008044A6" w:rsidP="008044A6">
      <w:pPr>
        <w:jc w:val="center"/>
        <w:rPr>
          <w:b/>
          <w:sz w:val="24"/>
          <w:szCs w:val="24"/>
        </w:rPr>
      </w:pPr>
      <w:r w:rsidRPr="008044A6">
        <w:rPr>
          <w:b/>
          <w:sz w:val="24"/>
          <w:szCs w:val="24"/>
        </w:rPr>
        <w:t>Улично-дорожная сеть города Урай</w:t>
      </w:r>
    </w:p>
    <w:p w:rsidR="008044A6" w:rsidRDefault="008044A6" w:rsidP="008044A6">
      <w:pPr>
        <w:ind w:firstLine="709"/>
        <w:jc w:val="both"/>
        <w:rPr>
          <w:sz w:val="24"/>
          <w:szCs w:val="24"/>
        </w:rPr>
      </w:pPr>
      <w:r w:rsidRPr="008044A6">
        <w:rPr>
          <w:sz w:val="24"/>
          <w:szCs w:val="24"/>
        </w:rPr>
        <w:t>В соответствии с утвержденным перечнем автомобильных дорог общего пользования (Постановление администрации города Урай от 07.02.2018 №238) на территории муниципального образования город Урай имеется 162,645 км</w:t>
      </w:r>
      <w:proofErr w:type="gramStart"/>
      <w:r w:rsidR="0099541C">
        <w:rPr>
          <w:sz w:val="24"/>
          <w:szCs w:val="24"/>
        </w:rPr>
        <w:t>.</w:t>
      </w:r>
      <w:proofErr w:type="gramEnd"/>
      <w:r w:rsidRPr="008044A6">
        <w:rPr>
          <w:sz w:val="24"/>
          <w:szCs w:val="24"/>
        </w:rPr>
        <w:t xml:space="preserve"> </w:t>
      </w:r>
      <w:proofErr w:type="gramStart"/>
      <w:r w:rsidRPr="008044A6">
        <w:rPr>
          <w:sz w:val="24"/>
          <w:szCs w:val="24"/>
        </w:rPr>
        <w:t>д</w:t>
      </w:r>
      <w:proofErr w:type="gramEnd"/>
      <w:r w:rsidRPr="008044A6">
        <w:rPr>
          <w:sz w:val="24"/>
          <w:szCs w:val="24"/>
        </w:rPr>
        <w:t xml:space="preserve">орог общего пользования и внутриквартальных проездов: </w:t>
      </w:r>
    </w:p>
    <w:p w:rsidR="0099541C" w:rsidRDefault="0099541C" w:rsidP="008044A6">
      <w:pPr>
        <w:ind w:firstLine="709"/>
        <w:jc w:val="both"/>
        <w:rPr>
          <w:sz w:val="24"/>
          <w:szCs w:val="24"/>
        </w:rPr>
      </w:pPr>
    </w:p>
    <w:p w:rsidR="0099541C" w:rsidRPr="0099541C" w:rsidRDefault="0099541C" w:rsidP="0099541C">
      <w:pPr>
        <w:jc w:val="center"/>
        <w:rPr>
          <w:b/>
          <w:sz w:val="24"/>
          <w:szCs w:val="24"/>
        </w:rPr>
      </w:pPr>
      <w:r w:rsidRPr="0099541C">
        <w:rPr>
          <w:b/>
          <w:sz w:val="24"/>
          <w:szCs w:val="24"/>
        </w:rPr>
        <w:t>Основные показатели развития улично-дорожной сети</w:t>
      </w:r>
    </w:p>
    <w:p w:rsidR="008044A6" w:rsidRPr="008044A6" w:rsidRDefault="008044A6" w:rsidP="008044A6">
      <w:pPr>
        <w:ind w:firstLine="709"/>
        <w:rPr>
          <w:sz w:val="24"/>
          <w:szCs w:val="24"/>
        </w:rPr>
      </w:pPr>
      <w:r w:rsidRPr="008044A6">
        <w:rPr>
          <w:sz w:val="24"/>
          <w:szCs w:val="24"/>
        </w:rPr>
        <w:t xml:space="preserve">                                                                                                                             </w:t>
      </w:r>
      <w:r w:rsidR="009F351E">
        <w:rPr>
          <w:sz w:val="24"/>
          <w:szCs w:val="24"/>
        </w:rPr>
        <w:t xml:space="preserve">  </w:t>
      </w:r>
      <w:r w:rsidRPr="008044A6">
        <w:rPr>
          <w:sz w:val="24"/>
          <w:szCs w:val="24"/>
        </w:rPr>
        <w:t xml:space="preserve">  таблица 8</w:t>
      </w:r>
    </w:p>
    <w:tbl>
      <w:tblPr>
        <w:tblStyle w:val="ad"/>
        <w:tblW w:w="9498" w:type="dxa"/>
        <w:tblInd w:w="108" w:type="dxa"/>
        <w:tblLayout w:type="fixed"/>
        <w:tblLook w:val="04A0"/>
      </w:tblPr>
      <w:tblGrid>
        <w:gridCol w:w="5670"/>
        <w:gridCol w:w="1985"/>
        <w:gridCol w:w="1843"/>
      </w:tblGrid>
      <w:tr w:rsidR="008044A6" w:rsidRPr="008044A6" w:rsidTr="008D5400">
        <w:tc>
          <w:tcPr>
            <w:tcW w:w="5670" w:type="dxa"/>
          </w:tcPr>
          <w:p w:rsidR="008044A6" w:rsidRPr="008044A6" w:rsidRDefault="008044A6" w:rsidP="008D5400">
            <w:pPr>
              <w:jc w:val="center"/>
              <w:rPr>
                <w:sz w:val="24"/>
                <w:szCs w:val="24"/>
              </w:rPr>
            </w:pPr>
            <w:r w:rsidRPr="008044A6">
              <w:rPr>
                <w:sz w:val="24"/>
                <w:szCs w:val="24"/>
              </w:rPr>
              <w:t xml:space="preserve">Показатель, </w:t>
            </w:r>
            <w:proofErr w:type="gramStart"/>
            <w:r w:rsidRPr="008044A6">
              <w:rPr>
                <w:sz w:val="24"/>
                <w:szCs w:val="24"/>
              </w:rPr>
              <w:t>км</w:t>
            </w:r>
            <w:proofErr w:type="gramEnd"/>
            <w:r w:rsidRPr="008044A6">
              <w:rPr>
                <w:sz w:val="24"/>
                <w:szCs w:val="24"/>
              </w:rPr>
              <w:t>.</w:t>
            </w:r>
          </w:p>
        </w:tc>
        <w:tc>
          <w:tcPr>
            <w:tcW w:w="1985" w:type="dxa"/>
          </w:tcPr>
          <w:p w:rsidR="008044A6" w:rsidRPr="008044A6" w:rsidRDefault="008044A6" w:rsidP="008D5400">
            <w:pPr>
              <w:jc w:val="center"/>
              <w:rPr>
                <w:sz w:val="24"/>
                <w:szCs w:val="24"/>
              </w:rPr>
            </w:pPr>
            <w:r w:rsidRPr="008044A6">
              <w:rPr>
                <w:sz w:val="24"/>
                <w:szCs w:val="24"/>
              </w:rPr>
              <w:t xml:space="preserve">9 месяцев </w:t>
            </w:r>
          </w:p>
          <w:p w:rsidR="008044A6" w:rsidRPr="008044A6" w:rsidRDefault="008044A6" w:rsidP="008D5400">
            <w:pPr>
              <w:jc w:val="center"/>
              <w:rPr>
                <w:sz w:val="24"/>
                <w:szCs w:val="24"/>
              </w:rPr>
            </w:pPr>
            <w:r w:rsidRPr="008044A6">
              <w:rPr>
                <w:sz w:val="24"/>
                <w:szCs w:val="24"/>
              </w:rPr>
              <w:t>2018 года</w:t>
            </w:r>
          </w:p>
        </w:tc>
        <w:tc>
          <w:tcPr>
            <w:tcW w:w="1843" w:type="dxa"/>
          </w:tcPr>
          <w:p w:rsidR="008044A6" w:rsidRPr="008044A6" w:rsidRDefault="008044A6" w:rsidP="008D5400">
            <w:pPr>
              <w:jc w:val="center"/>
              <w:rPr>
                <w:sz w:val="24"/>
                <w:szCs w:val="24"/>
              </w:rPr>
            </w:pPr>
            <w:r w:rsidRPr="008044A6">
              <w:rPr>
                <w:sz w:val="24"/>
                <w:szCs w:val="24"/>
              </w:rPr>
              <w:t xml:space="preserve">9 месяцев </w:t>
            </w:r>
          </w:p>
          <w:p w:rsidR="008044A6" w:rsidRPr="008044A6" w:rsidRDefault="008044A6" w:rsidP="008D5400">
            <w:pPr>
              <w:jc w:val="center"/>
              <w:rPr>
                <w:sz w:val="24"/>
                <w:szCs w:val="24"/>
              </w:rPr>
            </w:pPr>
            <w:r w:rsidRPr="008044A6">
              <w:rPr>
                <w:sz w:val="24"/>
                <w:szCs w:val="24"/>
              </w:rPr>
              <w:t>2019 года</w:t>
            </w:r>
          </w:p>
        </w:tc>
      </w:tr>
      <w:tr w:rsidR="008044A6" w:rsidRPr="008044A6" w:rsidTr="008D5400">
        <w:tc>
          <w:tcPr>
            <w:tcW w:w="5670" w:type="dxa"/>
          </w:tcPr>
          <w:p w:rsidR="008044A6" w:rsidRPr="008044A6" w:rsidRDefault="008044A6" w:rsidP="008D5400">
            <w:pPr>
              <w:rPr>
                <w:sz w:val="24"/>
                <w:szCs w:val="24"/>
              </w:rPr>
            </w:pPr>
            <w:r w:rsidRPr="008044A6">
              <w:rPr>
                <w:sz w:val="24"/>
                <w:szCs w:val="24"/>
              </w:rPr>
              <w:t xml:space="preserve">Дороги общего пользования и внутриквартальных </w:t>
            </w:r>
            <w:r w:rsidRPr="008044A6">
              <w:rPr>
                <w:sz w:val="24"/>
                <w:szCs w:val="24"/>
              </w:rPr>
              <w:lastRenderedPageBreak/>
              <w:t xml:space="preserve">проездов, </w:t>
            </w:r>
          </w:p>
          <w:p w:rsidR="008044A6" w:rsidRPr="008044A6" w:rsidRDefault="008044A6" w:rsidP="008D5400">
            <w:pPr>
              <w:rPr>
                <w:sz w:val="24"/>
                <w:szCs w:val="24"/>
              </w:rPr>
            </w:pPr>
            <w:r w:rsidRPr="008044A6">
              <w:rPr>
                <w:sz w:val="24"/>
                <w:szCs w:val="24"/>
              </w:rPr>
              <w:t>из них:</w:t>
            </w:r>
          </w:p>
        </w:tc>
        <w:tc>
          <w:tcPr>
            <w:tcW w:w="1985" w:type="dxa"/>
            <w:vAlign w:val="center"/>
          </w:tcPr>
          <w:p w:rsidR="008044A6" w:rsidRPr="008044A6" w:rsidRDefault="008044A6" w:rsidP="008D5400">
            <w:pPr>
              <w:jc w:val="center"/>
              <w:rPr>
                <w:rFonts w:eastAsia="Calibri"/>
                <w:sz w:val="24"/>
                <w:szCs w:val="24"/>
                <w:lang w:val="en-US"/>
              </w:rPr>
            </w:pPr>
            <w:r w:rsidRPr="008044A6">
              <w:rPr>
                <w:sz w:val="24"/>
                <w:szCs w:val="24"/>
              </w:rPr>
              <w:lastRenderedPageBreak/>
              <w:t>16</w:t>
            </w:r>
            <w:r w:rsidRPr="008044A6">
              <w:rPr>
                <w:sz w:val="24"/>
                <w:szCs w:val="24"/>
                <w:lang w:val="en-US"/>
              </w:rPr>
              <w:t>2</w:t>
            </w:r>
            <w:r w:rsidRPr="008044A6">
              <w:rPr>
                <w:sz w:val="24"/>
                <w:szCs w:val="24"/>
              </w:rPr>
              <w:t>,6</w:t>
            </w:r>
            <w:r w:rsidRPr="008044A6">
              <w:rPr>
                <w:sz w:val="24"/>
                <w:szCs w:val="24"/>
                <w:lang w:val="en-US"/>
              </w:rPr>
              <w:t>45</w:t>
            </w:r>
          </w:p>
        </w:tc>
        <w:tc>
          <w:tcPr>
            <w:tcW w:w="1843" w:type="dxa"/>
            <w:vAlign w:val="center"/>
          </w:tcPr>
          <w:p w:rsidR="008044A6" w:rsidRPr="008044A6" w:rsidRDefault="008044A6" w:rsidP="008D5400">
            <w:pPr>
              <w:jc w:val="center"/>
              <w:rPr>
                <w:rFonts w:eastAsia="Calibri"/>
                <w:sz w:val="24"/>
                <w:szCs w:val="24"/>
              </w:rPr>
            </w:pPr>
            <w:r w:rsidRPr="008044A6">
              <w:rPr>
                <w:sz w:val="24"/>
                <w:szCs w:val="24"/>
              </w:rPr>
              <w:t>162,645</w:t>
            </w:r>
          </w:p>
        </w:tc>
      </w:tr>
      <w:tr w:rsidR="008044A6" w:rsidRPr="008044A6" w:rsidTr="008D5400">
        <w:trPr>
          <w:trHeight w:val="654"/>
        </w:trPr>
        <w:tc>
          <w:tcPr>
            <w:tcW w:w="5670" w:type="dxa"/>
          </w:tcPr>
          <w:p w:rsidR="008044A6" w:rsidRPr="008044A6" w:rsidRDefault="008044A6" w:rsidP="008D5400">
            <w:pPr>
              <w:rPr>
                <w:sz w:val="24"/>
                <w:szCs w:val="24"/>
              </w:rPr>
            </w:pPr>
            <w:r w:rsidRPr="008044A6">
              <w:rPr>
                <w:sz w:val="24"/>
                <w:szCs w:val="24"/>
              </w:rPr>
              <w:lastRenderedPageBreak/>
              <w:t xml:space="preserve">Муниципальные автодороги </w:t>
            </w:r>
            <w:proofErr w:type="spellStart"/>
            <w:r w:rsidRPr="008044A6">
              <w:rPr>
                <w:sz w:val="24"/>
                <w:szCs w:val="24"/>
              </w:rPr>
              <w:t>уличн</w:t>
            </w:r>
            <w:proofErr w:type="gramStart"/>
            <w:r w:rsidRPr="008044A6">
              <w:rPr>
                <w:sz w:val="24"/>
                <w:szCs w:val="24"/>
              </w:rPr>
              <w:t>о</w:t>
            </w:r>
            <w:proofErr w:type="spellEnd"/>
            <w:r w:rsidRPr="008044A6">
              <w:rPr>
                <w:sz w:val="24"/>
                <w:szCs w:val="24"/>
              </w:rPr>
              <w:t>-</w:t>
            </w:r>
            <w:proofErr w:type="gramEnd"/>
            <w:r w:rsidRPr="008044A6">
              <w:rPr>
                <w:sz w:val="24"/>
                <w:szCs w:val="24"/>
              </w:rPr>
              <w:t xml:space="preserve"> дорожной сети города Урай / с твердым покрытием                      </w:t>
            </w:r>
          </w:p>
        </w:tc>
        <w:tc>
          <w:tcPr>
            <w:tcW w:w="1985" w:type="dxa"/>
          </w:tcPr>
          <w:p w:rsidR="008044A6" w:rsidRPr="008044A6" w:rsidRDefault="008044A6" w:rsidP="008D5400">
            <w:pPr>
              <w:jc w:val="center"/>
              <w:rPr>
                <w:sz w:val="24"/>
                <w:szCs w:val="24"/>
              </w:rPr>
            </w:pPr>
          </w:p>
          <w:p w:rsidR="008044A6" w:rsidRPr="008044A6" w:rsidRDefault="008044A6" w:rsidP="008D5400">
            <w:pPr>
              <w:jc w:val="center"/>
              <w:rPr>
                <w:rFonts w:eastAsia="Calibri"/>
                <w:sz w:val="24"/>
                <w:szCs w:val="24"/>
              </w:rPr>
            </w:pPr>
            <w:r w:rsidRPr="008044A6">
              <w:rPr>
                <w:sz w:val="24"/>
                <w:szCs w:val="24"/>
              </w:rPr>
              <w:t>8</w:t>
            </w:r>
            <w:r w:rsidRPr="008044A6">
              <w:rPr>
                <w:sz w:val="24"/>
                <w:szCs w:val="24"/>
                <w:lang w:val="en-US"/>
              </w:rPr>
              <w:t>2</w:t>
            </w:r>
            <w:r w:rsidRPr="008044A6">
              <w:rPr>
                <w:sz w:val="24"/>
                <w:szCs w:val="24"/>
              </w:rPr>
              <w:t>,</w:t>
            </w:r>
            <w:r w:rsidRPr="008044A6">
              <w:rPr>
                <w:sz w:val="24"/>
                <w:szCs w:val="24"/>
                <w:lang w:val="en-US"/>
              </w:rPr>
              <w:t>499</w:t>
            </w:r>
            <w:r w:rsidRPr="008044A6">
              <w:rPr>
                <w:sz w:val="24"/>
                <w:szCs w:val="24"/>
              </w:rPr>
              <w:t xml:space="preserve"> </w:t>
            </w:r>
            <w:r w:rsidRPr="008044A6">
              <w:rPr>
                <w:sz w:val="24"/>
                <w:szCs w:val="24"/>
                <w:lang w:val="en-US"/>
              </w:rPr>
              <w:t>/</w:t>
            </w:r>
            <w:r w:rsidRPr="008044A6">
              <w:rPr>
                <w:sz w:val="24"/>
                <w:szCs w:val="24"/>
              </w:rPr>
              <w:t xml:space="preserve"> </w:t>
            </w:r>
            <w:r w:rsidRPr="008044A6">
              <w:rPr>
                <w:sz w:val="24"/>
                <w:szCs w:val="24"/>
                <w:lang w:val="en-US"/>
              </w:rPr>
              <w:t>61</w:t>
            </w:r>
            <w:r w:rsidRPr="008044A6">
              <w:rPr>
                <w:sz w:val="24"/>
                <w:szCs w:val="24"/>
              </w:rPr>
              <w:t>,</w:t>
            </w:r>
            <w:r w:rsidRPr="008044A6">
              <w:rPr>
                <w:sz w:val="24"/>
                <w:szCs w:val="24"/>
                <w:lang w:val="en-US"/>
              </w:rPr>
              <w:t>064</w:t>
            </w:r>
          </w:p>
        </w:tc>
        <w:tc>
          <w:tcPr>
            <w:tcW w:w="1843" w:type="dxa"/>
          </w:tcPr>
          <w:p w:rsidR="008044A6" w:rsidRPr="008044A6" w:rsidRDefault="008044A6" w:rsidP="008D5400">
            <w:pPr>
              <w:jc w:val="center"/>
              <w:rPr>
                <w:sz w:val="24"/>
                <w:szCs w:val="24"/>
              </w:rPr>
            </w:pPr>
          </w:p>
          <w:p w:rsidR="008044A6" w:rsidRPr="008044A6" w:rsidRDefault="008044A6" w:rsidP="008D5400">
            <w:pPr>
              <w:jc w:val="center"/>
              <w:rPr>
                <w:rFonts w:eastAsia="Calibri"/>
                <w:sz w:val="24"/>
                <w:szCs w:val="24"/>
              </w:rPr>
            </w:pPr>
            <w:r w:rsidRPr="008044A6">
              <w:rPr>
                <w:sz w:val="24"/>
                <w:szCs w:val="24"/>
              </w:rPr>
              <w:t>82,499 / 61,992</w:t>
            </w:r>
          </w:p>
        </w:tc>
      </w:tr>
      <w:tr w:rsidR="008044A6" w:rsidRPr="008044A6" w:rsidTr="008D5400">
        <w:tc>
          <w:tcPr>
            <w:tcW w:w="5670" w:type="dxa"/>
          </w:tcPr>
          <w:p w:rsidR="008044A6" w:rsidRPr="008044A6" w:rsidRDefault="008044A6" w:rsidP="008D5400">
            <w:pPr>
              <w:rPr>
                <w:sz w:val="24"/>
                <w:szCs w:val="24"/>
              </w:rPr>
            </w:pPr>
            <w:r w:rsidRPr="008044A6">
              <w:rPr>
                <w:sz w:val="24"/>
                <w:szCs w:val="24"/>
              </w:rPr>
              <w:t xml:space="preserve"> Внутриквартальные проезды</w:t>
            </w:r>
          </w:p>
        </w:tc>
        <w:tc>
          <w:tcPr>
            <w:tcW w:w="1985" w:type="dxa"/>
            <w:vAlign w:val="center"/>
          </w:tcPr>
          <w:p w:rsidR="008044A6" w:rsidRPr="008044A6" w:rsidRDefault="008044A6" w:rsidP="008D5400">
            <w:pPr>
              <w:jc w:val="center"/>
              <w:rPr>
                <w:rFonts w:eastAsia="Calibri"/>
                <w:sz w:val="24"/>
                <w:szCs w:val="24"/>
              </w:rPr>
            </w:pPr>
            <w:r w:rsidRPr="008044A6">
              <w:rPr>
                <w:sz w:val="24"/>
                <w:szCs w:val="24"/>
              </w:rPr>
              <w:t>42,511</w:t>
            </w:r>
          </w:p>
        </w:tc>
        <w:tc>
          <w:tcPr>
            <w:tcW w:w="1843" w:type="dxa"/>
            <w:vAlign w:val="center"/>
          </w:tcPr>
          <w:p w:rsidR="008044A6" w:rsidRPr="008044A6" w:rsidRDefault="008044A6" w:rsidP="008D5400">
            <w:pPr>
              <w:jc w:val="center"/>
              <w:rPr>
                <w:rFonts w:eastAsia="Calibri"/>
                <w:sz w:val="24"/>
                <w:szCs w:val="24"/>
              </w:rPr>
            </w:pPr>
            <w:r w:rsidRPr="008044A6">
              <w:rPr>
                <w:sz w:val="24"/>
                <w:szCs w:val="24"/>
              </w:rPr>
              <w:t>42,511</w:t>
            </w:r>
          </w:p>
        </w:tc>
      </w:tr>
      <w:tr w:rsidR="008044A6" w:rsidRPr="008044A6" w:rsidTr="008D5400">
        <w:tc>
          <w:tcPr>
            <w:tcW w:w="5670" w:type="dxa"/>
          </w:tcPr>
          <w:p w:rsidR="008044A6" w:rsidRPr="008044A6" w:rsidRDefault="008044A6" w:rsidP="008D5400">
            <w:pPr>
              <w:rPr>
                <w:sz w:val="24"/>
                <w:szCs w:val="24"/>
              </w:rPr>
            </w:pPr>
            <w:r w:rsidRPr="008044A6">
              <w:rPr>
                <w:sz w:val="24"/>
                <w:szCs w:val="24"/>
              </w:rPr>
              <w:t>Автодороги окружного значения / с твердым покрытием</w:t>
            </w:r>
          </w:p>
        </w:tc>
        <w:tc>
          <w:tcPr>
            <w:tcW w:w="1985" w:type="dxa"/>
            <w:vAlign w:val="center"/>
          </w:tcPr>
          <w:p w:rsidR="008044A6" w:rsidRPr="008044A6" w:rsidRDefault="008044A6" w:rsidP="008D5400">
            <w:pPr>
              <w:jc w:val="center"/>
              <w:rPr>
                <w:rFonts w:eastAsia="Calibri"/>
                <w:sz w:val="24"/>
                <w:szCs w:val="24"/>
              </w:rPr>
            </w:pPr>
            <w:r w:rsidRPr="008044A6">
              <w:rPr>
                <w:sz w:val="24"/>
                <w:szCs w:val="24"/>
              </w:rPr>
              <w:t>37,635 / 23,635</w:t>
            </w:r>
          </w:p>
        </w:tc>
        <w:tc>
          <w:tcPr>
            <w:tcW w:w="1843" w:type="dxa"/>
            <w:vAlign w:val="center"/>
          </w:tcPr>
          <w:p w:rsidR="008044A6" w:rsidRPr="008044A6" w:rsidRDefault="008044A6" w:rsidP="008D5400">
            <w:pPr>
              <w:jc w:val="center"/>
              <w:rPr>
                <w:rFonts w:eastAsia="Calibri"/>
                <w:sz w:val="24"/>
                <w:szCs w:val="24"/>
              </w:rPr>
            </w:pPr>
            <w:r w:rsidRPr="008044A6">
              <w:rPr>
                <w:sz w:val="24"/>
                <w:szCs w:val="24"/>
              </w:rPr>
              <w:t>37,635 / 23,635</w:t>
            </w:r>
          </w:p>
        </w:tc>
      </w:tr>
    </w:tbl>
    <w:p w:rsidR="008044A6" w:rsidRPr="008044A6" w:rsidRDefault="008044A6" w:rsidP="008044A6">
      <w:pPr>
        <w:ind w:firstLine="709"/>
        <w:rPr>
          <w:sz w:val="24"/>
          <w:szCs w:val="24"/>
        </w:rPr>
      </w:pPr>
    </w:p>
    <w:p w:rsidR="008044A6" w:rsidRPr="008044A6" w:rsidRDefault="008044A6" w:rsidP="008044A6">
      <w:pPr>
        <w:jc w:val="both"/>
        <w:rPr>
          <w:sz w:val="24"/>
          <w:szCs w:val="24"/>
        </w:rPr>
      </w:pPr>
      <w:r w:rsidRPr="008044A6">
        <w:rPr>
          <w:sz w:val="24"/>
          <w:szCs w:val="24"/>
        </w:rPr>
        <w:t xml:space="preserve">           </w:t>
      </w:r>
      <w:proofErr w:type="gramStart"/>
      <w:r w:rsidRPr="008044A6">
        <w:rPr>
          <w:sz w:val="24"/>
          <w:szCs w:val="24"/>
        </w:rPr>
        <w:t>АО «Дорожник» содержит  42,511 км –  проезды в жилой зоне города и выполняет работу по озеленению города (включая газоны, подсадку зеленых насаждений, формовку деревьев), ООО  «</w:t>
      </w:r>
      <w:proofErr w:type="spellStart"/>
      <w:r w:rsidRPr="008044A6">
        <w:rPr>
          <w:sz w:val="24"/>
          <w:szCs w:val="24"/>
        </w:rPr>
        <w:t>Нефтедорстрой</w:t>
      </w:r>
      <w:proofErr w:type="spellEnd"/>
      <w:r w:rsidRPr="008044A6">
        <w:rPr>
          <w:sz w:val="24"/>
          <w:szCs w:val="24"/>
        </w:rPr>
        <w:t xml:space="preserve">» содержит - </w:t>
      </w:r>
      <w:r w:rsidRPr="008044A6">
        <w:rPr>
          <w:bCs/>
          <w:sz w:val="24"/>
          <w:szCs w:val="24"/>
        </w:rPr>
        <w:t xml:space="preserve">82,499 </w:t>
      </w:r>
      <w:r w:rsidRPr="008044A6">
        <w:rPr>
          <w:sz w:val="24"/>
          <w:szCs w:val="24"/>
        </w:rPr>
        <w:t>км  – автомобильные дороги  города, филиал № 6 Государственного предприятия «</w:t>
      </w:r>
      <w:proofErr w:type="spellStart"/>
      <w:r w:rsidRPr="008044A6">
        <w:rPr>
          <w:sz w:val="24"/>
          <w:szCs w:val="24"/>
        </w:rPr>
        <w:t>Северавтодор</w:t>
      </w:r>
      <w:proofErr w:type="spellEnd"/>
      <w:r w:rsidRPr="008044A6">
        <w:rPr>
          <w:sz w:val="24"/>
          <w:szCs w:val="24"/>
        </w:rPr>
        <w:t>» содержит автомобильные дороги окружного значения в границах  муниципального образования город Урай (автодороги окружного значения) – 37,635 км.</w:t>
      </w:r>
      <w:proofErr w:type="gramEnd"/>
    </w:p>
    <w:p w:rsidR="008044A6" w:rsidRPr="008044A6" w:rsidRDefault="008044A6" w:rsidP="008044A6">
      <w:pPr>
        <w:jc w:val="both"/>
        <w:rPr>
          <w:sz w:val="24"/>
          <w:szCs w:val="24"/>
        </w:rPr>
      </w:pPr>
      <w:r w:rsidRPr="008044A6">
        <w:rPr>
          <w:sz w:val="24"/>
          <w:szCs w:val="24"/>
        </w:rPr>
        <w:t xml:space="preserve">           В 2019 году продолжена планомерная работа по ремонту дорожной сети города Урай в рамках муниципальной программы «Развитие транспортной системы города Урай» на 2016 – 2020 годы».</w:t>
      </w:r>
    </w:p>
    <w:p w:rsidR="008044A6" w:rsidRPr="008044A6" w:rsidRDefault="008044A6" w:rsidP="008044A6">
      <w:pPr>
        <w:ind w:firstLine="567"/>
        <w:jc w:val="both"/>
        <w:rPr>
          <w:sz w:val="24"/>
          <w:szCs w:val="24"/>
        </w:rPr>
      </w:pPr>
      <w:r w:rsidRPr="008044A6">
        <w:rPr>
          <w:sz w:val="24"/>
          <w:szCs w:val="24"/>
        </w:rPr>
        <w:t>В целях реализации пункта 1.2.4 подпрограммы 1 «Дорожное хозяйство» выполнен ремонт городских дорог по ул</w:t>
      </w:r>
      <w:proofErr w:type="gramStart"/>
      <w:r w:rsidRPr="008044A6">
        <w:rPr>
          <w:sz w:val="24"/>
          <w:szCs w:val="24"/>
        </w:rPr>
        <w:t>.К</w:t>
      </w:r>
      <w:proofErr w:type="gramEnd"/>
      <w:r w:rsidRPr="008044A6">
        <w:rPr>
          <w:sz w:val="24"/>
          <w:szCs w:val="24"/>
        </w:rPr>
        <w:t>осмонавтов, ул.Узбекистанская, ул.Шевченко (от ул.Ленина до перекрестка ул.Шевченко и ул. Нефтяников),  ул.Яковлева 2 очередь – ул.Югорская общей протяженностью 2,147 км на сумму 33 806,0 тыс. рублей.</w:t>
      </w:r>
    </w:p>
    <w:p w:rsidR="008044A6" w:rsidRPr="008044A6" w:rsidRDefault="008044A6" w:rsidP="008044A6">
      <w:pPr>
        <w:ind w:firstLine="567"/>
        <w:jc w:val="both"/>
        <w:rPr>
          <w:sz w:val="24"/>
          <w:szCs w:val="24"/>
        </w:rPr>
      </w:pPr>
      <w:r w:rsidRPr="008044A6">
        <w:rPr>
          <w:sz w:val="24"/>
          <w:szCs w:val="24"/>
        </w:rPr>
        <w:t>По мероприятию 1.2.6. подпрограммы 1 «Дорожное хозяйство» выполнено устройство пешеходных ограждений на регулируемых</w:t>
      </w:r>
      <w:r w:rsidR="0099541C">
        <w:rPr>
          <w:sz w:val="24"/>
          <w:szCs w:val="24"/>
        </w:rPr>
        <w:t xml:space="preserve"> перекрестках (</w:t>
      </w:r>
      <w:r w:rsidRPr="008044A6">
        <w:rPr>
          <w:sz w:val="24"/>
          <w:szCs w:val="24"/>
        </w:rPr>
        <w:t>ул</w:t>
      </w:r>
      <w:proofErr w:type="gramStart"/>
      <w:r w:rsidRPr="008044A6">
        <w:rPr>
          <w:sz w:val="24"/>
          <w:szCs w:val="24"/>
        </w:rPr>
        <w:t>.У</w:t>
      </w:r>
      <w:proofErr w:type="gramEnd"/>
      <w:r w:rsidRPr="008044A6">
        <w:rPr>
          <w:sz w:val="24"/>
          <w:szCs w:val="24"/>
        </w:rPr>
        <w:t>збекистанская - ул.40 лет Победы, ул.Ленина светофор у магазина № 21,  ул.Ленина – ул.Яковлева, ул.Ленина - ул.40 лет Победы,  ул.Парковая -ул.Узбекистанская, ул.Нефтяников - ул.50 лет ВЛКСМ,   ул.Космонавтов - ул.Узбекистанская,   ул.Ленина  - ул.Ветеранов,  ул. Узбекистанская - ул.Яковлева) общей протяженностью 2649 п.м. на сумму 2 756,2 тыс. рублей.</w:t>
      </w:r>
    </w:p>
    <w:p w:rsidR="008044A6" w:rsidRPr="008044A6" w:rsidRDefault="008044A6" w:rsidP="008044A6">
      <w:pPr>
        <w:jc w:val="center"/>
        <w:rPr>
          <w:b/>
          <w:sz w:val="24"/>
          <w:szCs w:val="24"/>
        </w:rPr>
      </w:pPr>
      <w:r w:rsidRPr="008044A6">
        <w:rPr>
          <w:b/>
          <w:sz w:val="24"/>
          <w:szCs w:val="24"/>
        </w:rPr>
        <w:t>Речная переправа</w:t>
      </w:r>
    </w:p>
    <w:p w:rsidR="008044A6" w:rsidRPr="008044A6" w:rsidRDefault="008044A6" w:rsidP="008044A6">
      <w:pPr>
        <w:ind w:firstLine="709"/>
        <w:jc w:val="both"/>
        <w:rPr>
          <w:sz w:val="24"/>
          <w:szCs w:val="24"/>
        </w:rPr>
      </w:pPr>
      <w:proofErr w:type="gramStart"/>
      <w:r w:rsidRPr="008044A6">
        <w:rPr>
          <w:sz w:val="24"/>
        </w:rPr>
        <w:t>Транспортное обслуживание населения</w:t>
      </w:r>
      <w:r w:rsidRPr="008044A6">
        <w:rPr>
          <w:sz w:val="24"/>
          <w:szCs w:val="24"/>
        </w:rPr>
        <w:t xml:space="preserve"> при переправлении через грузовую и пассажирскую переправы, организованные через реку Конда в летний и зимний периоды, предполагает выполнение работ по обеспечению непрерывной эксплуатации переправ (в т.ч. строительство переправы в зимний период, содержание, перевозка пассажиров).  </w:t>
      </w:r>
      <w:proofErr w:type="gramEnd"/>
    </w:p>
    <w:p w:rsidR="0099541C" w:rsidRDefault="008044A6" w:rsidP="008044A6">
      <w:pPr>
        <w:ind w:firstLine="709"/>
        <w:jc w:val="both"/>
        <w:rPr>
          <w:sz w:val="24"/>
          <w:szCs w:val="24"/>
        </w:rPr>
      </w:pPr>
      <w:proofErr w:type="gramStart"/>
      <w:r w:rsidRPr="008044A6">
        <w:rPr>
          <w:sz w:val="24"/>
          <w:szCs w:val="24"/>
        </w:rPr>
        <w:t>В рамках реализации муниципальной программы «Развитие транспортной системы города Урай на 2016-2020 годы» на 2019 год администрацией города Урай предусмотрено 8000,0 тысяч рублей на частичное возмещение затрат, связанных с организацией транспортного обслуживания населения и юридических лиц при переправлении через грузовую и пассажирскую переправы, организованные через реку Конда</w:t>
      </w:r>
      <w:r w:rsidR="0099541C">
        <w:rPr>
          <w:sz w:val="24"/>
          <w:szCs w:val="24"/>
        </w:rPr>
        <w:t>.</w:t>
      </w:r>
      <w:proofErr w:type="gramEnd"/>
    </w:p>
    <w:p w:rsidR="008044A6" w:rsidRPr="008044A6" w:rsidRDefault="008044A6" w:rsidP="008044A6">
      <w:pPr>
        <w:ind w:firstLine="709"/>
        <w:jc w:val="both"/>
        <w:rPr>
          <w:sz w:val="24"/>
        </w:rPr>
      </w:pPr>
      <w:r w:rsidRPr="008044A6">
        <w:rPr>
          <w:sz w:val="24"/>
          <w:szCs w:val="24"/>
        </w:rPr>
        <w:t>В рамках Соглашения с ООО «</w:t>
      </w:r>
      <w:proofErr w:type="spellStart"/>
      <w:r w:rsidRPr="008044A6">
        <w:rPr>
          <w:sz w:val="24"/>
          <w:szCs w:val="24"/>
        </w:rPr>
        <w:t>Урайречфлот</w:t>
      </w:r>
      <w:proofErr w:type="spellEnd"/>
      <w:r w:rsidRPr="008044A6">
        <w:rPr>
          <w:sz w:val="24"/>
          <w:szCs w:val="24"/>
        </w:rPr>
        <w:t>» о предоставлении субсидии из бюджета городского округа на частичное возмещение затрат по транспортному обслуживанию населения при переправлении через грузовую и пассажирскую переправу за 9 месяцев 2019 года перечислено субсидий в размере 6083,9 тыс</w:t>
      </w:r>
      <w:proofErr w:type="gramStart"/>
      <w:r w:rsidRPr="008044A6">
        <w:rPr>
          <w:sz w:val="24"/>
          <w:szCs w:val="24"/>
        </w:rPr>
        <w:t>.р</w:t>
      </w:r>
      <w:proofErr w:type="gramEnd"/>
      <w:r w:rsidRPr="008044A6">
        <w:rPr>
          <w:sz w:val="24"/>
          <w:szCs w:val="24"/>
        </w:rPr>
        <w:t>ублей.</w:t>
      </w:r>
      <w:r w:rsidRPr="008044A6">
        <w:rPr>
          <w:sz w:val="24"/>
        </w:rPr>
        <w:t xml:space="preserve">  </w:t>
      </w:r>
    </w:p>
    <w:p w:rsidR="0099541C" w:rsidRPr="004A60D6" w:rsidRDefault="008044A6" w:rsidP="008044A6">
      <w:pPr>
        <w:autoSpaceDE w:val="0"/>
        <w:autoSpaceDN w:val="0"/>
        <w:adjustRightInd w:val="0"/>
        <w:spacing w:line="240" w:lineRule="atLeast"/>
        <w:ind w:firstLine="540"/>
        <w:jc w:val="both"/>
        <w:rPr>
          <w:sz w:val="24"/>
          <w:szCs w:val="24"/>
        </w:rPr>
      </w:pPr>
      <w:r w:rsidRPr="004A60D6">
        <w:rPr>
          <w:sz w:val="24"/>
          <w:szCs w:val="24"/>
        </w:rPr>
        <w:t xml:space="preserve">В летний период времени на пассажирской переправе предоставлено право бесплатного проезда: </w:t>
      </w:r>
    </w:p>
    <w:p w:rsidR="008044A6" w:rsidRPr="004A60D6" w:rsidRDefault="008044A6" w:rsidP="008044A6">
      <w:pPr>
        <w:autoSpaceDE w:val="0"/>
        <w:autoSpaceDN w:val="0"/>
        <w:adjustRightInd w:val="0"/>
        <w:spacing w:line="240" w:lineRule="atLeast"/>
        <w:ind w:firstLine="540"/>
        <w:jc w:val="both"/>
        <w:rPr>
          <w:sz w:val="24"/>
          <w:szCs w:val="24"/>
        </w:rPr>
      </w:pPr>
      <w:r w:rsidRPr="004A60D6">
        <w:rPr>
          <w:sz w:val="24"/>
          <w:szCs w:val="24"/>
        </w:rPr>
        <w:t>а) неработающим пенсионерам в возрасте: женщины - 50 лет и старше, мужчины - 55 лет и старше, являющимся членами садово-огороднических товариществ, находящихся на левом берегу реки Конда, а также владельцам родовых угодий;</w:t>
      </w:r>
    </w:p>
    <w:p w:rsidR="008044A6" w:rsidRPr="004A60D6" w:rsidRDefault="008044A6" w:rsidP="008044A6">
      <w:pPr>
        <w:autoSpaceDE w:val="0"/>
        <w:autoSpaceDN w:val="0"/>
        <w:adjustRightInd w:val="0"/>
        <w:spacing w:line="240" w:lineRule="atLeast"/>
        <w:ind w:firstLine="540"/>
        <w:jc w:val="both"/>
        <w:rPr>
          <w:sz w:val="24"/>
          <w:szCs w:val="24"/>
        </w:rPr>
      </w:pPr>
      <w:r w:rsidRPr="004A60D6">
        <w:rPr>
          <w:sz w:val="24"/>
          <w:szCs w:val="24"/>
        </w:rPr>
        <w:t>б) детям-сиротам, детям из малообеспеченных и (или) многодетных семей (не достигшим 18 лет), входящих в состав членов садово-огороднических товариществ, находящихся на левом берегу реки Конда;</w:t>
      </w:r>
    </w:p>
    <w:p w:rsidR="008044A6" w:rsidRPr="004A60D6" w:rsidRDefault="008044A6" w:rsidP="008044A6">
      <w:pPr>
        <w:autoSpaceDE w:val="0"/>
        <w:autoSpaceDN w:val="0"/>
        <w:adjustRightInd w:val="0"/>
        <w:spacing w:line="240" w:lineRule="atLeast"/>
        <w:ind w:firstLine="540"/>
        <w:jc w:val="both"/>
        <w:rPr>
          <w:sz w:val="24"/>
          <w:szCs w:val="24"/>
        </w:rPr>
      </w:pPr>
      <w:r w:rsidRPr="004A60D6">
        <w:rPr>
          <w:sz w:val="24"/>
          <w:szCs w:val="24"/>
        </w:rPr>
        <w:lastRenderedPageBreak/>
        <w:t>в) инвалидам по зрению, являющимся членами садово-огороднических товариществ, находящихся на левом берегу реки Конда, а также владельцами родовых угодий, находящихся на левом берегу реки Конда.</w:t>
      </w:r>
    </w:p>
    <w:p w:rsidR="008044A6" w:rsidRPr="008044A6" w:rsidRDefault="008044A6" w:rsidP="008044A6">
      <w:pPr>
        <w:autoSpaceDE w:val="0"/>
        <w:autoSpaceDN w:val="0"/>
        <w:adjustRightInd w:val="0"/>
        <w:spacing w:line="240" w:lineRule="atLeast"/>
        <w:ind w:firstLine="540"/>
        <w:jc w:val="both"/>
        <w:rPr>
          <w:sz w:val="24"/>
          <w:szCs w:val="24"/>
        </w:rPr>
      </w:pPr>
      <w:r w:rsidRPr="004A60D6">
        <w:rPr>
          <w:sz w:val="24"/>
          <w:szCs w:val="24"/>
        </w:rPr>
        <w:t xml:space="preserve"> Также обеспечивается </w:t>
      </w:r>
      <w:r w:rsidRPr="004A60D6">
        <w:rPr>
          <w:bCs/>
          <w:sz w:val="24"/>
          <w:szCs w:val="24"/>
        </w:rPr>
        <w:t>бесплатный и внеочередной проезд через переправу транспорта служб оперативного экстренного реагирования, коммунальной техники, транспорта, предназначенного для эвакуации людей в экстренных ситуациях.</w:t>
      </w:r>
    </w:p>
    <w:p w:rsidR="008044A6" w:rsidRPr="008044A6" w:rsidRDefault="008044A6" w:rsidP="008044A6">
      <w:pPr>
        <w:ind w:firstLine="709"/>
        <w:jc w:val="both"/>
        <w:rPr>
          <w:sz w:val="24"/>
        </w:rPr>
      </w:pPr>
    </w:p>
    <w:p w:rsidR="008044A6" w:rsidRPr="008044A6" w:rsidRDefault="008044A6" w:rsidP="008044A6">
      <w:pPr>
        <w:tabs>
          <w:tab w:val="left" w:pos="567"/>
        </w:tabs>
        <w:jc w:val="center"/>
        <w:rPr>
          <w:sz w:val="24"/>
          <w:szCs w:val="24"/>
        </w:rPr>
      </w:pPr>
      <w:r w:rsidRPr="008044A6">
        <w:rPr>
          <w:b/>
          <w:sz w:val="24"/>
          <w:szCs w:val="24"/>
        </w:rPr>
        <w:t>Авиационный транспорт</w:t>
      </w:r>
    </w:p>
    <w:p w:rsidR="008044A6" w:rsidRPr="008044A6" w:rsidRDefault="008044A6" w:rsidP="008044A6">
      <w:pPr>
        <w:widowControl w:val="0"/>
        <w:ind w:firstLine="709"/>
        <w:jc w:val="both"/>
        <w:rPr>
          <w:snapToGrid w:val="0"/>
          <w:sz w:val="24"/>
          <w:szCs w:val="24"/>
        </w:rPr>
      </w:pPr>
      <w:r w:rsidRPr="008044A6">
        <w:rPr>
          <w:sz w:val="24"/>
          <w:szCs w:val="24"/>
        </w:rPr>
        <w:t xml:space="preserve">АО «Аэропорт Урай» находится в черте города Урай и является самым крупным аэропортом, расположенным на территории Кондинского района. Его услугами пользуются жители таких населенных пунктов, как </w:t>
      </w:r>
      <w:proofErr w:type="spellStart"/>
      <w:r w:rsidRPr="008044A6">
        <w:rPr>
          <w:sz w:val="24"/>
          <w:szCs w:val="24"/>
        </w:rPr>
        <w:t>пгт</w:t>
      </w:r>
      <w:proofErr w:type="spellEnd"/>
      <w:r w:rsidRPr="008044A6">
        <w:rPr>
          <w:sz w:val="24"/>
          <w:szCs w:val="24"/>
        </w:rPr>
        <w:t xml:space="preserve">. </w:t>
      </w:r>
      <w:proofErr w:type="gramStart"/>
      <w:r w:rsidRPr="008044A6">
        <w:rPr>
          <w:sz w:val="24"/>
          <w:szCs w:val="24"/>
        </w:rPr>
        <w:t>Междуреченский</w:t>
      </w:r>
      <w:proofErr w:type="gramEnd"/>
      <w:r w:rsidRPr="008044A6">
        <w:rPr>
          <w:sz w:val="24"/>
          <w:szCs w:val="24"/>
        </w:rPr>
        <w:t xml:space="preserve">, близлежащих к городу Урай поселков Кондинского района. </w:t>
      </w:r>
      <w:r w:rsidRPr="008044A6">
        <w:rPr>
          <w:snapToGrid w:val="0"/>
          <w:sz w:val="24"/>
          <w:szCs w:val="24"/>
        </w:rPr>
        <w:t xml:space="preserve">В аэропорту Урай базируются вертолеты АК «Ямал», выполняющие работы по обслуживанию </w:t>
      </w:r>
      <w:proofErr w:type="spellStart"/>
      <w:proofErr w:type="gramStart"/>
      <w:r w:rsidRPr="008044A6">
        <w:rPr>
          <w:snapToGrid w:val="0"/>
          <w:sz w:val="24"/>
          <w:szCs w:val="24"/>
        </w:rPr>
        <w:t>газо-нефтепроводов</w:t>
      </w:r>
      <w:proofErr w:type="spellEnd"/>
      <w:proofErr w:type="gramEnd"/>
      <w:r w:rsidRPr="008044A6">
        <w:rPr>
          <w:snapToGrid w:val="0"/>
          <w:sz w:val="24"/>
          <w:szCs w:val="24"/>
        </w:rPr>
        <w:t>, электрических сетей, нефтепромыслов. Аэропорт Урай обеспечивает дежурство воздушных судов для выполнения поисково-спасательных работ в закрепленном районе ответственности и срочных санитарных заданий для оказания медицинской помощи населению. Аэропорт Урай работает по приему и выпуску воздушных судов, а также выполняет функции запасного аэродрома.</w:t>
      </w:r>
    </w:p>
    <w:p w:rsidR="008044A6" w:rsidRPr="008044A6" w:rsidRDefault="008044A6" w:rsidP="008044A6">
      <w:pPr>
        <w:ind w:firstLine="567"/>
        <w:jc w:val="both"/>
        <w:rPr>
          <w:sz w:val="24"/>
          <w:szCs w:val="24"/>
        </w:rPr>
      </w:pPr>
      <w:r w:rsidRPr="008044A6">
        <w:rPr>
          <w:sz w:val="24"/>
          <w:szCs w:val="24"/>
        </w:rPr>
        <w:t xml:space="preserve">С начала 2019 года аэропорт города Урай обслуживал движение самолетов в следующих направлениях: </w:t>
      </w:r>
    </w:p>
    <w:p w:rsidR="008044A6" w:rsidRPr="008044A6" w:rsidRDefault="008044A6" w:rsidP="008044A6">
      <w:pPr>
        <w:ind w:firstLine="567"/>
        <w:jc w:val="both"/>
        <w:rPr>
          <w:sz w:val="24"/>
          <w:szCs w:val="24"/>
        </w:rPr>
      </w:pPr>
      <w:r w:rsidRPr="008044A6">
        <w:rPr>
          <w:sz w:val="24"/>
          <w:szCs w:val="24"/>
        </w:rPr>
        <w:t>- Тюмень – Урай – Ханты-Мансийск – Урай – Тюмень 1 раз в неделю (воздушные суда АТР – 72).</w:t>
      </w:r>
    </w:p>
    <w:p w:rsidR="008044A6" w:rsidRPr="008044A6" w:rsidRDefault="008044A6" w:rsidP="008044A6">
      <w:pPr>
        <w:ind w:firstLine="567"/>
        <w:jc w:val="both"/>
        <w:rPr>
          <w:sz w:val="24"/>
          <w:szCs w:val="24"/>
        </w:rPr>
      </w:pPr>
      <w:r w:rsidRPr="008044A6">
        <w:rPr>
          <w:sz w:val="24"/>
          <w:szCs w:val="24"/>
        </w:rPr>
        <w:t>С 20 апреля 2019 года в расписание движения самолетов внесены изменения:</w:t>
      </w:r>
    </w:p>
    <w:p w:rsidR="008044A6" w:rsidRPr="008044A6" w:rsidRDefault="008044A6" w:rsidP="008044A6">
      <w:pPr>
        <w:ind w:firstLine="567"/>
        <w:jc w:val="both"/>
        <w:rPr>
          <w:sz w:val="24"/>
          <w:szCs w:val="24"/>
        </w:rPr>
      </w:pPr>
      <w:r w:rsidRPr="008044A6">
        <w:rPr>
          <w:sz w:val="24"/>
          <w:szCs w:val="24"/>
        </w:rPr>
        <w:t>- открыто направление движения самолетов по маршруту: Ханты-Мансийск – Урай – Советский – Урай - Ханты-Мансийск, 1 раз в неделю по вторым дням (воздушные суда АТР – 72);</w:t>
      </w:r>
    </w:p>
    <w:p w:rsidR="008044A6" w:rsidRPr="008044A6" w:rsidRDefault="008044A6" w:rsidP="008044A6">
      <w:pPr>
        <w:ind w:firstLine="567"/>
        <w:jc w:val="both"/>
        <w:rPr>
          <w:sz w:val="24"/>
          <w:szCs w:val="24"/>
        </w:rPr>
      </w:pPr>
      <w:r w:rsidRPr="008044A6">
        <w:rPr>
          <w:sz w:val="24"/>
          <w:szCs w:val="24"/>
        </w:rPr>
        <w:t>- открыто направление движения самолетов по маршруту: Тюмень – Урай – Советский – Урай – Тюмень, 1 раз в неделю по третьим дням (воздушные суда АТР – 72);</w:t>
      </w:r>
    </w:p>
    <w:p w:rsidR="008044A6" w:rsidRPr="008044A6" w:rsidRDefault="008044A6" w:rsidP="008044A6">
      <w:pPr>
        <w:ind w:firstLine="567"/>
        <w:jc w:val="both"/>
        <w:rPr>
          <w:sz w:val="24"/>
          <w:szCs w:val="24"/>
        </w:rPr>
      </w:pPr>
      <w:r w:rsidRPr="008044A6">
        <w:rPr>
          <w:sz w:val="24"/>
          <w:szCs w:val="24"/>
        </w:rPr>
        <w:t xml:space="preserve"> - открыто направление движения самолетов по маршруту: Ханты-Мансийск – Урай – Ханты-Мансийск, 1 раз в неделю по шестым дням (воздушные суда АТР – 72).</w:t>
      </w:r>
    </w:p>
    <w:p w:rsidR="008044A6" w:rsidRPr="00197B99" w:rsidRDefault="008044A6" w:rsidP="008044A6">
      <w:pPr>
        <w:ind w:firstLine="567"/>
        <w:jc w:val="both"/>
        <w:rPr>
          <w:sz w:val="24"/>
          <w:szCs w:val="24"/>
        </w:rPr>
      </w:pPr>
      <w:r w:rsidRPr="008044A6">
        <w:rPr>
          <w:sz w:val="24"/>
          <w:szCs w:val="24"/>
        </w:rPr>
        <w:t>Учитывая те обстоятельства, что в муниципальном образовании городской округ город Урай нет устойчивой, круглогодичной, надежной транспортной связи, отсутствует регулярное автобусное сообщение с населенными пунктами Ханты-Мансийского автономного округа – Югры и Российской Федерации, отсутствует железнодорожный и речной транспорт, развитие авиационных перевозок является социально-значимой функцией для жителей нашего города и близлежащих населенных пунктов. В период ежегодных массовых отпусков у жителей города и Кондинского района нет альтернативных путей выезда к месту отдыха и обратно. С целью повышения мобильности населения, для удобства пассажиров, для осуществления служебных поездок, организации отдыха в летний период необходимо организовывать авиарейсы в различных направлениях, в том числе в летний период в южных направлениях (Уфа, Краснодар</w:t>
      </w:r>
      <w:r w:rsidR="00BE1423">
        <w:rPr>
          <w:sz w:val="24"/>
          <w:szCs w:val="24"/>
        </w:rPr>
        <w:t>,</w:t>
      </w:r>
      <w:r w:rsidRPr="008044A6">
        <w:rPr>
          <w:sz w:val="24"/>
          <w:szCs w:val="24"/>
        </w:rPr>
        <w:t xml:space="preserve"> Симферополь).</w:t>
      </w:r>
    </w:p>
    <w:p w:rsidR="00DD4E2C" w:rsidRDefault="00DD4E2C" w:rsidP="001C52C5">
      <w:pPr>
        <w:pStyle w:val="31"/>
        <w:spacing w:after="0"/>
        <w:ind w:left="0"/>
        <w:jc w:val="center"/>
        <w:outlineLvl w:val="0"/>
        <w:rPr>
          <w:b/>
          <w:sz w:val="24"/>
          <w:szCs w:val="24"/>
        </w:rPr>
      </w:pPr>
    </w:p>
    <w:p w:rsidR="001C52C5" w:rsidRPr="00317916" w:rsidRDefault="001C52C5" w:rsidP="001C52C5">
      <w:pPr>
        <w:pStyle w:val="31"/>
        <w:spacing w:after="0"/>
        <w:ind w:left="0"/>
        <w:jc w:val="center"/>
        <w:outlineLvl w:val="0"/>
        <w:rPr>
          <w:b/>
          <w:sz w:val="24"/>
          <w:szCs w:val="24"/>
        </w:rPr>
      </w:pPr>
      <w:r w:rsidRPr="00317916">
        <w:rPr>
          <w:b/>
          <w:sz w:val="24"/>
          <w:szCs w:val="24"/>
        </w:rPr>
        <w:t>Телекоммуникации и связь</w:t>
      </w:r>
    </w:p>
    <w:p w:rsidR="001C52C5" w:rsidRPr="00317916" w:rsidRDefault="001C52C5" w:rsidP="001C52C5">
      <w:pPr>
        <w:pStyle w:val="31"/>
        <w:spacing w:after="0"/>
        <w:ind w:left="0" w:firstLine="708"/>
        <w:jc w:val="both"/>
        <w:outlineLvl w:val="0"/>
        <w:rPr>
          <w:sz w:val="24"/>
          <w:szCs w:val="24"/>
        </w:rPr>
      </w:pPr>
      <w:r w:rsidRPr="00317916">
        <w:rPr>
          <w:sz w:val="24"/>
          <w:szCs w:val="24"/>
        </w:rPr>
        <w:t xml:space="preserve">Связь – одна из самых важных сфер деятельности, состояние которой серьезно сказывается на жизни населения, на духовном и морально-психологическом климате в обществе. С внедрением цифровых технологий, объединения компьютерной и коммутационной техники, волоконно-оптических линий связи кардинально изменились возможности по предоставлению информационно – телекоммуникационных  услуг. </w:t>
      </w:r>
    </w:p>
    <w:p w:rsidR="001C52C5" w:rsidRPr="00317916" w:rsidRDefault="001C52C5" w:rsidP="009F351E">
      <w:pPr>
        <w:ind w:firstLine="709"/>
        <w:jc w:val="both"/>
        <w:rPr>
          <w:sz w:val="24"/>
          <w:szCs w:val="24"/>
        </w:rPr>
      </w:pPr>
      <w:r w:rsidRPr="00317916">
        <w:rPr>
          <w:sz w:val="24"/>
          <w:szCs w:val="24"/>
        </w:rPr>
        <w:t>Несмотря на быстрое развитие новых услуг, по-прежнему стабильно действуют и развиваются: почтовая связь, междугородняя и местная телефонная связь.</w:t>
      </w:r>
      <w:r w:rsidR="009F351E">
        <w:rPr>
          <w:sz w:val="24"/>
          <w:szCs w:val="24"/>
        </w:rPr>
        <w:t xml:space="preserve"> </w:t>
      </w:r>
      <w:r w:rsidRPr="00317916">
        <w:rPr>
          <w:sz w:val="24"/>
          <w:szCs w:val="24"/>
        </w:rPr>
        <w:t xml:space="preserve">Развитие сотовой связи не снизило потребности населения в услугах фиксированной связи. </w:t>
      </w:r>
    </w:p>
    <w:p w:rsidR="001C52C5" w:rsidRPr="00317916" w:rsidRDefault="001C52C5" w:rsidP="001C52C5">
      <w:pPr>
        <w:ind w:firstLine="709"/>
        <w:jc w:val="both"/>
        <w:rPr>
          <w:sz w:val="24"/>
          <w:szCs w:val="24"/>
        </w:rPr>
      </w:pPr>
      <w:r w:rsidRPr="00317916">
        <w:rPr>
          <w:sz w:val="24"/>
          <w:szCs w:val="24"/>
        </w:rPr>
        <w:t>ПАО «</w:t>
      </w:r>
      <w:proofErr w:type="spellStart"/>
      <w:r w:rsidRPr="00317916">
        <w:rPr>
          <w:sz w:val="24"/>
          <w:szCs w:val="24"/>
        </w:rPr>
        <w:t>Ростелеком</w:t>
      </w:r>
      <w:proofErr w:type="spellEnd"/>
      <w:r w:rsidRPr="00317916">
        <w:rPr>
          <w:sz w:val="24"/>
          <w:szCs w:val="24"/>
        </w:rPr>
        <w:t xml:space="preserve">» активно развивает сеть передачи данных на основе технологии оптического доступа в квартиру, офис клиента (технология GPON), позволяющая </w:t>
      </w:r>
      <w:r w:rsidRPr="00317916">
        <w:rPr>
          <w:sz w:val="24"/>
          <w:szCs w:val="24"/>
        </w:rPr>
        <w:lastRenderedPageBreak/>
        <w:t>объединить услуги доступа в Интернет, телевидения и фиксированного телефона в одном оптическом доступе и дающая возможность в перспективе пользоваться различными интерактивными сервисами.</w:t>
      </w:r>
    </w:p>
    <w:p w:rsidR="001C52C5" w:rsidRPr="00317916" w:rsidRDefault="001C52C5" w:rsidP="001C52C5">
      <w:pPr>
        <w:ind w:firstLine="709"/>
        <w:jc w:val="both"/>
        <w:rPr>
          <w:sz w:val="24"/>
          <w:szCs w:val="24"/>
        </w:rPr>
      </w:pPr>
      <w:r w:rsidRPr="00317916">
        <w:rPr>
          <w:sz w:val="24"/>
          <w:szCs w:val="24"/>
        </w:rPr>
        <w:t>В городе установлен 1 городской таксофон с универсальной услугой, позволяющей проводить бесплатные звонки на фиксированные номера.</w:t>
      </w:r>
    </w:p>
    <w:p w:rsidR="001C52C5" w:rsidRPr="00317916" w:rsidRDefault="001C52C5" w:rsidP="001C52C5">
      <w:pPr>
        <w:ind w:firstLine="709"/>
        <w:jc w:val="both"/>
        <w:rPr>
          <w:sz w:val="24"/>
          <w:szCs w:val="24"/>
        </w:rPr>
      </w:pPr>
      <w:r w:rsidRPr="00317916">
        <w:rPr>
          <w:sz w:val="24"/>
          <w:szCs w:val="24"/>
        </w:rPr>
        <w:t>ПАО «</w:t>
      </w:r>
      <w:proofErr w:type="spellStart"/>
      <w:r w:rsidRPr="00317916">
        <w:rPr>
          <w:sz w:val="24"/>
          <w:szCs w:val="24"/>
        </w:rPr>
        <w:t>Ростелеком</w:t>
      </w:r>
      <w:proofErr w:type="spellEnd"/>
      <w:r w:rsidRPr="00317916">
        <w:rPr>
          <w:sz w:val="24"/>
          <w:szCs w:val="24"/>
        </w:rPr>
        <w:t>» и ООО «</w:t>
      </w:r>
      <w:proofErr w:type="spellStart"/>
      <w:r w:rsidRPr="00317916">
        <w:rPr>
          <w:sz w:val="24"/>
          <w:szCs w:val="24"/>
        </w:rPr>
        <w:t>ПиП</w:t>
      </w:r>
      <w:proofErr w:type="spellEnd"/>
      <w:r w:rsidRPr="00317916">
        <w:rPr>
          <w:sz w:val="24"/>
          <w:szCs w:val="24"/>
        </w:rPr>
        <w:t>» ведут постоянную работу в области  расширения спектра и повышения качества предоставляемых ИТК услуг, обеспечения наиболее полного удовлетворения потребностей в услугах связи населения города:</w:t>
      </w:r>
    </w:p>
    <w:p w:rsidR="001C52C5" w:rsidRPr="00317916" w:rsidRDefault="001C52C5" w:rsidP="001C52C5">
      <w:pPr>
        <w:ind w:firstLine="709"/>
        <w:jc w:val="both"/>
        <w:rPr>
          <w:sz w:val="24"/>
          <w:szCs w:val="24"/>
        </w:rPr>
      </w:pPr>
      <w:r w:rsidRPr="00317916">
        <w:rPr>
          <w:sz w:val="24"/>
          <w:szCs w:val="24"/>
        </w:rPr>
        <w:t>- Фиксированная связь. Основным провайдером услуг связи в городе является Публичное акционерное общество междугородней и международной электрической связи «</w:t>
      </w:r>
      <w:proofErr w:type="spellStart"/>
      <w:r w:rsidRPr="00317916">
        <w:rPr>
          <w:sz w:val="24"/>
          <w:szCs w:val="24"/>
        </w:rPr>
        <w:t>Ростелеком</w:t>
      </w:r>
      <w:proofErr w:type="spellEnd"/>
      <w:r w:rsidRPr="00317916">
        <w:rPr>
          <w:sz w:val="24"/>
          <w:szCs w:val="24"/>
        </w:rPr>
        <w:t xml:space="preserve">», предоставляющим услуги местной и внутризоновой телефонной связи. Пользователями стационарной связи в городе Урай являются около 10 тысяч абонентов. </w:t>
      </w:r>
    </w:p>
    <w:p w:rsidR="001C52C5" w:rsidRPr="00317916" w:rsidRDefault="001C52C5" w:rsidP="001C52C5">
      <w:pPr>
        <w:ind w:firstLine="709"/>
        <w:jc w:val="both"/>
        <w:rPr>
          <w:sz w:val="24"/>
          <w:szCs w:val="24"/>
        </w:rPr>
      </w:pPr>
      <w:r w:rsidRPr="00317916">
        <w:rPr>
          <w:sz w:val="24"/>
          <w:szCs w:val="24"/>
        </w:rPr>
        <w:t xml:space="preserve">- Сотовая связь в городе представлена компаниями: ПАО «Мобильные </w:t>
      </w:r>
      <w:proofErr w:type="spellStart"/>
      <w:r w:rsidRPr="00317916">
        <w:rPr>
          <w:sz w:val="24"/>
          <w:szCs w:val="24"/>
        </w:rPr>
        <w:t>ТелеСистемы</w:t>
      </w:r>
      <w:proofErr w:type="spellEnd"/>
      <w:r w:rsidRPr="00317916">
        <w:rPr>
          <w:sz w:val="24"/>
          <w:szCs w:val="24"/>
        </w:rPr>
        <w:t>» (</w:t>
      </w:r>
      <w:hyperlink r:id="rId27" w:tooltip="Мобильные ТелеСистемы" w:history="1">
        <w:r w:rsidRPr="00317916">
          <w:rPr>
            <w:sz w:val="24"/>
            <w:szCs w:val="24"/>
          </w:rPr>
          <w:t>МТС</w:t>
        </w:r>
      </w:hyperlink>
      <w:r w:rsidRPr="00317916">
        <w:rPr>
          <w:sz w:val="24"/>
          <w:szCs w:val="24"/>
        </w:rPr>
        <w:t>) – около 2 тысяч абонентов, ПАО «</w:t>
      </w:r>
      <w:proofErr w:type="spellStart"/>
      <w:r w:rsidRPr="00317916">
        <w:rPr>
          <w:sz w:val="24"/>
          <w:szCs w:val="24"/>
        </w:rPr>
        <w:t>ВымпелКом</w:t>
      </w:r>
      <w:proofErr w:type="spellEnd"/>
      <w:r w:rsidRPr="00317916">
        <w:rPr>
          <w:sz w:val="24"/>
          <w:szCs w:val="24"/>
        </w:rPr>
        <w:t>» («</w:t>
      </w:r>
      <w:proofErr w:type="spellStart"/>
      <w:r w:rsidR="00810431" w:rsidRPr="00317916">
        <w:fldChar w:fldCharType="begin"/>
      </w:r>
      <w:r w:rsidRPr="00317916">
        <w:instrText>HYPERLINK "http://ru.wikipedia.org/wiki/%D0%91%D0%B8%D0%BB%D0%B0%D0%B9%D0%BD" \o "Билайн"</w:instrText>
      </w:r>
      <w:r w:rsidR="00810431" w:rsidRPr="00317916">
        <w:fldChar w:fldCharType="separate"/>
      </w:r>
      <w:r w:rsidRPr="00317916">
        <w:rPr>
          <w:sz w:val="24"/>
          <w:szCs w:val="24"/>
        </w:rPr>
        <w:t>Билайн</w:t>
      </w:r>
      <w:proofErr w:type="spellEnd"/>
      <w:r w:rsidR="00810431" w:rsidRPr="00317916">
        <w:fldChar w:fldCharType="end"/>
      </w:r>
      <w:r w:rsidRPr="00317916">
        <w:rPr>
          <w:sz w:val="24"/>
          <w:szCs w:val="24"/>
        </w:rPr>
        <w:t>») - около 2 тысяч абонентов, ПАО «</w:t>
      </w:r>
      <w:proofErr w:type="spellStart"/>
      <w:r w:rsidRPr="00317916">
        <w:rPr>
          <w:sz w:val="24"/>
          <w:szCs w:val="24"/>
        </w:rPr>
        <w:t>МегаФон</w:t>
      </w:r>
      <w:proofErr w:type="spellEnd"/>
      <w:r w:rsidRPr="00317916">
        <w:rPr>
          <w:sz w:val="24"/>
          <w:szCs w:val="24"/>
        </w:rPr>
        <w:t xml:space="preserve">» - более 7 тысяч абонентов, ООО «Т2-Мобайл» - более 20 тысяч абонентов, Мотив (ООО «Екатеринбург-2000») – около 4 тысяч абонентов, </w:t>
      </w:r>
      <w:proofErr w:type="spellStart"/>
      <w:proofErr w:type="gramStart"/>
      <w:r w:rsidRPr="00317916">
        <w:rPr>
          <w:sz w:val="24"/>
          <w:szCs w:val="24"/>
        </w:rPr>
        <w:t>Y</w:t>
      </w:r>
      <w:proofErr w:type="gramEnd"/>
      <w:r w:rsidRPr="00317916">
        <w:rPr>
          <w:sz w:val="24"/>
          <w:szCs w:val="24"/>
        </w:rPr>
        <w:t>ота</w:t>
      </w:r>
      <w:proofErr w:type="spellEnd"/>
      <w:r w:rsidRPr="00317916">
        <w:rPr>
          <w:sz w:val="24"/>
          <w:szCs w:val="24"/>
        </w:rPr>
        <w:t xml:space="preserve"> (ООО «СКАРТЕЛ»), ПАО «</w:t>
      </w:r>
      <w:proofErr w:type="spellStart"/>
      <w:r w:rsidRPr="00317916">
        <w:rPr>
          <w:sz w:val="24"/>
          <w:szCs w:val="24"/>
        </w:rPr>
        <w:t>Ростелеком</w:t>
      </w:r>
      <w:proofErr w:type="spellEnd"/>
      <w:r w:rsidRPr="00317916">
        <w:rPr>
          <w:sz w:val="24"/>
          <w:szCs w:val="24"/>
        </w:rPr>
        <w:t xml:space="preserve">», а также на рынке появился новый оператор </w:t>
      </w:r>
      <w:proofErr w:type="spellStart"/>
      <w:r w:rsidRPr="00317916">
        <w:rPr>
          <w:sz w:val="24"/>
          <w:szCs w:val="24"/>
        </w:rPr>
        <w:t>СберМобайл</w:t>
      </w:r>
      <w:proofErr w:type="spellEnd"/>
      <w:r w:rsidRPr="00317916">
        <w:rPr>
          <w:sz w:val="24"/>
          <w:szCs w:val="24"/>
        </w:rPr>
        <w:t xml:space="preserve"> (ПАО Сбербанк).</w:t>
      </w:r>
    </w:p>
    <w:p w:rsidR="001C52C5" w:rsidRPr="00317916" w:rsidRDefault="001C52C5" w:rsidP="001C52C5">
      <w:pPr>
        <w:ind w:firstLine="709"/>
        <w:jc w:val="both"/>
        <w:rPr>
          <w:sz w:val="24"/>
          <w:szCs w:val="24"/>
        </w:rPr>
      </w:pPr>
      <w:r w:rsidRPr="00317916">
        <w:rPr>
          <w:sz w:val="24"/>
          <w:szCs w:val="24"/>
        </w:rPr>
        <w:t xml:space="preserve">Урай имеет высокую плотность подключения к сети Интернет и использования Интернет – услуг. Более 95% жителей города,  имеющих персональные компьютеры и 100% учреждений и организаций, подключены к сети Интернет. </w:t>
      </w:r>
    </w:p>
    <w:p w:rsidR="001C52C5" w:rsidRPr="00317916" w:rsidRDefault="001C52C5" w:rsidP="001C52C5">
      <w:pPr>
        <w:ind w:firstLine="709"/>
        <w:jc w:val="both"/>
        <w:rPr>
          <w:sz w:val="24"/>
          <w:szCs w:val="24"/>
        </w:rPr>
      </w:pPr>
      <w:r w:rsidRPr="00317916">
        <w:rPr>
          <w:sz w:val="24"/>
          <w:szCs w:val="24"/>
        </w:rPr>
        <w:t xml:space="preserve">Город Урай обеспечен двумя Магистральными каналами, что позволяет жителям города пользоваться высококачественными услугами телевидения и высокоскоростным Интернет: </w:t>
      </w:r>
    </w:p>
    <w:p w:rsidR="001C52C5" w:rsidRPr="00317916" w:rsidRDefault="001C52C5" w:rsidP="001C52C5">
      <w:pPr>
        <w:ind w:firstLine="709"/>
        <w:jc w:val="both"/>
        <w:rPr>
          <w:sz w:val="24"/>
          <w:szCs w:val="24"/>
        </w:rPr>
      </w:pPr>
      <w:r w:rsidRPr="00317916">
        <w:rPr>
          <w:sz w:val="24"/>
          <w:szCs w:val="24"/>
        </w:rPr>
        <w:t>-</w:t>
      </w:r>
      <w:r w:rsidR="00BE1423">
        <w:rPr>
          <w:sz w:val="24"/>
          <w:szCs w:val="24"/>
        </w:rPr>
        <w:t xml:space="preserve"> </w:t>
      </w:r>
      <w:r w:rsidRPr="00317916">
        <w:rPr>
          <w:sz w:val="24"/>
          <w:szCs w:val="24"/>
        </w:rPr>
        <w:t>ООО «</w:t>
      </w:r>
      <w:proofErr w:type="spellStart"/>
      <w:r w:rsidRPr="00317916">
        <w:rPr>
          <w:sz w:val="24"/>
          <w:szCs w:val="24"/>
        </w:rPr>
        <w:t>ПиП</w:t>
      </w:r>
      <w:proofErr w:type="spellEnd"/>
      <w:r w:rsidRPr="00317916">
        <w:rPr>
          <w:sz w:val="24"/>
          <w:szCs w:val="24"/>
        </w:rPr>
        <w:t>» - около 4 000 домохозяйств;</w:t>
      </w:r>
    </w:p>
    <w:p w:rsidR="001C52C5" w:rsidRDefault="001C52C5" w:rsidP="001C52C5">
      <w:pPr>
        <w:ind w:firstLine="709"/>
        <w:jc w:val="both"/>
        <w:rPr>
          <w:sz w:val="24"/>
          <w:szCs w:val="24"/>
        </w:rPr>
      </w:pPr>
      <w:r w:rsidRPr="00317916">
        <w:rPr>
          <w:sz w:val="24"/>
          <w:szCs w:val="24"/>
        </w:rPr>
        <w:t>-</w:t>
      </w:r>
      <w:r w:rsidR="00BE1423">
        <w:rPr>
          <w:sz w:val="24"/>
          <w:szCs w:val="24"/>
        </w:rPr>
        <w:t xml:space="preserve"> </w:t>
      </w:r>
      <w:r w:rsidRPr="00317916">
        <w:rPr>
          <w:sz w:val="24"/>
          <w:szCs w:val="24"/>
        </w:rPr>
        <w:t>ПАО «</w:t>
      </w:r>
      <w:proofErr w:type="spellStart"/>
      <w:r w:rsidRPr="00317916">
        <w:rPr>
          <w:sz w:val="24"/>
          <w:szCs w:val="24"/>
        </w:rPr>
        <w:t>Ростелеком</w:t>
      </w:r>
      <w:proofErr w:type="spellEnd"/>
      <w:r w:rsidRPr="00317916">
        <w:rPr>
          <w:sz w:val="24"/>
          <w:szCs w:val="24"/>
        </w:rPr>
        <w:t>» - около 8 500 домохозяйств.</w:t>
      </w:r>
    </w:p>
    <w:p w:rsidR="001C52C5" w:rsidRPr="00BE1423" w:rsidRDefault="001C52C5" w:rsidP="001C52C5">
      <w:pPr>
        <w:ind w:firstLine="708"/>
        <w:jc w:val="both"/>
        <w:rPr>
          <w:color w:val="FF0000"/>
          <w:sz w:val="24"/>
          <w:szCs w:val="24"/>
        </w:rPr>
      </w:pPr>
      <w:r w:rsidRPr="00917D1D">
        <w:rPr>
          <w:sz w:val="24"/>
          <w:szCs w:val="24"/>
        </w:rPr>
        <w:t xml:space="preserve">В рамках реализации </w:t>
      </w:r>
      <w:r>
        <w:rPr>
          <w:sz w:val="24"/>
          <w:szCs w:val="24"/>
        </w:rPr>
        <w:t xml:space="preserve">национального проекта муниципальное образование участвует в реализации </w:t>
      </w:r>
      <w:r w:rsidR="00BE1423">
        <w:rPr>
          <w:sz w:val="24"/>
          <w:szCs w:val="24"/>
        </w:rPr>
        <w:t>ф</w:t>
      </w:r>
      <w:r>
        <w:rPr>
          <w:sz w:val="24"/>
          <w:szCs w:val="24"/>
        </w:rPr>
        <w:t xml:space="preserve">едерального </w:t>
      </w:r>
      <w:r w:rsidRPr="00E97978">
        <w:rPr>
          <w:sz w:val="24"/>
          <w:szCs w:val="24"/>
        </w:rPr>
        <w:t>проекта  «Цифровая экономика»</w:t>
      </w:r>
      <w:r w:rsidR="00BE1423">
        <w:rPr>
          <w:sz w:val="24"/>
          <w:szCs w:val="24"/>
        </w:rPr>
        <w:t xml:space="preserve">, мероприятия которого включены в муниципальную программу </w:t>
      </w:r>
      <w:r w:rsidR="00BE1423" w:rsidRPr="00615C69">
        <w:rPr>
          <w:sz w:val="24"/>
          <w:szCs w:val="24"/>
        </w:rPr>
        <w:t>«</w:t>
      </w:r>
      <w:r w:rsidR="00955916" w:rsidRPr="00615C69">
        <w:rPr>
          <w:sz w:val="24"/>
          <w:szCs w:val="24"/>
        </w:rPr>
        <w:t>Информационное общество – Урай» на 2019-2030 годы</w:t>
      </w:r>
      <w:r w:rsidR="00BE1423" w:rsidRPr="00615C69">
        <w:rPr>
          <w:sz w:val="24"/>
          <w:szCs w:val="24"/>
        </w:rPr>
        <w:t>» (далее муниципальная программа).</w:t>
      </w:r>
      <w:r w:rsidRPr="00E97978">
        <w:rPr>
          <w:sz w:val="24"/>
          <w:szCs w:val="24"/>
        </w:rPr>
        <w:t xml:space="preserve"> </w:t>
      </w:r>
      <w:r w:rsidR="00BE1423">
        <w:rPr>
          <w:sz w:val="24"/>
          <w:szCs w:val="24"/>
        </w:rPr>
        <w:t>П</w:t>
      </w:r>
      <w:r w:rsidRPr="00E97978">
        <w:rPr>
          <w:sz w:val="24"/>
          <w:szCs w:val="24"/>
        </w:rPr>
        <w:t xml:space="preserve">роводится постоянная целенаправленная работа по увеличению подключений подведомственных муниципальных учреждений и администраций поселений к системе юридически-значимого электронного документооборота. </w:t>
      </w:r>
      <w:r w:rsidRPr="00087EBF">
        <w:rPr>
          <w:sz w:val="24"/>
          <w:szCs w:val="24"/>
        </w:rPr>
        <w:t>По состоянию на 01</w:t>
      </w:r>
      <w:r w:rsidR="00BE1423" w:rsidRPr="00087EBF">
        <w:rPr>
          <w:sz w:val="24"/>
          <w:szCs w:val="24"/>
        </w:rPr>
        <w:t>.10.</w:t>
      </w:r>
      <w:r w:rsidRPr="00087EBF">
        <w:rPr>
          <w:sz w:val="24"/>
          <w:szCs w:val="24"/>
        </w:rPr>
        <w:t>2019 года подключены все структурные подразделения администрации</w:t>
      </w:r>
      <w:r w:rsidR="00087EBF">
        <w:rPr>
          <w:sz w:val="24"/>
          <w:szCs w:val="24"/>
        </w:rPr>
        <w:t xml:space="preserve"> города Урай.</w:t>
      </w:r>
    </w:p>
    <w:p w:rsidR="001C52C5" w:rsidRPr="00F20AFD" w:rsidRDefault="001C52C5" w:rsidP="001C52C5">
      <w:pPr>
        <w:ind w:firstLine="709"/>
        <w:jc w:val="both"/>
        <w:rPr>
          <w:sz w:val="24"/>
          <w:szCs w:val="24"/>
        </w:rPr>
      </w:pPr>
      <w:r w:rsidRPr="00317916">
        <w:rPr>
          <w:sz w:val="24"/>
          <w:szCs w:val="24"/>
        </w:rPr>
        <w:t>Кроме того, на территории муниципального образования город Урай</w:t>
      </w:r>
      <w:r w:rsidR="00BE1423">
        <w:rPr>
          <w:sz w:val="24"/>
          <w:szCs w:val="24"/>
        </w:rPr>
        <w:t xml:space="preserve"> через муниципальную программу с применением механизма проектного управления</w:t>
      </w:r>
      <w:r w:rsidRPr="00317916">
        <w:rPr>
          <w:sz w:val="24"/>
          <w:szCs w:val="24"/>
        </w:rPr>
        <w:t xml:space="preserve"> </w:t>
      </w:r>
      <w:r w:rsidR="00BE1423">
        <w:rPr>
          <w:sz w:val="24"/>
          <w:szCs w:val="24"/>
        </w:rPr>
        <w:t>реализуется</w:t>
      </w:r>
      <w:r w:rsidRPr="00317916">
        <w:rPr>
          <w:sz w:val="24"/>
          <w:szCs w:val="24"/>
        </w:rPr>
        <w:t xml:space="preserve"> муниципальный проект</w:t>
      </w:r>
      <w:r w:rsidRPr="00F20AFD">
        <w:rPr>
          <w:sz w:val="24"/>
          <w:szCs w:val="24"/>
        </w:rPr>
        <w:t xml:space="preserve"> «Новая телефония. Бережливое управление»</w:t>
      </w:r>
      <w:r>
        <w:rPr>
          <w:sz w:val="24"/>
          <w:szCs w:val="24"/>
        </w:rPr>
        <w:t>. Данный проект рассчитан на 2 года. Цель проекта – снижение затрат на телефонную связь до 50%.</w:t>
      </w:r>
    </w:p>
    <w:p w:rsidR="001C52C5" w:rsidRDefault="001C52C5" w:rsidP="001C52C5">
      <w:pPr>
        <w:ind w:firstLine="709"/>
        <w:jc w:val="both"/>
        <w:rPr>
          <w:sz w:val="24"/>
          <w:szCs w:val="24"/>
        </w:rPr>
      </w:pPr>
      <w:r>
        <w:rPr>
          <w:sz w:val="24"/>
          <w:szCs w:val="24"/>
        </w:rPr>
        <w:t xml:space="preserve">В рамках реализации данного проекта на 01.10.2019 года: </w:t>
      </w:r>
    </w:p>
    <w:p w:rsidR="001C52C5" w:rsidRDefault="001C52C5" w:rsidP="001C52C5">
      <w:pPr>
        <w:ind w:firstLine="709"/>
        <w:jc w:val="both"/>
        <w:rPr>
          <w:sz w:val="24"/>
          <w:szCs w:val="24"/>
        </w:rPr>
      </w:pPr>
      <w:r>
        <w:rPr>
          <w:sz w:val="24"/>
          <w:szCs w:val="24"/>
        </w:rPr>
        <w:t xml:space="preserve">-    проведен мониторинг рынка услуг </w:t>
      </w:r>
      <w:r>
        <w:rPr>
          <w:sz w:val="24"/>
          <w:szCs w:val="24"/>
          <w:lang w:val="en-US"/>
        </w:rPr>
        <w:t>IP</w:t>
      </w:r>
      <w:r w:rsidRPr="00F20AFD">
        <w:rPr>
          <w:sz w:val="24"/>
          <w:szCs w:val="24"/>
        </w:rPr>
        <w:t>-</w:t>
      </w:r>
      <w:r>
        <w:rPr>
          <w:sz w:val="24"/>
          <w:szCs w:val="24"/>
        </w:rPr>
        <w:t xml:space="preserve">телефонии, виртуальной АТС; </w:t>
      </w:r>
    </w:p>
    <w:p w:rsidR="001C52C5" w:rsidRDefault="001C52C5" w:rsidP="001C52C5">
      <w:pPr>
        <w:ind w:firstLine="709"/>
        <w:jc w:val="both"/>
        <w:rPr>
          <w:sz w:val="24"/>
          <w:szCs w:val="24"/>
        </w:rPr>
      </w:pPr>
      <w:r>
        <w:rPr>
          <w:sz w:val="24"/>
          <w:szCs w:val="24"/>
        </w:rPr>
        <w:t xml:space="preserve">- заключено 8 договоров на приобретение пользовательских устройств – стационарных </w:t>
      </w:r>
      <w:r>
        <w:rPr>
          <w:sz w:val="24"/>
          <w:szCs w:val="24"/>
          <w:lang w:val="en-US"/>
        </w:rPr>
        <w:t>SIP</w:t>
      </w:r>
      <w:r>
        <w:rPr>
          <w:sz w:val="24"/>
          <w:szCs w:val="24"/>
        </w:rPr>
        <w:t>- телефонов;</w:t>
      </w:r>
    </w:p>
    <w:p w:rsidR="001C52C5" w:rsidRDefault="001C52C5" w:rsidP="001C52C5">
      <w:pPr>
        <w:ind w:firstLine="709"/>
        <w:jc w:val="both"/>
        <w:rPr>
          <w:sz w:val="24"/>
          <w:szCs w:val="24"/>
        </w:rPr>
      </w:pPr>
      <w:r>
        <w:rPr>
          <w:sz w:val="24"/>
          <w:szCs w:val="24"/>
        </w:rPr>
        <w:t xml:space="preserve">-   установлено 8 пользовательских устройств с активацией услуги в эксплуатацию (настройка телефонных аппаратов, инсталляция услуги, настройка личного кабинета </w:t>
      </w:r>
      <w:proofErr w:type="gramStart"/>
      <w:r>
        <w:rPr>
          <w:sz w:val="24"/>
          <w:szCs w:val="24"/>
        </w:rPr>
        <w:t>-з</w:t>
      </w:r>
      <w:proofErr w:type="gramEnd"/>
      <w:r>
        <w:rPr>
          <w:sz w:val="24"/>
          <w:szCs w:val="24"/>
        </w:rPr>
        <w:t xml:space="preserve">аведение пользователей, </w:t>
      </w:r>
      <w:r>
        <w:rPr>
          <w:sz w:val="24"/>
          <w:szCs w:val="24"/>
          <w:lang w:val="en-US"/>
        </w:rPr>
        <w:t>IVR</w:t>
      </w:r>
      <w:r>
        <w:rPr>
          <w:sz w:val="24"/>
          <w:szCs w:val="24"/>
        </w:rPr>
        <w:t>-меню);</w:t>
      </w:r>
    </w:p>
    <w:p w:rsidR="001C52C5" w:rsidRDefault="001C52C5" w:rsidP="001C52C5">
      <w:pPr>
        <w:ind w:firstLine="709"/>
        <w:jc w:val="both"/>
        <w:rPr>
          <w:sz w:val="24"/>
          <w:szCs w:val="24"/>
        </w:rPr>
      </w:pPr>
      <w:r>
        <w:rPr>
          <w:sz w:val="24"/>
          <w:szCs w:val="24"/>
        </w:rPr>
        <w:t>- заключено 8 договоров на выполнение и получение услуги связи через виртуальную АТС.</w:t>
      </w:r>
    </w:p>
    <w:p w:rsidR="001C52C5" w:rsidRPr="00317916" w:rsidRDefault="001C52C5" w:rsidP="001C52C5">
      <w:pPr>
        <w:ind w:firstLine="709"/>
        <w:jc w:val="both"/>
        <w:rPr>
          <w:sz w:val="24"/>
          <w:szCs w:val="24"/>
        </w:rPr>
      </w:pPr>
      <w:r w:rsidRPr="00317916">
        <w:rPr>
          <w:sz w:val="24"/>
          <w:szCs w:val="24"/>
        </w:rPr>
        <w:t>Развитие сетей связи позволило получить услуги доступа к сети Интернет кабельного телевидения всех микрорайонов индивидуальной жилой застройки на территории города Урай.</w:t>
      </w:r>
    </w:p>
    <w:p w:rsidR="001C52C5" w:rsidRPr="00317916" w:rsidRDefault="001C52C5" w:rsidP="001C52C5">
      <w:pPr>
        <w:widowControl w:val="0"/>
        <w:tabs>
          <w:tab w:val="left" w:pos="851"/>
          <w:tab w:val="left" w:pos="993"/>
        </w:tabs>
        <w:autoSpaceDE w:val="0"/>
        <w:autoSpaceDN w:val="0"/>
        <w:adjustRightInd w:val="0"/>
        <w:ind w:firstLine="709"/>
        <w:jc w:val="both"/>
        <w:rPr>
          <w:sz w:val="24"/>
          <w:szCs w:val="24"/>
        </w:rPr>
      </w:pPr>
      <w:r w:rsidRPr="00317916">
        <w:rPr>
          <w:sz w:val="24"/>
          <w:szCs w:val="24"/>
        </w:rPr>
        <w:t xml:space="preserve">В городе Урай филиалом Федерального Государственного унитарного предприятия «Российская телевизионная и радиовещательная сеть» «Урало-Сибирский региональный центр» организована трансляция 20 федеральных телеканалов в цифровом качестве. В </w:t>
      </w:r>
      <w:r w:rsidRPr="00317916">
        <w:rPr>
          <w:sz w:val="24"/>
          <w:szCs w:val="24"/>
        </w:rPr>
        <w:lastRenderedPageBreak/>
        <w:t xml:space="preserve">рамках информационной компании о  переходе на ЦТВ в городе организован телефон горячей линии 9-10-37 для организации адресной помощи волонтерами  гражданам города Урай.  Более  3500 тысяч человек приобрели оборудование  для приема  ЦТВ в стандарте  </w:t>
      </w:r>
      <w:r w:rsidRPr="00317916">
        <w:rPr>
          <w:sz w:val="24"/>
          <w:szCs w:val="24"/>
          <w:lang w:val="en-US"/>
        </w:rPr>
        <w:t>DVB</w:t>
      </w:r>
      <w:r w:rsidRPr="00317916">
        <w:rPr>
          <w:sz w:val="24"/>
          <w:szCs w:val="24"/>
        </w:rPr>
        <w:t>-</w:t>
      </w:r>
      <w:r w:rsidRPr="00317916">
        <w:rPr>
          <w:sz w:val="24"/>
          <w:szCs w:val="24"/>
          <w:lang w:val="en-US"/>
        </w:rPr>
        <w:t>T</w:t>
      </w:r>
      <w:r w:rsidRPr="00317916">
        <w:rPr>
          <w:sz w:val="24"/>
          <w:szCs w:val="24"/>
        </w:rPr>
        <w:t xml:space="preserve">2.  Произведена  инвентаризация многоквартирных  домов на предмет возможности использования установленных СКПТ, а также работа  с управляющими компаниями  города в рамках агитационной компании перехода на ЦТВ. </w:t>
      </w:r>
    </w:p>
    <w:p w:rsidR="001C52C5" w:rsidRPr="00317916" w:rsidRDefault="001C52C5" w:rsidP="001C52C5">
      <w:pPr>
        <w:widowControl w:val="0"/>
        <w:tabs>
          <w:tab w:val="left" w:pos="851"/>
          <w:tab w:val="left" w:pos="993"/>
        </w:tabs>
        <w:autoSpaceDE w:val="0"/>
        <w:autoSpaceDN w:val="0"/>
        <w:adjustRightInd w:val="0"/>
        <w:ind w:firstLine="709"/>
        <w:jc w:val="both"/>
        <w:rPr>
          <w:sz w:val="24"/>
          <w:szCs w:val="24"/>
        </w:rPr>
      </w:pPr>
      <w:r w:rsidRPr="00317916">
        <w:rPr>
          <w:sz w:val="24"/>
          <w:szCs w:val="24"/>
        </w:rPr>
        <w:tab/>
        <w:t>На канале РТР осуществляют вещание ТРК «Регион-Тюмень» и ТРК «</w:t>
      </w:r>
      <w:proofErr w:type="spellStart"/>
      <w:r w:rsidRPr="00317916">
        <w:rPr>
          <w:sz w:val="24"/>
          <w:szCs w:val="24"/>
        </w:rPr>
        <w:t>Югория</w:t>
      </w:r>
      <w:proofErr w:type="spellEnd"/>
      <w:r w:rsidRPr="00317916">
        <w:rPr>
          <w:sz w:val="24"/>
          <w:szCs w:val="24"/>
        </w:rPr>
        <w:t xml:space="preserve">», на </w:t>
      </w:r>
      <w:proofErr w:type="spellStart"/>
      <w:r w:rsidRPr="00317916">
        <w:rPr>
          <w:sz w:val="24"/>
          <w:szCs w:val="24"/>
        </w:rPr>
        <w:t>РенТВ</w:t>
      </w:r>
      <w:proofErr w:type="spellEnd"/>
      <w:r w:rsidRPr="00317916">
        <w:rPr>
          <w:sz w:val="24"/>
          <w:szCs w:val="24"/>
        </w:rPr>
        <w:t xml:space="preserve"> и канале «</w:t>
      </w:r>
      <w:proofErr w:type="spellStart"/>
      <w:r w:rsidRPr="00317916">
        <w:rPr>
          <w:sz w:val="24"/>
          <w:szCs w:val="24"/>
        </w:rPr>
        <w:t>Югра</w:t>
      </w:r>
      <w:proofErr w:type="spellEnd"/>
      <w:r w:rsidRPr="00317916">
        <w:rPr>
          <w:sz w:val="24"/>
          <w:szCs w:val="24"/>
        </w:rPr>
        <w:t>» включается местная корпоративная компания ТРК «Спектр +», на телеканале СТС, ТНТ запущена местная информационная бегущая строка.</w:t>
      </w:r>
    </w:p>
    <w:p w:rsidR="001C52C5" w:rsidRPr="00317916" w:rsidRDefault="001C52C5" w:rsidP="001C52C5">
      <w:pPr>
        <w:widowControl w:val="0"/>
        <w:tabs>
          <w:tab w:val="left" w:pos="851"/>
          <w:tab w:val="left" w:pos="993"/>
        </w:tabs>
        <w:autoSpaceDE w:val="0"/>
        <w:autoSpaceDN w:val="0"/>
        <w:adjustRightInd w:val="0"/>
        <w:jc w:val="both"/>
        <w:rPr>
          <w:sz w:val="24"/>
          <w:szCs w:val="24"/>
        </w:rPr>
      </w:pPr>
      <w:r w:rsidRPr="00317916">
        <w:rPr>
          <w:sz w:val="24"/>
          <w:szCs w:val="24"/>
        </w:rPr>
        <w:tab/>
        <w:t xml:space="preserve">В </w:t>
      </w:r>
      <w:proofErr w:type="spellStart"/>
      <w:r w:rsidRPr="00317916">
        <w:rPr>
          <w:sz w:val="24"/>
          <w:szCs w:val="24"/>
        </w:rPr>
        <w:t>Урае</w:t>
      </w:r>
      <w:proofErr w:type="spellEnd"/>
      <w:r w:rsidRPr="00317916">
        <w:rPr>
          <w:sz w:val="24"/>
          <w:szCs w:val="24"/>
        </w:rPr>
        <w:t xml:space="preserve"> продолжаются работы по развитию услуг связи для целей кабельного телевещания. Операторы кабельного телевидения в городе  - ПАО «</w:t>
      </w:r>
      <w:proofErr w:type="spellStart"/>
      <w:r w:rsidRPr="00317916">
        <w:rPr>
          <w:sz w:val="24"/>
          <w:szCs w:val="24"/>
        </w:rPr>
        <w:t>Ростелеком</w:t>
      </w:r>
      <w:proofErr w:type="spellEnd"/>
      <w:r w:rsidRPr="00317916">
        <w:rPr>
          <w:sz w:val="24"/>
          <w:szCs w:val="24"/>
        </w:rPr>
        <w:t>» (3</w:t>
      </w:r>
      <w:r w:rsidRPr="00317916">
        <w:rPr>
          <w:sz w:val="24"/>
          <w:szCs w:val="24"/>
          <w:lang w:val="en-US"/>
        </w:rPr>
        <w:t> </w:t>
      </w:r>
      <w:r w:rsidRPr="00317916">
        <w:rPr>
          <w:sz w:val="24"/>
          <w:szCs w:val="24"/>
        </w:rPr>
        <w:t>500 абонентов) и ООО «</w:t>
      </w:r>
      <w:proofErr w:type="spellStart"/>
      <w:r w:rsidRPr="00317916">
        <w:rPr>
          <w:sz w:val="24"/>
          <w:szCs w:val="24"/>
        </w:rPr>
        <w:t>ПиП</w:t>
      </w:r>
      <w:proofErr w:type="spellEnd"/>
      <w:r w:rsidRPr="00317916">
        <w:rPr>
          <w:sz w:val="24"/>
          <w:szCs w:val="24"/>
        </w:rPr>
        <w:t>» (8 900 абонентов), предоставляют возможность принимать более 100 телевизионных каналов в цифровом и аналоговом формате.</w:t>
      </w:r>
    </w:p>
    <w:p w:rsidR="001C52C5" w:rsidRDefault="001C52C5" w:rsidP="001C52C5">
      <w:pPr>
        <w:widowControl w:val="0"/>
        <w:tabs>
          <w:tab w:val="left" w:pos="851"/>
          <w:tab w:val="left" w:pos="993"/>
        </w:tabs>
        <w:autoSpaceDE w:val="0"/>
        <w:autoSpaceDN w:val="0"/>
        <w:adjustRightInd w:val="0"/>
        <w:ind w:firstLine="709"/>
        <w:jc w:val="both"/>
        <w:rPr>
          <w:sz w:val="24"/>
          <w:szCs w:val="24"/>
        </w:rPr>
      </w:pPr>
      <w:r w:rsidRPr="00317916">
        <w:rPr>
          <w:sz w:val="24"/>
          <w:szCs w:val="24"/>
        </w:rPr>
        <w:tab/>
        <w:t xml:space="preserve">Услуги почтовой связи в городе предоставляют 2 отделения ФГУП «Почта России». </w:t>
      </w:r>
    </w:p>
    <w:p w:rsidR="0085066B" w:rsidRPr="00B11D57" w:rsidRDefault="0085066B" w:rsidP="0085066B">
      <w:pPr>
        <w:jc w:val="center"/>
        <w:rPr>
          <w:b/>
          <w:sz w:val="32"/>
        </w:rPr>
      </w:pPr>
      <w:r w:rsidRPr="00B11D57">
        <w:rPr>
          <w:b/>
          <w:sz w:val="32"/>
          <w:lang w:val="en-US"/>
        </w:rPr>
        <w:t>III</w:t>
      </w:r>
      <w:r w:rsidRPr="00B11D57">
        <w:rPr>
          <w:b/>
          <w:sz w:val="32"/>
        </w:rPr>
        <w:t>. Финансы</w:t>
      </w:r>
    </w:p>
    <w:p w:rsidR="0085066B" w:rsidRPr="00B11D57" w:rsidRDefault="0085066B" w:rsidP="0085066B">
      <w:pPr>
        <w:keepNext/>
        <w:ind w:firstLine="709"/>
        <w:outlineLvl w:val="0"/>
        <w:rPr>
          <w:b/>
          <w:sz w:val="24"/>
          <w:szCs w:val="24"/>
        </w:rPr>
      </w:pPr>
    </w:p>
    <w:p w:rsidR="003E618C" w:rsidRPr="00B11D57" w:rsidRDefault="0085066B" w:rsidP="003E618C">
      <w:pPr>
        <w:shd w:val="clear" w:color="auto" w:fill="FFFFFF"/>
        <w:tabs>
          <w:tab w:val="left" w:pos="0"/>
          <w:tab w:val="left" w:pos="709"/>
        </w:tabs>
        <w:jc w:val="both"/>
      </w:pPr>
      <w:r w:rsidRPr="00B11D57">
        <w:rPr>
          <w:b/>
          <w:sz w:val="24"/>
          <w:szCs w:val="24"/>
        </w:rPr>
        <w:tab/>
      </w:r>
      <w:r w:rsidR="003E618C" w:rsidRPr="00B11D57">
        <w:rPr>
          <w:b/>
          <w:sz w:val="24"/>
          <w:szCs w:val="24"/>
        </w:rPr>
        <w:t>Бюджет городского округа город Урай на 201</w:t>
      </w:r>
      <w:r w:rsidR="002D377B" w:rsidRPr="00B11D57">
        <w:rPr>
          <w:b/>
          <w:sz w:val="24"/>
          <w:szCs w:val="24"/>
        </w:rPr>
        <w:t>9</w:t>
      </w:r>
      <w:r w:rsidR="003E618C" w:rsidRPr="00B11D57">
        <w:rPr>
          <w:b/>
          <w:sz w:val="24"/>
          <w:szCs w:val="24"/>
        </w:rPr>
        <w:t xml:space="preserve"> год и на плановый период 20</w:t>
      </w:r>
      <w:r w:rsidR="002D377B" w:rsidRPr="00B11D57">
        <w:rPr>
          <w:b/>
          <w:sz w:val="24"/>
          <w:szCs w:val="24"/>
        </w:rPr>
        <w:t>20</w:t>
      </w:r>
      <w:r w:rsidR="003E618C" w:rsidRPr="00B11D57">
        <w:rPr>
          <w:b/>
          <w:sz w:val="24"/>
          <w:szCs w:val="24"/>
        </w:rPr>
        <w:t xml:space="preserve"> и 20</w:t>
      </w:r>
      <w:r w:rsidR="00763393" w:rsidRPr="00B11D57">
        <w:rPr>
          <w:b/>
          <w:sz w:val="24"/>
          <w:szCs w:val="24"/>
        </w:rPr>
        <w:t>2</w:t>
      </w:r>
      <w:r w:rsidR="002D377B" w:rsidRPr="00B11D57">
        <w:rPr>
          <w:b/>
          <w:sz w:val="24"/>
          <w:szCs w:val="24"/>
        </w:rPr>
        <w:t>1</w:t>
      </w:r>
      <w:r w:rsidR="003E618C" w:rsidRPr="00B11D57">
        <w:rPr>
          <w:b/>
          <w:sz w:val="24"/>
          <w:szCs w:val="24"/>
        </w:rPr>
        <w:t xml:space="preserve"> годов </w:t>
      </w:r>
      <w:r w:rsidR="003E618C" w:rsidRPr="00B11D57">
        <w:rPr>
          <w:sz w:val="24"/>
          <w:szCs w:val="24"/>
        </w:rPr>
        <w:t>сформирован в установленные сроки и утвержден решением Думы города Урай от 2</w:t>
      </w:r>
      <w:r w:rsidR="002D377B" w:rsidRPr="00B11D57">
        <w:rPr>
          <w:sz w:val="24"/>
          <w:szCs w:val="24"/>
        </w:rPr>
        <w:t>0</w:t>
      </w:r>
      <w:r w:rsidR="003E618C" w:rsidRPr="00B11D57">
        <w:rPr>
          <w:sz w:val="24"/>
          <w:szCs w:val="24"/>
        </w:rPr>
        <w:t>.12.201</w:t>
      </w:r>
      <w:r w:rsidR="002D377B" w:rsidRPr="00B11D57">
        <w:rPr>
          <w:sz w:val="24"/>
          <w:szCs w:val="24"/>
        </w:rPr>
        <w:t>8</w:t>
      </w:r>
      <w:r w:rsidR="003E618C" w:rsidRPr="00B11D57">
        <w:rPr>
          <w:sz w:val="24"/>
          <w:szCs w:val="24"/>
        </w:rPr>
        <w:t xml:space="preserve"> года №</w:t>
      </w:r>
      <w:r w:rsidR="002D377B" w:rsidRPr="00B11D57">
        <w:rPr>
          <w:sz w:val="24"/>
          <w:szCs w:val="24"/>
        </w:rPr>
        <w:t>80</w:t>
      </w:r>
      <w:r w:rsidR="003E618C" w:rsidRPr="00B11D57">
        <w:t xml:space="preserve">. </w:t>
      </w:r>
    </w:p>
    <w:p w:rsidR="002336F9" w:rsidRPr="00B11D57" w:rsidRDefault="002336F9" w:rsidP="002336F9">
      <w:pPr>
        <w:shd w:val="clear" w:color="auto" w:fill="FFFFFF"/>
        <w:tabs>
          <w:tab w:val="left" w:pos="0"/>
          <w:tab w:val="left" w:pos="709"/>
        </w:tabs>
        <w:jc w:val="center"/>
        <w:rPr>
          <w:b/>
          <w:sz w:val="24"/>
          <w:szCs w:val="24"/>
        </w:rPr>
      </w:pPr>
    </w:p>
    <w:p w:rsidR="003E618C" w:rsidRPr="00B11D57" w:rsidRDefault="003E618C" w:rsidP="00615C69">
      <w:pPr>
        <w:shd w:val="clear" w:color="auto" w:fill="FFFFFF"/>
        <w:tabs>
          <w:tab w:val="left" w:pos="0"/>
          <w:tab w:val="left" w:pos="709"/>
        </w:tabs>
        <w:jc w:val="center"/>
        <w:rPr>
          <w:b/>
          <w:sz w:val="24"/>
          <w:szCs w:val="24"/>
        </w:rPr>
      </w:pPr>
      <w:r w:rsidRPr="00B11D57">
        <w:rPr>
          <w:b/>
          <w:sz w:val="24"/>
          <w:szCs w:val="24"/>
        </w:rPr>
        <w:t>Основные параметры исполнения бюджета городского округа город Урай</w:t>
      </w:r>
      <w:r w:rsidR="002336F9" w:rsidRPr="00B11D57">
        <w:rPr>
          <w:b/>
          <w:sz w:val="24"/>
          <w:szCs w:val="24"/>
        </w:rPr>
        <w:t xml:space="preserve"> </w:t>
      </w:r>
      <w:r w:rsidR="00597C66" w:rsidRPr="00B11D57">
        <w:rPr>
          <w:b/>
          <w:sz w:val="24"/>
          <w:szCs w:val="24"/>
        </w:rPr>
        <w:t>з</w:t>
      </w:r>
      <w:r w:rsidRPr="00B11D57">
        <w:rPr>
          <w:b/>
          <w:sz w:val="24"/>
          <w:szCs w:val="24"/>
        </w:rPr>
        <w:t>а</w:t>
      </w:r>
      <w:r w:rsidR="00D123F1" w:rsidRPr="00B11D57">
        <w:rPr>
          <w:b/>
          <w:sz w:val="24"/>
          <w:szCs w:val="24"/>
        </w:rPr>
        <w:t xml:space="preserve"> </w:t>
      </w:r>
      <w:r w:rsidRPr="00B11D57">
        <w:rPr>
          <w:b/>
          <w:sz w:val="24"/>
          <w:szCs w:val="24"/>
        </w:rPr>
        <w:t>201</w:t>
      </w:r>
      <w:r w:rsidR="002D377B" w:rsidRPr="00B11D57">
        <w:rPr>
          <w:b/>
          <w:sz w:val="24"/>
          <w:szCs w:val="24"/>
        </w:rPr>
        <w:t>9</w:t>
      </w:r>
      <w:r w:rsidRPr="00B11D57">
        <w:rPr>
          <w:b/>
          <w:sz w:val="24"/>
          <w:szCs w:val="24"/>
        </w:rPr>
        <w:t xml:space="preserve"> год</w:t>
      </w:r>
    </w:p>
    <w:p w:rsidR="003E618C" w:rsidRPr="00B11D57" w:rsidRDefault="003E618C" w:rsidP="003E618C">
      <w:pPr>
        <w:pStyle w:val="a3"/>
        <w:spacing w:line="276" w:lineRule="auto"/>
        <w:jc w:val="right"/>
        <w:rPr>
          <w:sz w:val="22"/>
          <w:szCs w:val="22"/>
        </w:rPr>
      </w:pPr>
      <w:r w:rsidRPr="00B11D57">
        <w:rPr>
          <w:sz w:val="22"/>
          <w:szCs w:val="22"/>
        </w:rPr>
        <w:t>таблица 1</w:t>
      </w:r>
    </w:p>
    <w:tbl>
      <w:tblPr>
        <w:tblW w:w="9681" w:type="dxa"/>
        <w:jc w:val="center"/>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4"/>
        <w:gridCol w:w="1134"/>
        <w:gridCol w:w="1843"/>
        <w:gridCol w:w="1579"/>
        <w:gridCol w:w="1708"/>
        <w:gridCol w:w="1553"/>
      </w:tblGrid>
      <w:tr w:rsidR="003E618C" w:rsidRPr="00B11D57" w:rsidTr="002336F9">
        <w:trPr>
          <w:trHeight w:val="960"/>
          <w:jc w:val="center"/>
        </w:trPr>
        <w:tc>
          <w:tcPr>
            <w:tcW w:w="1864" w:type="dxa"/>
          </w:tcPr>
          <w:p w:rsidR="003E618C" w:rsidRPr="00B11D57" w:rsidRDefault="003E618C" w:rsidP="00962C4D">
            <w:pPr>
              <w:jc w:val="center"/>
              <w:rPr>
                <w:bCs/>
                <w:color w:val="000000"/>
                <w:sz w:val="22"/>
                <w:szCs w:val="22"/>
              </w:rPr>
            </w:pPr>
          </w:p>
          <w:p w:rsidR="003E618C" w:rsidRPr="00B11D57" w:rsidRDefault="003E618C" w:rsidP="00962C4D">
            <w:pPr>
              <w:jc w:val="center"/>
              <w:rPr>
                <w:bCs/>
                <w:sz w:val="22"/>
                <w:szCs w:val="22"/>
              </w:rPr>
            </w:pPr>
            <w:r w:rsidRPr="00B11D57">
              <w:rPr>
                <w:bCs/>
                <w:color w:val="000000"/>
                <w:sz w:val="22"/>
                <w:szCs w:val="22"/>
              </w:rPr>
              <w:t>Наименование</w:t>
            </w:r>
          </w:p>
        </w:tc>
        <w:tc>
          <w:tcPr>
            <w:tcW w:w="1134" w:type="dxa"/>
            <w:vAlign w:val="center"/>
          </w:tcPr>
          <w:p w:rsidR="003E618C" w:rsidRPr="00B11D57" w:rsidRDefault="003E618C" w:rsidP="00962C4D">
            <w:pPr>
              <w:jc w:val="center"/>
              <w:rPr>
                <w:bCs/>
                <w:sz w:val="22"/>
                <w:szCs w:val="22"/>
              </w:rPr>
            </w:pPr>
            <w:r w:rsidRPr="00B11D57">
              <w:rPr>
                <w:bCs/>
                <w:sz w:val="22"/>
                <w:szCs w:val="22"/>
              </w:rPr>
              <w:t xml:space="preserve">Ед. </w:t>
            </w:r>
            <w:proofErr w:type="spellStart"/>
            <w:r w:rsidRPr="00B11D57">
              <w:rPr>
                <w:bCs/>
                <w:sz w:val="22"/>
                <w:szCs w:val="22"/>
              </w:rPr>
              <w:t>изм</w:t>
            </w:r>
            <w:proofErr w:type="spellEnd"/>
            <w:r w:rsidRPr="00B11D57">
              <w:rPr>
                <w:bCs/>
                <w:sz w:val="22"/>
                <w:szCs w:val="22"/>
              </w:rPr>
              <w:t>.</w:t>
            </w:r>
          </w:p>
        </w:tc>
        <w:tc>
          <w:tcPr>
            <w:tcW w:w="1843" w:type="dxa"/>
            <w:vAlign w:val="center"/>
          </w:tcPr>
          <w:p w:rsidR="003E618C" w:rsidRPr="00B11D57" w:rsidRDefault="003E618C" w:rsidP="00962C4D">
            <w:pPr>
              <w:jc w:val="center"/>
              <w:rPr>
                <w:sz w:val="22"/>
                <w:szCs w:val="22"/>
              </w:rPr>
            </w:pPr>
            <w:r w:rsidRPr="00B11D57">
              <w:rPr>
                <w:sz w:val="22"/>
                <w:szCs w:val="22"/>
              </w:rPr>
              <w:t>201</w:t>
            </w:r>
            <w:r w:rsidR="002D377B" w:rsidRPr="00B11D57">
              <w:rPr>
                <w:sz w:val="22"/>
                <w:szCs w:val="22"/>
                <w:lang w:val="en-US"/>
              </w:rPr>
              <w:t>9</w:t>
            </w:r>
            <w:r w:rsidRPr="00B11D57">
              <w:rPr>
                <w:sz w:val="22"/>
                <w:szCs w:val="22"/>
              </w:rPr>
              <w:t xml:space="preserve"> год</w:t>
            </w:r>
          </w:p>
          <w:p w:rsidR="003E618C" w:rsidRPr="00B11D57" w:rsidRDefault="003E618C" w:rsidP="00962C4D">
            <w:pPr>
              <w:jc w:val="center"/>
              <w:rPr>
                <w:bCs/>
                <w:sz w:val="22"/>
                <w:szCs w:val="22"/>
              </w:rPr>
            </w:pPr>
            <w:r w:rsidRPr="00B11D57">
              <w:rPr>
                <w:sz w:val="22"/>
                <w:szCs w:val="22"/>
              </w:rPr>
              <w:t>(первоначальный план)</w:t>
            </w:r>
          </w:p>
        </w:tc>
        <w:tc>
          <w:tcPr>
            <w:tcW w:w="1579" w:type="dxa"/>
            <w:vAlign w:val="center"/>
          </w:tcPr>
          <w:p w:rsidR="003E618C" w:rsidRPr="00B11D57" w:rsidRDefault="003E618C" w:rsidP="00962C4D">
            <w:pPr>
              <w:jc w:val="center"/>
              <w:rPr>
                <w:sz w:val="22"/>
                <w:szCs w:val="22"/>
              </w:rPr>
            </w:pPr>
            <w:r w:rsidRPr="00B11D57">
              <w:rPr>
                <w:sz w:val="22"/>
                <w:szCs w:val="22"/>
              </w:rPr>
              <w:t>201</w:t>
            </w:r>
            <w:r w:rsidR="002D377B" w:rsidRPr="00B11D57">
              <w:rPr>
                <w:sz w:val="22"/>
                <w:szCs w:val="22"/>
                <w:lang w:val="en-US"/>
              </w:rPr>
              <w:t>9</w:t>
            </w:r>
            <w:r w:rsidRPr="00B11D57">
              <w:rPr>
                <w:sz w:val="22"/>
                <w:szCs w:val="22"/>
              </w:rPr>
              <w:t xml:space="preserve"> год</w:t>
            </w:r>
          </w:p>
          <w:p w:rsidR="003E618C" w:rsidRPr="00B11D57" w:rsidRDefault="003E618C" w:rsidP="00962C4D">
            <w:pPr>
              <w:jc w:val="center"/>
              <w:rPr>
                <w:sz w:val="22"/>
                <w:szCs w:val="22"/>
              </w:rPr>
            </w:pPr>
            <w:r w:rsidRPr="00B11D57">
              <w:rPr>
                <w:sz w:val="22"/>
                <w:szCs w:val="22"/>
              </w:rPr>
              <w:t>(уточненный план)</w:t>
            </w:r>
          </w:p>
        </w:tc>
        <w:tc>
          <w:tcPr>
            <w:tcW w:w="1708" w:type="dxa"/>
            <w:vAlign w:val="center"/>
          </w:tcPr>
          <w:p w:rsidR="003E618C" w:rsidRPr="00B11D57" w:rsidRDefault="003E618C" w:rsidP="00962C4D">
            <w:pPr>
              <w:jc w:val="center"/>
              <w:rPr>
                <w:sz w:val="22"/>
                <w:szCs w:val="22"/>
              </w:rPr>
            </w:pPr>
            <w:r w:rsidRPr="00B11D57">
              <w:rPr>
                <w:sz w:val="22"/>
                <w:szCs w:val="22"/>
              </w:rPr>
              <w:t xml:space="preserve">Исполнено </w:t>
            </w:r>
          </w:p>
          <w:p w:rsidR="003E618C" w:rsidRPr="00B11D57" w:rsidRDefault="002D377B" w:rsidP="00EC7FC3">
            <w:pPr>
              <w:jc w:val="center"/>
              <w:rPr>
                <w:sz w:val="22"/>
                <w:szCs w:val="22"/>
              </w:rPr>
            </w:pPr>
            <w:r w:rsidRPr="00B11D57">
              <w:rPr>
                <w:sz w:val="22"/>
                <w:szCs w:val="22"/>
              </w:rPr>
              <w:t xml:space="preserve">на </w:t>
            </w:r>
            <w:r w:rsidR="003E618C" w:rsidRPr="00B11D57">
              <w:rPr>
                <w:sz w:val="22"/>
                <w:szCs w:val="22"/>
              </w:rPr>
              <w:t xml:space="preserve"> </w:t>
            </w:r>
            <w:r w:rsidRPr="00B11D57">
              <w:rPr>
                <w:sz w:val="22"/>
                <w:szCs w:val="22"/>
              </w:rPr>
              <w:t>01.</w:t>
            </w:r>
            <w:r w:rsidR="00EC7FC3" w:rsidRPr="00B11D57">
              <w:rPr>
                <w:sz w:val="22"/>
                <w:szCs w:val="22"/>
                <w:lang w:val="en-US"/>
              </w:rPr>
              <w:t>10</w:t>
            </w:r>
            <w:r w:rsidRPr="00B11D57">
              <w:rPr>
                <w:sz w:val="22"/>
                <w:szCs w:val="22"/>
              </w:rPr>
              <w:t>.2019</w:t>
            </w:r>
          </w:p>
        </w:tc>
        <w:tc>
          <w:tcPr>
            <w:tcW w:w="1553" w:type="dxa"/>
            <w:vAlign w:val="center"/>
          </w:tcPr>
          <w:p w:rsidR="003E618C" w:rsidRPr="00B11D57" w:rsidRDefault="003E618C" w:rsidP="00962C4D">
            <w:pPr>
              <w:jc w:val="center"/>
              <w:rPr>
                <w:sz w:val="22"/>
                <w:szCs w:val="22"/>
              </w:rPr>
            </w:pPr>
            <w:r w:rsidRPr="00B11D57">
              <w:rPr>
                <w:sz w:val="22"/>
                <w:szCs w:val="22"/>
              </w:rPr>
              <w:t>% исполнения к уточненному плану</w:t>
            </w:r>
          </w:p>
        </w:tc>
      </w:tr>
      <w:tr w:rsidR="003E618C" w:rsidRPr="00B11D57" w:rsidTr="002336F9">
        <w:trPr>
          <w:trHeight w:val="391"/>
          <w:jc w:val="center"/>
        </w:trPr>
        <w:tc>
          <w:tcPr>
            <w:tcW w:w="1864" w:type="dxa"/>
            <w:vAlign w:val="center"/>
          </w:tcPr>
          <w:p w:rsidR="003E618C" w:rsidRPr="00B11D57" w:rsidRDefault="003E618C" w:rsidP="00962C4D">
            <w:pPr>
              <w:rPr>
                <w:bCs/>
                <w:sz w:val="22"/>
                <w:szCs w:val="22"/>
              </w:rPr>
            </w:pPr>
            <w:r w:rsidRPr="00B11D57">
              <w:rPr>
                <w:bCs/>
                <w:sz w:val="22"/>
                <w:szCs w:val="22"/>
              </w:rPr>
              <w:t>Доходы</w:t>
            </w:r>
          </w:p>
        </w:tc>
        <w:tc>
          <w:tcPr>
            <w:tcW w:w="1134" w:type="dxa"/>
            <w:vAlign w:val="center"/>
          </w:tcPr>
          <w:p w:rsidR="003E618C" w:rsidRPr="00B11D57" w:rsidRDefault="003E618C" w:rsidP="00962C4D">
            <w:pPr>
              <w:pStyle w:val="a3"/>
              <w:spacing w:line="276" w:lineRule="auto"/>
              <w:ind w:firstLine="0"/>
              <w:jc w:val="right"/>
              <w:rPr>
                <w:bCs/>
                <w:sz w:val="22"/>
                <w:szCs w:val="22"/>
              </w:rPr>
            </w:pPr>
            <w:r w:rsidRPr="00B11D57">
              <w:rPr>
                <w:sz w:val="22"/>
                <w:szCs w:val="22"/>
              </w:rPr>
              <w:t>тыс</w:t>
            </w:r>
            <w:proofErr w:type="gramStart"/>
            <w:r w:rsidRPr="00B11D57">
              <w:rPr>
                <w:sz w:val="22"/>
                <w:szCs w:val="22"/>
              </w:rPr>
              <w:t>.р</w:t>
            </w:r>
            <w:proofErr w:type="gramEnd"/>
            <w:r w:rsidRPr="00B11D57">
              <w:rPr>
                <w:sz w:val="22"/>
                <w:szCs w:val="22"/>
              </w:rPr>
              <w:t>уб.</w:t>
            </w:r>
          </w:p>
        </w:tc>
        <w:tc>
          <w:tcPr>
            <w:tcW w:w="1843" w:type="dxa"/>
            <w:vAlign w:val="center"/>
          </w:tcPr>
          <w:p w:rsidR="003E618C" w:rsidRPr="00B11D57" w:rsidRDefault="003E618C" w:rsidP="002D377B">
            <w:pPr>
              <w:jc w:val="center"/>
              <w:rPr>
                <w:bCs/>
                <w:sz w:val="22"/>
                <w:szCs w:val="22"/>
              </w:rPr>
            </w:pPr>
            <w:r w:rsidRPr="00B11D57">
              <w:rPr>
                <w:bCs/>
                <w:sz w:val="22"/>
                <w:szCs w:val="22"/>
              </w:rPr>
              <w:t>2</w:t>
            </w:r>
            <w:r w:rsidR="008A498A" w:rsidRPr="00B11D57">
              <w:rPr>
                <w:bCs/>
                <w:sz w:val="22"/>
                <w:szCs w:val="22"/>
              </w:rPr>
              <w:t> </w:t>
            </w:r>
            <w:r w:rsidR="002D377B" w:rsidRPr="00B11D57">
              <w:rPr>
                <w:bCs/>
                <w:sz w:val="22"/>
                <w:szCs w:val="22"/>
              </w:rPr>
              <w:t>895</w:t>
            </w:r>
            <w:r w:rsidR="008A498A" w:rsidRPr="00B11D57">
              <w:rPr>
                <w:bCs/>
                <w:sz w:val="22"/>
                <w:szCs w:val="22"/>
              </w:rPr>
              <w:t xml:space="preserve"> </w:t>
            </w:r>
            <w:r w:rsidR="002D377B" w:rsidRPr="00B11D57">
              <w:rPr>
                <w:bCs/>
                <w:sz w:val="22"/>
                <w:szCs w:val="22"/>
              </w:rPr>
              <w:t>415</w:t>
            </w:r>
            <w:r w:rsidR="008A498A" w:rsidRPr="00B11D57">
              <w:rPr>
                <w:bCs/>
                <w:sz w:val="22"/>
                <w:szCs w:val="22"/>
              </w:rPr>
              <w:t>,</w:t>
            </w:r>
            <w:r w:rsidR="002D377B" w:rsidRPr="00B11D57">
              <w:rPr>
                <w:bCs/>
                <w:sz w:val="22"/>
                <w:szCs w:val="22"/>
              </w:rPr>
              <w:t>0</w:t>
            </w:r>
          </w:p>
        </w:tc>
        <w:tc>
          <w:tcPr>
            <w:tcW w:w="1579" w:type="dxa"/>
            <w:vAlign w:val="center"/>
          </w:tcPr>
          <w:p w:rsidR="003E618C" w:rsidRPr="00B11D57" w:rsidRDefault="00207FF4" w:rsidP="00EC7FC3">
            <w:pPr>
              <w:jc w:val="center"/>
              <w:rPr>
                <w:color w:val="000000"/>
                <w:sz w:val="22"/>
                <w:szCs w:val="22"/>
                <w:lang w:val="en-US"/>
              </w:rPr>
            </w:pPr>
            <w:r w:rsidRPr="00B11D57">
              <w:rPr>
                <w:color w:val="000000"/>
                <w:sz w:val="22"/>
                <w:szCs w:val="22"/>
              </w:rPr>
              <w:t>3</w:t>
            </w:r>
            <w:r w:rsidR="00DD4A9E" w:rsidRPr="00B11D57">
              <w:rPr>
                <w:color w:val="000000"/>
                <w:sz w:val="22"/>
                <w:szCs w:val="22"/>
              </w:rPr>
              <w:t> </w:t>
            </w:r>
            <w:r w:rsidR="00732722" w:rsidRPr="00B11D57">
              <w:rPr>
                <w:color w:val="000000"/>
                <w:sz w:val="22"/>
                <w:szCs w:val="22"/>
                <w:lang w:val="en-US"/>
              </w:rPr>
              <w:t>2</w:t>
            </w:r>
            <w:r w:rsidR="00EC7FC3" w:rsidRPr="00B11D57">
              <w:rPr>
                <w:color w:val="000000"/>
                <w:sz w:val="22"/>
                <w:szCs w:val="22"/>
                <w:lang w:val="en-US"/>
              </w:rPr>
              <w:t>63</w:t>
            </w:r>
            <w:r w:rsidR="00DD4A9E" w:rsidRPr="00B11D57">
              <w:rPr>
                <w:color w:val="000000"/>
                <w:sz w:val="22"/>
                <w:szCs w:val="22"/>
              </w:rPr>
              <w:t> </w:t>
            </w:r>
            <w:r w:rsidR="00EC7FC3" w:rsidRPr="00B11D57">
              <w:rPr>
                <w:color w:val="000000"/>
                <w:sz w:val="22"/>
                <w:szCs w:val="22"/>
                <w:lang w:val="en-US"/>
              </w:rPr>
              <w:t>090</w:t>
            </w:r>
            <w:r w:rsidR="00DD4A9E" w:rsidRPr="00B11D57">
              <w:rPr>
                <w:color w:val="000000"/>
                <w:sz w:val="22"/>
                <w:szCs w:val="22"/>
              </w:rPr>
              <w:t>,</w:t>
            </w:r>
            <w:r w:rsidR="00EC7FC3" w:rsidRPr="00B11D57">
              <w:rPr>
                <w:color w:val="000000"/>
                <w:sz w:val="22"/>
                <w:szCs w:val="22"/>
                <w:lang w:val="en-US"/>
              </w:rPr>
              <w:t>0</w:t>
            </w:r>
          </w:p>
        </w:tc>
        <w:tc>
          <w:tcPr>
            <w:tcW w:w="1708" w:type="dxa"/>
            <w:vAlign w:val="center"/>
          </w:tcPr>
          <w:p w:rsidR="003E618C" w:rsidRPr="00B11D57" w:rsidRDefault="00EC7FC3" w:rsidP="008B52E4">
            <w:pPr>
              <w:jc w:val="center"/>
              <w:rPr>
                <w:color w:val="000000"/>
                <w:sz w:val="22"/>
                <w:szCs w:val="22"/>
              </w:rPr>
            </w:pPr>
            <w:r w:rsidRPr="00B11D57">
              <w:rPr>
                <w:color w:val="000000"/>
                <w:sz w:val="22"/>
                <w:szCs w:val="22"/>
                <w:lang w:val="en-US"/>
              </w:rPr>
              <w:t>2 314 276</w:t>
            </w:r>
            <w:r w:rsidRPr="00B11D57">
              <w:rPr>
                <w:color w:val="000000"/>
                <w:sz w:val="22"/>
                <w:szCs w:val="22"/>
              </w:rPr>
              <w:t>,7</w:t>
            </w:r>
          </w:p>
        </w:tc>
        <w:tc>
          <w:tcPr>
            <w:tcW w:w="1553" w:type="dxa"/>
            <w:vAlign w:val="center"/>
          </w:tcPr>
          <w:p w:rsidR="003E618C" w:rsidRPr="00B11D57" w:rsidRDefault="00EC7FC3" w:rsidP="00AF4581">
            <w:pPr>
              <w:jc w:val="center"/>
              <w:rPr>
                <w:bCs/>
                <w:sz w:val="22"/>
                <w:szCs w:val="22"/>
              </w:rPr>
            </w:pPr>
            <w:r w:rsidRPr="00B11D57">
              <w:rPr>
                <w:bCs/>
                <w:sz w:val="22"/>
                <w:szCs w:val="22"/>
              </w:rPr>
              <w:t>70,9</w:t>
            </w:r>
          </w:p>
        </w:tc>
      </w:tr>
      <w:tr w:rsidR="003E618C" w:rsidRPr="00B11D57" w:rsidTr="002336F9">
        <w:trPr>
          <w:trHeight w:val="345"/>
          <w:jc w:val="center"/>
        </w:trPr>
        <w:tc>
          <w:tcPr>
            <w:tcW w:w="1864" w:type="dxa"/>
            <w:vAlign w:val="center"/>
          </w:tcPr>
          <w:p w:rsidR="003E618C" w:rsidRPr="00B11D57" w:rsidRDefault="003E618C" w:rsidP="00962C4D">
            <w:pPr>
              <w:rPr>
                <w:bCs/>
                <w:sz w:val="22"/>
                <w:szCs w:val="22"/>
              </w:rPr>
            </w:pPr>
            <w:r w:rsidRPr="00B11D57">
              <w:rPr>
                <w:bCs/>
                <w:sz w:val="22"/>
                <w:szCs w:val="22"/>
              </w:rPr>
              <w:t>Расходы</w:t>
            </w:r>
          </w:p>
        </w:tc>
        <w:tc>
          <w:tcPr>
            <w:tcW w:w="1134" w:type="dxa"/>
            <w:vAlign w:val="center"/>
          </w:tcPr>
          <w:p w:rsidR="003E618C" w:rsidRPr="00B11D57" w:rsidRDefault="003E618C" w:rsidP="00962C4D">
            <w:pPr>
              <w:pStyle w:val="a3"/>
              <w:spacing w:line="276" w:lineRule="auto"/>
              <w:ind w:firstLine="0"/>
              <w:jc w:val="right"/>
              <w:rPr>
                <w:bCs/>
                <w:sz w:val="22"/>
                <w:szCs w:val="22"/>
              </w:rPr>
            </w:pPr>
            <w:r w:rsidRPr="00B11D57">
              <w:rPr>
                <w:sz w:val="22"/>
                <w:szCs w:val="22"/>
              </w:rPr>
              <w:t>тыс</w:t>
            </w:r>
            <w:proofErr w:type="gramStart"/>
            <w:r w:rsidRPr="00B11D57">
              <w:rPr>
                <w:sz w:val="22"/>
                <w:szCs w:val="22"/>
              </w:rPr>
              <w:t>.р</w:t>
            </w:r>
            <w:proofErr w:type="gramEnd"/>
            <w:r w:rsidRPr="00B11D57">
              <w:rPr>
                <w:sz w:val="22"/>
                <w:szCs w:val="22"/>
              </w:rPr>
              <w:t>уб.</w:t>
            </w:r>
          </w:p>
        </w:tc>
        <w:tc>
          <w:tcPr>
            <w:tcW w:w="1843" w:type="dxa"/>
            <w:vAlign w:val="center"/>
          </w:tcPr>
          <w:p w:rsidR="003E618C" w:rsidRPr="00B11D57" w:rsidRDefault="008A498A" w:rsidP="002D377B">
            <w:pPr>
              <w:jc w:val="center"/>
              <w:rPr>
                <w:bCs/>
                <w:sz w:val="22"/>
                <w:szCs w:val="22"/>
              </w:rPr>
            </w:pPr>
            <w:r w:rsidRPr="00B11D57">
              <w:rPr>
                <w:bCs/>
                <w:sz w:val="22"/>
                <w:szCs w:val="22"/>
              </w:rPr>
              <w:t>2</w:t>
            </w:r>
            <w:r w:rsidR="002D377B" w:rsidRPr="00B11D57">
              <w:rPr>
                <w:bCs/>
                <w:sz w:val="22"/>
                <w:szCs w:val="22"/>
              </w:rPr>
              <w:t> 970 994,9</w:t>
            </w:r>
          </w:p>
        </w:tc>
        <w:tc>
          <w:tcPr>
            <w:tcW w:w="1579" w:type="dxa"/>
            <w:vAlign w:val="center"/>
          </w:tcPr>
          <w:p w:rsidR="003E618C" w:rsidRPr="00B11D57" w:rsidRDefault="002D377B" w:rsidP="00EC7FC3">
            <w:pPr>
              <w:jc w:val="center"/>
              <w:rPr>
                <w:color w:val="000000"/>
                <w:sz w:val="22"/>
                <w:szCs w:val="22"/>
              </w:rPr>
            </w:pPr>
            <w:r w:rsidRPr="00B11D57">
              <w:rPr>
                <w:color w:val="000000"/>
                <w:sz w:val="22"/>
                <w:szCs w:val="22"/>
              </w:rPr>
              <w:t>3</w:t>
            </w:r>
            <w:r w:rsidR="00EC7FC3" w:rsidRPr="00B11D57">
              <w:rPr>
                <w:color w:val="000000"/>
                <w:sz w:val="22"/>
                <w:szCs w:val="22"/>
              </w:rPr>
              <w:t> </w:t>
            </w:r>
            <w:r w:rsidR="008B52E4" w:rsidRPr="00B11D57">
              <w:rPr>
                <w:color w:val="000000"/>
                <w:sz w:val="22"/>
                <w:szCs w:val="22"/>
                <w:lang w:val="en-US"/>
              </w:rPr>
              <w:t>4</w:t>
            </w:r>
            <w:r w:rsidR="00EC7FC3" w:rsidRPr="00B11D57">
              <w:rPr>
                <w:color w:val="000000"/>
                <w:sz w:val="22"/>
                <w:szCs w:val="22"/>
              </w:rPr>
              <w:t>60 521,3</w:t>
            </w:r>
          </w:p>
        </w:tc>
        <w:tc>
          <w:tcPr>
            <w:tcW w:w="1708" w:type="dxa"/>
            <w:vAlign w:val="center"/>
          </w:tcPr>
          <w:p w:rsidR="003E618C" w:rsidRPr="00B11D57" w:rsidRDefault="00EC7FC3" w:rsidP="008B52E4">
            <w:pPr>
              <w:jc w:val="center"/>
              <w:rPr>
                <w:color w:val="000000"/>
                <w:sz w:val="22"/>
                <w:szCs w:val="22"/>
              </w:rPr>
            </w:pPr>
            <w:r w:rsidRPr="00B11D57">
              <w:rPr>
                <w:color w:val="000000"/>
                <w:sz w:val="22"/>
                <w:szCs w:val="22"/>
              </w:rPr>
              <w:t>2 259 454,8</w:t>
            </w:r>
          </w:p>
        </w:tc>
        <w:tc>
          <w:tcPr>
            <w:tcW w:w="1553" w:type="dxa"/>
            <w:vAlign w:val="center"/>
          </w:tcPr>
          <w:p w:rsidR="003E618C" w:rsidRPr="00B11D57" w:rsidRDefault="00EC7FC3" w:rsidP="00207FF4">
            <w:pPr>
              <w:jc w:val="center"/>
              <w:rPr>
                <w:bCs/>
                <w:sz w:val="22"/>
                <w:szCs w:val="22"/>
              </w:rPr>
            </w:pPr>
            <w:r w:rsidRPr="00B11D57">
              <w:rPr>
                <w:bCs/>
                <w:sz w:val="22"/>
                <w:szCs w:val="22"/>
              </w:rPr>
              <w:t>65,3</w:t>
            </w:r>
          </w:p>
        </w:tc>
      </w:tr>
      <w:tr w:rsidR="003E618C" w:rsidRPr="00B11D57" w:rsidTr="002336F9">
        <w:trPr>
          <w:jc w:val="center"/>
        </w:trPr>
        <w:tc>
          <w:tcPr>
            <w:tcW w:w="1864" w:type="dxa"/>
          </w:tcPr>
          <w:p w:rsidR="003E618C" w:rsidRPr="00B11D57" w:rsidRDefault="003E618C" w:rsidP="00962C4D">
            <w:pPr>
              <w:rPr>
                <w:bCs/>
                <w:sz w:val="22"/>
                <w:szCs w:val="22"/>
              </w:rPr>
            </w:pPr>
            <w:r w:rsidRPr="00B11D57">
              <w:rPr>
                <w:bCs/>
                <w:sz w:val="22"/>
                <w:szCs w:val="22"/>
              </w:rPr>
              <w:t xml:space="preserve">Дефицит / </w:t>
            </w:r>
            <w:proofErr w:type="spellStart"/>
            <w:r w:rsidRPr="00B11D57">
              <w:rPr>
                <w:bCs/>
                <w:sz w:val="22"/>
                <w:szCs w:val="22"/>
              </w:rPr>
              <w:t>профицит</w:t>
            </w:r>
            <w:proofErr w:type="spellEnd"/>
            <w:r w:rsidRPr="00B11D57">
              <w:rPr>
                <w:bCs/>
                <w:sz w:val="22"/>
                <w:szCs w:val="22"/>
              </w:rPr>
              <w:t xml:space="preserve">  </w:t>
            </w:r>
          </w:p>
          <w:p w:rsidR="003E618C" w:rsidRPr="00B11D57" w:rsidRDefault="003E618C" w:rsidP="00962C4D">
            <w:pPr>
              <w:rPr>
                <w:bCs/>
                <w:sz w:val="22"/>
                <w:szCs w:val="22"/>
              </w:rPr>
            </w:pPr>
            <w:r w:rsidRPr="00B11D57">
              <w:rPr>
                <w:bCs/>
                <w:sz w:val="22"/>
                <w:szCs w:val="22"/>
              </w:rPr>
              <w:t xml:space="preserve">«-», «+»  </w:t>
            </w:r>
          </w:p>
        </w:tc>
        <w:tc>
          <w:tcPr>
            <w:tcW w:w="1134" w:type="dxa"/>
            <w:vAlign w:val="center"/>
          </w:tcPr>
          <w:p w:rsidR="003E618C" w:rsidRPr="00B11D57" w:rsidRDefault="003E618C" w:rsidP="00962C4D">
            <w:pPr>
              <w:pStyle w:val="a3"/>
              <w:spacing w:line="276" w:lineRule="auto"/>
              <w:ind w:firstLine="0"/>
              <w:jc w:val="right"/>
              <w:rPr>
                <w:bCs/>
                <w:sz w:val="22"/>
                <w:szCs w:val="22"/>
              </w:rPr>
            </w:pPr>
            <w:r w:rsidRPr="00B11D57">
              <w:rPr>
                <w:sz w:val="22"/>
                <w:szCs w:val="22"/>
              </w:rPr>
              <w:t>тыс</w:t>
            </w:r>
            <w:proofErr w:type="gramStart"/>
            <w:r w:rsidRPr="00B11D57">
              <w:rPr>
                <w:sz w:val="22"/>
                <w:szCs w:val="22"/>
              </w:rPr>
              <w:t>.р</w:t>
            </w:r>
            <w:proofErr w:type="gramEnd"/>
            <w:r w:rsidRPr="00B11D57">
              <w:rPr>
                <w:sz w:val="22"/>
                <w:szCs w:val="22"/>
              </w:rPr>
              <w:t>уб.</w:t>
            </w:r>
          </w:p>
        </w:tc>
        <w:tc>
          <w:tcPr>
            <w:tcW w:w="1843" w:type="dxa"/>
          </w:tcPr>
          <w:p w:rsidR="003E618C" w:rsidRPr="00B11D57" w:rsidRDefault="003E618C" w:rsidP="00962C4D">
            <w:pPr>
              <w:jc w:val="center"/>
              <w:rPr>
                <w:bCs/>
                <w:sz w:val="22"/>
                <w:szCs w:val="22"/>
              </w:rPr>
            </w:pPr>
          </w:p>
          <w:p w:rsidR="003E618C" w:rsidRPr="00B11D57" w:rsidRDefault="003E618C" w:rsidP="002D377B">
            <w:pPr>
              <w:jc w:val="center"/>
              <w:rPr>
                <w:bCs/>
                <w:sz w:val="22"/>
                <w:szCs w:val="22"/>
              </w:rPr>
            </w:pPr>
            <w:r w:rsidRPr="00B11D57">
              <w:rPr>
                <w:bCs/>
                <w:sz w:val="22"/>
                <w:szCs w:val="22"/>
              </w:rPr>
              <w:t xml:space="preserve">- </w:t>
            </w:r>
            <w:r w:rsidR="002D377B" w:rsidRPr="00B11D57">
              <w:rPr>
                <w:bCs/>
                <w:sz w:val="22"/>
                <w:szCs w:val="22"/>
              </w:rPr>
              <w:t>75 579,9</w:t>
            </w:r>
          </w:p>
        </w:tc>
        <w:tc>
          <w:tcPr>
            <w:tcW w:w="1579" w:type="dxa"/>
          </w:tcPr>
          <w:p w:rsidR="003E618C" w:rsidRPr="00B11D57" w:rsidRDefault="003E618C" w:rsidP="00962C4D">
            <w:pPr>
              <w:jc w:val="center"/>
              <w:rPr>
                <w:bCs/>
                <w:sz w:val="22"/>
                <w:szCs w:val="22"/>
              </w:rPr>
            </w:pPr>
          </w:p>
          <w:p w:rsidR="003E618C" w:rsidRPr="00B11D57" w:rsidRDefault="003E618C" w:rsidP="00EC7FC3">
            <w:pPr>
              <w:jc w:val="center"/>
              <w:rPr>
                <w:bCs/>
                <w:sz w:val="22"/>
                <w:szCs w:val="22"/>
              </w:rPr>
            </w:pPr>
            <w:r w:rsidRPr="00B11D57">
              <w:rPr>
                <w:bCs/>
                <w:sz w:val="22"/>
                <w:szCs w:val="22"/>
              </w:rPr>
              <w:t xml:space="preserve">- </w:t>
            </w:r>
            <w:r w:rsidR="00EC7FC3" w:rsidRPr="00B11D57">
              <w:rPr>
                <w:bCs/>
                <w:sz w:val="22"/>
                <w:szCs w:val="22"/>
              </w:rPr>
              <w:t>197 431,3</w:t>
            </w:r>
          </w:p>
        </w:tc>
        <w:tc>
          <w:tcPr>
            <w:tcW w:w="1708" w:type="dxa"/>
          </w:tcPr>
          <w:p w:rsidR="003E618C" w:rsidRPr="00B11D57" w:rsidRDefault="003E618C" w:rsidP="00962C4D">
            <w:pPr>
              <w:jc w:val="center"/>
              <w:rPr>
                <w:bCs/>
                <w:sz w:val="22"/>
                <w:szCs w:val="22"/>
              </w:rPr>
            </w:pPr>
          </w:p>
          <w:p w:rsidR="003E618C" w:rsidRPr="00B11D57" w:rsidRDefault="00EC7FC3" w:rsidP="002D377B">
            <w:pPr>
              <w:jc w:val="center"/>
              <w:rPr>
                <w:bCs/>
                <w:sz w:val="22"/>
                <w:szCs w:val="22"/>
              </w:rPr>
            </w:pPr>
            <w:r w:rsidRPr="00B11D57">
              <w:rPr>
                <w:bCs/>
                <w:sz w:val="22"/>
                <w:szCs w:val="22"/>
              </w:rPr>
              <w:t>54 821,9</w:t>
            </w:r>
          </w:p>
        </w:tc>
        <w:tc>
          <w:tcPr>
            <w:tcW w:w="1553" w:type="dxa"/>
          </w:tcPr>
          <w:p w:rsidR="003E618C" w:rsidRPr="00B11D57" w:rsidRDefault="003E618C" w:rsidP="00962C4D">
            <w:pPr>
              <w:jc w:val="center"/>
              <w:rPr>
                <w:bCs/>
                <w:sz w:val="22"/>
                <w:szCs w:val="22"/>
              </w:rPr>
            </w:pPr>
          </w:p>
          <w:p w:rsidR="003E618C" w:rsidRPr="00B11D57" w:rsidRDefault="003E618C" w:rsidP="00962C4D">
            <w:pPr>
              <w:jc w:val="center"/>
              <w:rPr>
                <w:bCs/>
                <w:sz w:val="22"/>
                <w:szCs w:val="22"/>
              </w:rPr>
            </w:pPr>
            <w:r w:rsidRPr="00B11D57">
              <w:rPr>
                <w:bCs/>
                <w:sz w:val="22"/>
                <w:szCs w:val="22"/>
              </w:rPr>
              <w:t>-</w:t>
            </w:r>
          </w:p>
        </w:tc>
      </w:tr>
    </w:tbl>
    <w:p w:rsidR="003E618C" w:rsidRPr="00B11D57" w:rsidRDefault="003E618C" w:rsidP="003E618C">
      <w:pPr>
        <w:ind w:firstLine="709"/>
        <w:jc w:val="both"/>
        <w:rPr>
          <w:color w:val="000000"/>
          <w:sz w:val="24"/>
          <w:szCs w:val="24"/>
        </w:rPr>
      </w:pPr>
    </w:p>
    <w:p w:rsidR="002336F9" w:rsidRPr="00B11D57" w:rsidRDefault="002336F9" w:rsidP="002336F9">
      <w:pPr>
        <w:pStyle w:val="a3"/>
        <w:tabs>
          <w:tab w:val="left" w:pos="709"/>
        </w:tabs>
        <w:autoSpaceDE w:val="0"/>
        <w:autoSpaceDN w:val="0"/>
        <w:adjustRightInd w:val="0"/>
        <w:spacing w:line="276" w:lineRule="auto"/>
        <w:ind w:firstLine="540"/>
        <w:rPr>
          <w:szCs w:val="24"/>
        </w:rPr>
      </w:pPr>
      <w:r w:rsidRPr="00B11D57">
        <w:rPr>
          <w:b/>
          <w:sz w:val="26"/>
          <w:szCs w:val="26"/>
        </w:rPr>
        <w:t xml:space="preserve">   </w:t>
      </w:r>
      <w:proofErr w:type="gramStart"/>
      <w:r w:rsidRPr="00B11D57">
        <w:rPr>
          <w:szCs w:val="24"/>
        </w:rPr>
        <w:t>Налоговая политика городского округа города Урай на 201</w:t>
      </w:r>
      <w:r w:rsidR="00E31474" w:rsidRPr="00B11D57">
        <w:rPr>
          <w:szCs w:val="24"/>
        </w:rPr>
        <w:t>9</w:t>
      </w:r>
      <w:r w:rsidRPr="00B11D57">
        <w:rPr>
          <w:szCs w:val="24"/>
        </w:rPr>
        <w:t xml:space="preserve"> год и на плановый период  20</w:t>
      </w:r>
      <w:r w:rsidR="00E31474" w:rsidRPr="00B11D57">
        <w:rPr>
          <w:szCs w:val="24"/>
        </w:rPr>
        <w:t>20</w:t>
      </w:r>
      <w:r w:rsidRPr="00B11D57">
        <w:rPr>
          <w:szCs w:val="24"/>
        </w:rPr>
        <w:t xml:space="preserve"> и 20</w:t>
      </w:r>
      <w:r w:rsidR="008A498A" w:rsidRPr="00B11D57">
        <w:rPr>
          <w:szCs w:val="24"/>
        </w:rPr>
        <w:t>2</w:t>
      </w:r>
      <w:r w:rsidR="00E31474" w:rsidRPr="00B11D57">
        <w:rPr>
          <w:szCs w:val="24"/>
        </w:rPr>
        <w:t>1</w:t>
      </w:r>
      <w:r w:rsidRPr="00B11D57">
        <w:rPr>
          <w:szCs w:val="24"/>
        </w:rPr>
        <w:t xml:space="preserve"> годов нацелена на динамичное поступление доходов в бюджет города, обеспечивающее потребности бюджета, и строится с учетом изменений законодательства Российской Федерации при одновременной активной работе исполнительных органов государственной власти автономного округа и органов местного самоуправления </w:t>
      </w:r>
      <w:r w:rsidRPr="00B11D57">
        <w:rPr>
          <w:color w:val="000000"/>
          <w:szCs w:val="24"/>
        </w:rPr>
        <w:t xml:space="preserve">городского округа город Урай </w:t>
      </w:r>
      <w:r w:rsidRPr="00B11D57">
        <w:rPr>
          <w:szCs w:val="24"/>
        </w:rPr>
        <w:t>по изысканию дополнительных резервов доходного потенциала</w:t>
      </w:r>
      <w:proofErr w:type="gramEnd"/>
      <w:r w:rsidRPr="00B11D57">
        <w:rPr>
          <w:szCs w:val="24"/>
        </w:rPr>
        <w:t xml:space="preserve"> бюджета города.</w:t>
      </w:r>
    </w:p>
    <w:p w:rsidR="003E618C" w:rsidRPr="00B11D57" w:rsidRDefault="003E618C" w:rsidP="00605731">
      <w:pPr>
        <w:tabs>
          <w:tab w:val="left" w:pos="0"/>
        </w:tabs>
        <w:ind w:firstLine="709"/>
        <w:jc w:val="both"/>
        <w:rPr>
          <w:sz w:val="24"/>
          <w:szCs w:val="24"/>
        </w:rPr>
      </w:pPr>
      <w:r w:rsidRPr="00B11D57">
        <w:rPr>
          <w:sz w:val="24"/>
          <w:szCs w:val="24"/>
        </w:rPr>
        <w:t xml:space="preserve">В течение </w:t>
      </w:r>
      <w:r w:rsidR="00EC7FC3" w:rsidRPr="00B11D57">
        <w:rPr>
          <w:sz w:val="24"/>
          <w:szCs w:val="24"/>
        </w:rPr>
        <w:t>9 месяцев</w:t>
      </w:r>
      <w:r w:rsidR="00E31474" w:rsidRPr="00B11D57">
        <w:rPr>
          <w:sz w:val="24"/>
          <w:szCs w:val="24"/>
        </w:rPr>
        <w:t xml:space="preserve"> </w:t>
      </w:r>
      <w:r w:rsidRPr="00B11D57">
        <w:rPr>
          <w:sz w:val="24"/>
          <w:szCs w:val="24"/>
        </w:rPr>
        <w:t>201</w:t>
      </w:r>
      <w:r w:rsidR="00E31474" w:rsidRPr="00B11D57">
        <w:rPr>
          <w:sz w:val="24"/>
          <w:szCs w:val="24"/>
        </w:rPr>
        <w:t>9</w:t>
      </w:r>
      <w:r w:rsidRPr="00B11D57">
        <w:rPr>
          <w:sz w:val="24"/>
          <w:szCs w:val="24"/>
        </w:rPr>
        <w:t xml:space="preserve"> года бюджет муниципального образования исполнялся:</w:t>
      </w:r>
    </w:p>
    <w:p w:rsidR="00605731" w:rsidRPr="00B11D57" w:rsidRDefault="003E618C" w:rsidP="00605731">
      <w:pPr>
        <w:tabs>
          <w:tab w:val="left" w:pos="0"/>
        </w:tabs>
        <w:ind w:firstLine="709"/>
        <w:jc w:val="both"/>
        <w:rPr>
          <w:sz w:val="24"/>
          <w:szCs w:val="24"/>
        </w:rPr>
      </w:pPr>
      <w:r w:rsidRPr="00B11D57">
        <w:rPr>
          <w:sz w:val="24"/>
          <w:szCs w:val="24"/>
        </w:rPr>
        <w:t>- для 5 казенных учреждений и 4 органов местного самоуправления на основании показателей бюджетной сметы;</w:t>
      </w:r>
    </w:p>
    <w:p w:rsidR="00605731" w:rsidRPr="00B11D57" w:rsidRDefault="003E618C" w:rsidP="00605731">
      <w:pPr>
        <w:tabs>
          <w:tab w:val="left" w:pos="0"/>
        </w:tabs>
        <w:ind w:firstLine="709"/>
        <w:jc w:val="both"/>
        <w:rPr>
          <w:sz w:val="24"/>
          <w:szCs w:val="24"/>
        </w:rPr>
      </w:pPr>
      <w:r w:rsidRPr="00B11D57">
        <w:rPr>
          <w:sz w:val="24"/>
          <w:szCs w:val="24"/>
        </w:rPr>
        <w:t xml:space="preserve">- для </w:t>
      </w:r>
      <w:r w:rsidR="00DD4A9E" w:rsidRPr="00B11D57">
        <w:rPr>
          <w:sz w:val="24"/>
          <w:szCs w:val="24"/>
        </w:rPr>
        <w:t>1</w:t>
      </w:r>
      <w:r w:rsidR="00E31474" w:rsidRPr="00B11D57">
        <w:rPr>
          <w:sz w:val="24"/>
          <w:szCs w:val="24"/>
        </w:rPr>
        <w:t>7</w:t>
      </w:r>
      <w:r w:rsidRPr="00B11D57">
        <w:rPr>
          <w:sz w:val="24"/>
          <w:szCs w:val="24"/>
        </w:rPr>
        <w:t xml:space="preserve"> муниципальных бюджетных и </w:t>
      </w:r>
      <w:r w:rsidR="00DD4A9E" w:rsidRPr="00B11D57">
        <w:rPr>
          <w:sz w:val="24"/>
          <w:szCs w:val="24"/>
        </w:rPr>
        <w:t>5</w:t>
      </w:r>
      <w:r w:rsidRPr="00B11D57">
        <w:rPr>
          <w:sz w:val="24"/>
          <w:szCs w:val="24"/>
        </w:rPr>
        <w:t xml:space="preserve"> муниципальных автономных учреждений в рамках предоставления субсидий на выполнение муниципальных заданий, субсидий на иные цели и финансового обеспечения осуществления муниципальными бюджетными и автономными учреждениями полномочий администрации города Урай по исполнению публичных нормативных обязательств перед физическим лицом, подлежащ</w:t>
      </w:r>
      <w:r w:rsidR="00605731" w:rsidRPr="00B11D57">
        <w:rPr>
          <w:sz w:val="24"/>
          <w:szCs w:val="24"/>
        </w:rPr>
        <w:t>их исполнению в денежной форме.</w:t>
      </w:r>
    </w:p>
    <w:p w:rsidR="00D84523" w:rsidRPr="00B11D57" w:rsidRDefault="00E03C0B" w:rsidP="00D84523">
      <w:pPr>
        <w:autoSpaceDE w:val="0"/>
        <w:autoSpaceDN w:val="0"/>
        <w:adjustRightInd w:val="0"/>
        <w:spacing w:line="276" w:lineRule="auto"/>
        <w:ind w:firstLine="709"/>
        <w:jc w:val="both"/>
        <w:rPr>
          <w:color w:val="000000"/>
          <w:sz w:val="24"/>
          <w:szCs w:val="24"/>
        </w:rPr>
      </w:pPr>
      <w:r w:rsidRPr="00B11D57">
        <w:rPr>
          <w:sz w:val="24"/>
          <w:szCs w:val="24"/>
        </w:rPr>
        <w:lastRenderedPageBreak/>
        <w:t>За</w:t>
      </w:r>
      <w:r w:rsidR="00FC6F05" w:rsidRPr="00B11D57">
        <w:rPr>
          <w:sz w:val="24"/>
          <w:szCs w:val="24"/>
        </w:rPr>
        <w:t xml:space="preserve"> </w:t>
      </w:r>
      <w:r w:rsidR="00EC7FC3" w:rsidRPr="00B11D57">
        <w:rPr>
          <w:sz w:val="24"/>
          <w:szCs w:val="24"/>
        </w:rPr>
        <w:t>9 месяцев</w:t>
      </w:r>
      <w:r w:rsidR="00E31474" w:rsidRPr="00B11D57">
        <w:rPr>
          <w:sz w:val="24"/>
          <w:szCs w:val="24"/>
        </w:rPr>
        <w:t xml:space="preserve"> </w:t>
      </w:r>
      <w:r w:rsidR="002336F9" w:rsidRPr="00B11D57">
        <w:rPr>
          <w:sz w:val="24"/>
          <w:szCs w:val="24"/>
        </w:rPr>
        <w:t>201</w:t>
      </w:r>
      <w:r w:rsidR="00E31474" w:rsidRPr="00B11D57">
        <w:rPr>
          <w:sz w:val="24"/>
          <w:szCs w:val="24"/>
        </w:rPr>
        <w:t>9</w:t>
      </w:r>
      <w:r w:rsidR="002336F9" w:rsidRPr="00B11D57">
        <w:rPr>
          <w:sz w:val="24"/>
          <w:szCs w:val="24"/>
        </w:rPr>
        <w:t xml:space="preserve"> год</w:t>
      </w:r>
      <w:r w:rsidR="00E31474" w:rsidRPr="00B11D57">
        <w:rPr>
          <w:sz w:val="24"/>
          <w:szCs w:val="24"/>
        </w:rPr>
        <w:t>а</w:t>
      </w:r>
      <w:r w:rsidR="002336F9" w:rsidRPr="00B11D57">
        <w:rPr>
          <w:sz w:val="24"/>
          <w:szCs w:val="24"/>
        </w:rPr>
        <w:t xml:space="preserve"> бюджет городского округа исполнен в рамках реализации 1</w:t>
      </w:r>
      <w:r w:rsidR="00E31474" w:rsidRPr="00B11D57">
        <w:rPr>
          <w:sz w:val="24"/>
          <w:szCs w:val="24"/>
        </w:rPr>
        <w:t>8</w:t>
      </w:r>
      <w:r w:rsidR="002336F9" w:rsidRPr="00B11D57">
        <w:rPr>
          <w:sz w:val="24"/>
          <w:szCs w:val="24"/>
        </w:rPr>
        <w:t xml:space="preserve"> муниципальных программ. </w:t>
      </w:r>
      <w:r w:rsidR="00D84523" w:rsidRPr="00B11D57">
        <w:rPr>
          <w:color w:val="000000"/>
          <w:sz w:val="24"/>
          <w:szCs w:val="24"/>
        </w:rPr>
        <w:t xml:space="preserve">Незначительную долю расходов бюджета составили </w:t>
      </w:r>
      <w:proofErr w:type="spellStart"/>
      <w:r w:rsidR="00D84523" w:rsidRPr="00B11D57">
        <w:rPr>
          <w:color w:val="000000"/>
          <w:sz w:val="24"/>
          <w:szCs w:val="24"/>
        </w:rPr>
        <w:t>непрограммные</w:t>
      </w:r>
      <w:proofErr w:type="spellEnd"/>
      <w:r w:rsidR="00D84523" w:rsidRPr="00B11D57">
        <w:rPr>
          <w:color w:val="000000"/>
          <w:sz w:val="24"/>
          <w:szCs w:val="24"/>
        </w:rPr>
        <w:t xml:space="preserve"> направления деятельности.</w:t>
      </w:r>
    </w:p>
    <w:p w:rsidR="0087364A" w:rsidRPr="00B11D57" w:rsidRDefault="00675DD2" w:rsidP="0087364A">
      <w:pPr>
        <w:autoSpaceDE w:val="0"/>
        <w:autoSpaceDN w:val="0"/>
        <w:adjustRightInd w:val="0"/>
        <w:spacing w:line="276" w:lineRule="auto"/>
        <w:ind w:firstLine="709"/>
        <w:jc w:val="both"/>
        <w:rPr>
          <w:color w:val="000000"/>
          <w:sz w:val="24"/>
          <w:szCs w:val="24"/>
        </w:rPr>
      </w:pPr>
      <w:r w:rsidRPr="00B11D57">
        <w:rPr>
          <w:color w:val="000000"/>
          <w:sz w:val="24"/>
          <w:szCs w:val="24"/>
        </w:rPr>
        <w:t xml:space="preserve"> </w:t>
      </w:r>
    </w:p>
    <w:p w:rsidR="002336F9" w:rsidRPr="00B11D57" w:rsidRDefault="002336F9" w:rsidP="0087364A">
      <w:pPr>
        <w:autoSpaceDE w:val="0"/>
        <w:autoSpaceDN w:val="0"/>
        <w:adjustRightInd w:val="0"/>
        <w:spacing w:line="276" w:lineRule="auto"/>
        <w:ind w:firstLine="709"/>
        <w:jc w:val="both"/>
        <w:rPr>
          <w:b/>
          <w:bCs/>
          <w:sz w:val="24"/>
          <w:szCs w:val="24"/>
        </w:rPr>
      </w:pPr>
      <w:r w:rsidRPr="00B11D57">
        <w:rPr>
          <w:b/>
          <w:bCs/>
          <w:sz w:val="24"/>
          <w:szCs w:val="24"/>
        </w:rPr>
        <w:t>Распределение расходов бюджета муниципального образования город Урай</w:t>
      </w:r>
    </w:p>
    <w:p w:rsidR="002336F9" w:rsidRPr="00B11D57" w:rsidRDefault="00D84523" w:rsidP="002336F9">
      <w:pPr>
        <w:ind w:firstLine="567"/>
        <w:jc w:val="right"/>
        <w:rPr>
          <w:sz w:val="22"/>
          <w:szCs w:val="22"/>
        </w:rPr>
      </w:pPr>
      <w:r w:rsidRPr="00B11D57">
        <w:rPr>
          <w:sz w:val="22"/>
          <w:szCs w:val="22"/>
        </w:rPr>
        <w:t>т</w:t>
      </w:r>
      <w:r w:rsidR="002336F9" w:rsidRPr="00B11D57">
        <w:rPr>
          <w:sz w:val="22"/>
          <w:szCs w:val="22"/>
        </w:rPr>
        <w:t>аблица 2</w:t>
      </w:r>
    </w:p>
    <w:tbl>
      <w:tblPr>
        <w:tblW w:w="9498" w:type="dxa"/>
        <w:jc w:val="center"/>
        <w:tblInd w:w="108" w:type="dxa"/>
        <w:tblLayout w:type="fixed"/>
        <w:tblLook w:val="04A0"/>
      </w:tblPr>
      <w:tblGrid>
        <w:gridCol w:w="3261"/>
        <w:gridCol w:w="1843"/>
        <w:gridCol w:w="1843"/>
        <w:gridCol w:w="1275"/>
        <w:gridCol w:w="1276"/>
      </w:tblGrid>
      <w:tr w:rsidR="002336F9" w:rsidRPr="00B11D57" w:rsidTr="0037546D">
        <w:trPr>
          <w:trHeight w:val="408"/>
          <w:jc w:val="center"/>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6F9" w:rsidRPr="00B11D57" w:rsidRDefault="002336F9" w:rsidP="002336F9">
            <w:pPr>
              <w:jc w:val="center"/>
              <w:rPr>
                <w:bCs/>
                <w:color w:val="000000"/>
                <w:sz w:val="22"/>
                <w:szCs w:val="22"/>
              </w:rPr>
            </w:pPr>
            <w:r w:rsidRPr="00B11D57">
              <w:rPr>
                <w:bCs/>
                <w:color w:val="000000"/>
                <w:sz w:val="22"/>
                <w:szCs w:val="22"/>
              </w:rPr>
              <w:t>Расходы бюджета</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336F9" w:rsidRPr="00B11D57" w:rsidRDefault="002336F9" w:rsidP="00E31474">
            <w:pPr>
              <w:jc w:val="center"/>
              <w:rPr>
                <w:bCs/>
                <w:sz w:val="22"/>
                <w:szCs w:val="22"/>
              </w:rPr>
            </w:pPr>
            <w:r w:rsidRPr="00B11D57">
              <w:rPr>
                <w:bCs/>
                <w:sz w:val="22"/>
                <w:szCs w:val="22"/>
              </w:rPr>
              <w:t>Первоначальный план на 201</w:t>
            </w:r>
            <w:r w:rsidR="00E31474" w:rsidRPr="00B11D57">
              <w:rPr>
                <w:bCs/>
                <w:sz w:val="22"/>
                <w:szCs w:val="22"/>
              </w:rPr>
              <w:t>9</w:t>
            </w:r>
            <w:r w:rsidRPr="00B11D57">
              <w:rPr>
                <w:bCs/>
                <w:sz w:val="22"/>
                <w:szCs w:val="22"/>
              </w:rPr>
              <w:t xml:space="preserve"> год, </w:t>
            </w:r>
            <w:r w:rsidRPr="00B11D57">
              <w:rPr>
                <w:sz w:val="22"/>
                <w:szCs w:val="22"/>
              </w:rPr>
              <w:t>тыс</w:t>
            </w:r>
            <w:proofErr w:type="gramStart"/>
            <w:r w:rsidRPr="00B11D57">
              <w:rPr>
                <w:sz w:val="22"/>
                <w:szCs w:val="22"/>
              </w:rPr>
              <w:t>.р</w:t>
            </w:r>
            <w:proofErr w:type="gramEnd"/>
            <w:r w:rsidRPr="00B11D57">
              <w:rPr>
                <w:sz w:val="22"/>
                <w:szCs w:val="22"/>
              </w:rPr>
              <w:t>уб.</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336F9" w:rsidRPr="00B11D57" w:rsidRDefault="002336F9" w:rsidP="00E31474">
            <w:pPr>
              <w:jc w:val="center"/>
              <w:rPr>
                <w:bCs/>
                <w:sz w:val="22"/>
                <w:szCs w:val="22"/>
              </w:rPr>
            </w:pPr>
            <w:r w:rsidRPr="00B11D57">
              <w:rPr>
                <w:bCs/>
                <w:sz w:val="22"/>
                <w:szCs w:val="22"/>
              </w:rPr>
              <w:t>Уточненный план на 201</w:t>
            </w:r>
            <w:r w:rsidR="00E31474" w:rsidRPr="00B11D57">
              <w:rPr>
                <w:bCs/>
                <w:sz w:val="22"/>
                <w:szCs w:val="22"/>
              </w:rPr>
              <w:t>9</w:t>
            </w:r>
            <w:r w:rsidRPr="00B11D57">
              <w:rPr>
                <w:bCs/>
                <w:sz w:val="22"/>
                <w:szCs w:val="22"/>
              </w:rPr>
              <w:t xml:space="preserve"> год, </w:t>
            </w:r>
            <w:r w:rsidRPr="00B11D57">
              <w:rPr>
                <w:sz w:val="22"/>
                <w:szCs w:val="22"/>
              </w:rPr>
              <w:t>тыс</w:t>
            </w:r>
            <w:proofErr w:type="gramStart"/>
            <w:r w:rsidRPr="00B11D57">
              <w:rPr>
                <w:sz w:val="22"/>
                <w:szCs w:val="22"/>
              </w:rPr>
              <w:t>.р</w:t>
            </w:r>
            <w:proofErr w:type="gramEnd"/>
            <w:r w:rsidRPr="00B11D57">
              <w:rPr>
                <w:sz w:val="22"/>
                <w:szCs w:val="22"/>
              </w:rPr>
              <w:t>уб.</w:t>
            </w:r>
          </w:p>
        </w:tc>
        <w:tc>
          <w:tcPr>
            <w:tcW w:w="1275" w:type="dxa"/>
            <w:tcBorders>
              <w:top w:val="single" w:sz="4" w:space="0" w:color="auto"/>
              <w:left w:val="nil"/>
              <w:bottom w:val="single" w:sz="4" w:space="0" w:color="auto"/>
              <w:right w:val="single" w:sz="4" w:space="0" w:color="auto"/>
            </w:tcBorders>
            <w:shd w:val="clear" w:color="000000" w:fill="FFFFFF"/>
          </w:tcPr>
          <w:p w:rsidR="002336F9" w:rsidRPr="00B11D57" w:rsidRDefault="002336F9" w:rsidP="002336F9">
            <w:pPr>
              <w:jc w:val="center"/>
              <w:rPr>
                <w:bCs/>
                <w:sz w:val="22"/>
                <w:szCs w:val="22"/>
              </w:rPr>
            </w:pPr>
          </w:p>
          <w:p w:rsidR="008469DF" w:rsidRPr="00B11D57" w:rsidRDefault="00FC6F05" w:rsidP="00E31474">
            <w:pPr>
              <w:jc w:val="center"/>
              <w:rPr>
                <w:bCs/>
                <w:sz w:val="22"/>
                <w:szCs w:val="22"/>
              </w:rPr>
            </w:pPr>
            <w:r w:rsidRPr="00B11D57">
              <w:rPr>
                <w:bCs/>
                <w:sz w:val="22"/>
                <w:szCs w:val="22"/>
              </w:rPr>
              <w:t xml:space="preserve">Исполнено </w:t>
            </w:r>
            <w:r w:rsidR="00EC7FC3" w:rsidRPr="00B11D57">
              <w:rPr>
                <w:bCs/>
                <w:sz w:val="22"/>
                <w:szCs w:val="22"/>
              </w:rPr>
              <w:t>за</w:t>
            </w:r>
            <w:r w:rsidR="00E31474" w:rsidRPr="00B11D57">
              <w:rPr>
                <w:bCs/>
                <w:sz w:val="22"/>
                <w:szCs w:val="22"/>
              </w:rPr>
              <w:t xml:space="preserve"> </w:t>
            </w:r>
            <w:r w:rsidR="008469DF" w:rsidRPr="00B11D57">
              <w:rPr>
                <w:bCs/>
                <w:sz w:val="22"/>
                <w:szCs w:val="22"/>
              </w:rPr>
              <w:t>9 месяцев</w:t>
            </w:r>
          </w:p>
          <w:p w:rsidR="00E31474" w:rsidRPr="00B11D57" w:rsidRDefault="00FC6F05" w:rsidP="00E31474">
            <w:pPr>
              <w:jc w:val="center"/>
              <w:rPr>
                <w:bCs/>
                <w:sz w:val="22"/>
                <w:szCs w:val="22"/>
              </w:rPr>
            </w:pPr>
            <w:r w:rsidRPr="00B11D57">
              <w:rPr>
                <w:bCs/>
                <w:sz w:val="22"/>
                <w:szCs w:val="22"/>
              </w:rPr>
              <w:t>201</w:t>
            </w:r>
            <w:r w:rsidR="00E31474" w:rsidRPr="00B11D57">
              <w:rPr>
                <w:bCs/>
                <w:sz w:val="22"/>
                <w:szCs w:val="22"/>
              </w:rPr>
              <w:t>9</w:t>
            </w:r>
            <w:r w:rsidRPr="00B11D57">
              <w:rPr>
                <w:bCs/>
                <w:sz w:val="22"/>
                <w:szCs w:val="22"/>
              </w:rPr>
              <w:t xml:space="preserve"> </w:t>
            </w:r>
            <w:r w:rsidR="00E31474" w:rsidRPr="00B11D57">
              <w:rPr>
                <w:bCs/>
                <w:sz w:val="22"/>
                <w:szCs w:val="22"/>
              </w:rPr>
              <w:t>года</w:t>
            </w:r>
          </w:p>
          <w:p w:rsidR="002336F9" w:rsidRPr="00B11D57" w:rsidRDefault="002336F9" w:rsidP="00E31474">
            <w:pPr>
              <w:jc w:val="center"/>
              <w:rPr>
                <w:bCs/>
                <w:sz w:val="22"/>
                <w:szCs w:val="22"/>
              </w:rPr>
            </w:pPr>
            <w:r w:rsidRPr="00B11D57">
              <w:rPr>
                <w:sz w:val="22"/>
                <w:szCs w:val="22"/>
              </w:rPr>
              <w:t>тыс</w:t>
            </w:r>
            <w:proofErr w:type="gramStart"/>
            <w:r w:rsidRPr="00B11D57">
              <w:rPr>
                <w:sz w:val="22"/>
                <w:szCs w:val="22"/>
              </w:rPr>
              <w:t>.р</w:t>
            </w:r>
            <w:proofErr w:type="gramEnd"/>
            <w:r w:rsidRPr="00B11D57">
              <w:rPr>
                <w:sz w:val="22"/>
                <w:szCs w:val="22"/>
              </w:rPr>
              <w:t>уб.</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2336F9" w:rsidRPr="00B11D57" w:rsidRDefault="002336F9" w:rsidP="002336F9">
            <w:pPr>
              <w:jc w:val="center"/>
              <w:rPr>
                <w:sz w:val="22"/>
                <w:szCs w:val="22"/>
              </w:rPr>
            </w:pPr>
            <w:r w:rsidRPr="00B11D57">
              <w:rPr>
                <w:sz w:val="22"/>
                <w:szCs w:val="22"/>
              </w:rPr>
              <w:t xml:space="preserve">% исполнения к уточненному плану </w:t>
            </w:r>
          </w:p>
        </w:tc>
      </w:tr>
      <w:tr w:rsidR="002336F9" w:rsidRPr="00B11D57" w:rsidTr="0037546D">
        <w:trPr>
          <w:trHeight w:val="408"/>
          <w:jc w:val="center"/>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6F9" w:rsidRPr="00B11D57" w:rsidRDefault="002336F9" w:rsidP="002336F9">
            <w:pPr>
              <w:rPr>
                <w:bCs/>
                <w:color w:val="000000"/>
                <w:sz w:val="22"/>
                <w:szCs w:val="22"/>
              </w:rPr>
            </w:pPr>
            <w:r w:rsidRPr="00B11D57">
              <w:rPr>
                <w:bCs/>
                <w:color w:val="000000"/>
                <w:sz w:val="22"/>
                <w:szCs w:val="22"/>
              </w:rPr>
              <w:t>Всего расходов бюджета, в т</w:t>
            </w:r>
            <w:proofErr w:type="gramStart"/>
            <w:r w:rsidRPr="00B11D57">
              <w:rPr>
                <w:bCs/>
                <w:color w:val="000000"/>
                <w:sz w:val="22"/>
                <w:szCs w:val="22"/>
              </w:rPr>
              <w:t>.ч</w:t>
            </w:r>
            <w:proofErr w:type="gramEnd"/>
            <w:r w:rsidRPr="00B11D57">
              <w:rPr>
                <w:bCs/>
                <w:color w:val="000000"/>
                <w:sz w:val="22"/>
                <w:szCs w:val="22"/>
              </w:rPr>
              <w:t>:</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336F9" w:rsidRPr="00B11D57" w:rsidRDefault="002336F9" w:rsidP="00E31474">
            <w:pPr>
              <w:jc w:val="center"/>
              <w:rPr>
                <w:bCs/>
                <w:sz w:val="22"/>
                <w:szCs w:val="22"/>
              </w:rPr>
            </w:pPr>
            <w:r w:rsidRPr="00B11D57">
              <w:rPr>
                <w:bCs/>
                <w:sz w:val="22"/>
                <w:szCs w:val="22"/>
              </w:rPr>
              <w:t>2</w:t>
            </w:r>
            <w:r w:rsidR="00E31474" w:rsidRPr="00B11D57">
              <w:rPr>
                <w:bCs/>
                <w:sz w:val="22"/>
                <w:szCs w:val="22"/>
              </w:rPr>
              <w:t> 970 994,9</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336F9" w:rsidRPr="00B11D57" w:rsidRDefault="00E31474" w:rsidP="008469DF">
            <w:pPr>
              <w:jc w:val="center"/>
              <w:rPr>
                <w:bCs/>
                <w:sz w:val="22"/>
                <w:szCs w:val="22"/>
              </w:rPr>
            </w:pPr>
            <w:r w:rsidRPr="00B11D57">
              <w:rPr>
                <w:bCs/>
                <w:sz w:val="22"/>
                <w:szCs w:val="22"/>
              </w:rPr>
              <w:t>3</w:t>
            </w:r>
            <w:r w:rsidR="008B52E4" w:rsidRPr="00B11D57">
              <w:rPr>
                <w:bCs/>
                <w:sz w:val="22"/>
                <w:szCs w:val="22"/>
              </w:rPr>
              <w:t> 4</w:t>
            </w:r>
            <w:r w:rsidR="008469DF" w:rsidRPr="00B11D57">
              <w:rPr>
                <w:bCs/>
                <w:sz w:val="22"/>
                <w:szCs w:val="22"/>
              </w:rPr>
              <w:t>60</w:t>
            </w:r>
            <w:r w:rsidR="008B52E4" w:rsidRPr="00B11D57">
              <w:rPr>
                <w:bCs/>
                <w:sz w:val="22"/>
                <w:szCs w:val="22"/>
              </w:rPr>
              <w:t> </w:t>
            </w:r>
            <w:r w:rsidR="008469DF" w:rsidRPr="00B11D57">
              <w:rPr>
                <w:bCs/>
                <w:sz w:val="22"/>
                <w:szCs w:val="22"/>
              </w:rPr>
              <w:t>521</w:t>
            </w:r>
            <w:r w:rsidR="008B52E4" w:rsidRPr="00B11D57">
              <w:rPr>
                <w:bCs/>
                <w:sz w:val="22"/>
                <w:szCs w:val="22"/>
              </w:rPr>
              <w:t>,3</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2336F9" w:rsidRPr="00B11D57" w:rsidRDefault="008469DF" w:rsidP="008469DF">
            <w:pPr>
              <w:jc w:val="center"/>
              <w:rPr>
                <w:bCs/>
                <w:sz w:val="22"/>
                <w:szCs w:val="22"/>
              </w:rPr>
            </w:pPr>
            <w:r w:rsidRPr="00B11D57">
              <w:rPr>
                <w:bCs/>
                <w:sz w:val="22"/>
                <w:szCs w:val="22"/>
              </w:rPr>
              <w:t>2</w:t>
            </w:r>
            <w:r w:rsidR="008B52E4" w:rsidRPr="00B11D57">
              <w:rPr>
                <w:bCs/>
                <w:sz w:val="22"/>
                <w:szCs w:val="22"/>
              </w:rPr>
              <w:t> </w:t>
            </w:r>
            <w:r w:rsidRPr="00B11D57">
              <w:rPr>
                <w:bCs/>
                <w:sz w:val="22"/>
                <w:szCs w:val="22"/>
              </w:rPr>
              <w:t>259</w:t>
            </w:r>
            <w:r w:rsidR="008B52E4" w:rsidRPr="00B11D57">
              <w:rPr>
                <w:bCs/>
                <w:sz w:val="22"/>
                <w:szCs w:val="22"/>
              </w:rPr>
              <w:t xml:space="preserve"> </w:t>
            </w:r>
            <w:r w:rsidRPr="00B11D57">
              <w:rPr>
                <w:bCs/>
                <w:sz w:val="22"/>
                <w:szCs w:val="22"/>
              </w:rPr>
              <w:t>454</w:t>
            </w:r>
            <w:r w:rsidR="008B52E4" w:rsidRPr="00B11D57">
              <w:rPr>
                <w:bCs/>
                <w:sz w:val="22"/>
                <w:szCs w:val="22"/>
              </w:rPr>
              <w:t>,</w:t>
            </w:r>
            <w:r w:rsidRPr="00B11D57">
              <w:rPr>
                <w:bCs/>
                <w:sz w:val="22"/>
                <w:szCs w:val="22"/>
              </w:rPr>
              <w:t>8</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2336F9" w:rsidRPr="00B11D57" w:rsidRDefault="008469DF" w:rsidP="002336F9">
            <w:pPr>
              <w:jc w:val="center"/>
              <w:rPr>
                <w:bCs/>
                <w:sz w:val="22"/>
                <w:szCs w:val="22"/>
              </w:rPr>
            </w:pPr>
            <w:r w:rsidRPr="00B11D57">
              <w:rPr>
                <w:bCs/>
                <w:sz w:val="22"/>
                <w:szCs w:val="22"/>
              </w:rPr>
              <w:t>65,3</w:t>
            </w:r>
          </w:p>
        </w:tc>
      </w:tr>
      <w:tr w:rsidR="002336F9" w:rsidRPr="00B11D57" w:rsidTr="0037546D">
        <w:trPr>
          <w:trHeight w:val="444"/>
          <w:jc w:val="center"/>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2336F9" w:rsidRPr="00B11D57" w:rsidRDefault="002336F9" w:rsidP="002336F9">
            <w:pPr>
              <w:rPr>
                <w:b/>
                <w:color w:val="000000"/>
                <w:sz w:val="22"/>
                <w:szCs w:val="22"/>
              </w:rPr>
            </w:pPr>
            <w:r w:rsidRPr="00B11D57">
              <w:rPr>
                <w:b/>
                <w:color w:val="000000"/>
                <w:sz w:val="22"/>
                <w:szCs w:val="22"/>
              </w:rPr>
              <w:t>Расходы в рамках муниципальных программ</w:t>
            </w:r>
          </w:p>
        </w:tc>
        <w:tc>
          <w:tcPr>
            <w:tcW w:w="1843" w:type="dxa"/>
            <w:tcBorders>
              <w:top w:val="nil"/>
              <w:left w:val="nil"/>
              <w:bottom w:val="single" w:sz="4" w:space="0" w:color="auto"/>
              <w:right w:val="single" w:sz="4" w:space="0" w:color="auto"/>
            </w:tcBorders>
            <w:shd w:val="clear" w:color="auto" w:fill="auto"/>
            <w:vAlign w:val="center"/>
            <w:hideMark/>
          </w:tcPr>
          <w:p w:rsidR="002336F9" w:rsidRPr="00B11D57" w:rsidRDefault="00FC6F05" w:rsidP="00E31474">
            <w:pPr>
              <w:jc w:val="center"/>
              <w:rPr>
                <w:b/>
                <w:color w:val="000000"/>
                <w:sz w:val="22"/>
                <w:szCs w:val="22"/>
              </w:rPr>
            </w:pPr>
            <w:r w:rsidRPr="00B11D57">
              <w:rPr>
                <w:b/>
                <w:color w:val="000000"/>
                <w:sz w:val="22"/>
                <w:szCs w:val="22"/>
              </w:rPr>
              <w:t>2</w:t>
            </w:r>
            <w:r w:rsidR="00224051" w:rsidRPr="00B11D57">
              <w:rPr>
                <w:b/>
                <w:color w:val="000000"/>
                <w:sz w:val="22"/>
                <w:szCs w:val="22"/>
              </w:rPr>
              <w:t xml:space="preserve"> </w:t>
            </w:r>
            <w:r w:rsidR="00E31474" w:rsidRPr="00B11D57">
              <w:rPr>
                <w:b/>
                <w:color w:val="000000"/>
                <w:sz w:val="22"/>
                <w:szCs w:val="22"/>
              </w:rPr>
              <w:t>946</w:t>
            </w:r>
            <w:r w:rsidR="00224051" w:rsidRPr="00B11D57">
              <w:rPr>
                <w:b/>
                <w:color w:val="000000"/>
                <w:sz w:val="22"/>
                <w:szCs w:val="22"/>
              </w:rPr>
              <w:t xml:space="preserve"> </w:t>
            </w:r>
            <w:r w:rsidR="00E31474" w:rsidRPr="00B11D57">
              <w:rPr>
                <w:b/>
                <w:color w:val="000000"/>
                <w:sz w:val="22"/>
                <w:szCs w:val="22"/>
              </w:rPr>
              <w:t>142</w:t>
            </w:r>
            <w:r w:rsidRPr="00B11D57">
              <w:rPr>
                <w:b/>
                <w:color w:val="000000"/>
                <w:sz w:val="22"/>
                <w:szCs w:val="22"/>
              </w:rPr>
              <w:t>,7</w:t>
            </w:r>
          </w:p>
        </w:tc>
        <w:tc>
          <w:tcPr>
            <w:tcW w:w="1843" w:type="dxa"/>
            <w:tcBorders>
              <w:top w:val="nil"/>
              <w:left w:val="nil"/>
              <w:bottom w:val="single" w:sz="4" w:space="0" w:color="auto"/>
              <w:right w:val="single" w:sz="4" w:space="0" w:color="auto"/>
            </w:tcBorders>
            <w:shd w:val="clear" w:color="auto" w:fill="auto"/>
            <w:vAlign w:val="center"/>
            <w:hideMark/>
          </w:tcPr>
          <w:p w:rsidR="002336F9" w:rsidRPr="00B11D57" w:rsidRDefault="00DD4A9E" w:rsidP="008469DF">
            <w:pPr>
              <w:jc w:val="center"/>
              <w:rPr>
                <w:b/>
                <w:color w:val="000000"/>
                <w:sz w:val="22"/>
                <w:szCs w:val="22"/>
              </w:rPr>
            </w:pPr>
            <w:r w:rsidRPr="00B11D57">
              <w:rPr>
                <w:b/>
                <w:color w:val="000000"/>
                <w:sz w:val="22"/>
                <w:szCs w:val="22"/>
              </w:rPr>
              <w:t>3 </w:t>
            </w:r>
            <w:r w:rsidR="008469DF" w:rsidRPr="00B11D57">
              <w:rPr>
                <w:b/>
                <w:color w:val="000000"/>
                <w:sz w:val="22"/>
                <w:szCs w:val="22"/>
              </w:rPr>
              <w:t>432</w:t>
            </w:r>
            <w:r w:rsidRPr="00B11D57">
              <w:rPr>
                <w:b/>
                <w:color w:val="000000"/>
                <w:sz w:val="22"/>
                <w:szCs w:val="22"/>
              </w:rPr>
              <w:t> </w:t>
            </w:r>
            <w:r w:rsidR="008469DF" w:rsidRPr="00B11D57">
              <w:rPr>
                <w:b/>
                <w:color w:val="000000"/>
                <w:sz w:val="22"/>
                <w:szCs w:val="22"/>
              </w:rPr>
              <w:t>881</w:t>
            </w:r>
            <w:r w:rsidRPr="00B11D57">
              <w:rPr>
                <w:b/>
                <w:color w:val="000000"/>
                <w:sz w:val="22"/>
                <w:szCs w:val="22"/>
              </w:rPr>
              <w:t>,</w:t>
            </w:r>
            <w:r w:rsidR="008469DF" w:rsidRPr="00B11D57">
              <w:rPr>
                <w:b/>
                <w:color w:val="000000"/>
                <w:sz w:val="22"/>
                <w:szCs w:val="22"/>
              </w:rPr>
              <w:t>5</w:t>
            </w:r>
          </w:p>
        </w:tc>
        <w:tc>
          <w:tcPr>
            <w:tcW w:w="1275" w:type="dxa"/>
            <w:tcBorders>
              <w:top w:val="nil"/>
              <w:left w:val="nil"/>
              <w:bottom w:val="single" w:sz="4" w:space="0" w:color="auto"/>
              <w:right w:val="single" w:sz="4" w:space="0" w:color="auto"/>
            </w:tcBorders>
            <w:vAlign w:val="center"/>
          </w:tcPr>
          <w:p w:rsidR="002336F9" w:rsidRPr="00B11D57" w:rsidRDefault="008469DF" w:rsidP="008469DF">
            <w:pPr>
              <w:jc w:val="center"/>
              <w:rPr>
                <w:b/>
                <w:color w:val="000000"/>
                <w:sz w:val="22"/>
                <w:szCs w:val="22"/>
              </w:rPr>
            </w:pPr>
            <w:r w:rsidRPr="00B11D57">
              <w:rPr>
                <w:b/>
                <w:color w:val="000000"/>
                <w:sz w:val="22"/>
                <w:szCs w:val="22"/>
              </w:rPr>
              <w:t>2</w:t>
            </w:r>
            <w:r w:rsidR="008B52E4" w:rsidRPr="00B11D57">
              <w:rPr>
                <w:b/>
                <w:color w:val="000000"/>
                <w:sz w:val="22"/>
                <w:szCs w:val="22"/>
              </w:rPr>
              <w:t xml:space="preserve"> </w:t>
            </w:r>
            <w:r w:rsidRPr="00B11D57">
              <w:rPr>
                <w:b/>
                <w:color w:val="000000"/>
                <w:sz w:val="22"/>
                <w:szCs w:val="22"/>
              </w:rPr>
              <w:t>240</w:t>
            </w:r>
            <w:r w:rsidR="008B52E4" w:rsidRPr="00B11D57">
              <w:rPr>
                <w:b/>
                <w:color w:val="000000"/>
                <w:sz w:val="22"/>
                <w:szCs w:val="22"/>
              </w:rPr>
              <w:t> 6</w:t>
            </w:r>
            <w:r w:rsidRPr="00B11D57">
              <w:rPr>
                <w:b/>
                <w:color w:val="000000"/>
                <w:sz w:val="22"/>
                <w:szCs w:val="22"/>
              </w:rPr>
              <w:t>9</w:t>
            </w:r>
            <w:r w:rsidR="008B52E4" w:rsidRPr="00B11D57">
              <w:rPr>
                <w:b/>
                <w:color w:val="000000"/>
                <w:sz w:val="22"/>
                <w:szCs w:val="22"/>
              </w:rPr>
              <w:t>5,</w:t>
            </w:r>
            <w:r w:rsidRPr="00B11D57">
              <w:rPr>
                <w:b/>
                <w:color w:val="000000"/>
                <w:sz w:val="22"/>
                <w:szCs w:val="22"/>
              </w:rPr>
              <w:t>8</w:t>
            </w:r>
          </w:p>
        </w:tc>
        <w:tc>
          <w:tcPr>
            <w:tcW w:w="1276" w:type="dxa"/>
            <w:tcBorders>
              <w:top w:val="nil"/>
              <w:left w:val="nil"/>
              <w:bottom w:val="single" w:sz="4" w:space="0" w:color="auto"/>
              <w:right w:val="single" w:sz="4" w:space="0" w:color="auto"/>
            </w:tcBorders>
            <w:vAlign w:val="center"/>
          </w:tcPr>
          <w:p w:rsidR="002336F9" w:rsidRPr="00B11D57" w:rsidRDefault="008469DF" w:rsidP="002336F9">
            <w:pPr>
              <w:jc w:val="center"/>
              <w:rPr>
                <w:b/>
                <w:color w:val="000000"/>
                <w:sz w:val="22"/>
                <w:szCs w:val="22"/>
              </w:rPr>
            </w:pPr>
            <w:r w:rsidRPr="00B11D57">
              <w:rPr>
                <w:b/>
                <w:color w:val="000000"/>
                <w:sz w:val="22"/>
                <w:szCs w:val="22"/>
              </w:rPr>
              <w:t>65,3</w:t>
            </w:r>
          </w:p>
        </w:tc>
      </w:tr>
      <w:tr w:rsidR="002336F9" w:rsidRPr="00B11D57" w:rsidTr="0037546D">
        <w:trPr>
          <w:trHeight w:val="324"/>
          <w:jc w:val="center"/>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6F9" w:rsidRPr="00B11D57" w:rsidRDefault="002336F9" w:rsidP="002336F9">
            <w:pPr>
              <w:rPr>
                <w:bCs/>
                <w:i/>
                <w:iCs/>
                <w:color w:val="000000"/>
                <w:sz w:val="22"/>
                <w:szCs w:val="22"/>
              </w:rPr>
            </w:pPr>
            <w:r w:rsidRPr="00B11D57">
              <w:rPr>
                <w:bCs/>
                <w:i/>
                <w:iCs/>
                <w:color w:val="000000"/>
                <w:sz w:val="22"/>
                <w:szCs w:val="22"/>
              </w:rPr>
              <w:t>Доля расходов, формируемых в рамках муниципальных программ, в общем объеме расходов,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336F9" w:rsidRPr="00B11D57" w:rsidRDefault="00D84523" w:rsidP="00FC6F05">
            <w:pPr>
              <w:jc w:val="center"/>
              <w:rPr>
                <w:bCs/>
                <w:i/>
                <w:iCs/>
                <w:color w:val="000000"/>
                <w:sz w:val="22"/>
                <w:szCs w:val="22"/>
              </w:rPr>
            </w:pPr>
            <w:r w:rsidRPr="00B11D57">
              <w:rPr>
                <w:bCs/>
                <w:i/>
                <w:iCs/>
                <w:color w:val="000000"/>
                <w:sz w:val="22"/>
                <w:szCs w:val="22"/>
              </w:rPr>
              <w:t>99,</w:t>
            </w:r>
            <w:r w:rsidR="00FC6F05" w:rsidRPr="00B11D57">
              <w:rPr>
                <w:bCs/>
                <w:i/>
                <w:iCs/>
                <w:color w:val="000000"/>
                <w:sz w:val="22"/>
                <w:szCs w:val="22"/>
              </w:rPr>
              <w:t>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336F9" w:rsidRPr="00B11D57" w:rsidRDefault="002336F9" w:rsidP="00396FF8">
            <w:pPr>
              <w:jc w:val="center"/>
              <w:rPr>
                <w:bCs/>
                <w:i/>
                <w:iCs/>
                <w:color w:val="000000"/>
                <w:sz w:val="22"/>
                <w:szCs w:val="22"/>
              </w:rPr>
            </w:pPr>
            <w:r w:rsidRPr="00B11D57">
              <w:rPr>
                <w:bCs/>
                <w:i/>
                <w:iCs/>
                <w:color w:val="000000"/>
                <w:sz w:val="22"/>
                <w:szCs w:val="22"/>
              </w:rPr>
              <w:t>99,</w:t>
            </w:r>
            <w:r w:rsidR="00396FF8" w:rsidRPr="00B11D57">
              <w:rPr>
                <w:bCs/>
                <w:i/>
                <w:iCs/>
                <w:color w:val="000000"/>
                <w:sz w:val="22"/>
                <w:szCs w:val="22"/>
              </w:rPr>
              <w:t>2</w:t>
            </w:r>
          </w:p>
        </w:tc>
        <w:tc>
          <w:tcPr>
            <w:tcW w:w="1275" w:type="dxa"/>
            <w:tcBorders>
              <w:top w:val="single" w:sz="4" w:space="0" w:color="auto"/>
              <w:left w:val="nil"/>
              <w:bottom w:val="single" w:sz="4" w:space="0" w:color="auto"/>
              <w:right w:val="single" w:sz="4" w:space="0" w:color="auto"/>
            </w:tcBorders>
            <w:vAlign w:val="center"/>
          </w:tcPr>
          <w:p w:rsidR="002336F9" w:rsidRPr="00B11D57" w:rsidRDefault="002336F9" w:rsidP="008B52E4">
            <w:pPr>
              <w:jc w:val="center"/>
              <w:rPr>
                <w:bCs/>
                <w:i/>
                <w:iCs/>
                <w:color w:val="000000"/>
                <w:sz w:val="22"/>
                <w:szCs w:val="22"/>
              </w:rPr>
            </w:pPr>
            <w:r w:rsidRPr="00B11D57">
              <w:rPr>
                <w:bCs/>
                <w:i/>
                <w:iCs/>
                <w:color w:val="000000"/>
                <w:sz w:val="22"/>
                <w:szCs w:val="22"/>
              </w:rPr>
              <w:t>9</w:t>
            </w:r>
            <w:r w:rsidR="008B52E4" w:rsidRPr="00B11D57">
              <w:rPr>
                <w:bCs/>
                <w:i/>
                <w:iCs/>
                <w:color w:val="000000"/>
                <w:sz w:val="22"/>
                <w:szCs w:val="22"/>
              </w:rPr>
              <w:t>9,2</w:t>
            </w:r>
          </w:p>
        </w:tc>
        <w:tc>
          <w:tcPr>
            <w:tcW w:w="1276" w:type="dxa"/>
            <w:tcBorders>
              <w:top w:val="single" w:sz="4" w:space="0" w:color="auto"/>
              <w:left w:val="nil"/>
              <w:bottom w:val="single" w:sz="4" w:space="0" w:color="auto"/>
              <w:right w:val="single" w:sz="4" w:space="0" w:color="auto"/>
            </w:tcBorders>
            <w:vAlign w:val="center"/>
          </w:tcPr>
          <w:p w:rsidR="002336F9" w:rsidRPr="00B11D57" w:rsidRDefault="002336F9" w:rsidP="002336F9">
            <w:pPr>
              <w:jc w:val="center"/>
              <w:rPr>
                <w:bCs/>
                <w:i/>
                <w:iCs/>
                <w:color w:val="000000"/>
                <w:sz w:val="22"/>
                <w:szCs w:val="22"/>
              </w:rPr>
            </w:pPr>
            <w:r w:rsidRPr="00B11D57">
              <w:rPr>
                <w:bCs/>
                <w:i/>
                <w:iCs/>
                <w:color w:val="000000"/>
                <w:sz w:val="22"/>
                <w:szCs w:val="22"/>
              </w:rPr>
              <w:t>-</w:t>
            </w:r>
          </w:p>
        </w:tc>
      </w:tr>
      <w:tr w:rsidR="00D84523" w:rsidRPr="00B11D57" w:rsidTr="0037546D">
        <w:trPr>
          <w:trHeight w:val="324"/>
          <w:jc w:val="center"/>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523" w:rsidRPr="00B11D57" w:rsidRDefault="00D84523" w:rsidP="00BF5540">
            <w:pPr>
              <w:rPr>
                <w:b/>
                <w:color w:val="000000"/>
              </w:rPr>
            </w:pPr>
            <w:r w:rsidRPr="00B11D57">
              <w:rPr>
                <w:b/>
                <w:color w:val="000000"/>
              </w:rPr>
              <w:t>Расходы по не программным направлениям деятельности</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4523" w:rsidRPr="00B11D57" w:rsidRDefault="00D84523" w:rsidP="00E31474">
            <w:pPr>
              <w:jc w:val="center"/>
              <w:rPr>
                <w:color w:val="000000"/>
                <w:sz w:val="22"/>
                <w:szCs w:val="22"/>
              </w:rPr>
            </w:pPr>
            <w:r w:rsidRPr="00B11D57">
              <w:rPr>
                <w:color w:val="000000"/>
                <w:sz w:val="22"/>
                <w:szCs w:val="22"/>
              </w:rPr>
              <w:t>2</w:t>
            </w:r>
            <w:r w:rsidR="00E31474" w:rsidRPr="00B11D57">
              <w:rPr>
                <w:color w:val="000000"/>
                <w:sz w:val="22"/>
                <w:szCs w:val="22"/>
              </w:rPr>
              <w:t>4</w:t>
            </w:r>
            <w:r w:rsidR="00FC6F05" w:rsidRPr="00B11D57">
              <w:rPr>
                <w:color w:val="000000"/>
                <w:sz w:val="22"/>
                <w:szCs w:val="22"/>
              </w:rPr>
              <w:t> </w:t>
            </w:r>
            <w:r w:rsidR="00E31474" w:rsidRPr="00B11D57">
              <w:rPr>
                <w:color w:val="000000"/>
                <w:sz w:val="22"/>
                <w:szCs w:val="22"/>
              </w:rPr>
              <w:t>852</w:t>
            </w:r>
            <w:r w:rsidR="00FC6F05" w:rsidRPr="00B11D57">
              <w:rPr>
                <w:color w:val="000000"/>
                <w:sz w:val="22"/>
                <w:szCs w:val="22"/>
              </w:rPr>
              <w:t>,</w:t>
            </w:r>
            <w:r w:rsidR="00E31474" w:rsidRPr="00B11D57">
              <w:rPr>
                <w:color w:val="000000"/>
                <w:sz w:val="22"/>
                <w:szCs w:val="22"/>
              </w:rPr>
              <w:t>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4523" w:rsidRPr="00B11D57" w:rsidRDefault="00FC6F05" w:rsidP="008469DF">
            <w:pPr>
              <w:jc w:val="center"/>
              <w:rPr>
                <w:color w:val="000000"/>
                <w:sz w:val="22"/>
                <w:szCs w:val="22"/>
              </w:rPr>
            </w:pPr>
            <w:r w:rsidRPr="00B11D57">
              <w:rPr>
                <w:color w:val="000000"/>
                <w:sz w:val="22"/>
                <w:szCs w:val="22"/>
              </w:rPr>
              <w:t>2</w:t>
            </w:r>
            <w:r w:rsidR="008B52E4" w:rsidRPr="00B11D57">
              <w:rPr>
                <w:color w:val="000000"/>
                <w:sz w:val="22"/>
                <w:szCs w:val="22"/>
              </w:rPr>
              <w:t>7 </w:t>
            </w:r>
            <w:r w:rsidR="008469DF" w:rsidRPr="00B11D57">
              <w:rPr>
                <w:color w:val="000000"/>
                <w:sz w:val="22"/>
                <w:szCs w:val="22"/>
              </w:rPr>
              <w:t>639</w:t>
            </w:r>
            <w:r w:rsidR="008B52E4" w:rsidRPr="00B11D57">
              <w:rPr>
                <w:color w:val="000000"/>
                <w:sz w:val="22"/>
                <w:szCs w:val="22"/>
              </w:rPr>
              <w:t>,</w:t>
            </w:r>
            <w:r w:rsidR="008469DF" w:rsidRPr="00B11D57">
              <w:rPr>
                <w:color w:val="000000"/>
                <w:sz w:val="22"/>
                <w:szCs w:val="22"/>
              </w:rPr>
              <w:t>8</w:t>
            </w:r>
          </w:p>
        </w:tc>
        <w:tc>
          <w:tcPr>
            <w:tcW w:w="1275" w:type="dxa"/>
            <w:tcBorders>
              <w:top w:val="single" w:sz="4" w:space="0" w:color="auto"/>
              <w:left w:val="nil"/>
              <w:bottom w:val="single" w:sz="4" w:space="0" w:color="auto"/>
              <w:right w:val="single" w:sz="4" w:space="0" w:color="auto"/>
            </w:tcBorders>
            <w:vAlign w:val="center"/>
          </w:tcPr>
          <w:p w:rsidR="00D84523" w:rsidRPr="00B11D57" w:rsidRDefault="008B52E4" w:rsidP="008469DF">
            <w:pPr>
              <w:jc w:val="center"/>
              <w:rPr>
                <w:color w:val="000000"/>
                <w:sz w:val="22"/>
                <w:szCs w:val="22"/>
              </w:rPr>
            </w:pPr>
            <w:r w:rsidRPr="00B11D57">
              <w:rPr>
                <w:color w:val="000000"/>
                <w:sz w:val="22"/>
                <w:szCs w:val="22"/>
              </w:rPr>
              <w:t>1</w:t>
            </w:r>
            <w:r w:rsidR="008469DF" w:rsidRPr="00B11D57">
              <w:rPr>
                <w:color w:val="000000"/>
                <w:sz w:val="22"/>
                <w:szCs w:val="22"/>
              </w:rPr>
              <w:t>8 759,0</w:t>
            </w:r>
          </w:p>
        </w:tc>
        <w:tc>
          <w:tcPr>
            <w:tcW w:w="1276" w:type="dxa"/>
            <w:tcBorders>
              <w:top w:val="single" w:sz="4" w:space="0" w:color="auto"/>
              <w:left w:val="nil"/>
              <w:bottom w:val="single" w:sz="4" w:space="0" w:color="auto"/>
              <w:right w:val="single" w:sz="4" w:space="0" w:color="auto"/>
            </w:tcBorders>
            <w:vAlign w:val="center"/>
          </w:tcPr>
          <w:p w:rsidR="00D84523" w:rsidRPr="00B11D57" w:rsidRDefault="008469DF" w:rsidP="00E31474">
            <w:pPr>
              <w:jc w:val="center"/>
              <w:rPr>
                <w:bCs/>
                <w:i/>
                <w:iCs/>
                <w:color w:val="000000"/>
                <w:sz w:val="22"/>
                <w:szCs w:val="22"/>
              </w:rPr>
            </w:pPr>
            <w:r w:rsidRPr="00B11D57">
              <w:rPr>
                <w:bCs/>
                <w:i/>
                <w:iCs/>
                <w:color w:val="000000"/>
                <w:sz w:val="22"/>
                <w:szCs w:val="22"/>
              </w:rPr>
              <w:t>67,9</w:t>
            </w:r>
          </w:p>
        </w:tc>
      </w:tr>
      <w:tr w:rsidR="00D84523" w:rsidRPr="00B11D57" w:rsidTr="0037546D">
        <w:trPr>
          <w:trHeight w:val="324"/>
          <w:jc w:val="center"/>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523" w:rsidRPr="00B11D57" w:rsidRDefault="00D84523" w:rsidP="00BF5540">
            <w:pPr>
              <w:rPr>
                <w:bCs/>
                <w:i/>
                <w:iCs/>
                <w:color w:val="000000"/>
              </w:rPr>
            </w:pPr>
            <w:r w:rsidRPr="00B11D57">
              <w:rPr>
                <w:bCs/>
                <w:i/>
                <w:iCs/>
                <w:color w:val="000000"/>
              </w:rPr>
              <w:t>Доля расходов по не программным направлениям деятельности в общем объеме расходов,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4523" w:rsidRPr="00B11D57" w:rsidRDefault="00D84523" w:rsidP="00FC6F05">
            <w:pPr>
              <w:jc w:val="center"/>
              <w:rPr>
                <w:bCs/>
                <w:i/>
                <w:iCs/>
                <w:color w:val="000000"/>
              </w:rPr>
            </w:pPr>
            <w:r w:rsidRPr="00B11D57">
              <w:rPr>
                <w:bCs/>
                <w:i/>
                <w:iCs/>
                <w:color w:val="000000"/>
              </w:rPr>
              <w:t>0,</w:t>
            </w:r>
            <w:r w:rsidR="00FC6F05" w:rsidRPr="00B11D57">
              <w:rPr>
                <w:bCs/>
                <w:i/>
                <w:iCs/>
                <w:color w:val="000000"/>
              </w:rPr>
              <w:t>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4523" w:rsidRPr="00B11D57" w:rsidRDefault="00D84523" w:rsidP="00396FF8">
            <w:pPr>
              <w:jc w:val="center"/>
              <w:rPr>
                <w:bCs/>
                <w:i/>
                <w:iCs/>
                <w:color w:val="000000"/>
              </w:rPr>
            </w:pPr>
            <w:r w:rsidRPr="00B11D57">
              <w:rPr>
                <w:bCs/>
                <w:i/>
                <w:iCs/>
                <w:color w:val="000000"/>
              </w:rPr>
              <w:t>0,</w:t>
            </w:r>
            <w:r w:rsidR="00396FF8" w:rsidRPr="00B11D57">
              <w:rPr>
                <w:bCs/>
                <w:i/>
                <w:iCs/>
                <w:color w:val="000000"/>
              </w:rPr>
              <w:t>8</w:t>
            </w:r>
          </w:p>
        </w:tc>
        <w:tc>
          <w:tcPr>
            <w:tcW w:w="1275" w:type="dxa"/>
            <w:tcBorders>
              <w:top w:val="single" w:sz="4" w:space="0" w:color="auto"/>
              <w:left w:val="nil"/>
              <w:bottom w:val="single" w:sz="4" w:space="0" w:color="auto"/>
              <w:right w:val="single" w:sz="4" w:space="0" w:color="auto"/>
            </w:tcBorders>
            <w:vAlign w:val="center"/>
          </w:tcPr>
          <w:p w:rsidR="00D84523" w:rsidRPr="00B11D57" w:rsidRDefault="008B52E4" w:rsidP="00D84523">
            <w:pPr>
              <w:jc w:val="center"/>
              <w:rPr>
                <w:bCs/>
                <w:i/>
                <w:iCs/>
                <w:color w:val="000000"/>
              </w:rPr>
            </w:pPr>
            <w:r w:rsidRPr="00B11D57">
              <w:rPr>
                <w:bCs/>
                <w:i/>
                <w:iCs/>
                <w:color w:val="000000"/>
              </w:rPr>
              <w:t>0,8</w:t>
            </w:r>
          </w:p>
        </w:tc>
        <w:tc>
          <w:tcPr>
            <w:tcW w:w="1276" w:type="dxa"/>
            <w:tcBorders>
              <w:top w:val="single" w:sz="4" w:space="0" w:color="auto"/>
              <w:left w:val="nil"/>
              <w:bottom w:val="single" w:sz="4" w:space="0" w:color="auto"/>
              <w:right w:val="single" w:sz="4" w:space="0" w:color="auto"/>
            </w:tcBorders>
            <w:vAlign w:val="center"/>
          </w:tcPr>
          <w:p w:rsidR="00D84523" w:rsidRPr="00B11D57" w:rsidRDefault="00D84523" w:rsidP="002336F9">
            <w:pPr>
              <w:jc w:val="center"/>
              <w:rPr>
                <w:bCs/>
                <w:i/>
                <w:iCs/>
                <w:color w:val="000000"/>
                <w:sz w:val="22"/>
                <w:szCs w:val="22"/>
              </w:rPr>
            </w:pPr>
            <w:r w:rsidRPr="00B11D57">
              <w:rPr>
                <w:bCs/>
                <w:i/>
                <w:iCs/>
                <w:color w:val="000000"/>
                <w:sz w:val="22"/>
                <w:szCs w:val="22"/>
              </w:rPr>
              <w:t>-</w:t>
            </w:r>
          </w:p>
        </w:tc>
      </w:tr>
    </w:tbl>
    <w:p w:rsidR="00D84523" w:rsidRPr="00B11D57" w:rsidRDefault="00D84523" w:rsidP="00D84523">
      <w:pPr>
        <w:tabs>
          <w:tab w:val="left" w:pos="885"/>
        </w:tabs>
        <w:spacing w:line="276" w:lineRule="auto"/>
        <w:jc w:val="both"/>
        <w:rPr>
          <w:sz w:val="24"/>
          <w:szCs w:val="24"/>
        </w:rPr>
      </w:pPr>
    </w:p>
    <w:p w:rsidR="0057207B" w:rsidRPr="00B11D57" w:rsidRDefault="00D84523" w:rsidP="00D91A17">
      <w:pPr>
        <w:tabs>
          <w:tab w:val="left" w:pos="885"/>
        </w:tabs>
        <w:ind w:firstLine="709"/>
        <w:jc w:val="both"/>
        <w:rPr>
          <w:sz w:val="24"/>
          <w:szCs w:val="24"/>
        </w:rPr>
      </w:pPr>
      <w:r w:rsidRPr="00B11D57">
        <w:rPr>
          <w:sz w:val="24"/>
          <w:szCs w:val="24"/>
        </w:rPr>
        <w:t xml:space="preserve">Ежемесячно проводится анализ исполнения муниципальных программ, осуществляется </w:t>
      </w:r>
      <w:proofErr w:type="gramStart"/>
      <w:r w:rsidRPr="00B11D57">
        <w:rPr>
          <w:sz w:val="24"/>
          <w:szCs w:val="24"/>
        </w:rPr>
        <w:t>контроль за</w:t>
      </w:r>
      <w:proofErr w:type="gramEnd"/>
      <w:r w:rsidRPr="00B11D57">
        <w:rPr>
          <w:sz w:val="24"/>
          <w:szCs w:val="24"/>
        </w:rPr>
        <w:t xml:space="preserve"> соответствием их объема и источников финансирования в соответствии с принятыми муниципальными правовыми актами, согласно параметрам бюджета города на 201</w:t>
      </w:r>
      <w:r w:rsidR="00D91A17" w:rsidRPr="00B11D57">
        <w:rPr>
          <w:sz w:val="24"/>
          <w:szCs w:val="24"/>
        </w:rPr>
        <w:t>9</w:t>
      </w:r>
      <w:r w:rsidRPr="00B11D57">
        <w:rPr>
          <w:sz w:val="24"/>
          <w:szCs w:val="24"/>
        </w:rPr>
        <w:t xml:space="preserve"> год. Осуществляется контроль по исполнению муниципальных программ в соответствии с сетевыми графиками.</w:t>
      </w:r>
      <w:r w:rsidR="0057207B" w:rsidRPr="00B11D57">
        <w:rPr>
          <w:sz w:val="24"/>
          <w:szCs w:val="24"/>
        </w:rPr>
        <w:t xml:space="preserve"> </w:t>
      </w:r>
    </w:p>
    <w:p w:rsidR="00B11D57" w:rsidRDefault="003E618C" w:rsidP="00D91A17">
      <w:pPr>
        <w:autoSpaceDE w:val="0"/>
        <w:autoSpaceDN w:val="0"/>
        <w:adjustRightInd w:val="0"/>
        <w:ind w:firstLine="709"/>
        <w:jc w:val="both"/>
        <w:rPr>
          <w:sz w:val="24"/>
          <w:szCs w:val="24"/>
        </w:rPr>
      </w:pPr>
      <w:r w:rsidRPr="00B11D57">
        <w:rPr>
          <w:sz w:val="24"/>
          <w:szCs w:val="24"/>
        </w:rPr>
        <w:t xml:space="preserve">По исполнению бюджета городского округа за </w:t>
      </w:r>
      <w:r w:rsidR="008469DF" w:rsidRPr="00B11D57">
        <w:rPr>
          <w:sz w:val="24"/>
          <w:szCs w:val="24"/>
        </w:rPr>
        <w:t>9 месяцев</w:t>
      </w:r>
      <w:r w:rsidR="001501FA" w:rsidRPr="00B11D57">
        <w:rPr>
          <w:sz w:val="24"/>
          <w:szCs w:val="24"/>
        </w:rPr>
        <w:t xml:space="preserve"> </w:t>
      </w:r>
      <w:r w:rsidRPr="00B11D57">
        <w:rPr>
          <w:sz w:val="24"/>
          <w:szCs w:val="24"/>
        </w:rPr>
        <w:t>201</w:t>
      </w:r>
      <w:r w:rsidR="001501FA" w:rsidRPr="00B11D57">
        <w:rPr>
          <w:sz w:val="24"/>
          <w:szCs w:val="24"/>
        </w:rPr>
        <w:t>9</w:t>
      </w:r>
      <w:r w:rsidRPr="00B11D57">
        <w:rPr>
          <w:sz w:val="24"/>
          <w:szCs w:val="24"/>
        </w:rPr>
        <w:t xml:space="preserve"> год</w:t>
      </w:r>
      <w:r w:rsidR="001501FA" w:rsidRPr="00B11D57">
        <w:rPr>
          <w:sz w:val="24"/>
          <w:szCs w:val="24"/>
        </w:rPr>
        <w:t>а</w:t>
      </w:r>
      <w:r w:rsidRPr="00B11D57">
        <w:rPr>
          <w:sz w:val="24"/>
          <w:szCs w:val="24"/>
        </w:rPr>
        <w:t xml:space="preserve"> в сравнении с исполнением за </w:t>
      </w:r>
      <w:r w:rsidR="008469DF" w:rsidRPr="00B11D57">
        <w:rPr>
          <w:sz w:val="24"/>
          <w:szCs w:val="24"/>
        </w:rPr>
        <w:t>9 месяцев</w:t>
      </w:r>
      <w:r w:rsidR="001501FA" w:rsidRPr="00B11D57">
        <w:rPr>
          <w:sz w:val="24"/>
          <w:szCs w:val="24"/>
        </w:rPr>
        <w:t xml:space="preserve"> </w:t>
      </w:r>
      <w:r w:rsidRPr="00B11D57">
        <w:rPr>
          <w:sz w:val="24"/>
          <w:szCs w:val="24"/>
        </w:rPr>
        <w:t>201</w:t>
      </w:r>
      <w:r w:rsidR="001501FA" w:rsidRPr="00B11D57">
        <w:rPr>
          <w:sz w:val="24"/>
          <w:szCs w:val="24"/>
        </w:rPr>
        <w:t>8</w:t>
      </w:r>
      <w:r w:rsidRPr="00B11D57">
        <w:rPr>
          <w:sz w:val="24"/>
          <w:szCs w:val="24"/>
        </w:rPr>
        <w:t xml:space="preserve"> год</w:t>
      </w:r>
      <w:r w:rsidR="001501FA" w:rsidRPr="00B11D57">
        <w:rPr>
          <w:sz w:val="24"/>
          <w:szCs w:val="24"/>
        </w:rPr>
        <w:t>а</w:t>
      </w:r>
      <w:r w:rsidR="00031804" w:rsidRPr="00B11D57">
        <w:rPr>
          <w:sz w:val="24"/>
          <w:szCs w:val="24"/>
        </w:rPr>
        <w:t xml:space="preserve"> </w:t>
      </w:r>
      <w:r w:rsidRPr="00B11D57">
        <w:rPr>
          <w:sz w:val="24"/>
          <w:szCs w:val="24"/>
        </w:rPr>
        <w:t xml:space="preserve">в целом произошло </w:t>
      </w:r>
      <w:r w:rsidR="00031804" w:rsidRPr="00B11D57">
        <w:rPr>
          <w:sz w:val="24"/>
          <w:szCs w:val="24"/>
        </w:rPr>
        <w:t>у</w:t>
      </w:r>
      <w:r w:rsidR="00470CD7" w:rsidRPr="00B11D57">
        <w:rPr>
          <w:sz w:val="24"/>
          <w:szCs w:val="24"/>
        </w:rPr>
        <w:t>величение</w:t>
      </w:r>
      <w:r w:rsidRPr="00B11D57">
        <w:rPr>
          <w:sz w:val="24"/>
          <w:szCs w:val="24"/>
        </w:rPr>
        <w:t xml:space="preserve"> общего объема расходов бюджета на </w:t>
      </w:r>
      <w:r w:rsidR="009B3DF7" w:rsidRPr="00B11D57">
        <w:rPr>
          <w:sz w:val="24"/>
          <w:szCs w:val="24"/>
        </w:rPr>
        <w:t>4,1</w:t>
      </w:r>
      <w:r w:rsidR="00B11D57">
        <w:rPr>
          <w:sz w:val="24"/>
          <w:szCs w:val="24"/>
        </w:rPr>
        <w:t>%.</w:t>
      </w:r>
    </w:p>
    <w:p w:rsidR="003E618C" w:rsidRDefault="003E618C" w:rsidP="00D91A17">
      <w:pPr>
        <w:autoSpaceDE w:val="0"/>
        <w:autoSpaceDN w:val="0"/>
        <w:adjustRightInd w:val="0"/>
        <w:ind w:firstLine="709"/>
        <w:jc w:val="both"/>
        <w:rPr>
          <w:sz w:val="24"/>
          <w:szCs w:val="24"/>
        </w:rPr>
      </w:pPr>
      <w:r w:rsidRPr="00B11D57">
        <w:rPr>
          <w:sz w:val="24"/>
          <w:szCs w:val="24"/>
        </w:rPr>
        <w:t xml:space="preserve"> </w:t>
      </w:r>
    </w:p>
    <w:p w:rsidR="00B11D57" w:rsidRPr="00B11D57" w:rsidRDefault="00B11D57" w:rsidP="00B11D57">
      <w:pPr>
        <w:autoSpaceDE w:val="0"/>
        <w:autoSpaceDN w:val="0"/>
        <w:adjustRightInd w:val="0"/>
        <w:jc w:val="center"/>
        <w:rPr>
          <w:b/>
          <w:sz w:val="24"/>
          <w:szCs w:val="24"/>
        </w:rPr>
      </w:pPr>
      <w:r w:rsidRPr="00B11D57">
        <w:rPr>
          <w:b/>
          <w:sz w:val="24"/>
          <w:szCs w:val="24"/>
        </w:rPr>
        <w:t>Исполнение бюджета городского округа город Урай</w:t>
      </w:r>
    </w:p>
    <w:p w:rsidR="003E618C" w:rsidRPr="00B11D57" w:rsidRDefault="003E618C" w:rsidP="00D91A17">
      <w:pPr>
        <w:pStyle w:val="a5"/>
        <w:jc w:val="both"/>
        <w:rPr>
          <w:b w:val="0"/>
          <w:szCs w:val="24"/>
        </w:rPr>
      </w:pPr>
      <w:r w:rsidRPr="00B11D57">
        <w:rPr>
          <w:b w:val="0"/>
          <w:szCs w:val="24"/>
        </w:rPr>
        <w:t xml:space="preserve">                                                                                                                                              </w:t>
      </w:r>
      <w:r w:rsidRPr="00B11D57">
        <w:rPr>
          <w:b w:val="0"/>
          <w:sz w:val="22"/>
          <w:szCs w:val="22"/>
        </w:rPr>
        <w:t>таблица 3</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544"/>
        <w:gridCol w:w="1842"/>
        <w:gridCol w:w="1985"/>
        <w:gridCol w:w="1417"/>
      </w:tblGrid>
      <w:tr w:rsidR="003E618C" w:rsidRPr="00B11D57" w:rsidTr="00816D7A">
        <w:trPr>
          <w:trHeight w:val="782"/>
        </w:trPr>
        <w:tc>
          <w:tcPr>
            <w:tcW w:w="709" w:type="dxa"/>
            <w:noWrap/>
            <w:vAlign w:val="center"/>
          </w:tcPr>
          <w:p w:rsidR="00816D7A" w:rsidRDefault="001501FA" w:rsidP="00816D7A">
            <w:pPr>
              <w:jc w:val="center"/>
              <w:rPr>
                <w:sz w:val="22"/>
                <w:szCs w:val="22"/>
              </w:rPr>
            </w:pPr>
            <w:r w:rsidRPr="00B11D57">
              <w:rPr>
                <w:sz w:val="22"/>
                <w:szCs w:val="22"/>
              </w:rPr>
              <w:t>№</w:t>
            </w:r>
          </w:p>
          <w:p w:rsidR="003E618C" w:rsidRPr="00B11D57" w:rsidRDefault="001501FA" w:rsidP="00816D7A">
            <w:pPr>
              <w:jc w:val="center"/>
              <w:rPr>
                <w:sz w:val="22"/>
                <w:szCs w:val="22"/>
              </w:rPr>
            </w:pPr>
            <w:proofErr w:type="spellStart"/>
            <w:proofErr w:type="gramStart"/>
            <w:r w:rsidRPr="00B11D57">
              <w:rPr>
                <w:sz w:val="22"/>
                <w:szCs w:val="22"/>
              </w:rPr>
              <w:t>п</w:t>
            </w:r>
            <w:proofErr w:type="spellEnd"/>
            <w:proofErr w:type="gramEnd"/>
            <w:r w:rsidRPr="00B11D57">
              <w:rPr>
                <w:sz w:val="22"/>
                <w:szCs w:val="22"/>
              </w:rPr>
              <w:t>/</w:t>
            </w:r>
            <w:proofErr w:type="spellStart"/>
            <w:r w:rsidRPr="00B11D57">
              <w:rPr>
                <w:sz w:val="22"/>
                <w:szCs w:val="22"/>
              </w:rPr>
              <w:t>п</w:t>
            </w:r>
            <w:proofErr w:type="spellEnd"/>
          </w:p>
        </w:tc>
        <w:tc>
          <w:tcPr>
            <w:tcW w:w="3544" w:type="dxa"/>
            <w:vAlign w:val="center"/>
          </w:tcPr>
          <w:p w:rsidR="003E618C" w:rsidRPr="00B11D57" w:rsidRDefault="00816D7A" w:rsidP="00816D7A">
            <w:pPr>
              <w:jc w:val="center"/>
              <w:rPr>
                <w:sz w:val="22"/>
                <w:szCs w:val="22"/>
              </w:rPr>
            </w:pPr>
            <w:r>
              <w:rPr>
                <w:sz w:val="22"/>
                <w:szCs w:val="22"/>
              </w:rPr>
              <w:t xml:space="preserve">Наименование </w:t>
            </w:r>
          </w:p>
        </w:tc>
        <w:tc>
          <w:tcPr>
            <w:tcW w:w="1842" w:type="dxa"/>
          </w:tcPr>
          <w:p w:rsidR="00872A5C" w:rsidRPr="00B11D57" w:rsidRDefault="003E618C" w:rsidP="00816D7A">
            <w:pPr>
              <w:jc w:val="center"/>
              <w:rPr>
                <w:sz w:val="22"/>
                <w:szCs w:val="22"/>
              </w:rPr>
            </w:pPr>
            <w:r w:rsidRPr="00B11D57">
              <w:rPr>
                <w:sz w:val="22"/>
                <w:szCs w:val="22"/>
              </w:rPr>
              <w:t>Исполнено</w:t>
            </w:r>
          </w:p>
          <w:p w:rsidR="003E618C" w:rsidRPr="00B11D57" w:rsidRDefault="003E618C" w:rsidP="00816D7A">
            <w:pPr>
              <w:jc w:val="center"/>
              <w:rPr>
                <w:sz w:val="22"/>
                <w:szCs w:val="22"/>
              </w:rPr>
            </w:pPr>
            <w:r w:rsidRPr="00B11D57">
              <w:rPr>
                <w:sz w:val="22"/>
                <w:szCs w:val="22"/>
              </w:rPr>
              <w:t xml:space="preserve"> за</w:t>
            </w:r>
            <w:r w:rsidR="00872A5C" w:rsidRPr="00B11D57">
              <w:rPr>
                <w:sz w:val="22"/>
                <w:szCs w:val="22"/>
              </w:rPr>
              <w:t xml:space="preserve"> </w:t>
            </w:r>
            <w:r w:rsidR="009B3DF7" w:rsidRPr="00B11D57">
              <w:rPr>
                <w:sz w:val="22"/>
                <w:szCs w:val="22"/>
              </w:rPr>
              <w:t>9 месяцев</w:t>
            </w:r>
            <w:r w:rsidR="00872A5C" w:rsidRPr="00B11D57">
              <w:rPr>
                <w:sz w:val="22"/>
                <w:szCs w:val="22"/>
              </w:rPr>
              <w:t xml:space="preserve"> </w:t>
            </w:r>
            <w:r w:rsidRPr="00B11D57">
              <w:rPr>
                <w:sz w:val="22"/>
                <w:szCs w:val="22"/>
              </w:rPr>
              <w:t>201</w:t>
            </w:r>
            <w:r w:rsidR="00872A5C" w:rsidRPr="00B11D57">
              <w:rPr>
                <w:sz w:val="22"/>
                <w:szCs w:val="22"/>
              </w:rPr>
              <w:t>8</w:t>
            </w:r>
            <w:r w:rsidRPr="00B11D57">
              <w:rPr>
                <w:sz w:val="22"/>
                <w:szCs w:val="22"/>
              </w:rPr>
              <w:t xml:space="preserve"> год</w:t>
            </w:r>
            <w:r w:rsidR="00872A5C" w:rsidRPr="00B11D57">
              <w:rPr>
                <w:sz w:val="22"/>
                <w:szCs w:val="22"/>
              </w:rPr>
              <w:t>а</w:t>
            </w:r>
          </w:p>
        </w:tc>
        <w:tc>
          <w:tcPr>
            <w:tcW w:w="1985" w:type="dxa"/>
          </w:tcPr>
          <w:p w:rsidR="00872A5C" w:rsidRPr="00B11D57" w:rsidRDefault="003E618C" w:rsidP="00816D7A">
            <w:pPr>
              <w:jc w:val="center"/>
              <w:rPr>
                <w:sz w:val="22"/>
                <w:szCs w:val="22"/>
              </w:rPr>
            </w:pPr>
            <w:r w:rsidRPr="00B11D57">
              <w:rPr>
                <w:sz w:val="22"/>
                <w:szCs w:val="22"/>
              </w:rPr>
              <w:t>Исполнено</w:t>
            </w:r>
          </w:p>
          <w:p w:rsidR="00872A5C" w:rsidRPr="00B11D57" w:rsidRDefault="003E618C" w:rsidP="00816D7A">
            <w:pPr>
              <w:jc w:val="center"/>
              <w:rPr>
                <w:sz w:val="22"/>
                <w:szCs w:val="22"/>
              </w:rPr>
            </w:pPr>
            <w:r w:rsidRPr="00B11D57">
              <w:rPr>
                <w:sz w:val="22"/>
                <w:szCs w:val="22"/>
              </w:rPr>
              <w:t xml:space="preserve"> </w:t>
            </w:r>
            <w:r w:rsidR="00872A5C" w:rsidRPr="00B11D57">
              <w:rPr>
                <w:sz w:val="22"/>
                <w:szCs w:val="22"/>
              </w:rPr>
              <w:t>з</w:t>
            </w:r>
            <w:r w:rsidRPr="00B11D57">
              <w:rPr>
                <w:sz w:val="22"/>
                <w:szCs w:val="22"/>
              </w:rPr>
              <w:t>а</w:t>
            </w:r>
            <w:r w:rsidR="00872A5C" w:rsidRPr="00B11D57">
              <w:rPr>
                <w:sz w:val="22"/>
                <w:szCs w:val="22"/>
              </w:rPr>
              <w:t xml:space="preserve"> </w:t>
            </w:r>
            <w:r w:rsidR="009B3DF7" w:rsidRPr="00B11D57">
              <w:rPr>
                <w:sz w:val="22"/>
                <w:szCs w:val="22"/>
              </w:rPr>
              <w:t>9 месяцев</w:t>
            </w:r>
            <w:r w:rsidR="00872A5C" w:rsidRPr="00B11D57">
              <w:rPr>
                <w:sz w:val="22"/>
                <w:szCs w:val="22"/>
              </w:rPr>
              <w:t xml:space="preserve"> </w:t>
            </w:r>
          </w:p>
          <w:p w:rsidR="003E618C" w:rsidRPr="00B11D57" w:rsidRDefault="003E618C" w:rsidP="00816D7A">
            <w:pPr>
              <w:jc w:val="center"/>
              <w:rPr>
                <w:sz w:val="22"/>
                <w:szCs w:val="22"/>
              </w:rPr>
            </w:pPr>
            <w:r w:rsidRPr="00B11D57">
              <w:rPr>
                <w:sz w:val="22"/>
                <w:szCs w:val="22"/>
              </w:rPr>
              <w:t>201</w:t>
            </w:r>
            <w:r w:rsidR="00872A5C" w:rsidRPr="00B11D57">
              <w:rPr>
                <w:sz w:val="22"/>
                <w:szCs w:val="22"/>
              </w:rPr>
              <w:t>9</w:t>
            </w:r>
            <w:r w:rsidRPr="00B11D57">
              <w:rPr>
                <w:sz w:val="22"/>
                <w:szCs w:val="22"/>
              </w:rPr>
              <w:t xml:space="preserve"> год</w:t>
            </w:r>
            <w:r w:rsidR="00872A5C" w:rsidRPr="00B11D57">
              <w:rPr>
                <w:sz w:val="22"/>
                <w:szCs w:val="22"/>
              </w:rPr>
              <w:t>а</w:t>
            </w:r>
          </w:p>
        </w:tc>
        <w:tc>
          <w:tcPr>
            <w:tcW w:w="1417" w:type="dxa"/>
            <w:vAlign w:val="center"/>
          </w:tcPr>
          <w:p w:rsidR="003E618C" w:rsidRPr="00B11D57" w:rsidRDefault="003E618C" w:rsidP="00816D7A">
            <w:pPr>
              <w:jc w:val="center"/>
              <w:rPr>
                <w:sz w:val="22"/>
                <w:szCs w:val="22"/>
              </w:rPr>
            </w:pPr>
            <w:r w:rsidRPr="00B11D57">
              <w:rPr>
                <w:sz w:val="22"/>
                <w:szCs w:val="22"/>
              </w:rPr>
              <w:t>% исполнения</w:t>
            </w:r>
          </w:p>
        </w:tc>
      </w:tr>
      <w:tr w:rsidR="003E618C" w:rsidRPr="00B11D57" w:rsidTr="00816D7A">
        <w:trPr>
          <w:trHeight w:val="360"/>
        </w:trPr>
        <w:tc>
          <w:tcPr>
            <w:tcW w:w="709" w:type="dxa"/>
            <w:vAlign w:val="bottom"/>
          </w:tcPr>
          <w:p w:rsidR="003E618C" w:rsidRPr="00B11D57" w:rsidRDefault="00DB7387" w:rsidP="00962C4D">
            <w:pPr>
              <w:rPr>
                <w:b/>
                <w:bCs/>
                <w:iCs/>
                <w:sz w:val="22"/>
                <w:szCs w:val="22"/>
              </w:rPr>
            </w:pPr>
            <w:r>
              <w:rPr>
                <w:b/>
                <w:bCs/>
                <w:iCs/>
                <w:sz w:val="22"/>
                <w:szCs w:val="22"/>
              </w:rPr>
              <w:t>1</w:t>
            </w:r>
          </w:p>
        </w:tc>
        <w:tc>
          <w:tcPr>
            <w:tcW w:w="3544" w:type="dxa"/>
            <w:vAlign w:val="bottom"/>
          </w:tcPr>
          <w:p w:rsidR="003E618C" w:rsidRPr="00B11D57" w:rsidRDefault="001501FA" w:rsidP="001501FA">
            <w:pPr>
              <w:rPr>
                <w:b/>
                <w:bCs/>
                <w:sz w:val="22"/>
                <w:szCs w:val="22"/>
              </w:rPr>
            </w:pPr>
            <w:r w:rsidRPr="00B11D57">
              <w:rPr>
                <w:b/>
                <w:bCs/>
                <w:sz w:val="22"/>
                <w:szCs w:val="22"/>
              </w:rPr>
              <w:t>Исполнено  всего, тыс. руб</w:t>
            </w:r>
            <w:r w:rsidR="00872A5C" w:rsidRPr="00B11D57">
              <w:rPr>
                <w:b/>
                <w:bCs/>
                <w:sz w:val="22"/>
                <w:szCs w:val="22"/>
              </w:rPr>
              <w:t>лей:</w:t>
            </w:r>
          </w:p>
        </w:tc>
        <w:tc>
          <w:tcPr>
            <w:tcW w:w="1842" w:type="dxa"/>
            <w:vAlign w:val="bottom"/>
          </w:tcPr>
          <w:p w:rsidR="003E618C" w:rsidRPr="00B11D57" w:rsidRDefault="009B3DF7" w:rsidP="009B3DF7">
            <w:pPr>
              <w:jc w:val="center"/>
              <w:rPr>
                <w:b/>
                <w:bCs/>
                <w:sz w:val="22"/>
                <w:szCs w:val="22"/>
              </w:rPr>
            </w:pPr>
            <w:r w:rsidRPr="00B11D57">
              <w:rPr>
                <w:b/>
                <w:bCs/>
                <w:sz w:val="22"/>
                <w:szCs w:val="22"/>
              </w:rPr>
              <w:t>2</w:t>
            </w:r>
            <w:r w:rsidR="00470CD7" w:rsidRPr="00B11D57">
              <w:rPr>
                <w:b/>
                <w:bCs/>
                <w:sz w:val="22"/>
                <w:szCs w:val="22"/>
              </w:rPr>
              <w:t xml:space="preserve"> </w:t>
            </w:r>
            <w:r w:rsidRPr="00B11D57">
              <w:rPr>
                <w:b/>
                <w:bCs/>
                <w:sz w:val="22"/>
                <w:szCs w:val="22"/>
              </w:rPr>
              <w:t>171</w:t>
            </w:r>
            <w:r w:rsidR="00872A5C" w:rsidRPr="00B11D57">
              <w:rPr>
                <w:b/>
                <w:bCs/>
                <w:sz w:val="22"/>
                <w:szCs w:val="22"/>
              </w:rPr>
              <w:t> </w:t>
            </w:r>
            <w:r w:rsidRPr="00B11D57">
              <w:rPr>
                <w:b/>
                <w:bCs/>
                <w:sz w:val="22"/>
                <w:szCs w:val="22"/>
              </w:rPr>
              <w:t>422</w:t>
            </w:r>
            <w:r w:rsidR="00872A5C" w:rsidRPr="00B11D57">
              <w:rPr>
                <w:b/>
                <w:bCs/>
                <w:sz w:val="22"/>
                <w:szCs w:val="22"/>
              </w:rPr>
              <w:t>,</w:t>
            </w:r>
            <w:r w:rsidRPr="00B11D57">
              <w:rPr>
                <w:b/>
                <w:bCs/>
                <w:sz w:val="22"/>
                <w:szCs w:val="22"/>
              </w:rPr>
              <w:t>5</w:t>
            </w:r>
          </w:p>
        </w:tc>
        <w:tc>
          <w:tcPr>
            <w:tcW w:w="1985" w:type="dxa"/>
            <w:vAlign w:val="bottom"/>
          </w:tcPr>
          <w:p w:rsidR="003E618C" w:rsidRPr="00B11D57" w:rsidRDefault="009B3DF7" w:rsidP="009B3DF7">
            <w:pPr>
              <w:jc w:val="center"/>
              <w:rPr>
                <w:b/>
                <w:bCs/>
                <w:sz w:val="22"/>
                <w:szCs w:val="22"/>
              </w:rPr>
            </w:pPr>
            <w:r w:rsidRPr="00B11D57">
              <w:rPr>
                <w:b/>
                <w:bCs/>
                <w:sz w:val="22"/>
                <w:szCs w:val="22"/>
              </w:rPr>
              <w:t>2</w:t>
            </w:r>
            <w:r w:rsidR="00470CD7" w:rsidRPr="00B11D57">
              <w:rPr>
                <w:b/>
                <w:bCs/>
                <w:sz w:val="22"/>
                <w:szCs w:val="22"/>
              </w:rPr>
              <w:t> </w:t>
            </w:r>
            <w:r w:rsidRPr="00B11D57">
              <w:rPr>
                <w:b/>
                <w:bCs/>
                <w:sz w:val="22"/>
                <w:szCs w:val="22"/>
              </w:rPr>
              <w:t>259</w:t>
            </w:r>
            <w:r w:rsidR="00470CD7" w:rsidRPr="00B11D57">
              <w:rPr>
                <w:b/>
                <w:bCs/>
                <w:sz w:val="22"/>
                <w:szCs w:val="22"/>
              </w:rPr>
              <w:t xml:space="preserve"> </w:t>
            </w:r>
            <w:r w:rsidRPr="00B11D57">
              <w:rPr>
                <w:b/>
                <w:bCs/>
                <w:sz w:val="22"/>
                <w:szCs w:val="22"/>
              </w:rPr>
              <w:t>454</w:t>
            </w:r>
            <w:r w:rsidR="00470CD7" w:rsidRPr="00B11D57">
              <w:rPr>
                <w:b/>
                <w:bCs/>
                <w:sz w:val="22"/>
                <w:szCs w:val="22"/>
              </w:rPr>
              <w:t>,</w:t>
            </w:r>
            <w:r w:rsidRPr="00B11D57">
              <w:rPr>
                <w:b/>
                <w:bCs/>
                <w:sz w:val="22"/>
                <w:szCs w:val="22"/>
              </w:rPr>
              <w:t>8</w:t>
            </w:r>
          </w:p>
        </w:tc>
        <w:tc>
          <w:tcPr>
            <w:tcW w:w="1417" w:type="dxa"/>
            <w:vAlign w:val="bottom"/>
          </w:tcPr>
          <w:p w:rsidR="003E618C" w:rsidRPr="00B11D57" w:rsidRDefault="00470CD7" w:rsidP="009B3DF7">
            <w:pPr>
              <w:jc w:val="center"/>
              <w:rPr>
                <w:b/>
                <w:bCs/>
                <w:sz w:val="22"/>
                <w:szCs w:val="22"/>
              </w:rPr>
            </w:pPr>
            <w:r w:rsidRPr="00B11D57">
              <w:rPr>
                <w:b/>
                <w:bCs/>
                <w:sz w:val="22"/>
                <w:szCs w:val="22"/>
              </w:rPr>
              <w:t>10</w:t>
            </w:r>
            <w:r w:rsidR="009B3DF7" w:rsidRPr="00B11D57">
              <w:rPr>
                <w:b/>
                <w:bCs/>
                <w:sz w:val="22"/>
                <w:szCs w:val="22"/>
              </w:rPr>
              <w:t>4,1</w:t>
            </w:r>
          </w:p>
        </w:tc>
      </w:tr>
      <w:tr w:rsidR="003E618C" w:rsidRPr="00B11D57" w:rsidTr="00816D7A">
        <w:trPr>
          <w:trHeight w:val="451"/>
        </w:trPr>
        <w:tc>
          <w:tcPr>
            <w:tcW w:w="709" w:type="dxa"/>
            <w:vAlign w:val="bottom"/>
          </w:tcPr>
          <w:p w:rsidR="003E618C" w:rsidRPr="00B11D57" w:rsidRDefault="001501FA" w:rsidP="00962C4D">
            <w:pPr>
              <w:pStyle w:val="a9"/>
              <w:tabs>
                <w:tab w:val="clear" w:pos="4677"/>
                <w:tab w:val="clear" w:pos="9355"/>
              </w:tabs>
              <w:rPr>
                <w:sz w:val="22"/>
                <w:szCs w:val="22"/>
              </w:rPr>
            </w:pPr>
            <w:r w:rsidRPr="00B11D57">
              <w:rPr>
                <w:sz w:val="22"/>
                <w:szCs w:val="22"/>
              </w:rPr>
              <w:t>1</w:t>
            </w:r>
            <w:r w:rsidR="00DB7387">
              <w:rPr>
                <w:sz w:val="22"/>
                <w:szCs w:val="22"/>
              </w:rPr>
              <w:t>.1</w:t>
            </w:r>
          </w:p>
        </w:tc>
        <w:tc>
          <w:tcPr>
            <w:tcW w:w="3544" w:type="dxa"/>
            <w:vAlign w:val="bottom"/>
          </w:tcPr>
          <w:p w:rsidR="003E618C" w:rsidRPr="00B11D57" w:rsidRDefault="001501FA" w:rsidP="001501FA">
            <w:pPr>
              <w:rPr>
                <w:sz w:val="22"/>
                <w:szCs w:val="22"/>
              </w:rPr>
            </w:pPr>
            <w:r w:rsidRPr="00B11D57">
              <w:rPr>
                <w:sz w:val="22"/>
                <w:szCs w:val="22"/>
              </w:rPr>
              <w:t>Муниципальные программы</w:t>
            </w:r>
          </w:p>
        </w:tc>
        <w:tc>
          <w:tcPr>
            <w:tcW w:w="1842" w:type="dxa"/>
            <w:vAlign w:val="bottom"/>
          </w:tcPr>
          <w:p w:rsidR="003E618C" w:rsidRPr="00B11D57" w:rsidRDefault="009B3DF7" w:rsidP="009B3DF7">
            <w:pPr>
              <w:jc w:val="center"/>
              <w:rPr>
                <w:sz w:val="22"/>
                <w:szCs w:val="22"/>
              </w:rPr>
            </w:pPr>
            <w:r w:rsidRPr="00B11D57">
              <w:rPr>
                <w:sz w:val="22"/>
                <w:szCs w:val="22"/>
              </w:rPr>
              <w:t>2 150 004,0</w:t>
            </w:r>
          </w:p>
        </w:tc>
        <w:tc>
          <w:tcPr>
            <w:tcW w:w="1985" w:type="dxa"/>
            <w:vAlign w:val="bottom"/>
          </w:tcPr>
          <w:p w:rsidR="003E618C" w:rsidRPr="00B11D57" w:rsidRDefault="009B3DF7" w:rsidP="00470CD7">
            <w:pPr>
              <w:jc w:val="center"/>
              <w:rPr>
                <w:sz w:val="22"/>
                <w:szCs w:val="22"/>
              </w:rPr>
            </w:pPr>
            <w:r w:rsidRPr="00B11D57">
              <w:rPr>
                <w:sz w:val="22"/>
                <w:szCs w:val="22"/>
              </w:rPr>
              <w:t>2 240 695,8</w:t>
            </w:r>
          </w:p>
        </w:tc>
        <w:tc>
          <w:tcPr>
            <w:tcW w:w="1417" w:type="dxa"/>
            <w:vAlign w:val="bottom"/>
          </w:tcPr>
          <w:p w:rsidR="003E618C" w:rsidRPr="00B11D57" w:rsidRDefault="00866FB7" w:rsidP="009B3DF7">
            <w:pPr>
              <w:jc w:val="center"/>
              <w:rPr>
                <w:sz w:val="22"/>
                <w:szCs w:val="22"/>
              </w:rPr>
            </w:pPr>
            <w:r w:rsidRPr="00B11D57">
              <w:rPr>
                <w:sz w:val="22"/>
                <w:szCs w:val="22"/>
              </w:rPr>
              <w:t>10</w:t>
            </w:r>
            <w:r w:rsidR="009B3DF7" w:rsidRPr="00B11D57">
              <w:rPr>
                <w:sz w:val="22"/>
                <w:szCs w:val="22"/>
              </w:rPr>
              <w:t>4</w:t>
            </w:r>
            <w:r w:rsidRPr="00B11D57">
              <w:rPr>
                <w:sz w:val="22"/>
                <w:szCs w:val="22"/>
              </w:rPr>
              <w:t>,2</w:t>
            </w:r>
          </w:p>
        </w:tc>
      </w:tr>
      <w:tr w:rsidR="00872A5C" w:rsidRPr="009B3DF7" w:rsidTr="00816D7A">
        <w:trPr>
          <w:trHeight w:val="451"/>
        </w:trPr>
        <w:tc>
          <w:tcPr>
            <w:tcW w:w="709" w:type="dxa"/>
            <w:vAlign w:val="bottom"/>
          </w:tcPr>
          <w:p w:rsidR="00872A5C" w:rsidRPr="00B11D57" w:rsidRDefault="00DB7387" w:rsidP="00962C4D">
            <w:pPr>
              <w:pStyle w:val="a9"/>
              <w:tabs>
                <w:tab w:val="clear" w:pos="4677"/>
                <w:tab w:val="clear" w:pos="9355"/>
              </w:tabs>
              <w:rPr>
                <w:sz w:val="22"/>
                <w:szCs w:val="22"/>
              </w:rPr>
            </w:pPr>
            <w:r>
              <w:rPr>
                <w:sz w:val="22"/>
                <w:szCs w:val="22"/>
              </w:rPr>
              <w:t>1.</w:t>
            </w:r>
            <w:r w:rsidR="00872A5C" w:rsidRPr="00B11D57">
              <w:rPr>
                <w:sz w:val="22"/>
                <w:szCs w:val="22"/>
              </w:rPr>
              <w:t>2</w:t>
            </w:r>
          </w:p>
        </w:tc>
        <w:tc>
          <w:tcPr>
            <w:tcW w:w="3544" w:type="dxa"/>
            <w:vAlign w:val="bottom"/>
          </w:tcPr>
          <w:p w:rsidR="00872A5C" w:rsidRPr="00B11D57" w:rsidRDefault="00872A5C" w:rsidP="001501FA">
            <w:pPr>
              <w:rPr>
                <w:sz w:val="22"/>
                <w:szCs w:val="22"/>
              </w:rPr>
            </w:pPr>
            <w:r w:rsidRPr="00B11D57">
              <w:rPr>
                <w:sz w:val="22"/>
                <w:szCs w:val="22"/>
              </w:rPr>
              <w:t>Не программные направления деятельности</w:t>
            </w:r>
          </w:p>
        </w:tc>
        <w:tc>
          <w:tcPr>
            <w:tcW w:w="1842" w:type="dxa"/>
            <w:vAlign w:val="bottom"/>
          </w:tcPr>
          <w:p w:rsidR="00872A5C" w:rsidRPr="00B11D57" w:rsidRDefault="009B3DF7" w:rsidP="009B3DF7">
            <w:pPr>
              <w:jc w:val="center"/>
              <w:rPr>
                <w:sz w:val="22"/>
                <w:szCs w:val="22"/>
              </w:rPr>
            </w:pPr>
            <w:r w:rsidRPr="00B11D57">
              <w:rPr>
                <w:sz w:val="22"/>
                <w:szCs w:val="22"/>
              </w:rPr>
              <w:t>21 418,5</w:t>
            </w:r>
          </w:p>
        </w:tc>
        <w:tc>
          <w:tcPr>
            <w:tcW w:w="1985" w:type="dxa"/>
            <w:vAlign w:val="bottom"/>
          </w:tcPr>
          <w:p w:rsidR="00872A5C" w:rsidRPr="00B11D57" w:rsidRDefault="00470CD7" w:rsidP="009B3DF7">
            <w:pPr>
              <w:jc w:val="center"/>
              <w:rPr>
                <w:sz w:val="22"/>
                <w:szCs w:val="22"/>
              </w:rPr>
            </w:pPr>
            <w:r w:rsidRPr="00B11D57">
              <w:rPr>
                <w:sz w:val="22"/>
                <w:szCs w:val="22"/>
              </w:rPr>
              <w:t>1</w:t>
            </w:r>
            <w:r w:rsidR="009B3DF7" w:rsidRPr="00B11D57">
              <w:rPr>
                <w:sz w:val="22"/>
                <w:szCs w:val="22"/>
              </w:rPr>
              <w:t>8 759,0</w:t>
            </w:r>
          </w:p>
        </w:tc>
        <w:tc>
          <w:tcPr>
            <w:tcW w:w="1417" w:type="dxa"/>
            <w:vAlign w:val="bottom"/>
          </w:tcPr>
          <w:p w:rsidR="00872A5C" w:rsidRPr="009B3DF7" w:rsidRDefault="009B3DF7" w:rsidP="004D5941">
            <w:pPr>
              <w:jc w:val="center"/>
              <w:rPr>
                <w:sz w:val="22"/>
                <w:szCs w:val="22"/>
              </w:rPr>
            </w:pPr>
            <w:r w:rsidRPr="00B11D57">
              <w:rPr>
                <w:sz w:val="22"/>
                <w:szCs w:val="22"/>
              </w:rPr>
              <w:t>87,6</w:t>
            </w:r>
          </w:p>
        </w:tc>
      </w:tr>
    </w:tbl>
    <w:p w:rsidR="003E618C" w:rsidRPr="009B3DF7" w:rsidRDefault="003E618C" w:rsidP="003E618C"/>
    <w:sectPr w:rsidR="003E618C" w:rsidRPr="009B3DF7" w:rsidSect="00637482">
      <w:headerReference w:type="even" r:id="rId28"/>
      <w:headerReference w:type="default" r:id="rId29"/>
      <w:footerReference w:type="even" r:id="rId30"/>
      <w:footerReference w:type="default" r:id="rId31"/>
      <w:headerReference w:type="first" r:id="rId32"/>
      <w:footerReference w:type="first" r:id="rId33"/>
      <w:pgSz w:w="11906" w:h="16838"/>
      <w:pgMar w:top="851" w:right="849" w:bottom="851" w:left="1560" w:header="709" w:footer="709" w:gutter="0"/>
      <w:pgNumType w:start="22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62A" w:rsidRDefault="0096162A" w:rsidP="00256182">
      <w:r>
        <w:separator/>
      </w:r>
    </w:p>
  </w:endnote>
  <w:endnote w:type="continuationSeparator" w:id="0">
    <w:p w:rsidR="0096162A" w:rsidRDefault="0096162A" w:rsidP="002561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
    <w:charset w:val="0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482" w:rsidRDefault="00637482">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90199"/>
      <w:docPartObj>
        <w:docPartGallery w:val="Page Numbers (Bottom of Page)"/>
        <w:docPartUnique/>
      </w:docPartObj>
    </w:sdtPr>
    <w:sdtContent>
      <w:p w:rsidR="00766BFF" w:rsidRDefault="00810431">
        <w:pPr>
          <w:pStyle w:val="a9"/>
          <w:jc w:val="right"/>
        </w:pPr>
        <w:fldSimple w:instr=" PAGE   \* MERGEFORMAT ">
          <w:r w:rsidR="00637482">
            <w:rPr>
              <w:noProof/>
            </w:rPr>
            <w:t>266</w:t>
          </w:r>
        </w:fldSimple>
      </w:p>
    </w:sdtContent>
  </w:sdt>
  <w:p w:rsidR="00766BFF" w:rsidRDefault="00766BFF">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019156"/>
      <w:docPartObj>
        <w:docPartGallery w:val="Page Numbers (Bottom of Page)"/>
        <w:docPartUnique/>
      </w:docPartObj>
    </w:sdtPr>
    <w:sdtContent>
      <w:p w:rsidR="00637482" w:rsidRDefault="00637482">
        <w:pPr>
          <w:pStyle w:val="a9"/>
          <w:jc w:val="right"/>
        </w:pPr>
        <w:fldSimple w:instr=" PAGE   \* MERGEFORMAT ">
          <w:r>
            <w:rPr>
              <w:noProof/>
            </w:rPr>
            <w:t>224</w:t>
          </w:r>
        </w:fldSimple>
      </w:p>
    </w:sdtContent>
  </w:sdt>
  <w:p w:rsidR="00637482" w:rsidRDefault="0063748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62A" w:rsidRDefault="0096162A" w:rsidP="00256182">
      <w:r>
        <w:separator/>
      </w:r>
    </w:p>
  </w:footnote>
  <w:footnote w:type="continuationSeparator" w:id="0">
    <w:p w:rsidR="0096162A" w:rsidRDefault="0096162A" w:rsidP="002561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482" w:rsidRDefault="00637482">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482" w:rsidRDefault="00637482">
    <w:pPr>
      <w:pStyle w:val="af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482" w:rsidRDefault="00637482">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15D9"/>
    <w:multiLevelType w:val="hybridMultilevel"/>
    <w:tmpl w:val="98800462"/>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EF08DA"/>
    <w:multiLevelType w:val="hybridMultilevel"/>
    <w:tmpl w:val="EDF68138"/>
    <w:lvl w:ilvl="0" w:tplc="0D3C08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72965E4"/>
    <w:multiLevelType w:val="multilevel"/>
    <w:tmpl w:val="62ACDED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7376AB4"/>
    <w:multiLevelType w:val="hybridMultilevel"/>
    <w:tmpl w:val="DE9C9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496BFA"/>
    <w:multiLevelType w:val="hybridMultilevel"/>
    <w:tmpl w:val="014AD28E"/>
    <w:lvl w:ilvl="0" w:tplc="41E0C19C">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B015453"/>
    <w:multiLevelType w:val="multilevel"/>
    <w:tmpl w:val="EB1C157A"/>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129" w:hanging="42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6">
    <w:nsid w:val="0CE4465B"/>
    <w:multiLevelType w:val="hybridMultilevel"/>
    <w:tmpl w:val="4CFA8B42"/>
    <w:lvl w:ilvl="0" w:tplc="BB14669E">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0D5D4A4B"/>
    <w:multiLevelType w:val="hybridMultilevel"/>
    <w:tmpl w:val="B470AE1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nsid w:val="197D10BB"/>
    <w:multiLevelType w:val="hybridMultilevel"/>
    <w:tmpl w:val="B2FE5002"/>
    <w:lvl w:ilvl="0" w:tplc="45A2B9C8">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AE255B5"/>
    <w:multiLevelType w:val="hybridMultilevel"/>
    <w:tmpl w:val="AB3CB96A"/>
    <w:lvl w:ilvl="0" w:tplc="C8829996">
      <w:start w:val="1"/>
      <w:numFmt w:val="decimal"/>
      <w:lvlText w:val="%1)"/>
      <w:lvlJc w:val="left"/>
      <w:pPr>
        <w:ind w:left="1146" w:hanging="360"/>
      </w:pPr>
      <w:rPr>
        <w:rFonts w:ascii="Times New Roman" w:eastAsia="Times New Roman" w:hAnsi="Times New Roman" w:cs="Times New Roman"/>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B592465"/>
    <w:multiLevelType w:val="multilevel"/>
    <w:tmpl w:val="FCC4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226FED"/>
    <w:multiLevelType w:val="hybridMultilevel"/>
    <w:tmpl w:val="49BAE774"/>
    <w:lvl w:ilvl="0" w:tplc="C95A2750">
      <w:start w:val="1"/>
      <w:numFmt w:val="bullet"/>
      <w:lvlText w:val="-"/>
      <w:lvlJc w:val="left"/>
      <w:pPr>
        <w:tabs>
          <w:tab w:val="num" w:pos="720"/>
        </w:tabs>
        <w:ind w:left="720" w:hanging="360"/>
      </w:pPr>
      <w:rPr>
        <w:rFonts w:ascii="Times New Roman" w:hAnsi="Times New Roman" w:hint="default"/>
      </w:rPr>
    </w:lvl>
    <w:lvl w:ilvl="1" w:tplc="B638F3E2" w:tentative="1">
      <w:start w:val="1"/>
      <w:numFmt w:val="bullet"/>
      <w:lvlText w:val="-"/>
      <w:lvlJc w:val="left"/>
      <w:pPr>
        <w:tabs>
          <w:tab w:val="num" w:pos="1440"/>
        </w:tabs>
        <w:ind w:left="1440" w:hanging="360"/>
      </w:pPr>
      <w:rPr>
        <w:rFonts w:ascii="Times New Roman" w:hAnsi="Times New Roman" w:hint="default"/>
      </w:rPr>
    </w:lvl>
    <w:lvl w:ilvl="2" w:tplc="B7D60866" w:tentative="1">
      <w:start w:val="1"/>
      <w:numFmt w:val="bullet"/>
      <w:lvlText w:val="-"/>
      <w:lvlJc w:val="left"/>
      <w:pPr>
        <w:tabs>
          <w:tab w:val="num" w:pos="2160"/>
        </w:tabs>
        <w:ind w:left="2160" w:hanging="360"/>
      </w:pPr>
      <w:rPr>
        <w:rFonts w:ascii="Times New Roman" w:hAnsi="Times New Roman" w:hint="default"/>
      </w:rPr>
    </w:lvl>
    <w:lvl w:ilvl="3" w:tplc="7DEA01C8" w:tentative="1">
      <w:start w:val="1"/>
      <w:numFmt w:val="bullet"/>
      <w:lvlText w:val="-"/>
      <w:lvlJc w:val="left"/>
      <w:pPr>
        <w:tabs>
          <w:tab w:val="num" w:pos="2880"/>
        </w:tabs>
        <w:ind w:left="2880" w:hanging="360"/>
      </w:pPr>
      <w:rPr>
        <w:rFonts w:ascii="Times New Roman" w:hAnsi="Times New Roman" w:hint="default"/>
      </w:rPr>
    </w:lvl>
    <w:lvl w:ilvl="4" w:tplc="919A514A" w:tentative="1">
      <w:start w:val="1"/>
      <w:numFmt w:val="bullet"/>
      <w:lvlText w:val="-"/>
      <w:lvlJc w:val="left"/>
      <w:pPr>
        <w:tabs>
          <w:tab w:val="num" w:pos="3600"/>
        </w:tabs>
        <w:ind w:left="3600" w:hanging="360"/>
      </w:pPr>
      <w:rPr>
        <w:rFonts w:ascii="Times New Roman" w:hAnsi="Times New Roman" w:hint="default"/>
      </w:rPr>
    </w:lvl>
    <w:lvl w:ilvl="5" w:tplc="D9B0B5A4" w:tentative="1">
      <w:start w:val="1"/>
      <w:numFmt w:val="bullet"/>
      <w:lvlText w:val="-"/>
      <w:lvlJc w:val="left"/>
      <w:pPr>
        <w:tabs>
          <w:tab w:val="num" w:pos="4320"/>
        </w:tabs>
        <w:ind w:left="4320" w:hanging="360"/>
      </w:pPr>
      <w:rPr>
        <w:rFonts w:ascii="Times New Roman" w:hAnsi="Times New Roman" w:hint="default"/>
      </w:rPr>
    </w:lvl>
    <w:lvl w:ilvl="6" w:tplc="F1E6CB6C" w:tentative="1">
      <w:start w:val="1"/>
      <w:numFmt w:val="bullet"/>
      <w:lvlText w:val="-"/>
      <w:lvlJc w:val="left"/>
      <w:pPr>
        <w:tabs>
          <w:tab w:val="num" w:pos="5040"/>
        </w:tabs>
        <w:ind w:left="5040" w:hanging="360"/>
      </w:pPr>
      <w:rPr>
        <w:rFonts w:ascii="Times New Roman" w:hAnsi="Times New Roman" w:hint="default"/>
      </w:rPr>
    </w:lvl>
    <w:lvl w:ilvl="7" w:tplc="97E0EB0C" w:tentative="1">
      <w:start w:val="1"/>
      <w:numFmt w:val="bullet"/>
      <w:lvlText w:val="-"/>
      <w:lvlJc w:val="left"/>
      <w:pPr>
        <w:tabs>
          <w:tab w:val="num" w:pos="5760"/>
        </w:tabs>
        <w:ind w:left="5760" w:hanging="360"/>
      </w:pPr>
      <w:rPr>
        <w:rFonts w:ascii="Times New Roman" w:hAnsi="Times New Roman" w:hint="default"/>
      </w:rPr>
    </w:lvl>
    <w:lvl w:ilvl="8" w:tplc="E69A22A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FD41484"/>
    <w:multiLevelType w:val="hybridMultilevel"/>
    <w:tmpl w:val="C44AFF98"/>
    <w:lvl w:ilvl="0" w:tplc="07FA56F8">
      <w:start w:val="1"/>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31165DDC"/>
    <w:multiLevelType w:val="hybridMultilevel"/>
    <w:tmpl w:val="531A9A12"/>
    <w:lvl w:ilvl="0" w:tplc="A57AD8A2">
      <w:start w:val="1"/>
      <w:numFmt w:val="decimal"/>
      <w:lvlText w:val="%1."/>
      <w:lvlJc w:val="left"/>
      <w:pPr>
        <w:ind w:left="70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571A65"/>
    <w:multiLevelType w:val="hybridMultilevel"/>
    <w:tmpl w:val="81AAD580"/>
    <w:lvl w:ilvl="0" w:tplc="301ABE60">
      <w:start w:val="1"/>
      <w:numFmt w:val="decimal"/>
      <w:lvlText w:val="%1."/>
      <w:lvlJc w:val="left"/>
      <w:pPr>
        <w:tabs>
          <w:tab w:val="num" w:pos="644"/>
        </w:tabs>
        <w:ind w:left="644"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61043B6"/>
    <w:multiLevelType w:val="hybridMultilevel"/>
    <w:tmpl w:val="13DEAC1C"/>
    <w:lvl w:ilvl="0" w:tplc="954C18EA">
      <w:start w:val="5"/>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377130C2"/>
    <w:multiLevelType w:val="hybridMultilevel"/>
    <w:tmpl w:val="8D4C2B10"/>
    <w:lvl w:ilvl="0" w:tplc="88E4FA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11C7FC1"/>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18">
    <w:nsid w:val="422B20B1"/>
    <w:multiLevelType w:val="hybridMultilevel"/>
    <w:tmpl w:val="D6A86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AF7B07"/>
    <w:multiLevelType w:val="hybridMultilevel"/>
    <w:tmpl w:val="3F62FCB0"/>
    <w:lvl w:ilvl="0" w:tplc="737AABE6">
      <w:start w:val="1"/>
      <w:numFmt w:val="bullet"/>
      <w:lvlText w:val="─"/>
      <w:lvlJc w:val="left"/>
      <w:pPr>
        <w:tabs>
          <w:tab w:val="num" w:pos="397"/>
        </w:tabs>
        <w:ind w:left="397" w:hanging="397"/>
      </w:pPr>
      <w:rPr>
        <w:rFonts w:ascii="Courier New" w:hAnsi="Courier New"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8E37558"/>
    <w:multiLevelType w:val="hybridMultilevel"/>
    <w:tmpl w:val="F5B4A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9A3805"/>
    <w:multiLevelType w:val="hybridMultilevel"/>
    <w:tmpl w:val="60588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1D51E8"/>
    <w:multiLevelType w:val="hybridMultilevel"/>
    <w:tmpl w:val="C392590A"/>
    <w:lvl w:ilvl="0" w:tplc="63F2A9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BFE2473"/>
    <w:multiLevelType w:val="hybridMultilevel"/>
    <w:tmpl w:val="07A215A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4">
    <w:nsid w:val="4FD1444E"/>
    <w:multiLevelType w:val="hybridMultilevel"/>
    <w:tmpl w:val="7FE4C5C0"/>
    <w:lvl w:ilvl="0" w:tplc="6200FDD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1E40FC"/>
    <w:multiLevelType w:val="hybridMultilevel"/>
    <w:tmpl w:val="9818357E"/>
    <w:lvl w:ilvl="0" w:tplc="504A818A">
      <w:start w:val="26"/>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5C8062F9"/>
    <w:multiLevelType w:val="hybridMultilevel"/>
    <w:tmpl w:val="59FCA218"/>
    <w:lvl w:ilvl="0" w:tplc="04C44E2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7">
    <w:nsid w:val="60893CFB"/>
    <w:multiLevelType w:val="hybridMultilevel"/>
    <w:tmpl w:val="48BCDCB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5B2597"/>
    <w:multiLevelType w:val="multilevel"/>
    <w:tmpl w:val="B22A7B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92A436D"/>
    <w:multiLevelType w:val="hybridMultilevel"/>
    <w:tmpl w:val="471C6ED4"/>
    <w:lvl w:ilvl="0" w:tplc="0934618A">
      <w:start w:val="5"/>
      <w:numFmt w:val="bullet"/>
      <w:lvlText w:val=""/>
      <w:lvlJc w:val="left"/>
      <w:pPr>
        <w:ind w:left="1428" w:hanging="360"/>
      </w:pPr>
      <w:rPr>
        <w:rFonts w:ascii="Symbol" w:eastAsia="Times New Roman" w:hAnsi="Symbol"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6BD7640C"/>
    <w:multiLevelType w:val="hybridMultilevel"/>
    <w:tmpl w:val="C6E24010"/>
    <w:lvl w:ilvl="0" w:tplc="6F4AC8EC">
      <w:start w:val="1"/>
      <w:numFmt w:val="upperRoman"/>
      <w:lvlText w:val="%1."/>
      <w:lvlJc w:val="left"/>
      <w:pPr>
        <w:tabs>
          <w:tab w:val="num" w:pos="8375"/>
        </w:tabs>
        <w:ind w:left="8375" w:hanging="720"/>
      </w:pPr>
      <w:rPr>
        <w:rFonts w:hint="default"/>
      </w:rPr>
    </w:lvl>
    <w:lvl w:ilvl="1" w:tplc="FD52E034">
      <w:start w:val="1"/>
      <w:numFmt w:val="decimal"/>
      <w:lvlText w:val="%2."/>
      <w:lvlJc w:val="left"/>
      <w:pPr>
        <w:tabs>
          <w:tab w:val="num" w:pos="8735"/>
        </w:tabs>
        <w:ind w:left="8735" w:hanging="360"/>
      </w:pPr>
      <w:rPr>
        <w:rFonts w:hint="default"/>
      </w:rPr>
    </w:lvl>
    <w:lvl w:ilvl="2" w:tplc="0419001B">
      <w:start w:val="1"/>
      <w:numFmt w:val="lowerRoman"/>
      <w:lvlText w:val="%3."/>
      <w:lvlJc w:val="right"/>
      <w:pPr>
        <w:tabs>
          <w:tab w:val="num" w:pos="9455"/>
        </w:tabs>
        <w:ind w:left="9455" w:hanging="180"/>
      </w:pPr>
    </w:lvl>
    <w:lvl w:ilvl="3" w:tplc="0419000F" w:tentative="1">
      <w:start w:val="1"/>
      <w:numFmt w:val="decimal"/>
      <w:lvlText w:val="%4."/>
      <w:lvlJc w:val="left"/>
      <w:pPr>
        <w:tabs>
          <w:tab w:val="num" w:pos="10175"/>
        </w:tabs>
        <w:ind w:left="10175" w:hanging="360"/>
      </w:pPr>
    </w:lvl>
    <w:lvl w:ilvl="4" w:tplc="04190019" w:tentative="1">
      <w:start w:val="1"/>
      <w:numFmt w:val="lowerLetter"/>
      <w:lvlText w:val="%5."/>
      <w:lvlJc w:val="left"/>
      <w:pPr>
        <w:tabs>
          <w:tab w:val="num" w:pos="10895"/>
        </w:tabs>
        <w:ind w:left="10895" w:hanging="360"/>
      </w:pPr>
    </w:lvl>
    <w:lvl w:ilvl="5" w:tplc="0419001B" w:tentative="1">
      <w:start w:val="1"/>
      <w:numFmt w:val="lowerRoman"/>
      <w:lvlText w:val="%6."/>
      <w:lvlJc w:val="right"/>
      <w:pPr>
        <w:tabs>
          <w:tab w:val="num" w:pos="11615"/>
        </w:tabs>
        <w:ind w:left="11615" w:hanging="180"/>
      </w:pPr>
    </w:lvl>
    <w:lvl w:ilvl="6" w:tplc="0419000F" w:tentative="1">
      <w:start w:val="1"/>
      <w:numFmt w:val="decimal"/>
      <w:lvlText w:val="%7."/>
      <w:lvlJc w:val="left"/>
      <w:pPr>
        <w:tabs>
          <w:tab w:val="num" w:pos="12335"/>
        </w:tabs>
        <w:ind w:left="12335" w:hanging="360"/>
      </w:pPr>
    </w:lvl>
    <w:lvl w:ilvl="7" w:tplc="04190019" w:tentative="1">
      <w:start w:val="1"/>
      <w:numFmt w:val="lowerLetter"/>
      <w:lvlText w:val="%8."/>
      <w:lvlJc w:val="left"/>
      <w:pPr>
        <w:tabs>
          <w:tab w:val="num" w:pos="13055"/>
        </w:tabs>
        <w:ind w:left="13055" w:hanging="360"/>
      </w:pPr>
    </w:lvl>
    <w:lvl w:ilvl="8" w:tplc="0419001B" w:tentative="1">
      <w:start w:val="1"/>
      <w:numFmt w:val="lowerRoman"/>
      <w:lvlText w:val="%9."/>
      <w:lvlJc w:val="right"/>
      <w:pPr>
        <w:tabs>
          <w:tab w:val="num" w:pos="13775"/>
        </w:tabs>
        <w:ind w:left="13775" w:hanging="180"/>
      </w:pPr>
    </w:lvl>
  </w:abstractNum>
  <w:abstractNum w:abstractNumId="31">
    <w:nsid w:val="72D36764"/>
    <w:multiLevelType w:val="hybridMultilevel"/>
    <w:tmpl w:val="CCBCF13C"/>
    <w:lvl w:ilvl="0" w:tplc="ABDA35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4693973"/>
    <w:multiLevelType w:val="hybridMultilevel"/>
    <w:tmpl w:val="694E46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74843AF5"/>
    <w:multiLevelType w:val="hybridMultilevel"/>
    <w:tmpl w:val="E34ED9FC"/>
    <w:lvl w:ilvl="0" w:tplc="1C2070E8">
      <w:start w:val="1"/>
      <w:numFmt w:val="decimal"/>
      <w:lvlText w:val="%1."/>
      <w:lvlJc w:val="left"/>
      <w:pPr>
        <w:ind w:left="1341" w:hanging="91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76240244"/>
    <w:multiLevelType w:val="hybridMultilevel"/>
    <w:tmpl w:val="D6B2EF7A"/>
    <w:lvl w:ilvl="0" w:tplc="15ACED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6E509DF"/>
    <w:multiLevelType w:val="hybridMultilevel"/>
    <w:tmpl w:val="36C201AE"/>
    <w:lvl w:ilvl="0" w:tplc="E20A32D0">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8663E55"/>
    <w:multiLevelType w:val="hybridMultilevel"/>
    <w:tmpl w:val="D4DEF980"/>
    <w:lvl w:ilvl="0" w:tplc="176E1A64">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7DB1339A"/>
    <w:multiLevelType w:val="hybridMultilevel"/>
    <w:tmpl w:val="8EC6A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EBB2421"/>
    <w:multiLevelType w:val="hybridMultilevel"/>
    <w:tmpl w:val="A216B1FE"/>
    <w:lvl w:ilvl="0" w:tplc="E31EBAD2">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30"/>
  </w:num>
  <w:num w:numId="3">
    <w:abstractNumId w:val="28"/>
  </w:num>
  <w:num w:numId="4">
    <w:abstractNumId w:val="0"/>
  </w:num>
  <w:num w:numId="5">
    <w:abstractNumId w:val="14"/>
  </w:num>
  <w:num w:numId="6">
    <w:abstractNumId w:val="36"/>
  </w:num>
  <w:num w:numId="7">
    <w:abstractNumId w:val="32"/>
  </w:num>
  <w:num w:numId="8">
    <w:abstractNumId w:val="20"/>
  </w:num>
  <w:num w:numId="9">
    <w:abstractNumId w:val="23"/>
  </w:num>
  <w:num w:numId="10">
    <w:abstractNumId w:val="8"/>
  </w:num>
  <w:num w:numId="11">
    <w:abstractNumId w:val="4"/>
  </w:num>
  <w:num w:numId="12">
    <w:abstractNumId w:val="27"/>
  </w:num>
  <w:num w:numId="13">
    <w:abstractNumId w:val="25"/>
  </w:num>
  <w:num w:numId="14">
    <w:abstractNumId w:val="1"/>
  </w:num>
  <w:num w:numId="15">
    <w:abstractNumId w:val="34"/>
  </w:num>
  <w:num w:numId="16">
    <w:abstractNumId w:val="17"/>
  </w:num>
  <w:num w:numId="17">
    <w:abstractNumId w:val="26"/>
  </w:num>
  <w:num w:numId="18">
    <w:abstractNumId w:val="22"/>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7"/>
  </w:num>
  <w:num w:numId="22">
    <w:abstractNumId w:val="18"/>
  </w:num>
  <w:num w:numId="23">
    <w:abstractNumId w:val="13"/>
  </w:num>
  <w:num w:numId="24">
    <w:abstractNumId w:val="21"/>
  </w:num>
  <w:num w:numId="25">
    <w:abstractNumId w:val="16"/>
  </w:num>
  <w:num w:numId="26">
    <w:abstractNumId w:val="2"/>
  </w:num>
  <w:num w:numId="27">
    <w:abstractNumId w:val="3"/>
  </w:num>
  <w:num w:numId="28">
    <w:abstractNumId w:val="37"/>
  </w:num>
  <w:num w:numId="29">
    <w:abstractNumId w:val="38"/>
  </w:num>
  <w:num w:numId="30">
    <w:abstractNumId w:val="10"/>
  </w:num>
  <w:num w:numId="31">
    <w:abstractNumId w:val="15"/>
  </w:num>
  <w:num w:numId="32">
    <w:abstractNumId w:val="29"/>
  </w:num>
  <w:num w:numId="33">
    <w:abstractNumId w:val="12"/>
  </w:num>
  <w:num w:numId="34">
    <w:abstractNumId w:val="33"/>
  </w:num>
  <w:num w:numId="35">
    <w:abstractNumId w:val="24"/>
  </w:num>
  <w:num w:numId="36">
    <w:abstractNumId w:val="6"/>
  </w:num>
  <w:num w:numId="37">
    <w:abstractNumId w:val="9"/>
  </w:num>
  <w:num w:numId="38">
    <w:abstractNumId w:val="31"/>
  </w:num>
  <w:num w:numId="39">
    <w:abstractNumId w:val="11"/>
  </w:num>
  <w:num w:numId="4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docVars>
    <w:docVar w:name="BossProviderVariable" w:val="25_01_2006!22b4d3b9-a7c7-404f-b048-7aa89dd48ebe"/>
  </w:docVars>
  <w:rsids>
    <w:rsidRoot w:val="002E7B8F"/>
    <w:rsid w:val="00000084"/>
    <w:rsid w:val="00000289"/>
    <w:rsid w:val="000002EC"/>
    <w:rsid w:val="000004C8"/>
    <w:rsid w:val="000009EB"/>
    <w:rsid w:val="00000EDC"/>
    <w:rsid w:val="00001A3F"/>
    <w:rsid w:val="00001AB3"/>
    <w:rsid w:val="00002418"/>
    <w:rsid w:val="00003226"/>
    <w:rsid w:val="00003E27"/>
    <w:rsid w:val="0000448C"/>
    <w:rsid w:val="00004872"/>
    <w:rsid w:val="00004DDD"/>
    <w:rsid w:val="00004E69"/>
    <w:rsid w:val="00005809"/>
    <w:rsid w:val="00005850"/>
    <w:rsid w:val="000069F1"/>
    <w:rsid w:val="00007A2E"/>
    <w:rsid w:val="00007C4C"/>
    <w:rsid w:val="00007DB0"/>
    <w:rsid w:val="00011AE5"/>
    <w:rsid w:val="00012397"/>
    <w:rsid w:val="00012A89"/>
    <w:rsid w:val="00013716"/>
    <w:rsid w:val="000137DA"/>
    <w:rsid w:val="00013979"/>
    <w:rsid w:val="0001484B"/>
    <w:rsid w:val="00014E18"/>
    <w:rsid w:val="0001572F"/>
    <w:rsid w:val="000164AC"/>
    <w:rsid w:val="000169E4"/>
    <w:rsid w:val="000173F2"/>
    <w:rsid w:val="000202CD"/>
    <w:rsid w:val="0002038D"/>
    <w:rsid w:val="0002058F"/>
    <w:rsid w:val="000205AB"/>
    <w:rsid w:val="00020611"/>
    <w:rsid w:val="0002064F"/>
    <w:rsid w:val="0002088A"/>
    <w:rsid w:val="0002127D"/>
    <w:rsid w:val="000213E3"/>
    <w:rsid w:val="0002148A"/>
    <w:rsid w:val="00021995"/>
    <w:rsid w:val="00022318"/>
    <w:rsid w:val="0002358F"/>
    <w:rsid w:val="00024B43"/>
    <w:rsid w:val="00025A99"/>
    <w:rsid w:val="00026110"/>
    <w:rsid w:val="00026B00"/>
    <w:rsid w:val="000276D8"/>
    <w:rsid w:val="000277D5"/>
    <w:rsid w:val="00027932"/>
    <w:rsid w:val="00027C25"/>
    <w:rsid w:val="00030309"/>
    <w:rsid w:val="00030724"/>
    <w:rsid w:val="00030849"/>
    <w:rsid w:val="00030BED"/>
    <w:rsid w:val="00030E57"/>
    <w:rsid w:val="00031804"/>
    <w:rsid w:val="00031851"/>
    <w:rsid w:val="0003296A"/>
    <w:rsid w:val="0003360E"/>
    <w:rsid w:val="000337AA"/>
    <w:rsid w:val="00033C18"/>
    <w:rsid w:val="000345D1"/>
    <w:rsid w:val="00034C56"/>
    <w:rsid w:val="00035140"/>
    <w:rsid w:val="00036C97"/>
    <w:rsid w:val="00036F83"/>
    <w:rsid w:val="000413CA"/>
    <w:rsid w:val="000424C8"/>
    <w:rsid w:val="000426E4"/>
    <w:rsid w:val="00043288"/>
    <w:rsid w:val="0004338A"/>
    <w:rsid w:val="0004394C"/>
    <w:rsid w:val="00043E13"/>
    <w:rsid w:val="00044871"/>
    <w:rsid w:val="00044B59"/>
    <w:rsid w:val="00044F7A"/>
    <w:rsid w:val="0004533C"/>
    <w:rsid w:val="00045E27"/>
    <w:rsid w:val="0004625D"/>
    <w:rsid w:val="000464F0"/>
    <w:rsid w:val="00046509"/>
    <w:rsid w:val="0004672F"/>
    <w:rsid w:val="00046FB9"/>
    <w:rsid w:val="000479C1"/>
    <w:rsid w:val="00050655"/>
    <w:rsid w:val="00051010"/>
    <w:rsid w:val="00051F0F"/>
    <w:rsid w:val="00052650"/>
    <w:rsid w:val="00052F9A"/>
    <w:rsid w:val="0005365A"/>
    <w:rsid w:val="0005386B"/>
    <w:rsid w:val="00054019"/>
    <w:rsid w:val="0005489F"/>
    <w:rsid w:val="00055465"/>
    <w:rsid w:val="00055589"/>
    <w:rsid w:val="00055A3E"/>
    <w:rsid w:val="00056265"/>
    <w:rsid w:val="00057D5D"/>
    <w:rsid w:val="00060AA5"/>
    <w:rsid w:val="00061090"/>
    <w:rsid w:val="00061444"/>
    <w:rsid w:val="0006154E"/>
    <w:rsid w:val="000615D0"/>
    <w:rsid w:val="000621EF"/>
    <w:rsid w:val="000626F5"/>
    <w:rsid w:val="00062A75"/>
    <w:rsid w:val="000638D2"/>
    <w:rsid w:val="00063915"/>
    <w:rsid w:val="00063D0D"/>
    <w:rsid w:val="000642BA"/>
    <w:rsid w:val="00064727"/>
    <w:rsid w:val="000647C3"/>
    <w:rsid w:val="0006496E"/>
    <w:rsid w:val="00065041"/>
    <w:rsid w:val="00065078"/>
    <w:rsid w:val="0006596C"/>
    <w:rsid w:val="00065F2E"/>
    <w:rsid w:val="000668F2"/>
    <w:rsid w:val="00066A1A"/>
    <w:rsid w:val="00066A77"/>
    <w:rsid w:val="00066D22"/>
    <w:rsid w:val="00067C99"/>
    <w:rsid w:val="00070860"/>
    <w:rsid w:val="00070A13"/>
    <w:rsid w:val="00070A3A"/>
    <w:rsid w:val="00071D88"/>
    <w:rsid w:val="00071DF6"/>
    <w:rsid w:val="000722DC"/>
    <w:rsid w:val="00072729"/>
    <w:rsid w:val="00072A56"/>
    <w:rsid w:val="000731AC"/>
    <w:rsid w:val="00073ACD"/>
    <w:rsid w:val="00073E1A"/>
    <w:rsid w:val="0007424D"/>
    <w:rsid w:val="00074400"/>
    <w:rsid w:val="00074F5B"/>
    <w:rsid w:val="000751BB"/>
    <w:rsid w:val="00075372"/>
    <w:rsid w:val="00075488"/>
    <w:rsid w:val="00075857"/>
    <w:rsid w:val="0007585D"/>
    <w:rsid w:val="00076137"/>
    <w:rsid w:val="000763F9"/>
    <w:rsid w:val="000769E4"/>
    <w:rsid w:val="00076D69"/>
    <w:rsid w:val="0007727C"/>
    <w:rsid w:val="000776A7"/>
    <w:rsid w:val="00080165"/>
    <w:rsid w:val="0008031B"/>
    <w:rsid w:val="000807B5"/>
    <w:rsid w:val="00080F42"/>
    <w:rsid w:val="000812E8"/>
    <w:rsid w:val="000817B2"/>
    <w:rsid w:val="000822A6"/>
    <w:rsid w:val="00082484"/>
    <w:rsid w:val="00082874"/>
    <w:rsid w:val="00082AA5"/>
    <w:rsid w:val="00083204"/>
    <w:rsid w:val="00083DC9"/>
    <w:rsid w:val="000845E0"/>
    <w:rsid w:val="000871B8"/>
    <w:rsid w:val="00087EBF"/>
    <w:rsid w:val="000906AA"/>
    <w:rsid w:val="0009107A"/>
    <w:rsid w:val="00091F47"/>
    <w:rsid w:val="0009273A"/>
    <w:rsid w:val="00092BED"/>
    <w:rsid w:val="00093C37"/>
    <w:rsid w:val="0009461A"/>
    <w:rsid w:val="00094CB4"/>
    <w:rsid w:val="000951D3"/>
    <w:rsid w:val="00095435"/>
    <w:rsid w:val="00096F3A"/>
    <w:rsid w:val="00097488"/>
    <w:rsid w:val="000979E4"/>
    <w:rsid w:val="000A0029"/>
    <w:rsid w:val="000A026F"/>
    <w:rsid w:val="000A0ED7"/>
    <w:rsid w:val="000A11F5"/>
    <w:rsid w:val="000A147C"/>
    <w:rsid w:val="000A14ED"/>
    <w:rsid w:val="000A1723"/>
    <w:rsid w:val="000A1BE6"/>
    <w:rsid w:val="000A1D0F"/>
    <w:rsid w:val="000A2586"/>
    <w:rsid w:val="000A266B"/>
    <w:rsid w:val="000A30DE"/>
    <w:rsid w:val="000A385D"/>
    <w:rsid w:val="000A4966"/>
    <w:rsid w:val="000A4BBD"/>
    <w:rsid w:val="000A52C1"/>
    <w:rsid w:val="000A5484"/>
    <w:rsid w:val="000A732D"/>
    <w:rsid w:val="000A7983"/>
    <w:rsid w:val="000B0022"/>
    <w:rsid w:val="000B0230"/>
    <w:rsid w:val="000B06A7"/>
    <w:rsid w:val="000B0C12"/>
    <w:rsid w:val="000B1F9B"/>
    <w:rsid w:val="000B2D2C"/>
    <w:rsid w:val="000B4A91"/>
    <w:rsid w:val="000B4DFB"/>
    <w:rsid w:val="000B4E41"/>
    <w:rsid w:val="000B5022"/>
    <w:rsid w:val="000B535B"/>
    <w:rsid w:val="000B58A5"/>
    <w:rsid w:val="000B6158"/>
    <w:rsid w:val="000B692B"/>
    <w:rsid w:val="000B6E52"/>
    <w:rsid w:val="000C03D1"/>
    <w:rsid w:val="000C14E3"/>
    <w:rsid w:val="000C15BC"/>
    <w:rsid w:val="000C18E9"/>
    <w:rsid w:val="000C1A57"/>
    <w:rsid w:val="000C1B4A"/>
    <w:rsid w:val="000C213F"/>
    <w:rsid w:val="000C21CF"/>
    <w:rsid w:val="000C3497"/>
    <w:rsid w:val="000C3595"/>
    <w:rsid w:val="000C44D8"/>
    <w:rsid w:val="000C5BFD"/>
    <w:rsid w:val="000C6391"/>
    <w:rsid w:val="000C6C43"/>
    <w:rsid w:val="000C6DD9"/>
    <w:rsid w:val="000C7259"/>
    <w:rsid w:val="000C7E86"/>
    <w:rsid w:val="000D0DBF"/>
    <w:rsid w:val="000D28E0"/>
    <w:rsid w:val="000D2E4E"/>
    <w:rsid w:val="000D3FB9"/>
    <w:rsid w:val="000D4377"/>
    <w:rsid w:val="000D4F5B"/>
    <w:rsid w:val="000D546A"/>
    <w:rsid w:val="000D5545"/>
    <w:rsid w:val="000D580D"/>
    <w:rsid w:val="000D6D84"/>
    <w:rsid w:val="000D7BAF"/>
    <w:rsid w:val="000E143D"/>
    <w:rsid w:val="000E1E57"/>
    <w:rsid w:val="000E2212"/>
    <w:rsid w:val="000E2806"/>
    <w:rsid w:val="000E2827"/>
    <w:rsid w:val="000E390B"/>
    <w:rsid w:val="000E406C"/>
    <w:rsid w:val="000E4343"/>
    <w:rsid w:val="000E46B6"/>
    <w:rsid w:val="000E4DE8"/>
    <w:rsid w:val="000E522E"/>
    <w:rsid w:val="000E6F8B"/>
    <w:rsid w:val="000E79A9"/>
    <w:rsid w:val="000E7A92"/>
    <w:rsid w:val="000F02A7"/>
    <w:rsid w:val="000F0C59"/>
    <w:rsid w:val="000F1D89"/>
    <w:rsid w:val="000F1DE7"/>
    <w:rsid w:val="000F28CB"/>
    <w:rsid w:val="000F2CD4"/>
    <w:rsid w:val="000F2D67"/>
    <w:rsid w:val="000F410C"/>
    <w:rsid w:val="000F4AD9"/>
    <w:rsid w:val="000F4F79"/>
    <w:rsid w:val="000F4F7E"/>
    <w:rsid w:val="000F5038"/>
    <w:rsid w:val="000F530D"/>
    <w:rsid w:val="000F53F5"/>
    <w:rsid w:val="000F5644"/>
    <w:rsid w:val="000F5AE3"/>
    <w:rsid w:val="000F6727"/>
    <w:rsid w:val="000F6848"/>
    <w:rsid w:val="000F7090"/>
    <w:rsid w:val="000F7567"/>
    <w:rsid w:val="00101269"/>
    <w:rsid w:val="001014B3"/>
    <w:rsid w:val="001018CF"/>
    <w:rsid w:val="001019D0"/>
    <w:rsid w:val="0010266E"/>
    <w:rsid w:val="00102A6D"/>
    <w:rsid w:val="001033C8"/>
    <w:rsid w:val="00103F4B"/>
    <w:rsid w:val="001042AE"/>
    <w:rsid w:val="00104B16"/>
    <w:rsid w:val="00105581"/>
    <w:rsid w:val="00105AF5"/>
    <w:rsid w:val="00105B11"/>
    <w:rsid w:val="00105D96"/>
    <w:rsid w:val="001064BF"/>
    <w:rsid w:val="00106D7B"/>
    <w:rsid w:val="00107258"/>
    <w:rsid w:val="0010740D"/>
    <w:rsid w:val="001107D0"/>
    <w:rsid w:val="00110D54"/>
    <w:rsid w:val="001110D0"/>
    <w:rsid w:val="00111719"/>
    <w:rsid w:val="00111D53"/>
    <w:rsid w:val="001145C8"/>
    <w:rsid w:val="001146CD"/>
    <w:rsid w:val="001147F1"/>
    <w:rsid w:val="00114D38"/>
    <w:rsid w:val="00115694"/>
    <w:rsid w:val="0011617A"/>
    <w:rsid w:val="0011649B"/>
    <w:rsid w:val="0011654A"/>
    <w:rsid w:val="00116B04"/>
    <w:rsid w:val="00116B6B"/>
    <w:rsid w:val="00116DFE"/>
    <w:rsid w:val="00117017"/>
    <w:rsid w:val="0011728A"/>
    <w:rsid w:val="00117701"/>
    <w:rsid w:val="00117FC5"/>
    <w:rsid w:val="001202F4"/>
    <w:rsid w:val="00120AE7"/>
    <w:rsid w:val="00120C93"/>
    <w:rsid w:val="00120CBB"/>
    <w:rsid w:val="001211F5"/>
    <w:rsid w:val="00122B83"/>
    <w:rsid w:val="00122EAC"/>
    <w:rsid w:val="00123233"/>
    <w:rsid w:val="00123510"/>
    <w:rsid w:val="001243B6"/>
    <w:rsid w:val="001249E3"/>
    <w:rsid w:val="00124EC4"/>
    <w:rsid w:val="001255C1"/>
    <w:rsid w:val="001257B6"/>
    <w:rsid w:val="001258B2"/>
    <w:rsid w:val="001268FD"/>
    <w:rsid w:val="00126F2F"/>
    <w:rsid w:val="00126FFD"/>
    <w:rsid w:val="00127086"/>
    <w:rsid w:val="001272BF"/>
    <w:rsid w:val="0012732D"/>
    <w:rsid w:val="001278D6"/>
    <w:rsid w:val="00127F6C"/>
    <w:rsid w:val="00130009"/>
    <w:rsid w:val="00130252"/>
    <w:rsid w:val="00130E1F"/>
    <w:rsid w:val="0013126F"/>
    <w:rsid w:val="001312B3"/>
    <w:rsid w:val="00131F33"/>
    <w:rsid w:val="001327C6"/>
    <w:rsid w:val="00133850"/>
    <w:rsid w:val="00133B12"/>
    <w:rsid w:val="00133B43"/>
    <w:rsid w:val="00133E7E"/>
    <w:rsid w:val="00134725"/>
    <w:rsid w:val="001347F5"/>
    <w:rsid w:val="00134DC8"/>
    <w:rsid w:val="00135238"/>
    <w:rsid w:val="001369CA"/>
    <w:rsid w:val="00136DBA"/>
    <w:rsid w:val="0013705C"/>
    <w:rsid w:val="001372B1"/>
    <w:rsid w:val="00137B4E"/>
    <w:rsid w:val="00137F5C"/>
    <w:rsid w:val="00140560"/>
    <w:rsid w:val="00140977"/>
    <w:rsid w:val="001409A9"/>
    <w:rsid w:val="00140F4B"/>
    <w:rsid w:val="0014247D"/>
    <w:rsid w:val="00142643"/>
    <w:rsid w:val="00142B4D"/>
    <w:rsid w:val="00143970"/>
    <w:rsid w:val="00143E4B"/>
    <w:rsid w:val="00144E3E"/>
    <w:rsid w:val="00144F6A"/>
    <w:rsid w:val="001454FB"/>
    <w:rsid w:val="001458F6"/>
    <w:rsid w:val="001469D2"/>
    <w:rsid w:val="00146D37"/>
    <w:rsid w:val="00147586"/>
    <w:rsid w:val="00147C15"/>
    <w:rsid w:val="00147F0A"/>
    <w:rsid w:val="00147FEC"/>
    <w:rsid w:val="001501FA"/>
    <w:rsid w:val="00151445"/>
    <w:rsid w:val="001518F6"/>
    <w:rsid w:val="001524EA"/>
    <w:rsid w:val="00152896"/>
    <w:rsid w:val="0015298A"/>
    <w:rsid w:val="00153066"/>
    <w:rsid w:val="0015313D"/>
    <w:rsid w:val="00153674"/>
    <w:rsid w:val="00153B8F"/>
    <w:rsid w:val="00154632"/>
    <w:rsid w:val="00154696"/>
    <w:rsid w:val="001548AF"/>
    <w:rsid w:val="0015552E"/>
    <w:rsid w:val="001561E7"/>
    <w:rsid w:val="00156840"/>
    <w:rsid w:val="00156E99"/>
    <w:rsid w:val="00157219"/>
    <w:rsid w:val="001573C5"/>
    <w:rsid w:val="00157D21"/>
    <w:rsid w:val="0016067F"/>
    <w:rsid w:val="00161766"/>
    <w:rsid w:val="00161A5C"/>
    <w:rsid w:val="001624D8"/>
    <w:rsid w:val="0016306A"/>
    <w:rsid w:val="00163BF0"/>
    <w:rsid w:val="00163D2E"/>
    <w:rsid w:val="00164431"/>
    <w:rsid w:val="001647A4"/>
    <w:rsid w:val="0016583C"/>
    <w:rsid w:val="00165A0C"/>
    <w:rsid w:val="00166869"/>
    <w:rsid w:val="001668BE"/>
    <w:rsid w:val="00166DF5"/>
    <w:rsid w:val="00166F3A"/>
    <w:rsid w:val="00171E73"/>
    <w:rsid w:val="00172485"/>
    <w:rsid w:val="001724F7"/>
    <w:rsid w:val="00172EDC"/>
    <w:rsid w:val="00173C20"/>
    <w:rsid w:val="00174414"/>
    <w:rsid w:val="001756FF"/>
    <w:rsid w:val="00176936"/>
    <w:rsid w:val="0017698F"/>
    <w:rsid w:val="0017758A"/>
    <w:rsid w:val="00180FEC"/>
    <w:rsid w:val="00181160"/>
    <w:rsid w:val="001823BD"/>
    <w:rsid w:val="001824FC"/>
    <w:rsid w:val="001827E0"/>
    <w:rsid w:val="00182DEC"/>
    <w:rsid w:val="0018320A"/>
    <w:rsid w:val="00183353"/>
    <w:rsid w:val="001839DC"/>
    <w:rsid w:val="00183BED"/>
    <w:rsid w:val="001842F5"/>
    <w:rsid w:val="001848F2"/>
    <w:rsid w:val="00184F07"/>
    <w:rsid w:val="001850B3"/>
    <w:rsid w:val="00185A82"/>
    <w:rsid w:val="00185E4E"/>
    <w:rsid w:val="001866D5"/>
    <w:rsid w:val="00187B95"/>
    <w:rsid w:val="00187D16"/>
    <w:rsid w:val="00187F97"/>
    <w:rsid w:val="0019030D"/>
    <w:rsid w:val="00190550"/>
    <w:rsid w:val="00191036"/>
    <w:rsid w:val="00191276"/>
    <w:rsid w:val="0019149F"/>
    <w:rsid w:val="001919CB"/>
    <w:rsid w:val="00191BFE"/>
    <w:rsid w:val="00191C43"/>
    <w:rsid w:val="00191CB1"/>
    <w:rsid w:val="0019255C"/>
    <w:rsid w:val="00193502"/>
    <w:rsid w:val="0019353F"/>
    <w:rsid w:val="001941A5"/>
    <w:rsid w:val="00194430"/>
    <w:rsid w:val="0019547E"/>
    <w:rsid w:val="0019704A"/>
    <w:rsid w:val="001973D6"/>
    <w:rsid w:val="00197B8F"/>
    <w:rsid w:val="001A0ADE"/>
    <w:rsid w:val="001A12BC"/>
    <w:rsid w:val="001A12CB"/>
    <w:rsid w:val="001A1B16"/>
    <w:rsid w:val="001A1F18"/>
    <w:rsid w:val="001A23AA"/>
    <w:rsid w:val="001A2677"/>
    <w:rsid w:val="001A3CC4"/>
    <w:rsid w:val="001A5EC5"/>
    <w:rsid w:val="001A6168"/>
    <w:rsid w:val="001A6EB6"/>
    <w:rsid w:val="001A6F5D"/>
    <w:rsid w:val="001A7194"/>
    <w:rsid w:val="001A7BBF"/>
    <w:rsid w:val="001A7E5B"/>
    <w:rsid w:val="001B0CD7"/>
    <w:rsid w:val="001B1967"/>
    <w:rsid w:val="001B1A33"/>
    <w:rsid w:val="001B2809"/>
    <w:rsid w:val="001B38A1"/>
    <w:rsid w:val="001B3C4B"/>
    <w:rsid w:val="001B3F12"/>
    <w:rsid w:val="001B3FE1"/>
    <w:rsid w:val="001B4B75"/>
    <w:rsid w:val="001B4FA7"/>
    <w:rsid w:val="001B5646"/>
    <w:rsid w:val="001B58D4"/>
    <w:rsid w:val="001B5B2E"/>
    <w:rsid w:val="001B738C"/>
    <w:rsid w:val="001B796F"/>
    <w:rsid w:val="001B79C7"/>
    <w:rsid w:val="001B7C09"/>
    <w:rsid w:val="001B7CEC"/>
    <w:rsid w:val="001B7E01"/>
    <w:rsid w:val="001C0544"/>
    <w:rsid w:val="001C0898"/>
    <w:rsid w:val="001C11E1"/>
    <w:rsid w:val="001C1367"/>
    <w:rsid w:val="001C1531"/>
    <w:rsid w:val="001C1C8A"/>
    <w:rsid w:val="001C1E6C"/>
    <w:rsid w:val="001C2232"/>
    <w:rsid w:val="001C25F9"/>
    <w:rsid w:val="001C2FB0"/>
    <w:rsid w:val="001C3027"/>
    <w:rsid w:val="001C368F"/>
    <w:rsid w:val="001C4142"/>
    <w:rsid w:val="001C43FB"/>
    <w:rsid w:val="001C44EA"/>
    <w:rsid w:val="001C4C47"/>
    <w:rsid w:val="001C50F1"/>
    <w:rsid w:val="001C51DE"/>
    <w:rsid w:val="001C52C5"/>
    <w:rsid w:val="001C59A2"/>
    <w:rsid w:val="001C60C5"/>
    <w:rsid w:val="001C6269"/>
    <w:rsid w:val="001C7326"/>
    <w:rsid w:val="001C7808"/>
    <w:rsid w:val="001C7E14"/>
    <w:rsid w:val="001C7E86"/>
    <w:rsid w:val="001D18CC"/>
    <w:rsid w:val="001D1BDA"/>
    <w:rsid w:val="001D1C0A"/>
    <w:rsid w:val="001D2288"/>
    <w:rsid w:val="001D2632"/>
    <w:rsid w:val="001D2AD3"/>
    <w:rsid w:val="001D448F"/>
    <w:rsid w:val="001D4D53"/>
    <w:rsid w:val="001D4FBE"/>
    <w:rsid w:val="001D56E7"/>
    <w:rsid w:val="001D5BDC"/>
    <w:rsid w:val="001D5F71"/>
    <w:rsid w:val="001D62C5"/>
    <w:rsid w:val="001D6442"/>
    <w:rsid w:val="001D6A9E"/>
    <w:rsid w:val="001D6E24"/>
    <w:rsid w:val="001D70C9"/>
    <w:rsid w:val="001D7826"/>
    <w:rsid w:val="001D79EF"/>
    <w:rsid w:val="001D7D30"/>
    <w:rsid w:val="001E0387"/>
    <w:rsid w:val="001E073F"/>
    <w:rsid w:val="001E0EF3"/>
    <w:rsid w:val="001E0FCF"/>
    <w:rsid w:val="001E1D58"/>
    <w:rsid w:val="001E2617"/>
    <w:rsid w:val="001E276E"/>
    <w:rsid w:val="001E27D8"/>
    <w:rsid w:val="001E2F38"/>
    <w:rsid w:val="001E2FFD"/>
    <w:rsid w:val="001E365C"/>
    <w:rsid w:val="001E3DFD"/>
    <w:rsid w:val="001E3ED4"/>
    <w:rsid w:val="001E3F9B"/>
    <w:rsid w:val="001E40CE"/>
    <w:rsid w:val="001E4325"/>
    <w:rsid w:val="001E5DF9"/>
    <w:rsid w:val="001E5F4D"/>
    <w:rsid w:val="001E6797"/>
    <w:rsid w:val="001E753E"/>
    <w:rsid w:val="001E75FC"/>
    <w:rsid w:val="001F0336"/>
    <w:rsid w:val="001F08A4"/>
    <w:rsid w:val="001F0E2F"/>
    <w:rsid w:val="001F145E"/>
    <w:rsid w:val="001F2324"/>
    <w:rsid w:val="001F2382"/>
    <w:rsid w:val="001F2902"/>
    <w:rsid w:val="001F2B4F"/>
    <w:rsid w:val="001F3B66"/>
    <w:rsid w:val="001F3D9A"/>
    <w:rsid w:val="001F46AD"/>
    <w:rsid w:val="001F4CF9"/>
    <w:rsid w:val="001F52DA"/>
    <w:rsid w:val="001F57C2"/>
    <w:rsid w:val="001F65AF"/>
    <w:rsid w:val="001F6B45"/>
    <w:rsid w:val="001F6ED7"/>
    <w:rsid w:val="002002A8"/>
    <w:rsid w:val="0020275A"/>
    <w:rsid w:val="00202ABD"/>
    <w:rsid w:val="00203288"/>
    <w:rsid w:val="00203F65"/>
    <w:rsid w:val="002040A2"/>
    <w:rsid w:val="00204669"/>
    <w:rsid w:val="00204A84"/>
    <w:rsid w:val="00204B63"/>
    <w:rsid w:val="00205B4F"/>
    <w:rsid w:val="002071C2"/>
    <w:rsid w:val="002074B7"/>
    <w:rsid w:val="00207F54"/>
    <w:rsid w:val="00207FF4"/>
    <w:rsid w:val="00210328"/>
    <w:rsid w:val="00210B34"/>
    <w:rsid w:val="00210F02"/>
    <w:rsid w:val="0021105A"/>
    <w:rsid w:val="0021262D"/>
    <w:rsid w:val="0021333B"/>
    <w:rsid w:val="0021337C"/>
    <w:rsid w:val="00213D05"/>
    <w:rsid w:val="002140C0"/>
    <w:rsid w:val="00214420"/>
    <w:rsid w:val="00214945"/>
    <w:rsid w:val="00214F26"/>
    <w:rsid w:val="00215259"/>
    <w:rsid w:val="00215352"/>
    <w:rsid w:val="002153F1"/>
    <w:rsid w:val="00215568"/>
    <w:rsid w:val="002157E2"/>
    <w:rsid w:val="00215A87"/>
    <w:rsid w:val="00215F5B"/>
    <w:rsid w:val="0021674D"/>
    <w:rsid w:val="00216949"/>
    <w:rsid w:val="00216B08"/>
    <w:rsid w:val="00217E55"/>
    <w:rsid w:val="002205E0"/>
    <w:rsid w:val="00220951"/>
    <w:rsid w:val="00220C84"/>
    <w:rsid w:val="00220DA8"/>
    <w:rsid w:val="00220FDF"/>
    <w:rsid w:val="00221DD2"/>
    <w:rsid w:val="002228BE"/>
    <w:rsid w:val="00222B16"/>
    <w:rsid w:val="00222D77"/>
    <w:rsid w:val="00222F90"/>
    <w:rsid w:val="002232D4"/>
    <w:rsid w:val="00224051"/>
    <w:rsid w:val="002242DF"/>
    <w:rsid w:val="002242FD"/>
    <w:rsid w:val="002243A9"/>
    <w:rsid w:val="00224585"/>
    <w:rsid w:val="002260B2"/>
    <w:rsid w:val="00226A9C"/>
    <w:rsid w:val="00226CA1"/>
    <w:rsid w:val="00226FF9"/>
    <w:rsid w:val="00227262"/>
    <w:rsid w:val="00227428"/>
    <w:rsid w:val="0023154B"/>
    <w:rsid w:val="00231B13"/>
    <w:rsid w:val="00233181"/>
    <w:rsid w:val="002335D6"/>
    <w:rsid w:val="002336F9"/>
    <w:rsid w:val="0023393B"/>
    <w:rsid w:val="00234A9C"/>
    <w:rsid w:val="00234B36"/>
    <w:rsid w:val="00234D17"/>
    <w:rsid w:val="00234E95"/>
    <w:rsid w:val="00235518"/>
    <w:rsid w:val="00235698"/>
    <w:rsid w:val="00235890"/>
    <w:rsid w:val="00235D27"/>
    <w:rsid w:val="00236618"/>
    <w:rsid w:val="002367F8"/>
    <w:rsid w:val="00236A24"/>
    <w:rsid w:val="00236A71"/>
    <w:rsid w:val="002371FC"/>
    <w:rsid w:val="00237982"/>
    <w:rsid w:val="00237CEF"/>
    <w:rsid w:val="00240568"/>
    <w:rsid w:val="00241061"/>
    <w:rsid w:val="0024133F"/>
    <w:rsid w:val="002415A6"/>
    <w:rsid w:val="00241602"/>
    <w:rsid w:val="00241868"/>
    <w:rsid w:val="00241F44"/>
    <w:rsid w:val="0024208E"/>
    <w:rsid w:val="002429AC"/>
    <w:rsid w:val="002430CE"/>
    <w:rsid w:val="002439EC"/>
    <w:rsid w:val="00243B25"/>
    <w:rsid w:val="002443F1"/>
    <w:rsid w:val="002453BA"/>
    <w:rsid w:val="00245565"/>
    <w:rsid w:val="00245972"/>
    <w:rsid w:val="00245B60"/>
    <w:rsid w:val="00245DD3"/>
    <w:rsid w:val="002461E4"/>
    <w:rsid w:val="002467DF"/>
    <w:rsid w:val="00246AE6"/>
    <w:rsid w:val="002479D4"/>
    <w:rsid w:val="0025039E"/>
    <w:rsid w:val="00251046"/>
    <w:rsid w:val="002511E5"/>
    <w:rsid w:val="0025183C"/>
    <w:rsid w:val="00251872"/>
    <w:rsid w:val="00251BE7"/>
    <w:rsid w:val="00251D56"/>
    <w:rsid w:val="00251E36"/>
    <w:rsid w:val="00254DE7"/>
    <w:rsid w:val="00255A21"/>
    <w:rsid w:val="00255E88"/>
    <w:rsid w:val="00256182"/>
    <w:rsid w:val="0025623F"/>
    <w:rsid w:val="00256256"/>
    <w:rsid w:val="00256DDA"/>
    <w:rsid w:val="002573A6"/>
    <w:rsid w:val="00257433"/>
    <w:rsid w:val="002574A2"/>
    <w:rsid w:val="002577CF"/>
    <w:rsid w:val="00257A55"/>
    <w:rsid w:val="00260AB5"/>
    <w:rsid w:val="00261179"/>
    <w:rsid w:val="00261A58"/>
    <w:rsid w:val="00262512"/>
    <w:rsid w:val="002629A7"/>
    <w:rsid w:val="002633C8"/>
    <w:rsid w:val="00263D90"/>
    <w:rsid w:val="00263E10"/>
    <w:rsid w:val="002646C1"/>
    <w:rsid w:val="00264CB8"/>
    <w:rsid w:val="00264F61"/>
    <w:rsid w:val="00265C93"/>
    <w:rsid w:val="00266014"/>
    <w:rsid w:val="00266082"/>
    <w:rsid w:val="00266221"/>
    <w:rsid w:val="002666EE"/>
    <w:rsid w:val="00266822"/>
    <w:rsid w:val="00266D97"/>
    <w:rsid w:val="00266DAE"/>
    <w:rsid w:val="00266EBB"/>
    <w:rsid w:val="00266FFE"/>
    <w:rsid w:val="00267323"/>
    <w:rsid w:val="0026760D"/>
    <w:rsid w:val="0027029E"/>
    <w:rsid w:val="00270CC8"/>
    <w:rsid w:val="0027173A"/>
    <w:rsid w:val="002719FF"/>
    <w:rsid w:val="002722EB"/>
    <w:rsid w:val="002722EF"/>
    <w:rsid w:val="002723E0"/>
    <w:rsid w:val="00272519"/>
    <w:rsid w:val="00272592"/>
    <w:rsid w:val="0027271D"/>
    <w:rsid w:val="002731B7"/>
    <w:rsid w:val="00273DCC"/>
    <w:rsid w:val="00273FB8"/>
    <w:rsid w:val="00274EC7"/>
    <w:rsid w:val="002752E5"/>
    <w:rsid w:val="00275629"/>
    <w:rsid w:val="002760F2"/>
    <w:rsid w:val="0027650C"/>
    <w:rsid w:val="00276704"/>
    <w:rsid w:val="002769BB"/>
    <w:rsid w:val="00276A18"/>
    <w:rsid w:val="00276C70"/>
    <w:rsid w:val="00277BC2"/>
    <w:rsid w:val="002801BF"/>
    <w:rsid w:val="002802E6"/>
    <w:rsid w:val="00280E65"/>
    <w:rsid w:val="00282390"/>
    <w:rsid w:val="00283175"/>
    <w:rsid w:val="002832CF"/>
    <w:rsid w:val="00283597"/>
    <w:rsid w:val="002838C7"/>
    <w:rsid w:val="00283BF4"/>
    <w:rsid w:val="00284050"/>
    <w:rsid w:val="00284787"/>
    <w:rsid w:val="00284AA2"/>
    <w:rsid w:val="00284B79"/>
    <w:rsid w:val="00284EC3"/>
    <w:rsid w:val="0028527D"/>
    <w:rsid w:val="00285374"/>
    <w:rsid w:val="00285FDB"/>
    <w:rsid w:val="0028601A"/>
    <w:rsid w:val="002868F1"/>
    <w:rsid w:val="00286EC2"/>
    <w:rsid w:val="0028784C"/>
    <w:rsid w:val="00287D43"/>
    <w:rsid w:val="00290212"/>
    <w:rsid w:val="00290604"/>
    <w:rsid w:val="00291264"/>
    <w:rsid w:val="00293A83"/>
    <w:rsid w:val="00293B24"/>
    <w:rsid w:val="002940F1"/>
    <w:rsid w:val="00294146"/>
    <w:rsid w:val="00294218"/>
    <w:rsid w:val="0029473A"/>
    <w:rsid w:val="00294779"/>
    <w:rsid w:val="00295996"/>
    <w:rsid w:val="00295CB3"/>
    <w:rsid w:val="0029637E"/>
    <w:rsid w:val="0029667A"/>
    <w:rsid w:val="00296D3B"/>
    <w:rsid w:val="002972C0"/>
    <w:rsid w:val="0029745A"/>
    <w:rsid w:val="00297591"/>
    <w:rsid w:val="002977DB"/>
    <w:rsid w:val="00297B95"/>
    <w:rsid w:val="00297E13"/>
    <w:rsid w:val="002A0AB8"/>
    <w:rsid w:val="002A12A1"/>
    <w:rsid w:val="002A1AEF"/>
    <w:rsid w:val="002A2BB9"/>
    <w:rsid w:val="002A334E"/>
    <w:rsid w:val="002A35EF"/>
    <w:rsid w:val="002A371E"/>
    <w:rsid w:val="002A3A38"/>
    <w:rsid w:val="002A4834"/>
    <w:rsid w:val="002A5301"/>
    <w:rsid w:val="002A62DE"/>
    <w:rsid w:val="002A69DB"/>
    <w:rsid w:val="002A6F44"/>
    <w:rsid w:val="002A7829"/>
    <w:rsid w:val="002A7894"/>
    <w:rsid w:val="002A7A7A"/>
    <w:rsid w:val="002A7BA8"/>
    <w:rsid w:val="002B0142"/>
    <w:rsid w:val="002B0394"/>
    <w:rsid w:val="002B0846"/>
    <w:rsid w:val="002B092D"/>
    <w:rsid w:val="002B1B59"/>
    <w:rsid w:val="002B28D5"/>
    <w:rsid w:val="002B2B18"/>
    <w:rsid w:val="002B32C9"/>
    <w:rsid w:val="002B399C"/>
    <w:rsid w:val="002B44C2"/>
    <w:rsid w:val="002B464A"/>
    <w:rsid w:val="002B5078"/>
    <w:rsid w:val="002B64D3"/>
    <w:rsid w:val="002B6875"/>
    <w:rsid w:val="002B768C"/>
    <w:rsid w:val="002B79D4"/>
    <w:rsid w:val="002B7FB6"/>
    <w:rsid w:val="002C05EE"/>
    <w:rsid w:val="002C06A5"/>
    <w:rsid w:val="002C145A"/>
    <w:rsid w:val="002C1E50"/>
    <w:rsid w:val="002C1F2D"/>
    <w:rsid w:val="002C26CE"/>
    <w:rsid w:val="002C2919"/>
    <w:rsid w:val="002C32D5"/>
    <w:rsid w:val="002C3D83"/>
    <w:rsid w:val="002C40AC"/>
    <w:rsid w:val="002C447C"/>
    <w:rsid w:val="002C4631"/>
    <w:rsid w:val="002C4C1A"/>
    <w:rsid w:val="002C5316"/>
    <w:rsid w:val="002C553D"/>
    <w:rsid w:val="002C5E13"/>
    <w:rsid w:val="002C655B"/>
    <w:rsid w:val="002C65FF"/>
    <w:rsid w:val="002C6694"/>
    <w:rsid w:val="002C68B2"/>
    <w:rsid w:val="002C6D6C"/>
    <w:rsid w:val="002C7BC1"/>
    <w:rsid w:val="002C7FA9"/>
    <w:rsid w:val="002D1305"/>
    <w:rsid w:val="002D145C"/>
    <w:rsid w:val="002D1A44"/>
    <w:rsid w:val="002D2216"/>
    <w:rsid w:val="002D370C"/>
    <w:rsid w:val="002D377B"/>
    <w:rsid w:val="002D4A75"/>
    <w:rsid w:val="002D5919"/>
    <w:rsid w:val="002D5DCC"/>
    <w:rsid w:val="002D61C1"/>
    <w:rsid w:val="002D6251"/>
    <w:rsid w:val="002D69B9"/>
    <w:rsid w:val="002D6ED0"/>
    <w:rsid w:val="002D6ED6"/>
    <w:rsid w:val="002D72A5"/>
    <w:rsid w:val="002D7617"/>
    <w:rsid w:val="002E0173"/>
    <w:rsid w:val="002E0616"/>
    <w:rsid w:val="002E0778"/>
    <w:rsid w:val="002E0AD3"/>
    <w:rsid w:val="002E0C75"/>
    <w:rsid w:val="002E1039"/>
    <w:rsid w:val="002E1040"/>
    <w:rsid w:val="002E1B46"/>
    <w:rsid w:val="002E1DB0"/>
    <w:rsid w:val="002E2046"/>
    <w:rsid w:val="002E2768"/>
    <w:rsid w:val="002E2DC1"/>
    <w:rsid w:val="002E2E1D"/>
    <w:rsid w:val="002E34D8"/>
    <w:rsid w:val="002E3EA1"/>
    <w:rsid w:val="002E464A"/>
    <w:rsid w:val="002E4F8E"/>
    <w:rsid w:val="002E58D3"/>
    <w:rsid w:val="002E5D10"/>
    <w:rsid w:val="002E60DE"/>
    <w:rsid w:val="002E6A79"/>
    <w:rsid w:val="002E7B8F"/>
    <w:rsid w:val="002E7EF8"/>
    <w:rsid w:val="002F0014"/>
    <w:rsid w:val="002F03D0"/>
    <w:rsid w:val="002F0A7F"/>
    <w:rsid w:val="002F15E4"/>
    <w:rsid w:val="002F230F"/>
    <w:rsid w:val="002F24D5"/>
    <w:rsid w:val="002F28E6"/>
    <w:rsid w:val="002F2F61"/>
    <w:rsid w:val="002F393F"/>
    <w:rsid w:val="002F3BF2"/>
    <w:rsid w:val="002F3E96"/>
    <w:rsid w:val="002F4DDF"/>
    <w:rsid w:val="002F568B"/>
    <w:rsid w:val="002F5B19"/>
    <w:rsid w:val="002F6013"/>
    <w:rsid w:val="002F6628"/>
    <w:rsid w:val="002F67BE"/>
    <w:rsid w:val="002F6BEC"/>
    <w:rsid w:val="002F6CBD"/>
    <w:rsid w:val="002F70A9"/>
    <w:rsid w:val="002F73B1"/>
    <w:rsid w:val="003000D3"/>
    <w:rsid w:val="00300A3B"/>
    <w:rsid w:val="00300A49"/>
    <w:rsid w:val="00300D7C"/>
    <w:rsid w:val="0030244C"/>
    <w:rsid w:val="00303528"/>
    <w:rsid w:val="00304570"/>
    <w:rsid w:val="0030546E"/>
    <w:rsid w:val="00305B3A"/>
    <w:rsid w:val="0030660D"/>
    <w:rsid w:val="003069E2"/>
    <w:rsid w:val="00306A37"/>
    <w:rsid w:val="00307F69"/>
    <w:rsid w:val="00310405"/>
    <w:rsid w:val="00310FA4"/>
    <w:rsid w:val="0031106C"/>
    <w:rsid w:val="0031130A"/>
    <w:rsid w:val="003121D8"/>
    <w:rsid w:val="003129EF"/>
    <w:rsid w:val="003132F6"/>
    <w:rsid w:val="00313BCF"/>
    <w:rsid w:val="00313D6F"/>
    <w:rsid w:val="00313FD3"/>
    <w:rsid w:val="003141B2"/>
    <w:rsid w:val="00314580"/>
    <w:rsid w:val="00314DDE"/>
    <w:rsid w:val="00314F01"/>
    <w:rsid w:val="003151D6"/>
    <w:rsid w:val="00315872"/>
    <w:rsid w:val="00315C3D"/>
    <w:rsid w:val="00315E8C"/>
    <w:rsid w:val="0031639E"/>
    <w:rsid w:val="003169F3"/>
    <w:rsid w:val="00316F47"/>
    <w:rsid w:val="003173C0"/>
    <w:rsid w:val="00317CCB"/>
    <w:rsid w:val="00320357"/>
    <w:rsid w:val="003203A0"/>
    <w:rsid w:val="00320A1D"/>
    <w:rsid w:val="00320EAA"/>
    <w:rsid w:val="00321ED9"/>
    <w:rsid w:val="00322189"/>
    <w:rsid w:val="00322653"/>
    <w:rsid w:val="003229A3"/>
    <w:rsid w:val="00322E41"/>
    <w:rsid w:val="00322F49"/>
    <w:rsid w:val="00323235"/>
    <w:rsid w:val="0032352D"/>
    <w:rsid w:val="00324050"/>
    <w:rsid w:val="00324D70"/>
    <w:rsid w:val="00324DEC"/>
    <w:rsid w:val="003250CC"/>
    <w:rsid w:val="003254A2"/>
    <w:rsid w:val="00325838"/>
    <w:rsid w:val="00325CD0"/>
    <w:rsid w:val="00325EC3"/>
    <w:rsid w:val="003266DC"/>
    <w:rsid w:val="00326742"/>
    <w:rsid w:val="00327150"/>
    <w:rsid w:val="00330339"/>
    <w:rsid w:val="00331B6D"/>
    <w:rsid w:val="00331CEE"/>
    <w:rsid w:val="0033335F"/>
    <w:rsid w:val="00333817"/>
    <w:rsid w:val="00333D81"/>
    <w:rsid w:val="00334307"/>
    <w:rsid w:val="00334F14"/>
    <w:rsid w:val="003353E1"/>
    <w:rsid w:val="003367DA"/>
    <w:rsid w:val="00336DA1"/>
    <w:rsid w:val="003376D2"/>
    <w:rsid w:val="0034088F"/>
    <w:rsid w:val="00340E02"/>
    <w:rsid w:val="00340E47"/>
    <w:rsid w:val="00340F74"/>
    <w:rsid w:val="00341164"/>
    <w:rsid w:val="003416E6"/>
    <w:rsid w:val="00341992"/>
    <w:rsid w:val="00341A8F"/>
    <w:rsid w:val="0034232A"/>
    <w:rsid w:val="003423EE"/>
    <w:rsid w:val="003429A1"/>
    <w:rsid w:val="0034322E"/>
    <w:rsid w:val="003439D6"/>
    <w:rsid w:val="00343F6D"/>
    <w:rsid w:val="00344057"/>
    <w:rsid w:val="003446F6"/>
    <w:rsid w:val="00345A05"/>
    <w:rsid w:val="00346282"/>
    <w:rsid w:val="003463B4"/>
    <w:rsid w:val="0034671F"/>
    <w:rsid w:val="00346B96"/>
    <w:rsid w:val="00347506"/>
    <w:rsid w:val="00347D3B"/>
    <w:rsid w:val="00347E11"/>
    <w:rsid w:val="003504B6"/>
    <w:rsid w:val="0035140F"/>
    <w:rsid w:val="003517D4"/>
    <w:rsid w:val="00351FB4"/>
    <w:rsid w:val="00352196"/>
    <w:rsid w:val="00352A8A"/>
    <w:rsid w:val="00352E05"/>
    <w:rsid w:val="00352FE8"/>
    <w:rsid w:val="00353086"/>
    <w:rsid w:val="003533A6"/>
    <w:rsid w:val="003543FA"/>
    <w:rsid w:val="0035442C"/>
    <w:rsid w:val="00354631"/>
    <w:rsid w:val="00355042"/>
    <w:rsid w:val="00355563"/>
    <w:rsid w:val="0035561E"/>
    <w:rsid w:val="003558AC"/>
    <w:rsid w:val="00355A4A"/>
    <w:rsid w:val="00356190"/>
    <w:rsid w:val="00356662"/>
    <w:rsid w:val="00356E54"/>
    <w:rsid w:val="00357744"/>
    <w:rsid w:val="003579E5"/>
    <w:rsid w:val="00357AEC"/>
    <w:rsid w:val="00360072"/>
    <w:rsid w:val="0036038B"/>
    <w:rsid w:val="00361AA6"/>
    <w:rsid w:val="00362C5C"/>
    <w:rsid w:val="00362D43"/>
    <w:rsid w:val="00362DB6"/>
    <w:rsid w:val="00362E8F"/>
    <w:rsid w:val="0036332A"/>
    <w:rsid w:val="00363477"/>
    <w:rsid w:val="00363523"/>
    <w:rsid w:val="00363592"/>
    <w:rsid w:val="00363631"/>
    <w:rsid w:val="00363A9F"/>
    <w:rsid w:val="003643D0"/>
    <w:rsid w:val="00364641"/>
    <w:rsid w:val="00364A0A"/>
    <w:rsid w:val="0036559F"/>
    <w:rsid w:val="003656C3"/>
    <w:rsid w:val="00365B07"/>
    <w:rsid w:val="00365C64"/>
    <w:rsid w:val="003661B6"/>
    <w:rsid w:val="00366485"/>
    <w:rsid w:val="003664B3"/>
    <w:rsid w:val="0036651F"/>
    <w:rsid w:val="0036699D"/>
    <w:rsid w:val="0036713B"/>
    <w:rsid w:val="00367C36"/>
    <w:rsid w:val="00370B2D"/>
    <w:rsid w:val="0037149E"/>
    <w:rsid w:val="00371F6F"/>
    <w:rsid w:val="00373869"/>
    <w:rsid w:val="0037397F"/>
    <w:rsid w:val="0037399E"/>
    <w:rsid w:val="00375025"/>
    <w:rsid w:val="003750FF"/>
    <w:rsid w:val="0037546D"/>
    <w:rsid w:val="00376A5F"/>
    <w:rsid w:val="00377010"/>
    <w:rsid w:val="0037705E"/>
    <w:rsid w:val="0037707B"/>
    <w:rsid w:val="00377135"/>
    <w:rsid w:val="00380403"/>
    <w:rsid w:val="0038115A"/>
    <w:rsid w:val="00382536"/>
    <w:rsid w:val="00382BE5"/>
    <w:rsid w:val="00384E32"/>
    <w:rsid w:val="003861D2"/>
    <w:rsid w:val="00386208"/>
    <w:rsid w:val="0038637F"/>
    <w:rsid w:val="00386DC1"/>
    <w:rsid w:val="00387470"/>
    <w:rsid w:val="003877A9"/>
    <w:rsid w:val="00387EAD"/>
    <w:rsid w:val="0039056D"/>
    <w:rsid w:val="003905B5"/>
    <w:rsid w:val="00390C74"/>
    <w:rsid w:val="00390D47"/>
    <w:rsid w:val="00390F03"/>
    <w:rsid w:val="00393444"/>
    <w:rsid w:val="003936E6"/>
    <w:rsid w:val="00393A4C"/>
    <w:rsid w:val="00394269"/>
    <w:rsid w:val="003943B7"/>
    <w:rsid w:val="003949FE"/>
    <w:rsid w:val="003952BD"/>
    <w:rsid w:val="00395811"/>
    <w:rsid w:val="0039624D"/>
    <w:rsid w:val="003966CF"/>
    <w:rsid w:val="00396FF8"/>
    <w:rsid w:val="00397169"/>
    <w:rsid w:val="0039723C"/>
    <w:rsid w:val="003972E5"/>
    <w:rsid w:val="00397486"/>
    <w:rsid w:val="0039771B"/>
    <w:rsid w:val="003A01D6"/>
    <w:rsid w:val="003A09E2"/>
    <w:rsid w:val="003A161C"/>
    <w:rsid w:val="003A178D"/>
    <w:rsid w:val="003A2DF8"/>
    <w:rsid w:val="003A32F2"/>
    <w:rsid w:val="003A3A1D"/>
    <w:rsid w:val="003A3C22"/>
    <w:rsid w:val="003A46C6"/>
    <w:rsid w:val="003A483F"/>
    <w:rsid w:val="003A48FB"/>
    <w:rsid w:val="003A4B9A"/>
    <w:rsid w:val="003A4BC6"/>
    <w:rsid w:val="003A5246"/>
    <w:rsid w:val="003A5BD8"/>
    <w:rsid w:val="003A6102"/>
    <w:rsid w:val="003A64DA"/>
    <w:rsid w:val="003A6E4F"/>
    <w:rsid w:val="003A6E74"/>
    <w:rsid w:val="003A6F7E"/>
    <w:rsid w:val="003A705B"/>
    <w:rsid w:val="003A73BE"/>
    <w:rsid w:val="003A7997"/>
    <w:rsid w:val="003A7AB3"/>
    <w:rsid w:val="003A7E43"/>
    <w:rsid w:val="003B03DB"/>
    <w:rsid w:val="003B0547"/>
    <w:rsid w:val="003B134F"/>
    <w:rsid w:val="003B18FA"/>
    <w:rsid w:val="003B1F84"/>
    <w:rsid w:val="003B23AE"/>
    <w:rsid w:val="003B23C6"/>
    <w:rsid w:val="003B2BAE"/>
    <w:rsid w:val="003B3E64"/>
    <w:rsid w:val="003B41EF"/>
    <w:rsid w:val="003B4479"/>
    <w:rsid w:val="003B44C2"/>
    <w:rsid w:val="003B5112"/>
    <w:rsid w:val="003B5BB1"/>
    <w:rsid w:val="003B605C"/>
    <w:rsid w:val="003B7DCF"/>
    <w:rsid w:val="003B7FC0"/>
    <w:rsid w:val="003C02A4"/>
    <w:rsid w:val="003C0500"/>
    <w:rsid w:val="003C0BA6"/>
    <w:rsid w:val="003C0FFD"/>
    <w:rsid w:val="003C1738"/>
    <w:rsid w:val="003C193C"/>
    <w:rsid w:val="003C24B9"/>
    <w:rsid w:val="003C2C46"/>
    <w:rsid w:val="003C2D39"/>
    <w:rsid w:val="003C2D61"/>
    <w:rsid w:val="003C309B"/>
    <w:rsid w:val="003C3C8F"/>
    <w:rsid w:val="003C603D"/>
    <w:rsid w:val="003C6919"/>
    <w:rsid w:val="003D0009"/>
    <w:rsid w:val="003D27F3"/>
    <w:rsid w:val="003D2ADB"/>
    <w:rsid w:val="003D31A6"/>
    <w:rsid w:val="003D3228"/>
    <w:rsid w:val="003D36FC"/>
    <w:rsid w:val="003D3749"/>
    <w:rsid w:val="003D3BA6"/>
    <w:rsid w:val="003D3D65"/>
    <w:rsid w:val="003D3F02"/>
    <w:rsid w:val="003D40C9"/>
    <w:rsid w:val="003D4158"/>
    <w:rsid w:val="003D4BC5"/>
    <w:rsid w:val="003D57FF"/>
    <w:rsid w:val="003D624F"/>
    <w:rsid w:val="003D72D3"/>
    <w:rsid w:val="003E0771"/>
    <w:rsid w:val="003E16B8"/>
    <w:rsid w:val="003E1AA3"/>
    <w:rsid w:val="003E21AE"/>
    <w:rsid w:val="003E23FD"/>
    <w:rsid w:val="003E2B8E"/>
    <w:rsid w:val="003E3992"/>
    <w:rsid w:val="003E43D5"/>
    <w:rsid w:val="003E4EBF"/>
    <w:rsid w:val="003E543A"/>
    <w:rsid w:val="003E56C4"/>
    <w:rsid w:val="003E618C"/>
    <w:rsid w:val="003E6BA8"/>
    <w:rsid w:val="003E6F22"/>
    <w:rsid w:val="003E77E0"/>
    <w:rsid w:val="003E7FB9"/>
    <w:rsid w:val="003F01A2"/>
    <w:rsid w:val="003F0E95"/>
    <w:rsid w:val="003F0ED7"/>
    <w:rsid w:val="003F1182"/>
    <w:rsid w:val="003F1306"/>
    <w:rsid w:val="003F20E4"/>
    <w:rsid w:val="003F32C1"/>
    <w:rsid w:val="003F34A9"/>
    <w:rsid w:val="003F38D0"/>
    <w:rsid w:val="003F3FE9"/>
    <w:rsid w:val="003F54D9"/>
    <w:rsid w:val="003F5BAC"/>
    <w:rsid w:val="003F5F15"/>
    <w:rsid w:val="003F64F4"/>
    <w:rsid w:val="003F72FF"/>
    <w:rsid w:val="003F738B"/>
    <w:rsid w:val="003F77DD"/>
    <w:rsid w:val="003F7907"/>
    <w:rsid w:val="003F7E1A"/>
    <w:rsid w:val="003F7F12"/>
    <w:rsid w:val="004010E8"/>
    <w:rsid w:val="00401205"/>
    <w:rsid w:val="004013A5"/>
    <w:rsid w:val="00401A1C"/>
    <w:rsid w:val="0040284A"/>
    <w:rsid w:val="00403EB6"/>
    <w:rsid w:val="00404079"/>
    <w:rsid w:val="004044A2"/>
    <w:rsid w:val="004055E2"/>
    <w:rsid w:val="004056ED"/>
    <w:rsid w:val="00405858"/>
    <w:rsid w:val="004058A8"/>
    <w:rsid w:val="004068A3"/>
    <w:rsid w:val="00406BA8"/>
    <w:rsid w:val="004070DB"/>
    <w:rsid w:val="004071BD"/>
    <w:rsid w:val="004074A4"/>
    <w:rsid w:val="004075F0"/>
    <w:rsid w:val="00407AAF"/>
    <w:rsid w:val="00407F6C"/>
    <w:rsid w:val="00410244"/>
    <w:rsid w:val="00410324"/>
    <w:rsid w:val="00410456"/>
    <w:rsid w:val="00410F5D"/>
    <w:rsid w:val="004110D1"/>
    <w:rsid w:val="00411140"/>
    <w:rsid w:val="0041157C"/>
    <w:rsid w:val="00412341"/>
    <w:rsid w:val="00412B21"/>
    <w:rsid w:val="00412E82"/>
    <w:rsid w:val="00412F36"/>
    <w:rsid w:val="0041319D"/>
    <w:rsid w:val="004134C1"/>
    <w:rsid w:val="00413E75"/>
    <w:rsid w:val="0041433B"/>
    <w:rsid w:val="00414CF3"/>
    <w:rsid w:val="00416B7E"/>
    <w:rsid w:val="00416E49"/>
    <w:rsid w:val="00416F6B"/>
    <w:rsid w:val="00417659"/>
    <w:rsid w:val="004176B7"/>
    <w:rsid w:val="00422566"/>
    <w:rsid w:val="00422842"/>
    <w:rsid w:val="00422FA7"/>
    <w:rsid w:val="0042325E"/>
    <w:rsid w:val="004234DC"/>
    <w:rsid w:val="00423B70"/>
    <w:rsid w:val="00424284"/>
    <w:rsid w:val="0042453D"/>
    <w:rsid w:val="0042485E"/>
    <w:rsid w:val="0042506D"/>
    <w:rsid w:val="00425C27"/>
    <w:rsid w:val="004275AA"/>
    <w:rsid w:val="0042760C"/>
    <w:rsid w:val="004278E9"/>
    <w:rsid w:val="00430642"/>
    <w:rsid w:val="00431324"/>
    <w:rsid w:val="00431594"/>
    <w:rsid w:val="004316A1"/>
    <w:rsid w:val="00431806"/>
    <w:rsid w:val="00431BBD"/>
    <w:rsid w:val="00432698"/>
    <w:rsid w:val="00432BEC"/>
    <w:rsid w:val="00432E7C"/>
    <w:rsid w:val="0043306A"/>
    <w:rsid w:val="00433613"/>
    <w:rsid w:val="00435F8A"/>
    <w:rsid w:val="00436737"/>
    <w:rsid w:val="00436A36"/>
    <w:rsid w:val="00437D3C"/>
    <w:rsid w:val="00437FB3"/>
    <w:rsid w:val="00440080"/>
    <w:rsid w:val="0044008A"/>
    <w:rsid w:val="00440325"/>
    <w:rsid w:val="00440BF8"/>
    <w:rsid w:val="00440EAF"/>
    <w:rsid w:val="00441613"/>
    <w:rsid w:val="0044232D"/>
    <w:rsid w:val="00442591"/>
    <w:rsid w:val="00442E33"/>
    <w:rsid w:val="004439B3"/>
    <w:rsid w:val="004440A3"/>
    <w:rsid w:val="0044479D"/>
    <w:rsid w:val="00444CC7"/>
    <w:rsid w:val="00445822"/>
    <w:rsid w:val="00445D19"/>
    <w:rsid w:val="00445F0B"/>
    <w:rsid w:val="00446485"/>
    <w:rsid w:val="00446C35"/>
    <w:rsid w:val="0044738F"/>
    <w:rsid w:val="004474A7"/>
    <w:rsid w:val="00447CBE"/>
    <w:rsid w:val="004509D0"/>
    <w:rsid w:val="00450A75"/>
    <w:rsid w:val="0045171E"/>
    <w:rsid w:val="0045175F"/>
    <w:rsid w:val="00452447"/>
    <w:rsid w:val="0045262C"/>
    <w:rsid w:val="00452A52"/>
    <w:rsid w:val="00452AAE"/>
    <w:rsid w:val="00453D76"/>
    <w:rsid w:val="00454583"/>
    <w:rsid w:val="004547FD"/>
    <w:rsid w:val="0045495E"/>
    <w:rsid w:val="004550F7"/>
    <w:rsid w:val="004553BD"/>
    <w:rsid w:val="00455425"/>
    <w:rsid w:val="00455976"/>
    <w:rsid w:val="004562EF"/>
    <w:rsid w:val="0045663C"/>
    <w:rsid w:val="00456A33"/>
    <w:rsid w:val="004575FA"/>
    <w:rsid w:val="00457C26"/>
    <w:rsid w:val="0046006C"/>
    <w:rsid w:val="00461251"/>
    <w:rsid w:val="00461A60"/>
    <w:rsid w:val="00461B59"/>
    <w:rsid w:val="00462E76"/>
    <w:rsid w:val="00463207"/>
    <w:rsid w:val="004633E7"/>
    <w:rsid w:val="004639BC"/>
    <w:rsid w:val="00464EC1"/>
    <w:rsid w:val="00466A47"/>
    <w:rsid w:val="00467756"/>
    <w:rsid w:val="004677DC"/>
    <w:rsid w:val="0046789E"/>
    <w:rsid w:val="00467EB5"/>
    <w:rsid w:val="00467F2A"/>
    <w:rsid w:val="00470089"/>
    <w:rsid w:val="00470092"/>
    <w:rsid w:val="00470CD7"/>
    <w:rsid w:val="00472689"/>
    <w:rsid w:val="00472C41"/>
    <w:rsid w:val="00473EF7"/>
    <w:rsid w:val="004746A4"/>
    <w:rsid w:val="00474911"/>
    <w:rsid w:val="00474A56"/>
    <w:rsid w:val="00475055"/>
    <w:rsid w:val="00475166"/>
    <w:rsid w:val="004752B4"/>
    <w:rsid w:val="00475FC3"/>
    <w:rsid w:val="004761CD"/>
    <w:rsid w:val="0047642F"/>
    <w:rsid w:val="0047776D"/>
    <w:rsid w:val="00477927"/>
    <w:rsid w:val="00477D76"/>
    <w:rsid w:val="0048018B"/>
    <w:rsid w:val="00480DC2"/>
    <w:rsid w:val="00481E3D"/>
    <w:rsid w:val="00482A8F"/>
    <w:rsid w:val="00482C0A"/>
    <w:rsid w:val="00484000"/>
    <w:rsid w:val="0048510F"/>
    <w:rsid w:val="00485773"/>
    <w:rsid w:val="00485D7F"/>
    <w:rsid w:val="00486189"/>
    <w:rsid w:val="004865D5"/>
    <w:rsid w:val="00486A8A"/>
    <w:rsid w:val="00486DAD"/>
    <w:rsid w:val="0048715D"/>
    <w:rsid w:val="004906E4"/>
    <w:rsid w:val="00490ACA"/>
    <w:rsid w:val="0049183E"/>
    <w:rsid w:val="00492262"/>
    <w:rsid w:val="004929D6"/>
    <w:rsid w:val="00492A7F"/>
    <w:rsid w:val="00492BA1"/>
    <w:rsid w:val="004934A7"/>
    <w:rsid w:val="00493918"/>
    <w:rsid w:val="004948F6"/>
    <w:rsid w:val="00495510"/>
    <w:rsid w:val="004956A7"/>
    <w:rsid w:val="004958D7"/>
    <w:rsid w:val="00495ADE"/>
    <w:rsid w:val="0049718D"/>
    <w:rsid w:val="00497411"/>
    <w:rsid w:val="00497C80"/>
    <w:rsid w:val="004A1051"/>
    <w:rsid w:val="004A10B5"/>
    <w:rsid w:val="004A3B4E"/>
    <w:rsid w:val="004A414F"/>
    <w:rsid w:val="004A42E4"/>
    <w:rsid w:val="004A60D6"/>
    <w:rsid w:val="004A61F1"/>
    <w:rsid w:val="004A6613"/>
    <w:rsid w:val="004A683D"/>
    <w:rsid w:val="004A68D5"/>
    <w:rsid w:val="004A6FE8"/>
    <w:rsid w:val="004A7026"/>
    <w:rsid w:val="004B004B"/>
    <w:rsid w:val="004B0136"/>
    <w:rsid w:val="004B094E"/>
    <w:rsid w:val="004B0D85"/>
    <w:rsid w:val="004B113B"/>
    <w:rsid w:val="004B1678"/>
    <w:rsid w:val="004B16F5"/>
    <w:rsid w:val="004B2018"/>
    <w:rsid w:val="004B2161"/>
    <w:rsid w:val="004B2A61"/>
    <w:rsid w:val="004B2D1C"/>
    <w:rsid w:val="004B30B3"/>
    <w:rsid w:val="004B3249"/>
    <w:rsid w:val="004B4010"/>
    <w:rsid w:val="004B4693"/>
    <w:rsid w:val="004B4B1D"/>
    <w:rsid w:val="004B53D4"/>
    <w:rsid w:val="004B5667"/>
    <w:rsid w:val="004B6F8B"/>
    <w:rsid w:val="004B7537"/>
    <w:rsid w:val="004B776C"/>
    <w:rsid w:val="004B78C4"/>
    <w:rsid w:val="004B794F"/>
    <w:rsid w:val="004B7C6F"/>
    <w:rsid w:val="004C02EE"/>
    <w:rsid w:val="004C03CB"/>
    <w:rsid w:val="004C0BF8"/>
    <w:rsid w:val="004C1510"/>
    <w:rsid w:val="004C1B13"/>
    <w:rsid w:val="004C2F52"/>
    <w:rsid w:val="004C301E"/>
    <w:rsid w:val="004C315E"/>
    <w:rsid w:val="004C3949"/>
    <w:rsid w:val="004C3A57"/>
    <w:rsid w:val="004C412D"/>
    <w:rsid w:val="004C50A8"/>
    <w:rsid w:val="004C5774"/>
    <w:rsid w:val="004C6D43"/>
    <w:rsid w:val="004C71F8"/>
    <w:rsid w:val="004C75AF"/>
    <w:rsid w:val="004C7C0A"/>
    <w:rsid w:val="004D0409"/>
    <w:rsid w:val="004D07D6"/>
    <w:rsid w:val="004D13A4"/>
    <w:rsid w:val="004D1D57"/>
    <w:rsid w:val="004D22DA"/>
    <w:rsid w:val="004D2424"/>
    <w:rsid w:val="004D29BC"/>
    <w:rsid w:val="004D2A2C"/>
    <w:rsid w:val="004D34D9"/>
    <w:rsid w:val="004D3913"/>
    <w:rsid w:val="004D3E48"/>
    <w:rsid w:val="004D4775"/>
    <w:rsid w:val="004D579B"/>
    <w:rsid w:val="004D5941"/>
    <w:rsid w:val="004D5B6E"/>
    <w:rsid w:val="004D6AC0"/>
    <w:rsid w:val="004D6B40"/>
    <w:rsid w:val="004D71E0"/>
    <w:rsid w:val="004D726D"/>
    <w:rsid w:val="004D7EDF"/>
    <w:rsid w:val="004E07E9"/>
    <w:rsid w:val="004E0A6C"/>
    <w:rsid w:val="004E0D39"/>
    <w:rsid w:val="004E0EA2"/>
    <w:rsid w:val="004E134E"/>
    <w:rsid w:val="004E199A"/>
    <w:rsid w:val="004E1D46"/>
    <w:rsid w:val="004E1D5C"/>
    <w:rsid w:val="004E2A79"/>
    <w:rsid w:val="004E2E92"/>
    <w:rsid w:val="004E33C4"/>
    <w:rsid w:val="004E37D5"/>
    <w:rsid w:val="004E48FC"/>
    <w:rsid w:val="004E4A31"/>
    <w:rsid w:val="004E4B4A"/>
    <w:rsid w:val="004E5537"/>
    <w:rsid w:val="004E55A3"/>
    <w:rsid w:val="004E5749"/>
    <w:rsid w:val="004E5CC4"/>
    <w:rsid w:val="004E61B5"/>
    <w:rsid w:val="004E78DB"/>
    <w:rsid w:val="004F0477"/>
    <w:rsid w:val="004F0936"/>
    <w:rsid w:val="004F1BE6"/>
    <w:rsid w:val="004F2254"/>
    <w:rsid w:val="004F32CF"/>
    <w:rsid w:val="004F40A7"/>
    <w:rsid w:val="004F4154"/>
    <w:rsid w:val="004F47E6"/>
    <w:rsid w:val="004F62DF"/>
    <w:rsid w:val="004F65F5"/>
    <w:rsid w:val="004F6672"/>
    <w:rsid w:val="004F692C"/>
    <w:rsid w:val="004F6946"/>
    <w:rsid w:val="004F71EE"/>
    <w:rsid w:val="004F73C7"/>
    <w:rsid w:val="004F7450"/>
    <w:rsid w:val="005014FA"/>
    <w:rsid w:val="00501B8A"/>
    <w:rsid w:val="00501D36"/>
    <w:rsid w:val="00503DB0"/>
    <w:rsid w:val="005044DF"/>
    <w:rsid w:val="005047FC"/>
    <w:rsid w:val="00504972"/>
    <w:rsid w:val="00504FBC"/>
    <w:rsid w:val="00505308"/>
    <w:rsid w:val="00506053"/>
    <w:rsid w:val="00506225"/>
    <w:rsid w:val="00506722"/>
    <w:rsid w:val="00506D32"/>
    <w:rsid w:val="00506F10"/>
    <w:rsid w:val="00510474"/>
    <w:rsid w:val="00510F69"/>
    <w:rsid w:val="005118B6"/>
    <w:rsid w:val="00511C45"/>
    <w:rsid w:val="00512B04"/>
    <w:rsid w:val="005131B9"/>
    <w:rsid w:val="00513317"/>
    <w:rsid w:val="005137B1"/>
    <w:rsid w:val="00513C7C"/>
    <w:rsid w:val="005156FB"/>
    <w:rsid w:val="00515768"/>
    <w:rsid w:val="00515B6F"/>
    <w:rsid w:val="00515FEB"/>
    <w:rsid w:val="00516344"/>
    <w:rsid w:val="00517476"/>
    <w:rsid w:val="005179CA"/>
    <w:rsid w:val="00517F62"/>
    <w:rsid w:val="005203AF"/>
    <w:rsid w:val="00520D6B"/>
    <w:rsid w:val="005211E2"/>
    <w:rsid w:val="005214BD"/>
    <w:rsid w:val="00522154"/>
    <w:rsid w:val="00522748"/>
    <w:rsid w:val="00522DC6"/>
    <w:rsid w:val="00523275"/>
    <w:rsid w:val="005236BC"/>
    <w:rsid w:val="00523710"/>
    <w:rsid w:val="005238D8"/>
    <w:rsid w:val="0052412A"/>
    <w:rsid w:val="00524145"/>
    <w:rsid w:val="005241B9"/>
    <w:rsid w:val="005247F5"/>
    <w:rsid w:val="00524B5A"/>
    <w:rsid w:val="005251D8"/>
    <w:rsid w:val="00525368"/>
    <w:rsid w:val="005255A8"/>
    <w:rsid w:val="00525EDD"/>
    <w:rsid w:val="00526487"/>
    <w:rsid w:val="005269E8"/>
    <w:rsid w:val="00527A23"/>
    <w:rsid w:val="005309BF"/>
    <w:rsid w:val="00531EAB"/>
    <w:rsid w:val="0053276E"/>
    <w:rsid w:val="00532B88"/>
    <w:rsid w:val="00532C7A"/>
    <w:rsid w:val="00532F5A"/>
    <w:rsid w:val="0053316F"/>
    <w:rsid w:val="0053361F"/>
    <w:rsid w:val="00533FE0"/>
    <w:rsid w:val="00534143"/>
    <w:rsid w:val="00534651"/>
    <w:rsid w:val="00534B38"/>
    <w:rsid w:val="00534D7D"/>
    <w:rsid w:val="00535422"/>
    <w:rsid w:val="005355AE"/>
    <w:rsid w:val="005360C2"/>
    <w:rsid w:val="005362D4"/>
    <w:rsid w:val="00536FDF"/>
    <w:rsid w:val="005370FB"/>
    <w:rsid w:val="005371C7"/>
    <w:rsid w:val="00537304"/>
    <w:rsid w:val="00537BD9"/>
    <w:rsid w:val="00537D53"/>
    <w:rsid w:val="00540143"/>
    <w:rsid w:val="0054137D"/>
    <w:rsid w:val="00541915"/>
    <w:rsid w:val="00541AAB"/>
    <w:rsid w:val="00542857"/>
    <w:rsid w:val="00543150"/>
    <w:rsid w:val="005431C4"/>
    <w:rsid w:val="0054384D"/>
    <w:rsid w:val="005453F2"/>
    <w:rsid w:val="005454D4"/>
    <w:rsid w:val="00545A65"/>
    <w:rsid w:val="00545BF8"/>
    <w:rsid w:val="005463E3"/>
    <w:rsid w:val="00546CA2"/>
    <w:rsid w:val="00546D7F"/>
    <w:rsid w:val="00546DE2"/>
    <w:rsid w:val="00546E4C"/>
    <w:rsid w:val="005474A1"/>
    <w:rsid w:val="00547FFD"/>
    <w:rsid w:val="00550410"/>
    <w:rsid w:val="00550B45"/>
    <w:rsid w:val="00550C5B"/>
    <w:rsid w:val="005514D9"/>
    <w:rsid w:val="00551DE1"/>
    <w:rsid w:val="00552143"/>
    <w:rsid w:val="00552321"/>
    <w:rsid w:val="00552D46"/>
    <w:rsid w:val="00553C12"/>
    <w:rsid w:val="00553C30"/>
    <w:rsid w:val="00553E5A"/>
    <w:rsid w:val="00554FEC"/>
    <w:rsid w:val="0055502D"/>
    <w:rsid w:val="00555C93"/>
    <w:rsid w:val="00555D06"/>
    <w:rsid w:val="00555DE4"/>
    <w:rsid w:val="00556E0C"/>
    <w:rsid w:val="005577F1"/>
    <w:rsid w:val="00557B7B"/>
    <w:rsid w:val="00560398"/>
    <w:rsid w:val="0056085F"/>
    <w:rsid w:val="00561E77"/>
    <w:rsid w:val="00561F3F"/>
    <w:rsid w:val="0056244E"/>
    <w:rsid w:val="0056293D"/>
    <w:rsid w:val="00562EE1"/>
    <w:rsid w:val="00563740"/>
    <w:rsid w:val="005638A2"/>
    <w:rsid w:val="00563A07"/>
    <w:rsid w:val="00563ADC"/>
    <w:rsid w:val="00563D08"/>
    <w:rsid w:val="00564301"/>
    <w:rsid w:val="0056451B"/>
    <w:rsid w:val="0056474B"/>
    <w:rsid w:val="005649A9"/>
    <w:rsid w:val="0056542F"/>
    <w:rsid w:val="005654C1"/>
    <w:rsid w:val="005657FF"/>
    <w:rsid w:val="00565A94"/>
    <w:rsid w:val="005669DC"/>
    <w:rsid w:val="00566DB2"/>
    <w:rsid w:val="00567CC0"/>
    <w:rsid w:val="00571331"/>
    <w:rsid w:val="0057134F"/>
    <w:rsid w:val="00571BF2"/>
    <w:rsid w:val="0057207B"/>
    <w:rsid w:val="00572A55"/>
    <w:rsid w:val="00573368"/>
    <w:rsid w:val="005734A9"/>
    <w:rsid w:val="00574B6E"/>
    <w:rsid w:val="005750B5"/>
    <w:rsid w:val="00575B29"/>
    <w:rsid w:val="00575C9D"/>
    <w:rsid w:val="005761DD"/>
    <w:rsid w:val="00576420"/>
    <w:rsid w:val="00576F08"/>
    <w:rsid w:val="005770EA"/>
    <w:rsid w:val="00577B8C"/>
    <w:rsid w:val="005806B1"/>
    <w:rsid w:val="00580F27"/>
    <w:rsid w:val="00581873"/>
    <w:rsid w:val="00581FC1"/>
    <w:rsid w:val="00582710"/>
    <w:rsid w:val="00582B1E"/>
    <w:rsid w:val="005838F8"/>
    <w:rsid w:val="005841BA"/>
    <w:rsid w:val="0058441F"/>
    <w:rsid w:val="005845D6"/>
    <w:rsid w:val="00585293"/>
    <w:rsid w:val="00585D6D"/>
    <w:rsid w:val="0058672A"/>
    <w:rsid w:val="005875DE"/>
    <w:rsid w:val="00587CC1"/>
    <w:rsid w:val="00590366"/>
    <w:rsid w:val="00590B3F"/>
    <w:rsid w:val="00590DA6"/>
    <w:rsid w:val="00591417"/>
    <w:rsid w:val="005915DB"/>
    <w:rsid w:val="00591B2A"/>
    <w:rsid w:val="0059210F"/>
    <w:rsid w:val="00592FA3"/>
    <w:rsid w:val="00593ABC"/>
    <w:rsid w:val="00593BE0"/>
    <w:rsid w:val="005942EF"/>
    <w:rsid w:val="0059499B"/>
    <w:rsid w:val="005954DD"/>
    <w:rsid w:val="00595C2F"/>
    <w:rsid w:val="0059677E"/>
    <w:rsid w:val="005972A9"/>
    <w:rsid w:val="00597553"/>
    <w:rsid w:val="00597687"/>
    <w:rsid w:val="00597B7F"/>
    <w:rsid w:val="00597C66"/>
    <w:rsid w:val="005A1339"/>
    <w:rsid w:val="005A1396"/>
    <w:rsid w:val="005A271F"/>
    <w:rsid w:val="005A2818"/>
    <w:rsid w:val="005A2B1B"/>
    <w:rsid w:val="005A2BCA"/>
    <w:rsid w:val="005A3313"/>
    <w:rsid w:val="005A3984"/>
    <w:rsid w:val="005A3ADF"/>
    <w:rsid w:val="005A4B6A"/>
    <w:rsid w:val="005A5504"/>
    <w:rsid w:val="005A5629"/>
    <w:rsid w:val="005A5822"/>
    <w:rsid w:val="005A5992"/>
    <w:rsid w:val="005A611C"/>
    <w:rsid w:val="005A6130"/>
    <w:rsid w:val="005A63B5"/>
    <w:rsid w:val="005A6408"/>
    <w:rsid w:val="005A6EAD"/>
    <w:rsid w:val="005A7101"/>
    <w:rsid w:val="005A75D5"/>
    <w:rsid w:val="005A79AA"/>
    <w:rsid w:val="005A7D38"/>
    <w:rsid w:val="005B00DE"/>
    <w:rsid w:val="005B0332"/>
    <w:rsid w:val="005B0C2F"/>
    <w:rsid w:val="005B1BEE"/>
    <w:rsid w:val="005B20B0"/>
    <w:rsid w:val="005B2473"/>
    <w:rsid w:val="005B35F3"/>
    <w:rsid w:val="005B36AB"/>
    <w:rsid w:val="005B490A"/>
    <w:rsid w:val="005B5863"/>
    <w:rsid w:val="005B5C63"/>
    <w:rsid w:val="005B5F97"/>
    <w:rsid w:val="005B6023"/>
    <w:rsid w:val="005B6B2E"/>
    <w:rsid w:val="005B6C0B"/>
    <w:rsid w:val="005B7279"/>
    <w:rsid w:val="005B747E"/>
    <w:rsid w:val="005B74ED"/>
    <w:rsid w:val="005B785A"/>
    <w:rsid w:val="005B7D2F"/>
    <w:rsid w:val="005B7FED"/>
    <w:rsid w:val="005C05FD"/>
    <w:rsid w:val="005C0CDB"/>
    <w:rsid w:val="005C0ED6"/>
    <w:rsid w:val="005C1433"/>
    <w:rsid w:val="005C1808"/>
    <w:rsid w:val="005C1AA9"/>
    <w:rsid w:val="005C1C9E"/>
    <w:rsid w:val="005C1F43"/>
    <w:rsid w:val="005C2078"/>
    <w:rsid w:val="005C22C2"/>
    <w:rsid w:val="005C2691"/>
    <w:rsid w:val="005C27CD"/>
    <w:rsid w:val="005C2F9F"/>
    <w:rsid w:val="005C3B1B"/>
    <w:rsid w:val="005C4A12"/>
    <w:rsid w:val="005C4AA6"/>
    <w:rsid w:val="005C4BCA"/>
    <w:rsid w:val="005C4FFA"/>
    <w:rsid w:val="005C5695"/>
    <w:rsid w:val="005C5C5E"/>
    <w:rsid w:val="005C5DF0"/>
    <w:rsid w:val="005C5F30"/>
    <w:rsid w:val="005C6429"/>
    <w:rsid w:val="005C6472"/>
    <w:rsid w:val="005C6A22"/>
    <w:rsid w:val="005D04D9"/>
    <w:rsid w:val="005D0565"/>
    <w:rsid w:val="005D1297"/>
    <w:rsid w:val="005D196F"/>
    <w:rsid w:val="005D20E7"/>
    <w:rsid w:val="005D243F"/>
    <w:rsid w:val="005D257F"/>
    <w:rsid w:val="005D2DB7"/>
    <w:rsid w:val="005D33AC"/>
    <w:rsid w:val="005D3489"/>
    <w:rsid w:val="005D49E7"/>
    <w:rsid w:val="005D5263"/>
    <w:rsid w:val="005D54D0"/>
    <w:rsid w:val="005D583B"/>
    <w:rsid w:val="005D629F"/>
    <w:rsid w:val="005D7156"/>
    <w:rsid w:val="005D72BA"/>
    <w:rsid w:val="005E1912"/>
    <w:rsid w:val="005E1CE8"/>
    <w:rsid w:val="005E1DA2"/>
    <w:rsid w:val="005E4028"/>
    <w:rsid w:val="005E40A0"/>
    <w:rsid w:val="005E4B94"/>
    <w:rsid w:val="005E5CC0"/>
    <w:rsid w:val="005E68DA"/>
    <w:rsid w:val="005E6F24"/>
    <w:rsid w:val="005E787B"/>
    <w:rsid w:val="005E7E76"/>
    <w:rsid w:val="005F07E1"/>
    <w:rsid w:val="005F07F8"/>
    <w:rsid w:val="005F0A6C"/>
    <w:rsid w:val="005F0AD1"/>
    <w:rsid w:val="005F1015"/>
    <w:rsid w:val="005F1D54"/>
    <w:rsid w:val="005F1F69"/>
    <w:rsid w:val="005F2A40"/>
    <w:rsid w:val="005F3C2A"/>
    <w:rsid w:val="005F4817"/>
    <w:rsid w:val="005F49E4"/>
    <w:rsid w:val="005F4F5D"/>
    <w:rsid w:val="005F5D9E"/>
    <w:rsid w:val="005F65E4"/>
    <w:rsid w:val="005F67DA"/>
    <w:rsid w:val="005F6C48"/>
    <w:rsid w:val="005F6D6B"/>
    <w:rsid w:val="005F72BE"/>
    <w:rsid w:val="005F734E"/>
    <w:rsid w:val="005F74A4"/>
    <w:rsid w:val="005F76E9"/>
    <w:rsid w:val="00600B67"/>
    <w:rsid w:val="00601091"/>
    <w:rsid w:val="00601234"/>
    <w:rsid w:val="00601D2A"/>
    <w:rsid w:val="006020E1"/>
    <w:rsid w:val="006021AD"/>
    <w:rsid w:val="006028CE"/>
    <w:rsid w:val="00602FFF"/>
    <w:rsid w:val="0060304D"/>
    <w:rsid w:val="00603565"/>
    <w:rsid w:val="00603723"/>
    <w:rsid w:val="006040FE"/>
    <w:rsid w:val="006041FE"/>
    <w:rsid w:val="006043DD"/>
    <w:rsid w:val="00604542"/>
    <w:rsid w:val="00605731"/>
    <w:rsid w:val="0060576E"/>
    <w:rsid w:val="0060589B"/>
    <w:rsid w:val="00607BA0"/>
    <w:rsid w:val="00607D9B"/>
    <w:rsid w:val="00610174"/>
    <w:rsid w:val="00610B87"/>
    <w:rsid w:val="00610CA8"/>
    <w:rsid w:val="00611AC7"/>
    <w:rsid w:val="00612298"/>
    <w:rsid w:val="006122A1"/>
    <w:rsid w:val="006139C9"/>
    <w:rsid w:val="00613A09"/>
    <w:rsid w:val="00613B7E"/>
    <w:rsid w:val="00613F19"/>
    <w:rsid w:val="00614621"/>
    <w:rsid w:val="00615603"/>
    <w:rsid w:val="00615C69"/>
    <w:rsid w:val="00615F3A"/>
    <w:rsid w:val="00616335"/>
    <w:rsid w:val="00616A6F"/>
    <w:rsid w:val="00616BCF"/>
    <w:rsid w:val="0061716D"/>
    <w:rsid w:val="0061722A"/>
    <w:rsid w:val="006207CD"/>
    <w:rsid w:val="00620E9B"/>
    <w:rsid w:val="006220D4"/>
    <w:rsid w:val="00622306"/>
    <w:rsid w:val="006224AD"/>
    <w:rsid w:val="006225E4"/>
    <w:rsid w:val="00622857"/>
    <w:rsid w:val="0062293B"/>
    <w:rsid w:val="006232D9"/>
    <w:rsid w:val="00623708"/>
    <w:rsid w:val="006239C6"/>
    <w:rsid w:val="00623A31"/>
    <w:rsid w:val="0062418B"/>
    <w:rsid w:val="00624F3C"/>
    <w:rsid w:val="0062504E"/>
    <w:rsid w:val="006252F7"/>
    <w:rsid w:val="006257EB"/>
    <w:rsid w:val="00625A3B"/>
    <w:rsid w:val="0062609E"/>
    <w:rsid w:val="0062649C"/>
    <w:rsid w:val="00626C11"/>
    <w:rsid w:val="00626C90"/>
    <w:rsid w:val="00626D88"/>
    <w:rsid w:val="00627035"/>
    <w:rsid w:val="00627493"/>
    <w:rsid w:val="0062755C"/>
    <w:rsid w:val="00627639"/>
    <w:rsid w:val="00627CFD"/>
    <w:rsid w:val="0063006E"/>
    <w:rsid w:val="0063173A"/>
    <w:rsid w:val="00631C8D"/>
    <w:rsid w:val="00631FA9"/>
    <w:rsid w:val="00632022"/>
    <w:rsid w:val="00632573"/>
    <w:rsid w:val="00632816"/>
    <w:rsid w:val="0063283A"/>
    <w:rsid w:val="00633005"/>
    <w:rsid w:val="006330A5"/>
    <w:rsid w:val="00633258"/>
    <w:rsid w:val="006332E8"/>
    <w:rsid w:val="00633ED8"/>
    <w:rsid w:val="006345E6"/>
    <w:rsid w:val="0063548A"/>
    <w:rsid w:val="00635494"/>
    <w:rsid w:val="00635FD9"/>
    <w:rsid w:val="0063640E"/>
    <w:rsid w:val="00636797"/>
    <w:rsid w:val="00636D3A"/>
    <w:rsid w:val="00637482"/>
    <w:rsid w:val="00640B68"/>
    <w:rsid w:val="00641025"/>
    <w:rsid w:val="00641026"/>
    <w:rsid w:val="00641A55"/>
    <w:rsid w:val="00641F8F"/>
    <w:rsid w:val="00642049"/>
    <w:rsid w:val="00642150"/>
    <w:rsid w:val="00642599"/>
    <w:rsid w:val="00642B90"/>
    <w:rsid w:val="0064470F"/>
    <w:rsid w:val="00644859"/>
    <w:rsid w:val="00644990"/>
    <w:rsid w:val="0064527D"/>
    <w:rsid w:val="0064533E"/>
    <w:rsid w:val="00646573"/>
    <w:rsid w:val="00646EC7"/>
    <w:rsid w:val="00646F99"/>
    <w:rsid w:val="006478BB"/>
    <w:rsid w:val="0065013C"/>
    <w:rsid w:val="00650452"/>
    <w:rsid w:val="0065076D"/>
    <w:rsid w:val="00650898"/>
    <w:rsid w:val="006509B9"/>
    <w:rsid w:val="006511B8"/>
    <w:rsid w:val="00652239"/>
    <w:rsid w:val="00652A04"/>
    <w:rsid w:val="00652E9C"/>
    <w:rsid w:val="00653511"/>
    <w:rsid w:val="00653847"/>
    <w:rsid w:val="006546CB"/>
    <w:rsid w:val="006547E4"/>
    <w:rsid w:val="00654D19"/>
    <w:rsid w:val="00654D32"/>
    <w:rsid w:val="006555D1"/>
    <w:rsid w:val="006555F7"/>
    <w:rsid w:val="0065617C"/>
    <w:rsid w:val="0065621B"/>
    <w:rsid w:val="00656BA2"/>
    <w:rsid w:val="00656E27"/>
    <w:rsid w:val="00656F5F"/>
    <w:rsid w:val="00657559"/>
    <w:rsid w:val="006578CE"/>
    <w:rsid w:val="00657A95"/>
    <w:rsid w:val="0066018A"/>
    <w:rsid w:val="00660855"/>
    <w:rsid w:val="0066094D"/>
    <w:rsid w:val="00660BA7"/>
    <w:rsid w:val="00660CF0"/>
    <w:rsid w:val="00660D0E"/>
    <w:rsid w:val="00661092"/>
    <w:rsid w:val="00661155"/>
    <w:rsid w:val="00662249"/>
    <w:rsid w:val="00663EA6"/>
    <w:rsid w:val="006645DE"/>
    <w:rsid w:val="006645EF"/>
    <w:rsid w:val="00664693"/>
    <w:rsid w:val="00665108"/>
    <w:rsid w:val="0066557E"/>
    <w:rsid w:val="00665881"/>
    <w:rsid w:val="00666346"/>
    <w:rsid w:val="006666DD"/>
    <w:rsid w:val="00667039"/>
    <w:rsid w:val="00667050"/>
    <w:rsid w:val="00667415"/>
    <w:rsid w:val="00667653"/>
    <w:rsid w:val="00667B12"/>
    <w:rsid w:val="00670807"/>
    <w:rsid w:val="00671C02"/>
    <w:rsid w:val="00672F73"/>
    <w:rsid w:val="006735CD"/>
    <w:rsid w:val="00673B11"/>
    <w:rsid w:val="00673E9C"/>
    <w:rsid w:val="006741EB"/>
    <w:rsid w:val="00674423"/>
    <w:rsid w:val="006749AD"/>
    <w:rsid w:val="0067512F"/>
    <w:rsid w:val="0067519E"/>
    <w:rsid w:val="00675289"/>
    <w:rsid w:val="0067561F"/>
    <w:rsid w:val="006757C9"/>
    <w:rsid w:val="00675C34"/>
    <w:rsid w:val="00675DD2"/>
    <w:rsid w:val="00676372"/>
    <w:rsid w:val="00676475"/>
    <w:rsid w:val="006764B2"/>
    <w:rsid w:val="0067653B"/>
    <w:rsid w:val="0067656E"/>
    <w:rsid w:val="00676A58"/>
    <w:rsid w:val="00676B23"/>
    <w:rsid w:val="00677440"/>
    <w:rsid w:val="00677918"/>
    <w:rsid w:val="00677CF4"/>
    <w:rsid w:val="00680080"/>
    <w:rsid w:val="006802DA"/>
    <w:rsid w:val="00681087"/>
    <w:rsid w:val="006811A9"/>
    <w:rsid w:val="00682229"/>
    <w:rsid w:val="00682EB1"/>
    <w:rsid w:val="00683878"/>
    <w:rsid w:val="006849EC"/>
    <w:rsid w:val="00684F95"/>
    <w:rsid w:val="0068501A"/>
    <w:rsid w:val="0068501D"/>
    <w:rsid w:val="006858F3"/>
    <w:rsid w:val="006860D0"/>
    <w:rsid w:val="0068738E"/>
    <w:rsid w:val="00687A48"/>
    <w:rsid w:val="00687E32"/>
    <w:rsid w:val="006901FE"/>
    <w:rsid w:val="006906F4"/>
    <w:rsid w:val="0069155F"/>
    <w:rsid w:val="00693989"/>
    <w:rsid w:val="0069445C"/>
    <w:rsid w:val="0069576F"/>
    <w:rsid w:val="00695B8C"/>
    <w:rsid w:val="00695C18"/>
    <w:rsid w:val="00695C86"/>
    <w:rsid w:val="00695D5F"/>
    <w:rsid w:val="00696DA9"/>
    <w:rsid w:val="006A0104"/>
    <w:rsid w:val="006A0332"/>
    <w:rsid w:val="006A1E15"/>
    <w:rsid w:val="006A1E85"/>
    <w:rsid w:val="006A22A2"/>
    <w:rsid w:val="006A2635"/>
    <w:rsid w:val="006A2687"/>
    <w:rsid w:val="006A29F7"/>
    <w:rsid w:val="006A2DE0"/>
    <w:rsid w:val="006A410D"/>
    <w:rsid w:val="006A4367"/>
    <w:rsid w:val="006A4BA6"/>
    <w:rsid w:val="006A50C2"/>
    <w:rsid w:val="006A54D8"/>
    <w:rsid w:val="006A590D"/>
    <w:rsid w:val="006A5AC5"/>
    <w:rsid w:val="006A5BA8"/>
    <w:rsid w:val="006A6A29"/>
    <w:rsid w:val="006A6C83"/>
    <w:rsid w:val="006A6E28"/>
    <w:rsid w:val="006A70C5"/>
    <w:rsid w:val="006A7E22"/>
    <w:rsid w:val="006B03F1"/>
    <w:rsid w:val="006B0888"/>
    <w:rsid w:val="006B09F9"/>
    <w:rsid w:val="006B0FD6"/>
    <w:rsid w:val="006B1171"/>
    <w:rsid w:val="006B15D9"/>
    <w:rsid w:val="006B1EAA"/>
    <w:rsid w:val="006B21D3"/>
    <w:rsid w:val="006B26EB"/>
    <w:rsid w:val="006B28F7"/>
    <w:rsid w:val="006B2F50"/>
    <w:rsid w:val="006B331A"/>
    <w:rsid w:val="006B35D4"/>
    <w:rsid w:val="006B3F09"/>
    <w:rsid w:val="006B409A"/>
    <w:rsid w:val="006B48D3"/>
    <w:rsid w:val="006B51C2"/>
    <w:rsid w:val="006B5853"/>
    <w:rsid w:val="006B5DB5"/>
    <w:rsid w:val="006B5E29"/>
    <w:rsid w:val="006B6559"/>
    <w:rsid w:val="006B68D0"/>
    <w:rsid w:val="006B6953"/>
    <w:rsid w:val="006B69F1"/>
    <w:rsid w:val="006B6D45"/>
    <w:rsid w:val="006B7445"/>
    <w:rsid w:val="006B7C7E"/>
    <w:rsid w:val="006C011B"/>
    <w:rsid w:val="006C0CE2"/>
    <w:rsid w:val="006C0FC0"/>
    <w:rsid w:val="006C1208"/>
    <w:rsid w:val="006C21DC"/>
    <w:rsid w:val="006C24E2"/>
    <w:rsid w:val="006C2616"/>
    <w:rsid w:val="006C31B9"/>
    <w:rsid w:val="006C36C5"/>
    <w:rsid w:val="006C38AD"/>
    <w:rsid w:val="006C4702"/>
    <w:rsid w:val="006C59C6"/>
    <w:rsid w:val="006C5C2C"/>
    <w:rsid w:val="006C64A6"/>
    <w:rsid w:val="006C72F7"/>
    <w:rsid w:val="006C7492"/>
    <w:rsid w:val="006C7809"/>
    <w:rsid w:val="006D03B5"/>
    <w:rsid w:val="006D0A6F"/>
    <w:rsid w:val="006D0AF9"/>
    <w:rsid w:val="006D0BD2"/>
    <w:rsid w:val="006D0C43"/>
    <w:rsid w:val="006D0F22"/>
    <w:rsid w:val="006D142A"/>
    <w:rsid w:val="006D1989"/>
    <w:rsid w:val="006D3EA7"/>
    <w:rsid w:val="006D4348"/>
    <w:rsid w:val="006D468E"/>
    <w:rsid w:val="006D4C27"/>
    <w:rsid w:val="006D5D1A"/>
    <w:rsid w:val="006D6A3B"/>
    <w:rsid w:val="006D6B4A"/>
    <w:rsid w:val="006D7237"/>
    <w:rsid w:val="006D7B6B"/>
    <w:rsid w:val="006E07F1"/>
    <w:rsid w:val="006E0832"/>
    <w:rsid w:val="006E0E72"/>
    <w:rsid w:val="006E2CFB"/>
    <w:rsid w:val="006E2D0E"/>
    <w:rsid w:val="006E3882"/>
    <w:rsid w:val="006E3920"/>
    <w:rsid w:val="006E4026"/>
    <w:rsid w:val="006E4096"/>
    <w:rsid w:val="006E43F7"/>
    <w:rsid w:val="006E4C02"/>
    <w:rsid w:val="006E72B8"/>
    <w:rsid w:val="006E74B7"/>
    <w:rsid w:val="006E773D"/>
    <w:rsid w:val="006E7BCC"/>
    <w:rsid w:val="006E7CFD"/>
    <w:rsid w:val="006F042E"/>
    <w:rsid w:val="006F1318"/>
    <w:rsid w:val="006F1727"/>
    <w:rsid w:val="006F24F3"/>
    <w:rsid w:val="006F3206"/>
    <w:rsid w:val="006F40AE"/>
    <w:rsid w:val="006F46B5"/>
    <w:rsid w:val="006F480A"/>
    <w:rsid w:val="006F4C8C"/>
    <w:rsid w:val="006F5A9D"/>
    <w:rsid w:val="006F5F76"/>
    <w:rsid w:val="006F61E7"/>
    <w:rsid w:val="006F7206"/>
    <w:rsid w:val="006F76DF"/>
    <w:rsid w:val="006F7ADF"/>
    <w:rsid w:val="006F7C5A"/>
    <w:rsid w:val="006F7F5F"/>
    <w:rsid w:val="00700048"/>
    <w:rsid w:val="007001F6"/>
    <w:rsid w:val="00700F7C"/>
    <w:rsid w:val="007019C5"/>
    <w:rsid w:val="007020C4"/>
    <w:rsid w:val="00702A3B"/>
    <w:rsid w:val="00702F75"/>
    <w:rsid w:val="0070310F"/>
    <w:rsid w:val="00703597"/>
    <w:rsid w:val="00704077"/>
    <w:rsid w:val="007043DF"/>
    <w:rsid w:val="00705285"/>
    <w:rsid w:val="007061EA"/>
    <w:rsid w:val="0070680C"/>
    <w:rsid w:val="007073C8"/>
    <w:rsid w:val="007076AB"/>
    <w:rsid w:val="007108BF"/>
    <w:rsid w:val="00710C9F"/>
    <w:rsid w:val="00710DE5"/>
    <w:rsid w:val="0071186A"/>
    <w:rsid w:val="007118EB"/>
    <w:rsid w:val="00711FE0"/>
    <w:rsid w:val="00712047"/>
    <w:rsid w:val="00712626"/>
    <w:rsid w:val="0071320C"/>
    <w:rsid w:val="0071326A"/>
    <w:rsid w:val="00714541"/>
    <w:rsid w:val="00714581"/>
    <w:rsid w:val="0071480C"/>
    <w:rsid w:val="007148FB"/>
    <w:rsid w:val="007161C5"/>
    <w:rsid w:val="00716D20"/>
    <w:rsid w:val="00716D65"/>
    <w:rsid w:val="0071718B"/>
    <w:rsid w:val="007171B6"/>
    <w:rsid w:val="007174E5"/>
    <w:rsid w:val="00720915"/>
    <w:rsid w:val="007210CD"/>
    <w:rsid w:val="007214EB"/>
    <w:rsid w:val="00722744"/>
    <w:rsid w:val="00722A64"/>
    <w:rsid w:val="00723492"/>
    <w:rsid w:val="007235F3"/>
    <w:rsid w:val="007236BB"/>
    <w:rsid w:val="007238D1"/>
    <w:rsid w:val="0072414C"/>
    <w:rsid w:val="007241AF"/>
    <w:rsid w:val="0072453C"/>
    <w:rsid w:val="00725128"/>
    <w:rsid w:val="00725687"/>
    <w:rsid w:val="007265BC"/>
    <w:rsid w:val="00727478"/>
    <w:rsid w:val="00727846"/>
    <w:rsid w:val="00730820"/>
    <w:rsid w:val="00732722"/>
    <w:rsid w:val="00732DF3"/>
    <w:rsid w:val="0073351B"/>
    <w:rsid w:val="00733795"/>
    <w:rsid w:val="00733B23"/>
    <w:rsid w:val="00733D0A"/>
    <w:rsid w:val="00735070"/>
    <w:rsid w:val="0073548C"/>
    <w:rsid w:val="00736376"/>
    <w:rsid w:val="007369EA"/>
    <w:rsid w:val="0073738F"/>
    <w:rsid w:val="00737CF6"/>
    <w:rsid w:val="00737F78"/>
    <w:rsid w:val="007400FC"/>
    <w:rsid w:val="007404D8"/>
    <w:rsid w:val="00741060"/>
    <w:rsid w:val="007413CF"/>
    <w:rsid w:val="00741719"/>
    <w:rsid w:val="0074192A"/>
    <w:rsid w:val="0074195E"/>
    <w:rsid w:val="00742ECA"/>
    <w:rsid w:val="00743AD4"/>
    <w:rsid w:val="00745371"/>
    <w:rsid w:val="0074555B"/>
    <w:rsid w:val="00745613"/>
    <w:rsid w:val="007457A1"/>
    <w:rsid w:val="007457CD"/>
    <w:rsid w:val="00746AD5"/>
    <w:rsid w:val="007474FB"/>
    <w:rsid w:val="0074781C"/>
    <w:rsid w:val="00747BAF"/>
    <w:rsid w:val="00750681"/>
    <w:rsid w:val="0075196B"/>
    <w:rsid w:val="00751CDA"/>
    <w:rsid w:val="00751F8D"/>
    <w:rsid w:val="00752384"/>
    <w:rsid w:val="00752456"/>
    <w:rsid w:val="0075271A"/>
    <w:rsid w:val="0075470A"/>
    <w:rsid w:val="007548CB"/>
    <w:rsid w:val="00754EA0"/>
    <w:rsid w:val="00754FAD"/>
    <w:rsid w:val="00756030"/>
    <w:rsid w:val="00756764"/>
    <w:rsid w:val="00756BC2"/>
    <w:rsid w:val="007575AD"/>
    <w:rsid w:val="007601BC"/>
    <w:rsid w:val="007601BF"/>
    <w:rsid w:val="00760F35"/>
    <w:rsid w:val="0076165E"/>
    <w:rsid w:val="0076218C"/>
    <w:rsid w:val="00762B6C"/>
    <w:rsid w:val="00763393"/>
    <w:rsid w:val="0076450D"/>
    <w:rsid w:val="007645E0"/>
    <w:rsid w:val="00764BEB"/>
    <w:rsid w:val="00764D93"/>
    <w:rsid w:val="007650E0"/>
    <w:rsid w:val="0076533D"/>
    <w:rsid w:val="00765352"/>
    <w:rsid w:val="00765D09"/>
    <w:rsid w:val="00765D89"/>
    <w:rsid w:val="00766BFF"/>
    <w:rsid w:val="0076714D"/>
    <w:rsid w:val="007673CD"/>
    <w:rsid w:val="00767E3B"/>
    <w:rsid w:val="00770164"/>
    <w:rsid w:val="00770323"/>
    <w:rsid w:val="00772DA3"/>
    <w:rsid w:val="00772EB4"/>
    <w:rsid w:val="00773486"/>
    <w:rsid w:val="00773E15"/>
    <w:rsid w:val="00773E57"/>
    <w:rsid w:val="00774434"/>
    <w:rsid w:val="00774E87"/>
    <w:rsid w:val="00775B70"/>
    <w:rsid w:val="0077651D"/>
    <w:rsid w:val="00776BB0"/>
    <w:rsid w:val="00776CE7"/>
    <w:rsid w:val="007777EC"/>
    <w:rsid w:val="007779C7"/>
    <w:rsid w:val="00777BD6"/>
    <w:rsid w:val="00780BC4"/>
    <w:rsid w:val="0078114F"/>
    <w:rsid w:val="00781ADF"/>
    <w:rsid w:val="00781C17"/>
    <w:rsid w:val="007832E3"/>
    <w:rsid w:val="007833BF"/>
    <w:rsid w:val="00784EEB"/>
    <w:rsid w:val="00785729"/>
    <w:rsid w:val="007857E2"/>
    <w:rsid w:val="0078599A"/>
    <w:rsid w:val="00786999"/>
    <w:rsid w:val="00786A21"/>
    <w:rsid w:val="00786D44"/>
    <w:rsid w:val="0078761A"/>
    <w:rsid w:val="00787715"/>
    <w:rsid w:val="0079033E"/>
    <w:rsid w:val="00790506"/>
    <w:rsid w:val="00791589"/>
    <w:rsid w:val="00791FA3"/>
    <w:rsid w:val="007920C1"/>
    <w:rsid w:val="00792405"/>
    <w:rsid w:val="0079262B"/>
    <w:rsid w:val="00793428"/>
    <w:rsid w:val="00793C69"/>
    <w:rsid w:val="0079412C"/>
    <w:rsid w:val="007942D5"/>
    <w:rsid w:val="007943C6"/>
    <w:rsid w:val="00794E97"/>
    <w:rsid w:val="00795248"/>
    <w:rsid w:val="00795392"/>
    <w:rsid w:val="00795397"/>
    <w:rsid w:val="00795569"/>
    <w:rsid w:val="00795A24"/>
    <w:rsid w:val="00795CEA"/>
    <w:rsid w:val="00795DAB"/>
    <w:rsid w:val="007960D5"/>
    <w:rsid w:val="007968A7"/>
    <w:rsid w:val="007968CC"/>
    <w:rsid w:val="00796CF6"/>
    <w:rsid w:val="00797599"/>
    <w:rsid w:val="0079769F"/>
    <w:rsid w:val="00797D14"/>
    <w:rsid w:val="007A01C2"/>
    <w:rsid w:val="007A03AA"/>
    <w:rsid w:val="007A0CC1"/>
    <w:rsid w:val="007A0D6D"/>
    <w:rsid w:val="007A13C4"/>
    <w:rsid w:val="007A24BF"/>
    <w:rsid w:val="007A2C1E"/>
    <w:rsid w:val="007A35C2"/>
    <w:rsid w:val="007A39AD"/>
    <w:rsid w:val="007A49D7"/>
    <w:rsid w:val="007A5019"/>
    <w:rsid w:val="007A59AA"/>
    <w:rsid w:val="007A5A26"/>
    <w:rsid w:val="007A6702"/>
    <w:rsid w:val="007A6972"/>
    <w:rsid w:val="007A7BE4"/>
    <w:rsid w:val="007A7E94"/>
    <w:rsid w:val="007B03F9"/>
    <w:rsid w:val="007B05AB"/>
    <w:rsid w:val="007B0E6B"/>
    <w:rsid w:val="007B0FD7"/>
    <w:rsid w:val="007B1DB3"/>
    <w:rsid w:val="007B1EF5"/>
    <w:rsid w:val="007B1F7B"/>
    <w:rsid w:val="007B2011"/>
    <w:rsid w:val="007B2475"/>
    <w:rsid w:val="007B2BFB"/>
    <w:rsid w:val="007B3788"/>
    <w:rsid w:val="007B43CA"/>
    <w:rsid w:val="007B4FB2"/>
    <w:rsid w:val="007B55E6"/>
    <w:rsid w:val="007B6141"/>
    <w:rsid w:val="007B71A1"/>
    <w:rsid w:val="007B7C75"/>
    <w:rsid w:val="007B7F90"/>
    <w:rsid w:val="007C048B"/>
    <w:rsid w:val="007C0C85"/>
    <w:rsid w:val="007C10A5"/>
    <w:rsid w:val="007C1435"/>
    <w:rsid w:val="007C22E0"/>
    <w:rsid w:val="007C25FB"/>
    <w:rsid w:val="007C2E1A"/>
    <w:rsid w:val="007C3F08"/>
    <w:rsid w:val="007C5BA9"/>
    <w:rsid w:val="007C6440"/>
    <w:rsid w:val="007C687B"/>
    <w:rsid w:val="007C68E9"/>
    <w:rsid w:val="007C7F9A"/>
    <w:rsid w:val="007D0364"/>
    <w:rsid w:val="007D0C2B"/>
    <w:rsid w:val="007D12F4"/>
    <w:rsid w:val="007D1E18"/>
    <w:rsid w:val="007D208D"/>
    <w:rsid w:val="007D2280"/>
    <w:rsid w:val="007D2985"/>
    <w:rsid w:val="007D3014"/>
    <w:rsid w:val="007D3444"/>
    <w:rsid w:val="007D4E80"/>
    <w:rsid w:val="007D5C0D"/>
    <w:rsid w:val="007D6254"/>
    <w:rsid w:val="007D6756"/>
    <w:rsid w:val="007D6DE6"/>
    <w:rsid w:val="007D7117"/>
    <w:rsid w:val="007D7B1E"/>
    <w:rsid w:val="007D7DEF"/>
    <w:rsid w:val="007D7EDB"/>
    <w:rsid w:val="007E081C"/>
    <w:rsid w:val="007E0CAD"/>
    <w:rsid w:val="007E1D4F"/>
    <w:rsid w:val="007E33CB"/>
    <w:rsid w:val="007E3612"/>
    <w:rsid w:val="007E3948"/>
    <w:rsid w:val="007E5102"/>
    <w:rsid w:val="007E5C0E"/>
    <w:rsid w:val="007E5EDA"/>
    <w:rsid w:val="007E7EA1"/>
    <w:rsid w:val="007F0402"/>
    <w:rsid w:val="007F0511"/>
    <w:rsid w:val="007F07FC"/>
    <w:rsid w:val="007F0EC3"/>
    <w:rsid w:val="007F24B1"/>
    <w:rsid w:val="007F2A13"/>
    <w:rsid w:val="007F3B81"/>
    <w:rsid w:val="007F4094"/>
    <w:rsid w:val="007F4538"/>
    <w:rsid w:val="007F4A6F"/>
    <w:rsid w:val="007F596F"/>
    <w:rsid w:val="007F59A9"/>
    <w:rsid w:val="007F689D"/>
    <w:rsid w:val="007F6FBC"/>
    <w:rsid w:val="007F7F8D"/>
    <w:rsid w:val="00800437"/>
    <w:rsid w:val="00800C94"/>
    <w:rsid w:val="00801329"/>
    <w:rsid w:val="00801541"/>
    <w:rsid w:val="008019DC"/>
    <w:rsid w:val="00802277"/>
    <w:rsid w:val="008026C8"/>
    <w:rsid w:val="008027D3"/>
    <w:rsid w:val="00802EA3"/>
    <w:rsid w:val="00803A76"/>
    <w:rsid w:val="008040B7"/>
    <w:rsid w:val="008044A6"/>
    <w:rsid w:val="0080459A"/>
    <w:rsid w:val="008048F9"/>
    <w:rsid w:val="00804C75"/>
    <w:rsid w:val="00804F5A"/>
    <w:rsid w:val="00804F60"/>
    <w:rsid w:val="00804F84"/>
    <w:rsid w:val="00805A6E"/>
    <w:rsid w:val="00805B12"/>
    <w:rsid w:val="00805CED"/>
    <w:rsid w:val="008066EE"/>
    <w:rsid w:val="008068C9"/>
    <w:rsid w:val="00807381"/>
    <w:rsid w:val="008077B7"/>
    <w:rsid w:val="00807EBC"/>
    <w:rsid w:val="00810431"/>
    <w:rsid w:val="00810591"/>
    <w:rsid w:val="008106A7"/>
    <w:rsid w:val="00811013"/>
    <w:rsid w:val="0081107A"/>
    <w:rsid w:val="008112D1"/>
    <w:rsid w:val="00811E88"/>
    <w:rsid w:val="00812522"/>
    <w:rsid w:val="00813EAA"/>
    <w:rsid w:val="00814843"/>
    <w:rsid w:val="00814EB5"/>
    <w:rsid w:val="00815936"/>
    <w:rsid w:val="00815DE2"/>
    <w:rsid w:val="00815F8C"/>
    <w:rsid w:val="008161B4"/>
    <w:rsid w:val="008164B1"/>
    <w:rsid w:val="0081660C"/>
    <w:rsid w:val="00816977"/>
    <w:rsid w:val="00816D7A"/>
    <w:rsid w:val="0081790B"/>
    <w:rsid w:val="00817E87"/>
    <w:rsid w:val="00817EB1"/>
    <w:rsid w:val="00820871"/>
    <w:rsid w:val="0082134D"/>
    <w:rsid w:val="008214FC"/>
    <w:rsid w:val="00821B9B"/>
    <w:rsid w:val="00822519"/>
    <w:rsid w:val="0082291C"/>
    <w:rsid w:val="00822D8C"/>
    <w:rsid w:val="00822F93"/>
    <w:rsid w:val="00823BEE"/>
    <w:rsid w:val="00823C11"/>
    <w:rsid w:val="00824619"/>
    <w:rsid w:val="00824CF6"/>
    <w:rsid w:val="00824E73"/>
    <w:rsid w:val="00825247"/>
    <w:rsid w:val="0082553E"/>
    <w:rsid w:val="008258C3"/>
    <w:rsid w:val="00825A5B"/>
    <w:rsid w:val="00825D46"/>
    <w:rsid w:val="00826421"/>
    <w:rsid w:val="008264D7"/>
    <w:rsid w:val="00826A46"/>
    <w:rsid w:val="00826ABF"/>
    <w:rsid w:val="00826F05"/>
    <w:rsid w:val="008278F3"/>
    <w:rsid w:val="00830A45"/>
    <w:rsid w:val="00830C83"/>
    <w:rsid w:val="008316C1"/>
    <w:rsid w:val="008325A8"/>
    <w:rsid w:val="00832704"/>
    <w:rsid w:val="00832D30"/>
    <w:rsid w:val="00832F1B"/>
    <w:rsid w:val="00833210"/>
    <w:rsid w:val="00833A1B"/>
    <w:rsid w:val="00834545"/>
    <w:rsid w:val="008348BD"/>
    <w:rsid w:val="008351FE"/>
    <w:rsid w:val="008359CC"/>
    <w:rsid w:val="00835C3A"/>
    <w:rsid w:val="00835E28"/>
    <w:rsid w:val="00837382"/>
    <w:rsid w:val="00840633"/>
    <w:rsid w:val="00841D2E"/>
    <w:rsid w:val="00842A6A"/>
    <w:rsid w:val="00842F1D"/>
    <w:rsid w:val="00843047"/>
    <w:rsid w:val="00843637"/>
    <w:rsid w:val="0084385C"/>
    <w:rsid w:val="00844078"/>
    <w:rsid w:val="008441AD"/>
    <w:rsid w:val="00845348"/>
    <w:rsid w:val="00845F10"/>
    <w:rsid w:val="00845F93"/>
    <w:rsid w:val="008469DF"/>
    <w:rsid w:val="00846B42"/>
    <w:rsid w:val="00847CA5"/>
    <w:rsid w:val="00847D99"/>
    <w:rsid w:val="0085008A"/>
    <w:rsid w:val="008501B2"/>
    <w:rsid w:val="0085066B"/>
    <w:rsid w:val="00850FD0"/>
    <w:rsid w:val="008512F0"/>
    <w:rsid w:val="008516A8"/>
    <w:rsid w:val="00851F40"/>
    <w:rsid w:val="00852004"/>
    <w:rsid w:val="0085205E"/>
    <w:rsid w:val="00852A7F"/>
    <w:rsid w:val="00852FEF"/>
    <w:rsid w:val="0085328A"/>
    <w:rsid w:val="00853D6F"/>
    <w:rsid w:val="00853EAB"/>
    <w:rsid w:val="00854179"/>
    <w:rsid w:val="00854959"/>
    <w:rsid w:val="00855153"/>
    <w:rsid w:val="008559E4"/>
    <w:rsid w:val="008559FB"/>
    <w:rsid w:val="00855CBF"/>
    <w:rsid w:val="008566AE"/>
    <w:rsid w:val="00857BA2"/>
    <w:rsid w:val="00861708"/>
    <w:rsid w:val="008618EE"/>
    <w:rsid w:val="00861F00"/>
    <w:rsid w:val="00861F3D"/>
    <w:rsid w:val="00862016"/>
    <w:rsid w:val="008621E5"/>
    <w:rsid w:val="00862380"/>
    <w:rsid w:val="0086327C"/>
    <w:rsid w:val="00863415"/>
    <w:rsid w:val="00863804"/>
    <w:rsid w:val="00863C21"/>
    <w:rsid w:val="00864407"/>
    <w:rsid w:val="00864A84"/>
    <w:rsid w:val="00864EF2"/>
    <w:rsid w:val="00865A81"/>
    <w:rsid w:val="00865B24"/>
    <w:rsid w:val="008661EF"/>
    <w:rsid w:val="00866436"/>
    <w:rsid w:val="008665CC"/>
    <w:rsid w:val="008668C9"/>
    <w:rsid w:val="00866FB7"/>
    <w:rsid w:val="008670BF"/>
    <w:rsid w:val="008672DA"/>
    <w:rsid w:val="00867546"/>
    <w:rsid w:val="008677D7"/>
    <w:rsid w:val="00867F94"/>
    <w:rsid w:val="008700B3"/>
    <w:rsid w:val="00870ED9"/>
    <w:rsid w:val="0087141C"/>
    <w:rsid w:val="00872004"/>
    <w:rsid w:val="008721D4"/>
    <w:rsid w:val="00872997"/>
    <w:rsid w:val="00872A5C"/>
    <w:rsid w:val="00872F53"/>
    <w:rsid w:val="00872FA7"/>
    <w:rsid w:val="00873338"/>
    <w:rsid w:val="0087364A"/>
    <w:rsid w:val="00873923"/>
    <w:rsid w:val="008742C4"/>
    <w:rsid w:val="008742EC"/>
    <w:rsid w:val="008746FC"/>
    <w:rsid w:val="00875149"/>
    <w:rsid w:val="00875B7D"/>
    <w:rsid w:val="00875D43"/>
    <w:rsid w:val="00877705"/>
    <w:rsid w:val="008807F7"/>
    <w:rsid w:val="00880EBD"/>
    <w:rsid w:val="00881BC8"/>
    <w:rsid w:val="008827E8"/>
    <w:rsid w:val="008828A5"/>
    <w:rsid w:val="00882C32"/>
    <w:rsid w:val="0088360B"/>
    <w:rsid w:val="008839D8"/>
    <w:rsid w:val="00883ED8"/>
    <w:rsid w:val="00883F65"/>
    <w:rsid w:val="00884576"/>
    <w:rsid w:val="00884690"/>
    <w:rsid w:val="00884EB4"/>
    <w:rsid w:val="00884F84"/>
    <w:rsid w:val="00885430"/>
    <w:rsid w:val="008857C8"/>
    <w:rsid w:val="00886863"/>
    <w:rsid w:val="00886C54"/>
    <w:rsid w:val="00886FAB"/>
    <w:rsid w:val="0088763F"/>
    <w:rsid w:val="00887DC0"/>
    <w:rsid w:val="00887EB0"/>
    <w:rsid w:val="0089012F"/>
    <w:rsid w:val="0089017D"/>
    <w:rsid w:val="00890D60"/>
    <w:rsid w:val="0089145E"/>
    <w:rsid w:val="00891CD1"/>
    <w:rsid w:val="0089201F"/>
    <w:rsid w:val="00892944"/>
    <w:rsid w:val="00893816"/>
    <w:rsid w:val="00893A57"/>
    <w:rsid w:val="00893B13"/>
    <w:rsid w:val="0089408E"/>
    <w:rsid w:val="0089432A"/>
    <w:rsid w:val="00894E8C"/>
    <w:rsid w:val="00894F97"/>
    <w:rsid w:val="0089510C"/>
    <w:rsid w:val="00895857"/>
    <w:rsid w:val="0089628D"/>
    <w:rsid w:val="008967A3"/>
    <w:rsid w:val="008969AA"/>
    <w:rsid w:val="008969C6"/>
    <w:rsid w:val="00896B3A"/>
    <w:rsid w:val="00897168"/>
    <w:rsid w:val="00897343"/>
    <w:rsid w:val="008974A7"/>
    <w:rsid w:val="008975AC"/>
    <w:rsid w:val="008A055A"/>
    <w:rsid w:val="008A0821"/>
    <w:rsid w:val="008A0C3C"/>
    <w:rsid w:val="008A0F69"/>
    <w:rsid w:val="008A13E9"/>
    <w:rsid w:val="008A1F9B"/>
    <w:rsid w:val="008A1FE9"/>
    <w:rsid w:val="008A2628"/>
    <w:rsid w:val="008A305D"/>
    <w:rsid w:val="008A3417"/>
    <w:rsid w:val="008A370E"/>
    <w:rsid w:val="008A4677"/>
    <w:rsid w:val="008A485B"/>
    <w:rsid w:val="008A4912"/>
    <w:rsid w:val="008A498A"/>
    <w:rsid w:val="008A5956"/>
    <w:rsid w:val="008A5EF0"/>
    <w:rsid w:val="008A5F59"/>
    <w:rsid w:val="008A6E9F"/>
    <w:rsid w:val="008B0007"/>
    <w:rsid w:val="008B0127"/>
    <w:rsid w:val="008B0256"/>
    <w:rsid w:val="008B11D4"/>
    <w:rsid w:val="008B187E"/>
    <w:rsid w:val="008B1988"/>
    <w:rsid w:val="008B202E"/>
    <w:rsid w:val="008B221C"/>
    <w:rsid w:val="008B2FC3"/>
    <w:rsid w:val="008B2FDE"/>
    <w:rsid w:val="008B38AE"/>
    <w:rsid w:val="008B3A96"/>
    <w:rsid w:val="008B40CD"/>
    <w:rsid w:val="008B4721"/>
    <w:rsid w:val="008B4E32"/>
    <w:rsid w:val="008B52E4"/>
    <w:rsid w:val="008B5300"/>
    <w:rsid w:val="008B5972"/>
    <w:rsid w:val="008B5A84"/>
    <w:rsid w:val="008B61B8"/>
    <w:rsid w:val="008B6508"/>
    <w:rsid w:val="008B6700"/>
    <w:rsid w:val="008B68D7"/>
    <w:rsid w:val="008B76F2"/>
    <w:rsid w:val="008B7A45"/>
    <w:rsid w:val="008C00DA"/>
    <w:rsid w:val="008C01AA"/>
    <w:rsid w:val="008C08CE"/>
    <w:rsid w:val="008C0D32"/>
    <w:rsid w:val="008C14AC"/>
    <w:rsid w:val="008C1D1E"/>
    <w:rsid w:val="008C1FCC"/>
    <w:rsid w:val="008C246B"/>
    <w:rsid w:val="008C2620"/>
    <w:rsid w:val="008C2CFE"/>
    <w:rsid w:val="008C3B47"/>
    <w:rsid w:val="008C43B1"/>
    <w:rsid w:val="008C46F9"/>
    <w:rsid w:val="008C4901"/>
    <w:rsid w:val="008C4B3D"/>
    <w:rsid w:val="008C57CB"/>
    <w:rsid w:val="008C6290"/>
    <w:rsid w:val="008C682E"/>
    <w:rsid w:val="008C6B9F"/>
    <w:rsid w:val="008C6D86"/>
    <w:rsid w:val="008C73CB"/>
    <w:rsid w:val="008C7C5F"/>
    <w:rsid w:val="008D169A"/>
    <w:rsid w:val="008D1EC4"/>
    <w:rsid w:val="008D23CC"/>
    <w:rsid w:val="008D3FA4"/>
    <w:rsid w:val="008D466B"/>
    <w:rsid w:val="008D4A64"/>
    <w:rsid w:val="008D5400"/>
    <w:rsid w:val="008D559D"/>
    <w:rsid w:val="008D55F6"/>
    <w:rsid w:val="008D5F3E"/>
    <w:rsid w:val="008D77E5"/>
    <w:rsid w:val="008D7AF5"/>
    <w:rsid w:val="008E05C6"/>
    <w:rsid w:val="008E08CB"/>
    <w:rsid w:val="008E1719"/>
    <w:rsid w:val="008E210B"/>
    <w:rsid w:val="008E2824"/>
    <w:rsid w:val="008E2A26"/>
    <w:rsid w:val="008E2DD8"/>
    <w:rsid w:val="008E409D"/>
    <w:rsid w:val="008E521A"/>
    <w:rsid w:val="008E56B6"/>
    <w:rsid w:val="008E607B"/>
    <w:rsid w:val="008E65DD"/>
    <w:rsid w:val="008E6C9F"/>
    <w:rsid w:val="008E7061"/>
    <w:rsid w:val="008E7229"/>
    <w:rsid w:val="008E73B5"/>
    <w:rsid w:val="008F0170"/>
    <w:rsid w:val="008F05F4"/>
    <w:rsid w:val="008F06F9"/>
    <w:rsid w:val="008F087E"/>
    <w:rsid w:val="008F2B03"/>
    <w:rsid w:val="008F3186"/>
    <w:rsid w:val="008F45F6"/>
    <w:rsid w:val="008F4890"/>
    <w:rsid w:val="008F4E91"/>
    <w:rsid w:val="008F5050"/>
    <w:rsid w:val="008F508D"/>
    <w:rsid w:val="008F510D"/>
    <w:rsid w:val="008F51F9"/>
    <w:rsid w:val="008F522C"/>
    <w:rsid w:val="008F6076"/>
    <w:rsid w:val="008F64FC"/>
    <w:rsid w:val="008F6C24"/>
    <w:rsid w:val="0090006F"/>
    <w:rsid w:val="00900706"/>
    <w:rsid w:val="00900C28"/>
    <w:rsid w:val="0090153D"/>
    <w:rsid w:val="009016B9"/>
    <w:rsid w:val="00901BD5"/>
    <w:rsid w:val="00901C16"/>
    <w:rsid w:val="0090273A"/>
    <w:rsid w:val="00902A08"/>
    <w:rsid w:val="00902A78"/>
    <w:rsid w:val="00902B34"/>
    <w:rsid w:val="00902CDF"/>
    <w:rsid w:val="00902E90"/>
    <w:rsid w:val="00903EBC"/>
    <w:rsid w:val="009040C9"/>
    <w:rsid w:val="00905615"/>
    <w:rsid w:val="009057E3"/>
    <w:rsid w:val="00905DF3"/>
    <w:rsid w:val="009064F4"/>
    <w:rsid w:val="009068FA"/>
    <w:rsid w:val="00906B47"/>
    <w:rsid w:val="00906BF5"/>
    <w:rsid w:val="00907512"/>
    <w:rsid w:val="00907873"/>
    <w:rsid w:val="00907CF7"/>
    <w:rsid w:val="009103CF"/>
    <w:rsid w:val="009104EE"/>
    <w:rsid w:val="00910EB3"/>
    <w:rsid w:val="00911862"/>
    <w:rsid w:val="00912789"/>
    <w:rsid w:val="00912A25"/>
    <w:rsid w:val="00912A9B"/>
    <w:rsid w:val="0091308E"/>
    <w:rsid w:val="009130FA"/>
    <w:rsid w:val="00913122"/>
    <w:rsid w:val="009143F8"/>
    <w:rsid w:val="00914627"/>
    <w:rsid w:val="00914D6E"/>
    <w:rsid w:val="009159BF"/>
    <w:rsid w:val="009162FF"/>
    <w:rsid w:val="009164B7"/>
    <w:rsid w:val="00917066"/>
    <w:rsid w:val="0092006F"/>
    <w:rsid w:val="0092103F"/>
    <w:rsid w:val="00921776"/>
    <w:rsid w:val="00921EBF"/>
    <w:rsid w:val="0092200B"/>
    <w:rsid w:val="00922052"/>
    <w:rsid w:val="009226B0"/>
    <w:rsid w:val="00922BE5"/>
    <w:rsid w:val="00923B30"/>
    <w:rsid w:val="00924600"/>
    <w:rsid w:val="0092469B"/>
    <w:rsid w:val="00924EFF"/>
    <w:rsid w:val="0092729F"/>
    <w:rsid w:val="00927347"/>
    <w:rsid w:val="0092771A"/>
    <w:rsid w:val="009279F1"/>
    <w:rsid w:val="00927FB7"/>
    <w:rsid w:val="009307F7"/>
    <w:rsid w:val="00930AE0"/>
    <w:rsid w:val="0093128C"/>
    <w:rsid w:val="0093134A"/>
    <w:rsid w:val="00931854"/>
    <w:rsid w:val="00932500"/>
    <w:rsid w:val="00932B92"/>
    <w:rsid w:val="0093383D"/>
    <w:rsid w:val="00933BEB"/>
    <w:rsid w:val="00933F5B"/>
    <w:rsid w:val="00934633"/>
    <w:rsid w:val="009347FB"/>
    <w:rsid w:val="00934CD6"/>
    <w:rsid w:val="0093538F"/>
    <w:rsid w:val="0093610A"/>
    <w:rsid w:val="00936BF2"/>
    <w:rsid w:val="00936DB3"/>
    <w:rsid w:val="00936F6E"/>
    <w:rsid w:val="009411C1"/>
    <w:rsid w:val="009414CB"/>
    <w:rsid w:val="00943062"/>
    <w:rsid w:val="00943F2D"/>
    <w:rsid w:val="009446E1"/>
    <w:rsid w:val="00944B18"/>
    <w:rsid w:val="0094579A"/>
    <w:rsid w:val="00945E0F"/>
    <w:rsid w:val="00946B65"/>
    <w:rsid w:val="00946D60"/>
    <w:rsid w:val="00946D9F"/>
    <w:rsid w:val="00946F6B"/>
    <w:rsid w:val="0094723E"/>
    <w:rsid w:val="00947A3E"/>
    <w:rsid w:val="00950282"/>
    <w:rsid w:val="0095031C"/>
    <w:rsid w:val="009518EC"/>
    <w:rsid w:val="00951E59"/>
    <w:rsid w:val="00951F86"/>
    <w:rsid w:val="0095239F"/>
    <w:rsid w:val="00952C79"/>
    <w:rsid w:val="0095375E"/>
    <w:rsid w:val="00953CC2"/>
    <w:rsid w:val="00954083"/>
    <w:rsid w:val="009540D3"/>
    <w:rsid w:val="00954271"/>
    <w:rsid w:val="00954488"/>
    <w:rsid w:val="009544F3"/>
    <w:rsid w:val="00954DB8"/>
    <w:rsid w:val="00955916"/>
    <w:rsid w:val="00955DE1"/>
    <w:rsid w:val="00956DCE"/>
    <w:rsid w:val="00957133"/>
    <w:rsid w:val="00957E44"/>
    <w:rsid w:val="00960226"/>
    <w:rsid w:val="00960444"/>
    <w:rsid w:val="009606A0"/>
    <w:rsid w:val="009609AC"/>
    <w:rsid w:val="00960C8E"/>
    <w:rsid w:val="0096162A"/>
    <w:rsid w:val="00961E81"/>
    <w:rsid w:val="0096285A"/>
    <w:rsid w:val="009629E8"/>
    <w:rsid w:val="00962C4D"/>
    <w:rsid w:val="009631C6"/>
    <w:rsid w:val="00964170"/>
    <w:rsid w:val="00966716"/>
    <w:rsid w:val="00966AE6"/>
    <w:rsid w:val="0096741F"/>
    <w:rsid w:val="009676A1"/>
    <w:rsid w:val="00970AC1"/>
    <w:rsid w:val="00970E49"/>
    <w:rsid w:val="0097227D"/>
    <w:rsid w:val="009736F7"/>
    <w:rsid w:val="00974069"/>
    <w:rsid w:val="00974B39"/>
    <w:rsid w:val="00975368"/>
    <w:rsid w:val="00975604"/>
    <w:rsid w:val="00975855"/>
    <w:rsid w:val="00975AF0"/>
    <w:rsid w:val="00975E63"/>
    <w:rsid w:val="00976072"/>
    <w:rsid w:val="009772AE"/>
    <w:rsid w:val="009777CD"/>
    <w:rsid w:val="00977F73"/>
    <w:rsid w:val="0098059E"/>
    <w:rsid w:val="0098074C"/>
    <w:rsid w:val="0098085B"/>
    <w:rsid w:val="00981941"/>
    <w:rsid w:val="00981EF2"/>
    <w:rsid w:val="00982277"/>
    <w:rsid w:val="0098232B"/>
    <w:rsid w:val="00982785"/>
    <w:rsid w:val="00983E4F"/>
    <w:rsid w:val="00984519"/>
    <w:rsid w:val="009849CC"/>
    <w:rsid w:val="00984B76"/>
    <w:rsid w:val="00984B82"/>
    <w:rsid w:val="00984BF6"/>
    <w:rsid w:val="00985277"/>
    <w:rsid w:val="00985F67"/>
    <w:rsid w:val="009862EA"/>
    <w:rsid w:val="00987213"/>
    <w:rsid w:val="00990652"/>
    <w:rsid w:val="009909BD"/>
    <w:rsid w:val="00991422"/>
    <w:rsid w:val="0099166B"/>
    <w:rsid w:val="009920B3"/>
    <w:rsid w:val="00992348"/>
    <w:rsid w:val="009927A6"/>
    <w:rsid w:val="00992B62"/>
    <w:rsid w:val="00992D8E"/>
    <w:rsid w:val="00992DBF"/>
    <w:rsid w:val="009942E2"/>
    <w:rsid w:val="009943CB"/>
    <w:rsid w:val="009948A5"/>
    <w:rsid w:val="009949FF"/>
    <w:rsid w:val="009953D6"/>
    <w:rsid w:val="0099541C"/>
    <w:rsid w:val="00995A48"/>
    <w:rsid w:val="009961D2"/>
    <w:rsid w:val="009A0044"/>
    <w:rsid w:val="009A0157"/>
    <w:rsid w:val="009A0A32"/>
    <w:rsid w:val="009A0CD5"/>
    <w:rsid w:val="009A0F67"/>
    <w:rsid w:val="009A1056"/>
    <w:rsid w:val="009A13FA"/>
    <w:rsid w:val="009A2102"/>
    <w:rsid w:val="009A2227"/>
    <w:rsid w:val="009A2749"/>
    <w:rsid w:val="009A2BF8"/>
    <w:rsid w:val="009A2FD3"/>
    <w:rsid w:val="009A301F"/>
    <w:rsid w:val="009A4C33"/>
    <w:rsid w:val="009A4D93"/>
    <w:rsid w:val="009A5583"/>
    <w:rsid w:val="009A593A"/>
    <w:rsid w:val="009A59F5"/>
    <w:rsid w:val="009A5B87"/>
    <w:rsid w:val="009A60DF"/>
    <w:rsid w:val="009A6C4A"/>
    <w:rsid w:val="009A6D19"/>
    <w:rsid w:val="009A7C40"/>
    <w:rsid w:val="009A7C79"/>
    <w:rsid w:val="009B0244"/>
    <w:rsid w:val="009B0ED4"/>
    <w:rsid w:val="009B19E2"/>
    <w:rsid w:val="009B22A4"/>
    <w:rsid w:val="009B243C"/>
    <w:rsid w:val="009B2716"/>
    <w:rsid w:val="009B2A31"/>
    <w:rsid w:val="009B2DFC"/>
    <w:rsid w:val="009B376D"/>
    <w:rsid w:val="009B3DF7"/>
    <w:rsid w:val="009B4427"/>
    <w:rsid w:val="009B55A0"/>
    <w:rsid w:val="009B59F8"/>
    <w:rsid w:val="009B5C5C"/>
    <w:rsid w:val="009B64F9"/>
    <w:rsid w:val="009B760B"/>
    <w:rsid w:val="009C05FB"/>
    <w:rsid w:val="009C1199"/>
    <w:rsid w:val="009C1635"/>
    <w:rsid w:val="009C1867"/>
    <w:rsid w:val="009C1BB0"/>
    <w:rsid w:val="009C1E34"/>
    <w:rsid w:val="009C2792"/>
    <w:rsid w:val="009C2C25"/>
    <w:rsid w:val="009C37FF"/>
    <w:rsid w:val="009C4A1B"/>
    <w:rsid w:val="009C4FA6"/>
    <w:rsid w:val="009C599A"/>
    <w:rsid w:val="009C5BEF"/>
    <w:rsid w:val="009C6C96"/>
    <w:rsid w:val="009C70E9"/>
    <w:rsid w:val="009C72EB"/>
    <w:rsid w:val="009D0293"/>
    <w:rsid w:val="009D02BF"/>
    <w:rsid w:val="009D09CA"/>
    <w:rsid w:val="009D0D1A"/>
    <w:rsid w:val="009D0D32"/>
    <w:rsid w:val="009D0ED2"/>
    <w:rsid w:val="009D1189"/>
    <w:rsid w:val="009D136F"/>
    <w:rsid w:val="009D15E9"/>
    <w:rsid w:val="009D1B41"/>
    <w:rsid w:val="009D236E"/>
    <w:rsid w:val="009D2976"/>
    <w:rsid w:val="009D2C2D"/>
    <w:rsid w:val="009D3AEE"/>
    <w:rsid w:val="009D4387"/>
    <w:rsid w:val="009D46E6"/>
    <w:rsid w:val="009D48D0"/>
    <w:rsid w:val="009D4BEC"/>
    <w:rsid w:val="009D538F"/>
    <w:rsid w:val="009D59CE"/>
    <w:rsid w:val="009D5F92"/>
    <w:rsid w:val="009D6056"/>
    <w:rsid w:val="009D657C"/>
    <w:rsid w:val="009D6AE0"/>
    <w:rsid w:val="009D75B6"/>
    <w:rsid w:val="009D7F8F"/>
    <w:rsid w:val="009E1736"/>
    <w:rsid w:val="009E1EEB"/>
    <w:rsid w:val="009E1F4B"/>
    <w:rsid w:val="009E24BA"/>
    <w:rsid w:val="009E25A0"/>
    <w:rsid w:val="009E2A4C"/>
    <w:rsid w:val="009E2ABF"/>
    <w:rsid w:val="009E440C"/>
    <w:rsid w:val="009E50BE"/>
    <w:rsid w:val="009E5CF2"/>
    <w:rsid w:val="009E5E3A"/>
    <w:rsid w:val="009E65C6"/>
    <w:rsid w:val="009E73C5"/>
    <w:rsid w:val="009E7A71"/>
    <w:rsid w:val="009F0FBE"/>
    <w:rsid w:val="009F1007"/>
    <w:rsid w:val="009F12EC"/>
    <w:rsid w:val="009F1584"/>
    <w:rsid w:val="009F2FC3"/>
    <w:rsid w:val="009F3078"/>
    <w:rsid w:val="009F351E"/>
    <w:rsid w:val="009F4088"/>
    <w:rsid w:val="009F4451"/>
    <w:rsid w:val="009F4C96"/>
    <w:rsid w:val="009F588C"/>
    <w:rsid w:val="009F598A"/>
    <w:rsid w:val="009F71B6"/>
    <w:rsid w:val="009F747E"/>
    <w:rsid w:val="009F7B8B"/>
    <w:rsid w:val="00A00489"/>
    <w:rsid w:val="00A004E1"/>
    <w:rsid w:val="00A00AF7"/>
    <w:rsid w:val="00A00F7F"/>
    <w:rsid w:val="00A021A7"/>
    <w:rsid w:val="00A0262A"/>
    <w:rsid w:val="00A0306F"/>
    <w:rsid w:val="00A0342C"/>
    <w:rsid w:val="00A03C15"/>
    <w:rsid w:val="00A0473F"/>
    <w:rsid w:val="00A0568B"/>
    <w:rsid w:val="00A05C60"/>
    <w:rsid w:val="00A05FC0"/>
    <w:rsid w:val="00A06A48"/>
    <w:rsid w:val="00A071A8"/>
    <w:rsid w:val="00A07A00"/>
    <w:rsid w:val="00A1048B"/>
    <w:rsid w:val="00A11375"/>
    <w:rsid w:val="00A1163A"/>
    <w:rsid w:val="00A119B6"/>
    <w:rsid w:val="00A120EF"/>
    <w:rsid w:val="00A129FF"/>
    <w:rsid w:val="00A12B3B"/>
    <w:rsid w:val="00A12CAA"/>
    <w:rsid w:val="00A12D23"/>
    <w:rsid w:val="00A13325"/>
    <w:rsid w:val="00A1344C"/>
    <w:rsid w:val="00A139B9"/>
    <w:rsid w:val="00A13BE8"/>
    <w:rsid w:val="00A14020"/>
    <w:rsid w:val="00A14B7A"/>
    <w:rsid w:val="00A1516E"/>
    <w:rsid w:val="00A15642"/>
    <w:rsid w:val="00A15893"/>
    <w:rsid w:val="00A15D42"/>
    <w:rsid w:val="00A160FA"/>
    <w:rsid w:val="00A17820"/>
    <w:rsid w:val="00A17B68"/>
    <w:rsid w:val="00A201C5"/>
    <w:rsid w:val="00A20362"/>
    <w:rsid w:val="00A21688"/>
    <w:rsid w:val="00A21E24"/>
    <w:rsid w:val="00A229C8"/>
    <w:rsid w:val="00A22A3D"/>
    <w:rsid w:val="00A22ADC"/>
    <w:rsid w:val="00A231C4"/>
    <w:rsid w:val="00A23DAB"/>
    <w:rsid w:val="00A24CD9"/>
    <w:rsid w:val="00A254BD"/>
    <w:rsid w:val="00A25E5E"/>
    <w:rsid w:val="00A26CAC"/>
    <w:rsid w:val="00A27118"/>
    <w:rsid w:val="00A2757A"/>
    <w:rsid w:val="00A30434"/>
    <w:rsid w:val="00A30E3F"/>
    <w:rsid w:val="00A311BD"/>
    <w:rsid w:val="00A31833"/>
    <w:rsid w:val="00A3196C"/>
    <w:rsid w:val="00A3199D"/>
    <w:rsid w:val="00A32F7F"/>
    <w:rsid w:val="00A338E9"/>
    <w:rsid w:val="00A33FA0"/>
    <w:rsid w:val="00A35421"/>
    <w:rsid w:val="00A3597D"/>
    <w:rsid w:val="00A366FF"/>
    <w:rsid w:val="00A37363"/>
    <w:rsid w:val="00A40824"/>
    <w:rsid w:val="00A40C34"/>
    <w:rsid w:val="00A40E1E"/>
    <w:rsid w:val="00A41585"/>
    <w:rsid w:val="00A4175B"/>
    <w:rsid w:val="00A41E13"/>
    <w:rsid w:val="00A42E1A"/>
    <w:rsid w:val="00A43298"/>
    <w:rsid w:val="00A43A00"/>
    <w:rsid w:val="00A43BA6"/>
    <w:rsid w:val="00A43C67"/>
    <w:rsid w:val="00A43E69"/>
    <w:rsid w:val="00A46169"/>
    <w:rsid w:val="00A468F5"/>
    <w:rsid w:val="00A46DD9"/>
    <w:rsid w:val="00A47184"/>
    <w:rsid w:val="00A47832"/>
    <w:rsid w:val="00A501AD"/>
    <w:rsid w:val="00A50338"/>
    <w:rsid w:val="00A515D7"/>
    <w:rsid w:val="00A51BD5"/>
    <w:rsid w:val="00A52718"/>
    <w:rsid w:val="00A52CFE"/>
    <w:rsid w:val="00A53573"/>
    <w:rsid w:val="00A54266"/>
    <w:rsid w:val="00A54DB8"/>
    <w:rsid w:val="00A55B95"/>
    <w:rsid w:val="00A55D29"/>
    <w:rsid w:val="00A56E73"/>
    <w:rsid w:val="00A56F50"/>
    <w:rsid w:val="00A574E1"/>
    <w:rsid w:val="00A57C9E"/>
    <w:rsid w:val="00A57D3C"/>
    <w:rsid w:val="00A605DF"/>
    <w:rsid w:val="00A60BF3"/>
    <w:rsid w:val="00A60D47"/>
    <w:rsid w:val="00A60F86"/>
    <w:rsid w:val="00A61413"/>
    <w:rsid w:val="00A626B0"/>
    <w:rsid w:val="00A629DA"/>
    <w:rsid w:val="00A6331D"/>
    <w:rsid w:val="00A63CCF"/>
    <w:rsid w:val="00A64956"/>
    <w:rsid w:val="00A64AAA"/>
    <w:rsid w:val="00A65094"/>
    <w:rsid w:val="00A6516D"/>
    <w:rsid w:val="00A6558A"/>
    <w:rsid w:val="00A662B4"/>
    <w:rsid w:val="00A66339"/>
    <w:rsid w:val="00A66FA0"/>
    <w:rsid w:val="00A6756C"/>
    <w:rsid w:val="00A676E0"/>
    <w:rsid w:val="00A70993"/>
    <w:rsid w:val="00A70C1E"/>
    <w:rsid w:val="00A73746"/>
    <w:rsid w:val="00A73B70"/>
    <w:rsid w:val="00A73E34"/>
    <w:rsid w:val="00A73F38"/>
    <w:rsid w:val="00A74E54"/>
    <w:rsid w:val="00A75515"/>
    <w:rsid w:val="00A7577D"/>
    <w:rsid w:val="00A760FC"/>
    <w:rsid w:val="00A76230"/>
    <w:rsid w:val="00A76ED7"/>
    <w:rsid w:val="00A77159"/>
    <w:rsid w:val="00A80B6D"/>
    <w:rsid w:val="00A811EF"/>
    <w:rsid w:val="00A813B6"/>
    <w:rsid w:val="00A81468"/>
    <w:rsid w:val="00A82ECB"/>
    <w:rsid w:val="00A835CE"/>
    <w:rsid w:val="00A836E5"/>
    <w:rsid w:val="00A848CC"/>
    <w:rsid w:val="00A84BD7"/>
    <w:rsid w:val="00A85BF4"/>
    <w:rsid w:val="00A85E3D"/>
    <w:rsid w:val="00A866B2"/>
    <w:rsid w:val="00A8712E"/>
    <w:rsid w:val="00A9015F"/>
    <w:rsid w:val="00A909AA"/>
    <w:rsid w:val="00A910F7"/>
    <w:rsid w:val="00A9152A"/>
    <w:rsid w:val="00A91BF3"/>
    <w:rsid w:val="00A93688"/>
    <w:rsid w:val="00A93BA9"/>
    <w:rsid w:val="00A93F3F"/>
    <w:rsid w:val="00A93FE5"/>
    <w:rsid w:val="00A94C27"/>
    <w:rsid w:val="00A94DEF"/>
    <w:rsid w:val="00A94EA1"/>
    <w:rsid w:val="00A9521A"/>
    <w:rsid w:val="00A9526C"/>
    <w:rsid w:val="00A959EF"/>
    <w:rsid w:val="00A95DC5"/>
    <w:rsid w:val="00A95DFE"/>
    <w:rsid w:val="00A95EFA"/>
    <w:rsid w:val="00A96CBF"/>
    <w:rsid w:val="00A96CE4"/>
    <w:rsid w:val="00AA1351"/>
    <w:rsid w:val="00AA14AC"/>
    <w:rsid w:val="00AA180A"/>
    <w:rsid w:val="00AA1968"/>
    <w:rsid w:val="00AA1B9F"/>
    <w:rsid w:val="00AA23BD"/>
    <w:rsid w:val="00AA25A1"/>
    <w:rsid w:val="00AA29D1"/>
    <w:rsid w:val="00AA2B43"/>
    <w:rsid w:val="00AA2B8B"/>
    <w:rsid w:val="00AA30CE"/>
    <w:rsid w:val="00AA31F9"/>
    <w:rsid w:val="00AA32B7"/>
    <w:rsid w:val="00AA3727"/>
    <w:rsid w:val="00AA46E6"/>
    <w:rsid w:val="00AA506F"/>
    <w:rsid w:val="00AA67D1"/>
    <w:rsid w:val="00AA6802"/>
    <w:rsid w:val="00AA6AC7"/>
    <w:rsid w:val="00AA745A"/>
    <w:rsid w:val="00AA75CE"/>
    <w:rsid w:val="00AA78A1"/>
    <w:rsid w:val="00AA7C6C"/>
    <w:rsid w:val="00AB02B0"/>
    <w:rsid w:val="00AB03D7"/>
    <w:rsid w:val="00AB0554"/>
    <w:rsid w:val="00AB0734"/>
    <w:rsid w:val="00AB0CE0"/>
    <w:rsid w:val="00AB0F59"/>
    <w:rsid w:val="00AB0FF5"/>
    <w:rsid w:val="00AB190B"/>
    <w:rsid w:val="00AB1AD6"/>
    <w:rsid w:val="00AB1F68"/>
    <w:rsid w:val="00AB2260"/>
    <w:rsid w:val="00AB22A2"/>
    <w:rsid w:val="00AB26F1"/>
    <w:rsid w:val="00AB323C"/>
    <w:rsid w:val="00AB3291"/>
    <w:rsid w:val="00AB4087"/>
    <w:rsid w:val="00AB4C36"/>
    <w:rsid w:val="00AB4D76"/>
    <w:rsid w:val="00AB4F82"/>
    <w:rsid w:val="00AB549A"/>
    <w:rsid w:val="00AB5D07"/>
    <w:rsid w:val="00AB5DFE"/>
    <w:rsid w:val="00AB63C2"/>
    <w:rsid w:val="00AB640A"/>
    <w:rsid w:val="00AB6A1F"/>
    <w:rsid w:val="00AB6EAA"/>
    <w:rsid w:val="00AB79E8"/>
    <w:rsid w:val="00AB7BC2"/>
    <w:rsid w:val="00AC024B"/>
    <w:rsid w:val="00AC0327"/>
    <w:rsid w:val="00AC0CEE"/>
    <w:rsid w:val="00AC1206"/>
    <w:rsid w:val="00AC1B0D"/>
    <w:rsid w:val="00AC1E85"/>
    <w:rsid w:val="00AC27C9"/>
    <w:rsid w:val="00AC2FB1"/>
    <w:rsid w:val="00AC36D0"/>
    <w:rsid w:val="00AC5AC8"/>
    <w:rsid w:val="00AC5AC9"/>
    <w:rsid w:val="00AC5BBE"/>
    <w:rsid w:val="00AC5E81"/>
    <w:rsid w:val="00AC727D"/>
    <w:rsid w:val="00AC7AAB"/>
    <w:rsid w:val="00AC7C47"/>
    <w:rsid w:val="00AC7D04"/>
    <w:rsid w:val="00AC7E26"/>
    <w:rsid w:val="00AD007C"/>
    <w:rsid w:val="00AD0158"/>
    <w:rsid w:val="00AD0ADB"/>
    <w:rsid w:val="00AD0E67"/>
    <w:rsid w:val="00AD180D"/>
    <w:rsid w:val="00AD23D6"/>
    <w:rsid w:val="00AD2A16"/>
    <w:rsid w:val="00AD2C25"/>
    <w:rsid w:val="00AD2FEE"/>
    <w:rsid w:val="00AD39A1"/>
    <w:rsid w:val="00AD46EF"/>
    <w:rsid w:val="00AD53C3"/>
    <w:rsid w:val="00AD5669"/>
    <w:rsid w:val="00AD5ACF"/>
    <w:rsid w:val="00AD5FCE"/>
    <w:rsid w:val="00AD632B"/>
    <w:rsid w:val="00AD6496"/>
    <w:rsid w:val="00AD6916"/>
    <w:rsid w:val="00AD6B55"/>
    <w:rsid w:val="00AD6EEC"/>
    <w:rsid w:val="00AD7AA8"/>
    <w:rsid w:val="00AD7AF3"/>
    <w:rsid w:val="00AE0616"/>
    <w:rsid w:val="00AE0641"/>
    <w:rsid w:val="00AE084C"/>
    <w:rsid w:val="00AE09C1"/>
    <w:rsid w:val="00AE1292"/>
    <w:rsid w:val="00AE134B"/>
    <w:rsid w:val="00AE190A"/>
    <w:rsid w:val="00AE1C83"/>
    <w:rsid w:val="00AE20CB"/>
    <w:rsid w:val="00AE2538"/>
    <w:rsid w:val="00AE40EC"/>
    <w:rsid w:val="00AE47AF"/>
    <w:rsid w:val="00AE47CB"/>
    <w:rsid w:val="00AE4BDE"/>
    <w:rsid w:val="00AE5019"/>
    <w:rsid w:val="00AE5C71"/>
    <w:rsid w:val="00AE617B"/>
    <w:rsid w:val="00AE6276"/>
    <w:rsid w:val="00AE6319"/>
    <w:rsid w:val="00AE6612"/>
    <w:rsid w:val="00AE6B75"/>
    <w:rsid w:val="00AE6BA1"/>
    <w:rsid w:val="00AE6E6E"/>
    <w:rsid w:val="00AE750B"/>
    <w:rsid w:val="00AE7884"/>
    <w:rsid w:val="00AF10B3"/>
    <w:rsid w:val="00AF1328"/>
    <w:rsid w:val="00AF17A7"/>
    <w:rsid w:val="00AF2C4C"/>
    <w:rsid w:val="00AF3378"/>
    <w:rsid w:val="00AF4581"/>
    <w:rsid w:val="00AF4A0A"/>
    <w:rsid w:val="00AF59F9"/>
    <w:rsid w:val="00AF651E"/>
    <w:rsid w:val="00AF6591"/>
    <w:rsid w:val="00AF66F8"/>
    <w:rsid w:val="00AF6D23"/>
    <w:rsid w:val="00AF7290"/>
    <w:rsid w:val="00AF7491"/>
    <w:rsid w:val="00AF7D5C"/>
    <w:rsid w:val="00AF7FA9"/>
    <w:rsid w:val="00B0081F"/>
    <w:rsid w:val="00B00BD5"/>
    <w:rsid w:val="00B0143A"/>
    <w:rsid w:val="00B0144A"/>
    <w:rsid w:val="00B01806"/>
    <w:rsid w:val="00B02958"/>
    <w:rsid w:val="00B034B3"/>
    <w:rsid w:val="00B03981"/>
    <w:rsid w:val="00B04C39"/>
    <w:rsid w:val="00B04FEA"/>
    <w:rsid w:val="00B05C40"/>
    <w:rsid w:val="00B06231"/>
    <w:rsid w:val="00B063E0"/>
    <w:rsid w:val="00B06CA7"/>
    <w:rsid w:val="00B06D84"/>
    <w:rsid w:val="00B07FCF"/>
    <w:rsid w:val="00B10355"/>
    <w:rsid w:val="00B10ED0"/>
    <w:rsid w:val="00B10FE5"/>
    <w:rsid w:val="00B112A6"/>
    <w:rsid w:val="00B112C2"/>
    <w:rsid w:val="00B11AA3"/>
    <w:rsid w:val="00B11D57"/>
    <w:rsid w:val="00B11F26"/>
    <w:rsid w:val="00B12315"/>
    <w:rsid w:val="00B128CA"/>
    <w:rsid w:val="00B12CB7"/>
    <w:rsid w:val="00B12D03"/>
    <w:rsid w:val="00B12DC6"/>
    <w:rsid w:val="00B1332C"/>
    <w:rsid w:val="00B1404B"/>
    <w:rsid w:val="00B1484C"/>
    <w:rsid w:val="00B14CF9"/>
    <w:rsid w:val="00B14FC9"/>
    <w:rsid w:val="00B157B9"/>
    <w:rsid w:val="00B169D7"/>
    <w:rsid w:val="00B173AB"/>
    <w:rsid w:val="00B17CDF"/>
    <w:rsid w:val="00B20870"/>
    <w:rsid w:val="00B20A26"/>
    <w:rsid w:val="00B20A2D"/>
    <w:rsid w:val="00B20B31"/>
    <w:rsid w:val="00B20C8C"/>
    <w:rsid w:val="00B20E68"/>
    <w:rsid w:val="00B228CA"/>
    <w:rsid w:val="00B232DD"/>
    <w:rsid w:val="00B23521"/>
    <w:rsid w:val="00B23B15"/>
    <w:rsid w:val="00B23D8D"/>
    <w:rsid w:val="00B23F28"/>
    <w:rsid w:val="00B2472F"/>
    <w:rsid w:val="00B247B8"/>
    <w:rsid w:val="00B24A2B"/>
    <w:rsid w:val="00B24E5D"/>
    <w:rsid w:val="00B259D4"/>
    <w:rsid w:val="00B267A6"/>
    <w:rsid w:val="00B267AC"/>
    <w:rsid w:val="00B30F41"/>
    <w:rsid w:val="00B31063"/>
    <w:rsid w:val="00B32FBA"/>
    <w:rsid w:val="00B333F3"/>
    <w:rsid w:val="00B347BF"/>
    <w:rsid w:val="00B3556D"/>
    <w:rsid w:val="00B3594F"/>
    <w:rsid w:val="00B36637"/>
    <w:rsid w:val="00B36D5F"/>
    <w:rsid w:val="00B3719C"/>
    <w:rsid w:val="00B377E8"/>
    <w:rsid w:val="00B37A9C"/>
    <w:rsid w:val="00B40308"/>
    <w:rsid w:val="00B40BBD"/>
    <w:rsid w:val="00B40D8C"/>
    <w:rsid w:val="00B41035"/>
    <w:rsid w:val="00B420F6"/>
    <w:rsid w:val="00B42125"/>
    <w:rsid w:val="00B428CD"/>
    <w:rsid w:val="00B43402"/>
    <w:rsid w:val="00B4371D"/>
    <w:rsid w:val="00B43C62"/>
    <w:rsid w:val="00B441B8"/>
    <w:rsid w:val="00B44382"/>
    <w:rsid w:val="00B45674"/>
    <w:rsid w:val="00B46106"/>
    <w:rsid w:val="00B468BE"/>
    <w:rsid w:val="00B47046"/>
    <w:rsid w:val="00B477CC"/>
    <w:rsid w:val="00B47FFC"/>
    <w:rsid w:val="00B50E43"/>
    <w:rsid w:val="00B517D4"/>
    <w:rsid w:val="00B51B82"/>
    <w:rsid w:val="00B51C56"/>
    <w:rsid w:val="00B524A6"/>
    <w:rsid w:val="00B526AD"/>
    <w:rsid w:val="00B52751"/>
    <w:rsid w:val="00B5427A"/>
    <w:rsid w:val="00B542C2"/>
    <w:rsid w:val="00B54B74"/>
    <w:rsid w:val="00B55AC5"/>
    <w:rsid w:val="00B55FB8"/>
    <w:rsid w:val="00B56157"/>
    <w:rsid w:val="00B56355"/>
    <w:rsid w:val="00B567F8"/>
    <w:rsid w:val="00B56A51"/>
    <w:rsid w:val="00B56B62"/>
    <w:rsid w:val="00B570CC"/>
    <w:rsid w:val="00B572D3"/>
    <w:rsid w:val="00B572F3"/>
    <w:rsid w:val="00B57FC6"/>
    <w:rsid w:val="00B606B7"/>
    <w:rsid w:val="00B607B2"/>
    <w:rsid w:val="00B60885"/>
    <w:rsid w:val="00B618A8"/>
    <w:rsid w:val="00B62228"/>
    <w:rsid w:val="00B63370"/>
    <w:rsid w:val="00B6377B"/>
    <w:rsid w:val="00B637CF"/>
    <w:rsid w:val="00B6385A"/>
    <w:rsid w:val="00B63C95"/>
    <w:rsid w:val="00B6404F"/>
    <w:rsid w:val="00B64DCD"/>
    <w:rsid w:val="00B653D5"/>
    <w:rsid w:val="00B66D11"/>
    <w:rsid w:val="00B66E0E"/>
    <w:rsid w:val="00B67393"/>
    <w:rsid w:val="00B6770E"/>
    <w:rsid w:val="00B6776E"/>
    <w:rsid w:val="00B67F86"/>
    <w:rsid w:val="00B70242"/>
    <w:rsid w:val="00B7183E"/>
    <w:rsid w:val="00B71ADD"/>
    <w:rsid w:val="00B721D2"/>
    <w:rsid w:val="00B72938"/>
    <w:rsid w:val="00B73886"/>
    <w:rsid w:val="00B7542A"/>
    <w:rsid w:val="00B7667B"/>
    <w:rsid w:val="00B767FF"/>
    <w:rsid w:val="00B77330"/>
    <w:rsid w:val="00B77775"/>
    <w:rsid w:val="00B77D1D"/>
    <w:rsid w:val="00B77E75"/>
    <w:rsid w:val="00B804A1"/>
    <w:rsid w:val="00B806C5"/>
    <w:rsid w:val="00B8189F"/>
    <w:rsid w:val="00B818FE"/>
    <w:rsid w:val="00B81A78"/>
    <w:rsid w:val="00B82054"/>
    <w:rsid w:val="00B82BCE"/>
    <w:rsid w:val="00B830C2"/>
    <w:rsid w:val="00B830DC"/>
    <w:rsid w:val="00B83159"/>
    <w:rsid w:val="00B83355"/>
    <w:rsid w:val="00B841B9"/>
    <w:rsid w:val="00B845F0"/>
    <w:rsid w:val="00B84705"/>
    <w:rsid w:val="00B84CEF"/>
    <w:rsid w:val="00B85E65"/>
    <w:rsid w:val="00B85F20"/>
    <w:rsid w:val="00B86444"/>
    <w:rsid w:val="00B86862"/>
    <w:rsid w:val="00B87476"/>
    <w:rsid w:val="00B879D9"/>
    <w:rsid w:val="00B87EF7"/>
    <w:rsid w:val="00B90EE6"/>
    <w:rsid w:val="00B91985"/>
    <w:rsid w:val="00B91EF2"/>
    <w:rsid w:val="00B91F7A"/>
    <w:rsid w:val="00B92158"/>
    <w:rsid w:val="00B9221A"/>
    <w:rsid w:val="00B922F8"/>
    <w:rsid w:val="00B92441"/>
    <w:rsid w:val="00B92929"/>
    <w:rsid w:val="00B9353D"/>
    <w:rsid w:val="00B943D9"/>
    <w:rsid w:val="00B951C3"/>
    <w:rsid w:val="00B95F64"/>
    <w:rsid w:val="00B96BEF"/>
    <w:rsid w:val="00B97799"/>
    <w:rsid w:val="00BA0A1B"/>
    <w:rsid w:val="00BA12B4"/>
    <w:rsid w:val="00BA1832"/>
    <w:rsid w:val="00BA25E4"/>
    <w:rsid w:val="00BA3043"/>
    <w:rsid w:val="00BA4634"/>
    <w:rsid w:val="00BA63EC"/>
    <w:rsid w:val="00BA7107"/>
    <w:rsid w:val="00BA747A"/>
    <w:rsid w:val="00BA7591"/>
    <w:rsid w:val="00BA7740"/>
    <w:rsid w:val="00BA7BE8"/>
    <w:rsid w:val="00BB0016"/>
    <w:rsid w:val="00BB0553"/>
    <w:rsid w:val="00BB179F"/>
    <w:rsid w:val="00BB3184"/>
    <w:rsid w:val="00BB496E"/>
    <w:rsid w:val="00BB4BE6"/>
    <w:rsid w:val="00BB4CBB"/>
    <w:rsid w:val="00BB50AB"/>
    <w:rsid w:val="00BB551D"/>
    <w:rsid w:val="00BB6309"/>
    <w:rsid w:val="00BB64E4"/>
    <w:rsid w:val="00BB71B5"/>
    <w:rsid w:val="00BB735C"/>
    <w:rsid w:val="00BC0A77"/>
    <w:rsid w:val="00BC1048"/>
    <w:rsid w:val="00BC1881"/>
    <w:rsid w:val="00BC2069"/>
    <w:rsid w:val="00BC26BC"/>
    <w:rsid w:val="00BC2767"/>
    <w:rsid w:val="00BC28E7"/>
    <w:rsid w:val="00BC31FC"/>
    <w:rsid w:val="00BC326B"/>
    <w:rsid w:val="00BC3D10"/>
    <w:rsid w:val="00BC4BE5"/>
    <w:rsid w:val="00BC5FD4"/>
    <w:rsid w:val="00BC6456"/>
    <w:rsid w:val="00BC7F32"/>
    <w:rsid w:val="00BD04E3"/>
    <w:rsid w:val="00BD0C12"/>
    <w:rsid w:val="00BD156F"/>
    <w:rsid w:val="00BD1B31"/>
    <w:rsid w:val="00BD1D07"/>
    <w:rsid w:val="00BD1FF5"/>
    <w:rsid w:val="00BD21D7"/>
    <w:rsid w:val="00BD24FF"/>
    <w:rsid w:val="00BD3377"/>
    <w:rsid w:val="00BD3474"/>
    <w:rsid w:val="00BD3C62"/>
    <w:rsid w:val="00BD3EAD"/>
    <w:rsid w:val="00BD53C9"/>
    <w:rsid w:val="00BD5571"/>
    <w:rsid w:val="00BD5663"/>
    <w:rsid w:val="00BD64E4"/>
    <w:rsid w:val="00BD677D"/>
    <w:rsid w:val="00BD7FBA"/>
    <w:rsid w:val="00BE0A25"/>
    <w:rsid w:val="00BE1281"/>
    <w:rsid w:val="00BE1322"/>
    <w:rsid w:val="00BE1423"/>
    <w:rsid w:val="00BE1433"/>
    <w:rsid w:val="00BE16FF"/>
    <w:rsid w:val="00BE1C42"/>
    <w:rsid w:val="00BE1DEE"/>
    <w:rsid w:val="00BE242C"/>
    <w:rsid w:val="00BE266E"/>
    <w:rsid w:val="00BE2741"/>
    <w:rsid w:val="00BE2E39"/>
    <w:rsid w:val="00BE3732"/>
    <w:rsid w:val="00BE42CE"/>
    <w:rsid w:val="00BE45F3"/>
    <w:rsid w:val="00BE5048"/>
    <w:rsid w:val="00BE528C"/>
    <w:rsid w:val="00BE57E0"/>
    <w:rsid w:val="00BE59A7"/>
    <w:rsid w:val="00BE5EA3"/>
    <w:rsid w:val="00BE77F0"/>
    <w:rsid w:val="00BE7D0C"/>
    <w:rsid w:val="00BE7E66"/>
    <w:rsid w:val="00BF0114"/>
    <w:rsid w:val="00BF0DAD"/>
    <w:rsid w:val="00BF1751"/>
    <w:rsid w:val="00BF1EBA"/>
    <w:rsid w:val="00BF1F38"/>
    <w:rsid w:val="00BF2213"/>
    <w:rsid w:val="00BF2361"/>
    <w:rsid w:val="00BF2A47"/>
    <w:rsid w:val="00BF30EF"/>
    <w:rsid w:val="00BF3B84"/>
    <w:rsid w:val="00BF40E6"/>
    <w:rsid w:val="00BF42F8"/>
    <w:rsid w:val="00BF49EF"/>
    <w:rsid w:val="00BF5540"/>
    <w:rsid w:val="00BF5A1E"/>
    <w:rsid w:val="00BF61C3"/>
    <w:rsid w:val="00BF621E"/>
    <w:rsid w:val="00BF62A5"/>
    <w:rsid w:val="00BF6A2F"/>
    <w:rsid w:val="00BF6C9D"/>
    <w:rsid w:val="00BF7F0F"/>
    <w:rsid w:val="00C0073C"/>
    <w:rsid w:val="00C008B5"/>
    <w:rsid w:val="00C00B2E"/>
    <w:rsid w:val="00C00D04"/>
    <w:rsid w:val="00C023CD"/>
    <w:rsid w:val="00C025A0"/>
    <w:rsid w:val="00C0315B"/>
    <w:rsid w:val="00C0347F"/>
    <w:rsid w:val="00C03974"/>
    <w:rsid w:val="00C045CB"/>
    <w:rsid w:val="00C056E0"/>
    <w:rsid w:val="00C06533"/>
    <w:rsid w:val="00C104FC"/>
    <w:rsid w:val="00C10639"/>
    <w:rsid w:val="00C109FF"/>
    <w:rsid w:val="00C10BF3"/>
    <w:rsid w:val="00C11241"/>
    <w:rsid w:val="00C112A7"/>
    <w:rsid w:val="00C1138E"/>
    <w:rsid w:val="00C12226"/>
    <w:rsid w:val="00C12263"/>
    <w:rsid w:val="00C125F6"/>
    <w:rsid w:val="00C12D9E"/>
    <w:rsid w:val="00C13132"/>
    <w:rsid w:val="00C151E8"/>
    <w:rsid w:val="00C15358"/>
    <w:rsid w:val="00C1537D"/>
    <w:rsid w:val="00C15CE7"/>
    <w:rsid w:val="00C164E0"/>
    <w:rsid w:val="00C16647"/>
    <w:rsid w:val="00C16810"/>
    <w:rsid w:val="00C16E56"/>
    <w:rsid w:val="00C17100"/>
    <w:rsid w:val="00C172F5"/>
    <w:rsid w:val="00C17E85"/>
    <w:rsid w:val="00C20640"/>
    <w:rsid w:val="00C20882"/>
    <w:rsid w:val="00C209A3"/>
    <w:rsid w:val="00C212C5"/>
    <w:rsid w:val="00C213BA"/>
    <w:rsid w:val="00C21B1A"/>
    <w:rsid w:val="00C2296E"/>
    <w:rsid w:val="00C22DE4"/>
    <w:rsid w:val="00C236FF"/>
    <w:rsid w:val="00C23975"/>
    <w:rsid w:val="00C23E5E"/>
    <w:rsid w:val="00C2423C"/>
    <w:rsid w:val="00C250D8"/>
    <w:rsid w:val="00C25100"/>
    <w:rsid w:val="00C25256"/>
    <w:rsid w:val="00C256AC"/>
    <w:rsid w:val="00C25EF0"/>
    <w:rsid w:val="00C26142"/>
    <w:rsid w:val="00C27C5B"/>
    <w:rsid w:val="00C30668"/>
    <w:rsid w:val="00C30A07"/>
    <w:rsid w:val="00C30A10"/>
    <w:rsid w:val="00C30EE6"/>
    <w:rsid w:val="00C30FFB"/>
    <w:rsid w:val="00C31A02"/>
    <w:rsid w:val="00C3261B"/>
    <w:rsid w:val="00C32951"/>
    <w:rsid w:val="00C33979"/>
    <w:rsid w:val="00C33A1D"/>
    <w:rsid w:val="00C33F5B"/>
    <w:rsid w:val="00C341EE"/>
    <w:rsid w:val="00C34245"/>
    <w:rsid w:val="00C34CF2"/>
    <w:rsid w:val="00C3712F"/>
    <w:rsid w:val="00C3772F"/>
    <w:rsid w:val="00C37910"/>
    <w:rsid w:val="00C379CC"/>
    <w:rsid w:val="00C41552"/>
    <w:rsid w:val="00C41579"/>
    <w:rsid w:val="00C427BB"/>
    <w:rsid w:val="00C42DCF"/>
    <w:rsid w:val="00C42DD6"/>
    <w:rsid w:val="00C43850"/>
    <w:rsid w:val="00C4464E"/>
    <w:rsid w:val="00C44744"/>
    <w:rsid w:val="00C44F26"/>
    <w:rsid w:val="00C45160"/>
    <w:rsid w:val="00C45235"/>
    <w:rsid w:val="00C457CF"/>
    <w:rsid w:val="00C4594C"/>
    <w:rsid w:val="00C463CC"/>
    <w:rsid w:val="00C47C6D"/>
    <w:rsid w:val="00C47CB4"/>
    <w:rsid w:val="00C50071"/>
    <w:rsid w:val="00C505AF"/>
    <w:rsid w:val="00C50D14"/>
    <w:rsid w:val="00C50DB8"/>
    <w:rsid w:val="00C518AA"/>
    <w:rsid w:val="00C52B03"/>
    <w:rsid w:val="00C52E9C"/>
    <w:rsid w:val="00C53D40"/>
    <w:rsid w:val="00C556BF"/>
    <w:rsid w:val="00C559DA"/>
    <w:rsid w:val="00C55BE3"/>
    <w:rsid w:val="00C565F8"/>
    <w:rsid w:val="00C572D8"/>
    <w:rsid w:val="00C6039C"/>
    <w:rsid w:val="00C606CC"/>
    <w:rsid w:val="00C6074B"/>
    <w:rsid w:val="00C60D91"/>
    <w:rsid w:val="00C60DAA"/>
    <w:rsid w:val="00C6174B"/>
    <w:rsid w:val="00C6210A"/>
    <w:rsid w:val="00C62138"/>
    <w:rsid w:val="00C6215A"/>
    <w:rsid w:val="00C62939"/>
    <w:rsid w:val="00C629B1"/>
    <w:rsid w:val="00C632E1"/>
    <w:rsid w:val="00C63FA6"/>
    <w:rsid w:val="00C6421A"/>
    <w:rsid w:val="00C645E9"/>
    <w:rsid w:val="00C64CE4"/>
    <w:rsid w:val="00C64E68"/>
    <w:rsid w:val="00C64ECD"/>
    <w:rsid w:val="00C64FEC"/>
    <w:rsid w:val="00C65034"/>
    <w:rsid w:val="00C6745B"/>
    <w:rsid w:val="00C7142E"/>
    <w:rsid w:val="00C719A5"/>
    <w:rsid w:val="00C72093"/>
    <w:rsid w:val="00C728F9"/>
    <w:rsid w:val="00C7291A"/>
    <w:rsid w:val="00C73103"/>
    <w:rsid w:val="00C733C9"/>
    <w:rsid w:val="00C73C6C"/>
    <w:rsid w:val="00C74A5A"/>
    <w:rsid w:val="00C7533F"/>
    <w:rsid w:val="00C75349"/>
    <w:rsid w:val="00C7573D"/>
    <w:rsid w:val="00C75B46"/>
    <w:rsid w:val="00C76BE6"/>
    <w:rsid w:val="00C776A9"/>
    <w:rsid w:val="00C7785D"/>
    <w:rsid w:val="00C77A75"/>
    <w:rsid w:val="00C80CEC"/>
    <w:rsid w:val="00C816B8"/>
    <w:rsid w:val="00C81B08"/>
    <w:rsid w:val="00C81EC6"/>
    <w:rsid w:val="00C821B9"/>
    <w:rsid w:val="00C82346"/>
    <w:rsid w:val="00C82847"/>
    <w:rsid w:val="00C82D9B"/>
    <w:rsid w:val="00C82F1E"/>
    <w:rsid w:val="00C83DB4"/>
    <w:rsid w:val="00C83DFB"/>
    <w:rsid w:val="00C849A8"/>
    <w:rsid w:val="00C84D9E"/>
    <w:rsid w:val="00C85833"/>
    <w:rsid w:val="00C85E6E"/>
    <w:rsid w:val="00C86E41"/>
    <w:rsid w:val="00C86E83"/>
    <w:rsid w:val="00C87570"/>
    <w:rsid w:val="00C87BA6"/>
    <w:rsid w:val="00C87CBA"/>
    <w:rsid w:val="00C90299"/>
    <w:rsid w:val="00C90D60"/>
    <w:rsid w:val="00C91163"/>
    <w:rsid w:val="00C91D4F"/>
    <w:rsid w:val="00C947E3"/>
    <w:rsid w:val="00C94868"/>
    <w:rsid w:val="00C9525A"/>
    <w:rsid w:val="00C952D5"/>
    <w:rsid w:val="00C964E6"/>
    <w:rsid w:val="00C97EF4"/>
    <w:rsid w:val="00CA0473"/>
    <w:rsid w:val="00CA0859"/>
    <w:rsid w:val="00CA0966"/>
    <w:rsid w:val="00CA0FDA"/>
    <w:rsid w:val="00CA1185"/>
    <w:rsid w:val="00CA1813"/>
    <w:rsid w:val="00CA28CA"/>
    <w:rsid w:val="00CA3282"/>
    <w:rsid w:val="00CA33FA"/>
    <w:rsid w:val="00CA374C"/>
    <w:rsid w:val="00CA3B16"/>
    <w:rsid w:val="00CA4E58"/>
    <w:rsid w:val="00CA51FB"/>
    <w:rsid w:val="00CA5E2C"/>
    <w:rsid w:val="00CA652C"/>
    <w:rsid w:val="00CA6D28"/>
    <w:rsid w:val="00CA738F"/>
    <w:rsid w:val="00CA75AB"/>
    <w:rsid w:val="00CA7A4F"/>
    <w:rsid w:val="00CA7F0C"/>
    <w:rsid w:val="00CB0F84"/>
    <w:rsid w:val="00CB1FF8"/>
    <w:rsid w:val="00CB28AC"/>
    <w:rsid w:val="00CB2E25"/>
    <w:rsid w:val="00CB2EF8"/>
    <w:rsid w:val="00CB3DCE"/>
    <w:rsid w:val="00CB4DB8"/>
    <w:rsid w:val="00CB4EEA"/>
    <w:rsid w:val="00CB58E1"/>
    <w:rsid w:val="00CB5E81"/>
    <w:rsid w:val="00CB5EFF"/>
    <w:rsid w:val="00CB5F22"/>
    <w:rsid w:val="00CB6CCD"/>
    <w:rsid w:val="00CB72E1"/>
    <w:rsid w:val="00CB7388"/>
    <w:rsid w:val="00CB73A0"/>
    <w:rsid w:val="00CB7D83"/>
    <w:rsid w:val="00CB7DA6"/>
    <w:rsid w:val="00CB7EDF"/>
    <w:rsid w:val="00CC012F"/>
    <w:rsid w:val="00CC141F"/>
    <w:rsid w:val="00CC14B9"/>
    <w:rsid w:val="00CC1C5F"/>
    <w:rsid w:val="00CC23C5"/>
    <w:rsid w:val="00CC28EE"/>
    <w:rsid w:val="00CC2E0D"/>
    <w:rsid w:val="00CC2F74"/>
    <w:rsid w:val="00CC3A9A"/>
    <w:rsid w:val="00CC3DE6"/>
    <w:rsid w:val="00CC3E2D"/>
    <w:rsid w:val="00CC3EE8"/>
    <w:rsid w:val="00CC4638"/>
    <w:rsid w:val="00CC4CDF"/>
    <w:rsid w:val="00CC5072"/>
    <w:rsid w:val="00CC5483"/>
    <w:rsid w:val="00CC60D7"/>
    <w:rsid w:val="00CC6FAE"/>
    <w:rsid w:val="00CC72F0"/>
    <w:rsid w:val="00CC7634"/>
    <w:rsid w:val="00CC7BAA"/>
    <w:rsid w:val="00CC7DD0"/>
    <w:rsid w:val="00CC7FC7"/>
    <w:rsid w:val="00CD0073"/>
    <w:rsid w:val="00CD09FC"/>
    <w:rsid w:val="00CD141C"/>
    <w:rsid w:val="00CD1438"/>
    <w:rsid w:val="00CD1BA4"/>
    <w:rsid w:val="00CD2243"/>
    <w:rsid w:val="00CD234C"/>
    <w:rsid w:val="00CD2609"/>
    <w:rsid w:val="00CD2E2A"/>
    <w:rsid w:val="00CD2EA0"/>
    <w:rsid w:val="00CD33A0"/>
    <w:rsid w:val="00CD33C6"/>
    <w:rsid w:val="00CD3A39"/>
    <w:rsid w:val="00CD3DEF"/>
    <w:rsid w:val="00CD3EE0"/>
    <w:rsid w:val="00CD45B1"/>
    <w:rsid w:val="00CD500E"/>
    <w:rsid w:val="00CD6839"/>
    <w:rsid w:val="00CD72FE"/>
    <w:rsid w:val="00CD788C"/>
    <w:rsid w:val="00CE001D"/>
    <w:rsid w:val="00CE05F9"/>
    <w:rsid w:val="00CE0C19"/>
    <w:rsid w:val="00CE10EF"/>
    <w:rsid w:val="00CE17F5"/>
    <w:rsid w:val="00CE1A62"/>
    <w:rsid w:val="00CE1BBE"/>
    <w:rsid w:val="00CE2F19"/>
    <w:rsid w:val="00CE3E24"/>
    <w:rsid w:val="00CE3EED"/>
    <w:rsid w:val="00CE4008"/>
    <w:rsid w:val="00CE4C75"/>
    <w:rsid w:val="00CE4E5D"/>
    <w:rsid w:val="00CE4E5E"/>
    <w:rsid w:val="00CE539F"/>
    <w:rsid w:val="00CE5519"/>
    <w:rsid w:val="00CE56D8"/>
    <w:rsid w:val="00CE6921"/>
    <w:rsid w:val="00CE752A"/>
    <w:rsid w:val="00CE7684"/>
    <w:rsid w:val="00CF19A2"/>
    <w:rsid w:val="00CF2DF9"/>
    <w:rsid w:val="00CF3F9A"/>
    <w:rsid w:val="00CF4B36"/>
    <w:rsid w:val="00CF4C4F"/>
    <w:rsid w:val="00CF4D70"/>
    <w:rsid w:val="00CF5263"/>
    <w:rsid w:val="00CF695D"/>
    <w:rsid w:val="00D00B0F"/>
    <w:rsid w:val="00D0100E"/>
    <w:rsid w:val="00D01454"/>
    <w:rsid w:val="00D017F3"/>
    <w:rsid w:val="00D01FDE"/>
    <w:rsid w:val="00D0255D"/>
    <w:rsid w:val="00D0259D"/>
    <w:rsid w:val="00D03081"/>
    <w:rsid w:val="00D039CE"/>
    <w:rsid w:val="00D05103"/>
    <w:rsid w:val="00D0554E"/>
    <w:rsid w:val="00D05641"/>
    <w:rsid w:val="00D05C81"/>
    <w:rsid w:val="00D0677C"/>
    <w:rsid w:val="00D06B09"/>
    <w:rsid w:val="00D07338"/>
    <w:rsid w:val="00D10249"/>
    <w:rsid w:val="00D1053D"/>
    <w:rsid w:val="00D10B06"/>
    <w:rsid w:val="00D11A90"/>
    <w:rsid w:val="00D122BF"/>
    <w:rsid w:val="00D123F1"/>
    <w:rsid w:val="00D12C42"/>
    <w:rsid w:val="00D12DFE"/>
    <w:rsid w:val="00D137F8"/>
    <w:rsid w:val="00D13A00"/>
    <w:rsid w:val="00D13A1A"/>
    <w:rsid w:val="00D14D0A"/>
    <w:rsid w:val="00D154BD"/>
    <w:rsid w:val="00D15991"/>
    <w:rsid w:val="00D1642A"/>
    <w:rsid w:val="00D165CE"/>
    <w:rsid w:val="00D16619"/>
    <w:rsid w:val="00D16666"/>
    <w:rsid w:val="00D16DCB"/>
    <w:rsid w:val="00D16F70"/>
    <w:rsid w:val="00D17983"/>
    <w:rsid w:val="00D179DB"/>
    <w:rsid w:val="00D17DAD"/>
    <w:rsid w:val="00D20793"/>
    <w:rsid w:val="00D20EE6"/>
    <w:rsid w:val="00D22768"/>
    <w:rsid w:val="00D22ABE"/>
    <w:rsid w:val="00D233EF"/>
    <w:rsid w:val="00D24113"/>
    <w:rsid w:val="00D257F0"/>
    <w:rsid w:val="00D25A1B"/>
    <w:rsid w:val="00D25AAB"/>
    <w:rsid w:val="00D25B81"/>
    <w:rsid w:val="00D25FD7"/>
    <w:rsid w:val="00D26018"/>
    <w:rsid w:val="00D263BB"/>
    <w:rsid w:val="00D26658"/>
    <w:rsid w:val="00D26A96"/>
    <w:rsid w:val="00D26BD9"/>
    <w:rsid w:val="00D278E4"/>
    <w:rsid w:val="00D27C3D"/>
    <w:rsid w:val="00D27E51"/>
    <w:rsid w:val="00D304E0"/>
    <w:rsid w:val="00D30508"/>
    <w:rsid w:val="00D30972"/>
    <w:rsid w:val="00D30B31"/>
    <w:rsid w:val="00D30C5A"/>
    <w:rsid w:val="00D30D76"/>
    <w:rsid w:val="00D31CF1"/>
    <w:rsid w:val="00D33782"/>
    <w:rsid w:val="00D33A79"/>
    <w:rsid w:val="00D33D7E"/>
    <w:rsid w:val="00D34780"/>
    <w:rsid w:val="00D34CA5"/>
    <w:rsid w:val="00D35AD0"/>
    <w:rsid w:val="00D36120"/>
    <w:rsid w:val="00D40113"/>
    <w:rsid w:val="00D41BD9"/>
    <w:rsid w:val="00D41BE3"/>
    <w:rsid w:val="00D41D1D"/>
    <w:rsid w:val="00D42386"/>
    <w:rsid w:val="00D4393F"/>
    <w:rsid w:val="00D43AD6"/>
    <w:rsid w:val="00D43C61"/>
    <w:rsid w:val="00D43EE8"/>
    <w:rsid w:val="00D4416D"/>
    <w:rsid w:val="00D445F0"/>
    <w:rsid w:val="00D44647"/>
    <w:rsid w:val="00D45090"/>
    <w:rsid w:val="00D45BFF"/>
    <w:rsid w:val="00D460BE"/>
    <w:rsid w:val="00D46DE6"/>
    <w:rsid w:val="00D47122"/>
    <w:rsid w:val="00D471C6"/>
    <w:rsid w:val="00D471DE"/>
    <w:rsid w:val="00D4734E"/>
    <w:rsid w:val="00D473A0"/>
    <w:rsid w:val="00D47EDE"/>
    <w:rsid w:val="00D50319"/>
    <w:rsid w:val="00D5159C"/>
    <w:rsid w:val="00D5211A"/>
    <w:rsid w:val="00D5213A"/>
    <w:rsid w:val="00D53B0D"/>
    <w:rsid w:val="00D53ECD"/>
    <w:rsid w:val="00D557D7"/>
    <w:rsid w:val="00D5581A"/>
    <w:rsid w:val="00D56059"/>
    <w:rsid w:val="00D567C1"/>
    <w:rsid w:val="00D57453"/>
    <w:rsid w:val="00D61DBD"/>
    <w:rsid w:val="00D622A6"/>
    <w:rsid w:val="00D622AB"/>
    <w:rsid w:val="00D62A84"/>
    <w:rsid w:val="00D62CED"/>
    <w:rsid w:val="00D631B5"/>
    <w:rsid w:val="00D639AE"/>
    <w:rsid w:val="00D64030"/>
    <w:rsid w:val="00D64659"/>
    <w:rsid w:val="00D6526D"/>
    <w:rsid w:val="00D65303"/>
    <w:rsid w:val="00D6573A"/>
    <w:rsid w:val="00D658E1"/>
    <w:rsid w:val="00D65C4C"/>
    <w:rsid w:val="00D65D16"/>
    <w:rsid w:val="00D669C3"/>
    <w:rsid w:val="00D67111"/>
    <w:rsid w:val="00D672DD"/>
    <w:rsid w:val="00D67FC1"/>
    <w:rsid w:val="00D70265"/>
    <w:rsid w:val="00D70446"/>
    <w:rsid w:val="00D70D5A"/>
    <w:rsid w:val="00D71016"/>
    <w:rsid w:val="00D71C05"/>
    <w:rsid w:val="00D72427"/>
    <w:rsid w:val="00D732A0"/>
    <w:rsid w:val="00D73790"/>
    <w:rsid w:val="00D74108"/>
    <w:rsid w:val="00D749DF"/>
    <w:rsid w:val="00D74CE2"/>
    <w:rsid w:val="00D75599"/>
    <w:rsid w:val="00D76D77"/>
    <w:rsid w:val="00D77310"/>
    <w:rsid w:val="00D77757"/>
    <w:rsid w:val="00D77F38"/>
    <w:rsid w:val="00D80333"/>
    <w:rsid w:val="00D80DDE"/>
    <w:rsid w:val="00D818F8"/>
    <w:rsid w:val="00D8299D"/>
    <w:rsid w:val="00D84523"/>
    <w:rsid w:val="00D849C9"/>
    <w:rsid w:val="00D84B8A"/>
    <w:rsid w:val="00D84DFF"/>
    <w:rsid w:val="00D862EE"/>
    <w:rsid w:val="00D87AC1"/>
    <w:rsid w:val="00D87C00"/>
    <w:rsid w:val="00D87E18"/>
    <w:rsid w:val="00D9041D"/>
    <w:rsid w:val="00D90597"/>
    <w:rsid w:val="00D91A17"/>
    <w:rsid w:val="00D92063"/>
    <w:rsid w:val="00D920B9"/>
    <w:rsid w:val="00D93051"/>
    <w:rsid w:val="00D931B3"/>
    <w:rsid w:val="00D9343A"/>
    <w:rsid w:val="00D96A5D"/>
    <w:rsid w:val="00D96F64"/>
    <w:rsid w:val="00D96FAD"/>
    <w:rsid w:val="00D97116"/>
    <w:rsid w:val="00D97198"/>
    <w:rsid w:val="00D97DD6"/>
    <w:rsid w:val="00DA046E"/>
    <w:rsid w:val="00DA04BC"/>
    <w:rsid w:val="00DA0829"/>
    <w:rsid w:val="00DA0DEE"/>
    <w:rsid w:val="00DA295F"/>
    <w:rsid w:val="00DA298A"/>
    <w:rsid w:val="00DA31B8"/>
    <w:rsid w:val="00DA45B3"/>
    <w:rsid w:val="00DA4756"/>
    <w:rsid w:val="00DA4C11"/>
    <w:rsid w:val="00DA506B"/>
    <w:rsid w:val="00DA525E"/>
    <w:rsid w:val="00DA55D0"/>
    <w:rsid w:val="00DA5D62"/>
    <w:rsid w:val="00DA6023"/>
    <w:rsid w:val="00DA6378"/>
    <w:rsid w:val="00DA6CCC"/>
    <w:rsid w:val="00DA7B66"/>
    <w:rsid w:val="00DA7B8A"/>
    <w:rsid w:val="00DA7C1B"/>
    <w:rsid w:val="00DA7C34"/>
    <w:rsid w:val="00DA7F0C"/>
    <w:rsid w:val="00DB0DE7"/>
    <w:rsid w:val="00DB10D5"/>
    <w:rsid w:val="00DB13BF"/>
    <w:rsid w:val="00DB1C7B"/>
    <w:rsid w:val="00DB1EB1"/>
    <w:rsid w:val="00DB1F74"/>
    <w:rsid w:val="00DB2952"/>
    <w:rsid w:val="00DB2AA5"/>
    <w:rsid w:val="00DB2CBF"/>
    <w:rsid w:val="00DB2F92"/>
    <w:rsid w:val="00DB41CD"/>
    <w:rsid w:val="00DB42BE"/>
    <w:rsid w:val="00DB5505"/>
    <w:rsid w:val="00DB5CFB"/>
    <w:rsid w:val="00DB72B0"/>
    <w:rsid w:val="00DB7387"/>
    <w:rsid w:val="00DC0C54"/>
    <w:rsid w:val="00DC10F8"/>
    <w:rsid w:val="00DC10FC"/>
    <w:rsid w:val="00DC1850"/>
    <w:rsid w:val="00DC1A57"/>
    <w:rsid w:val="00DC1C31"/>
    <w:rsid w:val="00DC1E04"/>
    <w:rsid w:val="00DC26A9"/>
    <w:rsid w:val="00DC3168"/>
    <w:rsid w:val="00DC36E1"/>
    <w:rsid w:val="00DC3A45"/>
    <w:rsid w:val="00DC4142"/>
    <w:rsid w:val="00DC4E0C"/>
    <w:rsid w:val="00DC508A"/>
    <w:rsid w:val="00DC5479"/>
    <w:rsid w:val="00DC5813"/>
    <w:rsid w:val="00DC6592"/>
    <w:rsid w:val="00DC686A"/>
    <w:rsid w:val="00DC74EC"/>
    <w:rsid w:val="00DC760B"/>
    <w:rsid w:val="00DC784C"/>
    <w:rsid w:val="00DD060A"/>
    <w:rsid w:val="00DD0B58"/>
    <w:rsid w:val="00DD1658"/>
    <w:rsid w:val="00DD181A"/>
    <w:rsid w:val="00DD2AB2"/>
    <w:rsid w:val="00DD366F"/>
    <w:rsid w:val="00DD3BC5"/>
    <w:rsid w:val="00DD4196"/>
    <w:rsid w:val="00DD41C0"/>
    <w:rsid w:val="00DD4A9E"/>
    <w:rsid w:val="00DD4E2C"/>
    <w:rsid w:val="00DD4F88"/>
    <w:rsid w:val="00DD51D0"/>
    <w:rsid w:val="00DD546D"/>
    <w:rsid w:val="00DD5CD3"/>
    <w:rsid w:val="00DD6A63"/>
    <w:rsid w:val="00DD6ED6"/>
    <w:rsid w:val="00DD70A8"/>
    <w:rsid w:val="00DD7714"/>
    <w:rsid w:val="00DD7841"/>
    <w:rsid w:val="00DD7A0D"/>
    <w:rsid w:val="00DD7E1D"/>
    <w:rsid w:val="00DE0067"/>
    <w:rsid w:val="00DE0BE1"/>
    <w:rsid w:val="00DE26D6"/>
    <w:rsid w:val="00DE2AF6"/>
    <w:rsid w:val="00DE2EB9"/>
    <w:rsid w:val="00DE3394"/>
    <w:rsid w:val="00DE37E9"/>
    <w:rsid w:val="00DE3E28"/>
    <w:rsid w:val="00DE41DC"/>
    <w:rsid w:val="00DE477B"/>
    <w:rsid w:val="00DE4E54"/>
    <w:rsid w:val="00DE4F21"/>
    <w:rsid w:val="00DE5286"/>
    <w:rsid w:val="00DE5332"/>
    <w:rsid w:val="00DE567C"/>
    <w:rsid w:val="00DE56B8"/>
    <w:rsid w:val="00DE59BA"/>
    <w:rsid w:val="00DE5A4A"/>
    <w:rsid w:val="00DE6DF8"/>
    <w:rsid w:val="00DE7517"/>
    <w:rsid w:val="00DE7A4E"/>
    <w:rsid w:val="00DF0722"/>
    <w:rsid w:val="00DF13EC"/>
    <w:rsid w:val="00DF1A03"/>
    <w:rsid w:val="00DF1F27"/>
    <w:rsid w:val="00DF2076"/>
    <w:rsid w:val="00DF3401"/>
    <w:rsid w:val="00DF35BF"/>
    <w:rsid w:val="00DF3830"/>
    <w:rsid w:val="00DF3E48"/>
    <w:rsid w:val="00DF3E57"/>
    <w:rsid w:val="00DF3E91"/>
    <w:rsid w:val="00DF3F55"/>
    <w:rsid w:val="00DF44E0"/>
    <w:rsid w:val="00DF47D6"/>
    <w:rsid w:val="00DF5023"/>
    <w:rsid w:val="00DF5214"/>
    <w:rsid w:val="00DF5AEA"/>
    <w:rsid w:val="00DF6728"/>
    <w:rsid w:val="00DF6D95"/>
    <w:rsid w:val="00DF717C"/>
    <w:rsid w:val="00DF755B"/>
    <w:rsid w:val="00E00726"/>
    <w:rsid w:val="00E01459"/>
    <w:rsid w:val="00E018B8"/>
    <w:rsid w:val="00E01DBB"/>
    <w:rsid w:val="00E01DC1"/>
    <w:rsid w:val="00E01DD7"/>
    <w:rsid w:val="00E01E0E"/>
    <w:rsid w:val="00E021E9"/>
    <w:rsid w:val="00E02CB5"/>
    <w:rsid w:val="00E034CE"/>
    <w:rsid w:val="00E03C0B"/>
    <w:rsid w:val="00E0445F"/>
    <w:rsid w:val="00E06437"/>
    <w:rsid w:val="00E07619"/>
    <w:rsid w:val="00E0762A"/>
    <w:rsid w:val="00E077CB"/>
    <w:rsid w:val="00E077E2"/>
    <w:rsid w:val="00E10A29"/>
    <w:rsid w:val="00E115BA"/>
    <w:rsid w:val="00E11D23"/>
    <w:rsid w:val="00E11DAD"/>
    <w:rsid w:val="00E11ED9"/>
    <w:rsid w:val="00E11F6E"/>
    <w:rsid w:val="00E121B8"/>
    <w:rsid w:val="00E12950"/>
    <w:rsid w:val="00E1333B"/>
    <w:rsid w:val="00E144F7"/>
    <w:rsid w:val="00E14695"/>
    <w:rsid w:val="00E14875"/>
    <w:rsid w:val="00E14C36"/>
    <w:rsid w:val="00E153E7"/>
    <w:rsid w:val="00E15B0E"/>
    <w:rsid w:val="00E15E08"/>
    <w:rsid w:val="00E16597"/>
    <w:rsid w:val="00E16862"/>
    <w:rsid w:val="00E17030"/>
    <w:rsid w:val="00E173A1"/>
    <w:rsid w:val="00E17929"/>
    <w:rsid w:val="00E20284"/>
    <w:rsid w:val="00E20583"/>
    <w:rsid w:val="00E20E0D"/>
    <w:rsid w:val="00E21439"/>
    <w:rsid w:val="00E2153B"/>
    <w:rsid w:val="00E215DD"/>
    <w:rsid w:val="00E218CA"/>
    <w:rsid w:val="00E21B5C"/>
    <w:rsid w:val="00E21EBF"/>
    <w:rsid w:val="00E221B6"/>
    <w:rsid w:val="00E226A0"/>
    <w:rsid w:val="00E22D31"/>
    <w:rsid w:val="00E232E5"/>
    <w:rsid w:val="00E23322"/>
    <w:rsid w:val="00E235DA"/>
    <w:rsid w:val="00E23C6B"/>
    <w:rsid w:val="00E2413B"/>
    <w:rsid w:val="00E24FB7"/>
    <w:rsid w:val="00E252A8"/>
    <w:rsid w:val="00E2552C"/>
    <w:rsid w:val="00E259D4"/>
    <w:rsid w:val="00E25AA9"/>
    <w:rsid w:val="00E26BD7"/>
    <w:rsid w:val="00E30471"/>
    <w:rsid w:val="00E30795"/>
    <w:rsid w:val="00E30A8F"/>
    <w:rsid w:val="00E31474"/>
    <w:rsid w:val="00E31E33"/>
    <w:rsid w:val="00E324B7"/>
    <w:rsid w:val="00E32867"/>
    <w:rsid w:val="00E32BEB"/>
    <w:rsid w:val="00E3328B"/>
    <w:rsid w:val="00E336C0"/>
    <w:rsid w:val="00E33AF3"/>
    <w:rsid w:val="00E33DFE"/>
    <w:rsid w:val="00E33FF3"/>
    <w:rsid w:val="00E35D2A"/>
    <w:rsid w:val="00E3622E"/>
    <w:rsid w:val="00E369A2"/>
    <w:rsid w:val="00E3703C"/>
    <w:rsid w:val="00E37AD2"/>
    <w:rsid w:val="00E37DCF"/>
    <w:rsid w:val="00E4006B"/>
    <w:rsid w:val="00E409CA"/>
    <w:rsid w:val="00E40C68"/>
    <w:rsid w:val="00E42390"/>
    <w:rsid w:val="00E42B82"/>
    <w:rsid w:val="00E42C93"/>
    <w:rsid w:val="00E43460"/>
    <w:rsid w:val="00E43FFA"/>
    <w:rsid w:val="00E45E5C"/>
    <w:rsid w:val="00E46F30"/>
    <w:rsid w:val="00E46FFC"/>
    <w:rsid w:val="00E473AE"/>
    <w:rsid w:val="00E47872"/>
    <w:rsid w:val="00E47CCC"/>
    <w:rsid w:val="00E5061A"/>
    <w:rsid w:val="00E50F6C"/>
    <w:rsid w:val="00E50FEC"/>
    <w:rsid w:val="00E528F8"/>
    <w:rsid w:val="00E53030"/>
    <w:rsid w:val="00E538DB"/>
    <w:rsid w:val="00E54B06"/>
    <w:rsid w:val="00E54B9B"/>
    <w:rsid w:val="00E54DE7"/>
    <w:rsid w:val="00E55409"/>
    <w:rsid w:val="00E55A33"/>
    <w:rsid w:val="00E55A3A"/>
    <w:rsid w:val="00E55A77"/>
    <w:rsid w:val="00E564F7"/>
    <w:rsid w:val="00E56943"/>
    <w:rsid w:val="00E56B90"/>
    <w:rsid w:val="00E56F54"/>
    <w:rsid w:val="00E57274"/>
    <w:rsid w:val="00E60878"/>
    <w:rsid w:val="00E619E2"/>
    <w:rsid w:val="00E6286F"/>
    <w:rsid w:val="00E63D26"/>
    <w:rsid w:val="00E64DCF"/>
    <w:rsid w:val="00E64FDE"/>
    <w:rsid w:val="00E653C5"/>
    <w:rsid w:val="00E6599D"/>
    <w:rsid w:val="00E65ADE"/>
    <w:rsid w:val="00E6740D"/>
    <w:rsid w:val="00E67944"/>
    <w:rsid w:val="00E67E17"/>
    <w:rsid w:val="00E70AF0"/>
    <w:rsid w:val="00E7111B"/>
    <w:rsid w:val="00E714B8"/>
    <w:rsid w:val="00E7196D"/>
    <w:rsid w:val="00E71970"/>
    <w:rsid w:val="00E71BD3"/>
    <w:rsid w:val="00E71F13"/>
    <w:rsid w:val="00E729FD"/>
    <w:rsid w:val="00E73455"/>
    <w:rsid w:val="00E73506"/>
    <w:rsid w:val="00E74961"/>
    <w:rsid w:val="00E7529E"/>
    <w:rsid w:val="00E75689"/>
    <w:rsid w:val="00E76101"/>
    <w:rsid w:val="00E7612E"/>
    <w:rsid w:val="00E76E74"/>
    <w:rsid w:val="00E76F11"/>
    <w:rsid w:val="00E76FB3"/>
    <w:rsid w:val="00E77F43"/>
    <w:rsid w:val="00E804CD"/>
    <w:rsid w:val="00E80E4F"/>
    <w:rsid w:val="00E80EF3"/>
    <w:rsid w:val="00E80F58"/>
    <w:rsid w:val="00E82190"/>
    <w:rsid w:val="00E82E2A"/>
    <w:rsid w:val="00E82EA0"/>
    <w:rsid w:val="00E83C89"/>
    <w:rsid w:val="00E8443A"/>
    <w:rsid w:val="00E847F1"/>
    <w:rsid w:val="00E84815"/>
    <w:rsid w:val="00E849F3"/>
    <w:rsid w:val="00E8541D"/>
    <w:rsid w:val="00E85C38"/>
    <w:rsid w:val="00E85FBC"/>
    <w:rsid w:val="00E8693B"/>
    <w:rsid w:val="00E87369"/>
    <w:rsid w:val="00E87799"/>
    <w:rsid w:val="00E90172"/>
    <w:rsid w:val="00E901B5"/>
    <w:rsid w:val="00E903C6"/>
    <w:rsid w:val="00E90652"/>
    <w:rsid w:val="00E91AB4"/>
    <w:rsid w:val="00E9226A"/>
    <w:rsid w:val="00E93690"/>
    <w:rsid w:val="00E94D1C"/>
    <w:rsid w:val="00E94E43"/>
    <w:rsid w:val="00E96A9B"/>
    <w:rsid w:val="00E96D9D"/>
    <w:rsid w:val="00E97325"/>
    <w:rsid w:val="00EA1B95"/>
    <w:rsid w:val="00EA1D3E"/>
    <w:rsid w:val="00EA2373"/>
    <w:rsid w:val="00EA26C3"/>
    <w:rsid w:val="00EA2F84"/>
    <w:rsid w:val="00EA39F7"/>
    <w:rsid w:val="00EA42A3"/>
    <w:rsid w:val="00EA459D"/>
    <w:rsid w:val="00EA4933"/>
    <w:rsid w:val="00EA541F"/>
    <w:rsid w:val="00EA567A"/>
    <w:rsid w:val="00EA6547"/>
    <w:rsid w:val="00EA673F"/>
    <w:rsid w:val="00EA697D"/>
    <w:rsid w:val="00EA6E4A"/>
    <w:rsid w:val="00EA7354"/>
    <w:rsid w:val="00EA75F9"/>
    <w:rsid w:val="00EA7FA7"/>
    <w:rsid w:val="00EB09FF"/>
    <w:rsid w:val="00EB1140"/>
    <w:rsid w:val="00EB1483"/>
    <w:rsid w:val="00EB1A55"/>
    <w:rsid w:val="00EB224F"/>
    <w:rsid w:val="00EB26CB"/>
    <w:rsid w:val="00EB35CB"/>
    <w:rsid w:val="00EB3715"/>
    <w:rsid w:val="00EB41CD"/>
    <w:rsid w:val="00EB4218"/>
    <w:rsid w:val="00EB51E1"/>
    <w:rsid w:val="00EB53FA"/>
    <w:rsid w:val="00EB5A90"/>
    <w:rsid w:val="00EB5AB0"/>
    <w:rsid w:val="00EB5B8A"/>
    <w:rsid w:val="00EB710D"/>
    <w:rsid w:val="00EB745B"/>
    <w:rsid w:val="00EB745E"/>
    <w:rsid w:val="00EB7D1E"/>
    <w:rsid w:val="00EC096B"/>
    <w:rsid w:val="00EC299F"/>
    <w:rsid w:val="00EC2C62"/>
    <w:rsid w:val="00EC2E1E"/>
    <w:rsid w:val="00EC3739"/>
    <w:rsid w:val="00EC3758"/>
    <w:rsid w:val="00EC382F"/>
    <w:rsid w:val="00EC443A"/>
    <w:rsid w:val="00EC49B6"/>
    <w:rsid w:val="00EC524C"/>
    <w:rsid w:val="00EC53DE"/>
    <w:rsid w:val="00EC58C2"/>
    <w:rsid w:val="00EC5BC8"/>
    <w:rsid w:val="00EC5D5F"/>
    <w:rsid w:val="00EC6111"/>
    <w:rsid w:val="00EC65F5"/>
    <w:rsid w:val="00EC6918"/>
    <w:rsid w:val="00EC6B75"/>
    <w:rsid w:val="00EC7FC3"/>
    <w:rsid w:val="00ED0525"/>
    <w:rsid w:val="00ED0860"/>
    <w:rsid w:val="00ED0863"/>
    <w:rsid w:val="00ED0CAB"/>
    <w:rsid w:val="00ED163A"/>
    <w:rsid w:val="00ED1B9E"/>
    <w:rsid w:val="00ED2BF6"/>
    <w:rsid w:val="00ED334C"/>
    <w:rsid w:val="00ED3618"/>
    <w:rsid w:val="00ED3927"/>
    <w:rsid w:val="00ED4461"/>
    <w:rsid w:val="00ED5F3C"/>
    <w:rsid w:val="00ED7389"/>
    <w:rsid w:val="00EE045D"/>
    <w:rsid w:val="00EE13CE"/>
    <w:rsid w:val="00EE18B6"/>
    <w:rsid w:val="00EE2A43"/>
    <w:rsid w:val="00EE2BED"/>
    <w:rsid w:val="00EE3406"/>
    <w:rsid w:val="00EE3D54"/>
    <w:rsid w:val="00EE4D4A"/>
    <w:rsid w:val="00EE4DC1"/>
    <w:rsid w:val="00EE531A"/>
    <w:rsid w:val="00EE5EB8"/>
    <w:rsid w:val="00EE6440"/>
    <w:rsid w:val="00EE662A"/>
    <w:rsid w:val="00EE6C6B"/>
    <w:rsid w:val="00EE76B3"/>
    <w:rsid w:val="00EF012D"/>
    <w:rsid w:val="00EF09BE"/>
    <w:rsid w:val="00EF0BDF"/>
    <w:rsid w:val="00EF2A11"/>
    <w:rsid w:val="00EF30DC"/>
    <w:rsid w:val="00EF3254"/>
    <w:rsid w:val="00EF41B8"/>
    <w:rsid w:val="00EF4C4D"/>
    <w:rsid w:val="00EF57B7"/>
    <w:rsid w:val="00EF7555"/>
    <w:rsid w:val="00EF7DB4"/>
    <w:rsid w:val="00EF7E9B"/>
    <w:rsid w:val="00F00DAC"/>
    <w:rsid w:val="00F01405"/>
    <w:rsid w:val="00F0166F"/>
    <w:rsid w:val="00F03207"/>
    <w:rsid w:val="00F035A9"/>
    <w:rsid w:val="00F03B35"/>
    <w:rsid w:val="00F03D91"/>
    <w:rsid w:val="00F069D3"/>
    <w:rsid w:val="00F0788C"/>
    <w:rsid w:val="00F07D6A"/>
    <w:rsid w:val="00F10F0D"/>
    <w:rsid w:val="00F11129"/>
    <w:rsid w:val="00F1279B"/>
    <w:rsid w:val="00F1291C"/>
    <w:rsid w:val="00F12B1F"/>
    <w:rsid w:val="00F12D8E"/>
    <w:rsid w:val="00F132C7"/>
    <w:rsid w:val="00F13CBE"/>
    <w:rsid w:val="00F14544"/>
    <w:rsid w:val="00F14F37"/>
    <w:rsid w:val="00F1559E"/>
    <w:rsid w:val="00F15F58"/>
    <w:rsid w:val="00F1699F"/>
    <w:rsid w:val="00F16C74"/>
    <w:rsid w:val="00F16EA6"/>
    <w:rsid w:val="00F1715F"/>
    <w:rsid w:val="00F179AA"/>
    <w:rsid w:val="00F17A76"/>
    <w:rsid w:val="00F17E14"/>
    <w:rsid w:val="00F20752"/>
    <w:rsid w:val="00F20893"/>
    <w:rsid w:val="00F209FC"/>
    <w:rsid w:val="00F20A9A"/>
    <w:rsid w:val="00F20B8A"/>
    <w:rsid w:val="00F214F1"/>
    <w:rsid w:val="00F22418"/>
    <w:rsid w:val="00F22BEB"/>
    <w:rsid w:val="00F24138"/>
    <w:rsid w:val="00F244C8"/>
    <w:rsid w:val="00F2453D"/>
    <w:rsid w:val="00F24578"/>
    <w:rsid w:val="00F24923"/>
    <w:rsid w:val="00F24BA5"/>
    <w:rsid w:val="00F24F16"/>
    <w:rsid w:val="00F2667A"/>
    <w:rsid w:val="00F26A3D"/>
    <w:rsid w:val="00F26DC7"/>
    <w:rsid w:val="00F300B6"/>
    <w:rsid w:val="00F301BE"/>
    <w:rsid w:val="00F308E6"/>
    <w:rsid w:val="00F309A0"/>
    <w:rsid w:val="00F30D10"/>
    <w:rsid w:val="00F30D9C"/>
    <w:rsid w:val="00F30E11"/>
    <w:rsid w:val="00F31FF1"/>
    <w:rsid w:val="00F325AE"/>
    <w:rsid w:val="00F32944"/>
    <w:rsid w:val="00F331F3"/>
    <w:rsid w:val="00F33D55"/>
    <w:rsid w:val="00F33EE3"/>
    <w:rsid w:val="00F343BF"/>
    <w:rsid w:val="00F345A0"/>
    <w:rsid w:val="00F351D3"/>
    <w:rsid w:val="00F365A9"/>
    <w:rsid w:val="00F36A45"/>
    <w:rsid w:val="00F36CE0"/>
    <w:rsid w:val="00F36F25"/>
    <w:rsid w:val="00F37983"/>
    <w:rsid w:val="00F40407"/>
    <w:rsid w:val="00F4041D"/>
    <w:rsid w:val="00F40C16"/>
    <w:rsid w:val="00F41090"/>
    <w:rsid w:val="00F41351"/>
    <w:rsid w:val="00F41CBB"/>
    <w:rsid w:val="00F42076"/>
    <w:rsid w:val="00F4224A"/>
    <w:rsid w:val="00F42D61"/>
    <w:rsid w:val="00F43302"/>
    <w:rsid w:val="00F44626"/>
    <w:rsid w:val="00F44AA9"/>
    <w:rsid w:val="00F44B37"/>
    <w:rsid w:val="00F44B68"/>
    <w:rsid w:val="00F45537"/>
    <w:rsid w:val="00F45CE4"/>
    <w:rsid w:val="00F46A85"/>
    <w:rsid w:val="00F47223"/>
    <w:rsid w:val="00F4758E"/>
    <w:rsid w:val="00F4772A"/>
    <w:rsid w:val="00F5007D"/>
    <w:rsid w:val="00F503FB"/>
    <w:rsid w:val="00F50A09"/>
    <w:rsid w:val="00F51A3E"/>
    <w:rsid w:val="00F52027"/>
    <w:rsid w:val="00F522B2"/>
    <w:rsid w:val="00F5263D"/>
    <w:rsid w:val="00F52ED1"/>
    <w:rsid w:val="00F53CA5"/>
    <w:rsid w:val="00F53F25"/>
    <w:rsid w:val="00F53FBE"/>
    <w:rsid w:val="00F54062"/>
    <w:rsid w:val="00F54678"/>
    <w:rsid w:val="00F54E49"/>
    <w:rsid w:val="00F5584B"/>
    <w:rsid w:val="00F5656B"/>
    <w:rsid w:val="00F567E5"/>
    <w:rsid w:val="00F5685B"/>
    <w:rsid w:val="00F573CA"/>
    <w:rsid w:val="00F574AC"/>
    <w:rsid w:val="00F57526"/>
    <w:rsid w:val="00F57DD2"/>
    <w:rsid w:val="00F60065"/>
    <w:rsid w:val="00F60414"/>
    <w:rsid w:val="00F60E57"/>
    <w:rsid w:val="00F6151F"/>
    <w:rsid w:val="00F61FF6"/>
    <w:rsid w:val="00F62585"/>
    <w:rsid w:val="00F627C9"/>
    <w:rsid w:val="00F62AB9"/>
    <w:rsid w:val="00F62CD6"/>
    <w:rsid w:val="00F63CD6"/>
    <w:rsid w:val="00F645A0"/>
    <w:rsid w:val="00F65496"/>
    <w:rsid w:val="00F65569"/>
    <w:rsid w:val="00F65D70"/>
    <w:rsid w:val="00F6605F"/>
    <w:rsid w:val="00F66C59"/>
    <w:rsid w:val="00F66C9B"/>
    <w:rsid w:val="00F67275"/>
    <w:rsid w:val="00F67F0C"/>
    <w:rsid w:val="00F67F4C"/>
    <w:rsid w:val="00F701C7"/>
    <w:rsid w:val="00F702C8"/>
    <w:rsid w:val="00F709FD"/>
    <w:rsid w:val="00F70AB6"/>
    <w:rsid w:val="00F70B93"/>
    <w:rsid w:val="00F70BB0"/>
    <w:rsid w:val="00F70F6B"/>
    <w:rsid w:val="00F70F73"/>
    <w:rsid w:val="00F71677"/>
    <w:rsid w:val="00F71CE0"/>
    <w:rsid w:val="00F72434"/>
    <w:rsid w:val="00F72D09"/>
    <w:rsid w:val="00F72D82"/>
    <w:rsid w:val="00F72FFA"/>
    <w:rsid w:val="00F73777"/>
    <w:rsid w:val="00F74474"/>
    <w:rsid w:val="00F744C5"/>
    <w:rsid w:val="00F7521D"/>
    <w:rsid w:val="00F760AD"/>
    <w:rsid w:val="00F768DE"/>
    <w:rsid w:val="00F76CC1"/>
    <w:rsid w:val="00F77564"/>
    <w:rsid w:val="00F776FE"/>
    <w:rsid w:val="00F801EF"/>
    <w:rsid w:val="00F802EC"/>
    <w:rsid w:val="00F8085D"/>
    <w:rsid w:val="00F80EAF"/>
    <w:rsid w:val="00F810EB"/>
    <w:rsid w:val="00F81B88"/>
    <w:rsid w:val="00F831B6"/>
    <w:rsid w:val="00F837F6"/>
    <w:rsid w:val="00F83BC8"/>
    <w:rsid w:val="00F84127"/>
    <w:rsid w:val="00F852B4"/>
    <w:rsid w:val="00F852D1"/>
    <w:rsid w:val="00F855D7"/>
    <w:rsid w:val="00F86750"/>
    <w:rsid w:val="00F869A1"/>
    <w:rsid w:val="00F86B9B"/>
    <w:rsid w:val="00F875D0"/>
    <w:rsid w:val="00F87F37"/>
    <w:rsid w:val="00F9099B"/>
    <w:rsid w:val="00F9191F"/>
    <w:rsid w:val="00F91A65"/>
    <w:rsid w:val="00F920EC"/>
    <w:rsid w:val="00F9288B"/>
    <w:rsid w:val="00F93BA3"/>
    <w:rsid w:val="00F9525F"/>
    <w:rsid w:val="00F95B3B"/>
    <w:rsid w:val="00F95EEE"/>
    <w:rsid w:val="00F96883"/>
    <w:rsid w:val="00FA03FB"/>
    <w:rsid w:val="00FA09F6"/>
    <w:rsid w:val="00FA1BD8"/>
    <w:rsid w:val="00FA2D8A"/>
    <w:rsid w:val="00FA4213"/>
    <w:rsid w:val="00FA4416"/>
    <w:rsid w:val="00FA46E0"/>
    <w:rsid w:val="00FA5497"/>
    <w:rsid w:val="00FA62C0"/>
    <w:rsid w:val="00FA6366"/>
    <w:rsid w:val="00FA6D7B"/>
    <w:rsid w:val="00FA6E8C"/>
    <w:rsid w:val="00FA7043"/>
    <w:rsid w:val="00FA7223"/>
    <w:rsid w:val="00FA74E1"/>
    <w:rsid w:val="00FA7720"/>
    <w:rsid w:val="00FB02D5"/>
    <w:rsid w:val="00FB0443"/>
    <w:rsid w:val="00FB1165"/>
    <w:rsid w:val="00FB168C"/>
    <w:rsid w:val="00FB2759"/>
    <w:rsid w:val="00FB3247"/>
    <w:rsid w:val="00FB3748"/>
    <w:rsid w:val="00FB3759"/>
    <w:rsid w:val="00FB3CC0"/>
    <w:rsid w:val="00FB4B87"/>
    <w:rsid w:val="00FB4C57"/>
    <w:rsid w:val="00FB52E6"/>
    <w:rsid w:val="00FB57C0"/>
    <w:rsid w:val="00FB5C53"/>
    <w:rsid w:val="00FB6346"/>
    <w:rsid w:val="00FB6F18"/>
    <w:rsid w:val="00FB7904"/>
    <w:rsid w:val="00FC0450"/>
    <w:rsid w:val="00FC047D"/>
    <w:rsid w:val="00FC065C"/>
    <w:rsid w:val="00FC0FF3"/>
    <w:rsid w:val="00FC17DA"/>
    <w:rsid w:val="00FC2C81"/>
    <w:rsid w:val="00FC2DDB"/>
    <w:rsid w:val="00FC3868"/>
    <w:rsid w:val="00FC4450"/>
    <w:rsid w:val="00FC44BF"/>
    <w:rsid w:val="00FC4684"/>
    <w:rsid w:val="00FC487C"/>
    <w:rsid w:val="00FC4888"/>
    <w:rsid w:val="00FC5101"/>
    <w:rsid w:val="00FC651F"/>
    <w:rsid w:val="00FC689E"/>
    <w:rsid w:val="00FC6F05"/>
    <w:rsid w:val="00FC710D"/>
    <w:rsid w:val="00FC7637"/>
    <w:rsid w:val="00FC7771"/>
    <w:rsid w:val="00FC78C3"/>
    <w:rsid w:val="00FC7B11"/>
    <w:rsid w:val="00FD11F4"/>
    <w:rsid w:val="00FD135E"/>
    <w:rsid w:val="00FD27C8"/>
    <w:rsid w:val="00FD3363"/>
    <w:rsid w:val="00FD3427"/>
    <w:rsid w:val="00FD4403"/>
    <w:rsid w:val="00FD4CC5"/>
    <w:rsid w:val="00FD5913"/>
    <w:rsid w:val="00FD5B90"/>
    <w:rsid w:val="00FD6013"/>
    <w:rsid w:val="00FD68D4"/>
    <w:rsid w:val="00FD6C31"/>
    <w:rsid w:val="00FD6E2B"/>
    <w:rsid w:val="00FD7220"/>
    <w:rsid w:val="00FD7D63"/>
    <w:rsid w:val="00FD7E96"/>
    <w:rsid w:val="00FE0132"/>
    <w:rsid w:val="00FE0A58"/>
    <w:rsid w:val="00FE0D56"/>
    <w:rsid w:val="00FE1E30"/>
    <w:rsid w:val="00FE1F39"/>
    <w:rsid w:val="00FE2A9D"/>
    <w:rsid w:val="00FE2B30"/>
    <w:rsid w:val="00FE2C72"/>
    <w:rsid w:val="00FE370D"/>
    <w:rsid w:val="00FE3CEB"/>
    <w:rsid w:val="00FE3D23"/>
    <w:rsid w:val="00FE4644"/>
    <w:rsid w:val="00FE48E5"/>
    <w:rsid w:val="00FE66C7"/>
    <w:rsid w:val="00FE6827"/>
    <w:rsid w:val="00FE69F9"/>
    <w:rsid w:val="00FE7137"/>
    <w:rsid w:val="00FE73B5"/>
    <w:rsid w:val="00FE7CCB"/>
    <w:rsid w:val="00FF008C"/>
    <w:rsid w:val="00FF078B"/>
    <w:rsid w:val="00FF1038"/>
    <w:rsid w:val="00FF1DC6"/>
    <w:rsid w:val="00FF21AA"/>
    <w:rsid w:val="00FF2669"/>
    <w:rsid w:val="00FF2816"/>
    <w:rsid w:val="00FF3358"/>
    <w:rsid w:val="00FF4150"/>
    <w:rsid w:val="00FF4949"/>
    <w:rsid w:val="00FF4E68"/>
    <w:rsid w:val="00FF52F4"/>
    <w:rsid w:val="00FF5527"/>
    <w:rsid w:val="00FF5D69"/>
    <w:rsid w:val="00FF71CF"/>
    <w:rsid w:val="00FF7A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B8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E2B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C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7670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44382"/>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9D1189"/>
    <w:pPr>
      <w:keepNext/>
      <w:jc w:val="center"/>
      <w:outlineLvl w:val="5"/>
    </w:pPr>
    <w:rPr>
      <w:snapToGrid w:val="0"/>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9D1189"/>
    <w:rPr>
      <w:rFonts w:ascii="Times New Roman" w:eastAsia="Times New Roman" w:hAnsi="Times New Roman" w:cs="Times New Roman"/>
      <w:snapToGrid w:val="0"/>
      <w:color w:val="000000"/>
      <w:sz w:val="24"/>
      <w:szCs w:val="20"/>
      <w:lang w:eastAsia="ru-RU"/>
    </w:rPr>
  </w:style>
  <w:style w:type="paragraph" w:styleId="a3">
    <w:name w:val="Body Text Indent"/>
    <w:basedOn w:val="a"/>
    <w:link w:val="a4"/>
    <w:rsid w:val="009D1189"/>
    <w:pPr>
      <w:ind w:firstLine="720"/>
      <w:jc w:val="both"/>
    </w:pPr>
    <w:rPr>
      <w:sz w:val="24"/>
    </w:rPr>
  </w:style>
  <w:style w:type="character" w:customStyle="1" w:styleId="a4">
    <w:name w:val="Основной текст с отступом Знак"/>
    <w:basedOn w:val="a0"/>
    <w:link w:val="a3"/>
    <w:rsid w:val="009D1189"/>
    <w:rPr>
      <w:rFonts w:ascii="Times New Roman" w:eastAsia="Times New Roman" w:hAnsi="Times New Roman" w:cs="Times New Roman"/>
      <w:sz w:val="24"/>
      <w:szCs w:val="20"/>
      <w:lang w:eastAsia="ru-RU"/>
    </w:rPr>
  </w:style>
  <w:style w:type="paragraph" w:styleId="a5">
    <w:name w:val="Title"/>
    <w:aliases w:val=" Знак,Знак"/>
    <w:basedOn w:val="a"/>
    <w:link w:val="a6"/>
    <w:qFormat/>
    <w:rsid w:val="009D1189"/>
    <w:pPr>
      <w:jc w:val="center"/>
    </w:pPr>
    <w:rPr>
      <w:b/>
      <w:sz w:val="24"/>
    </w:rPr>
  </w:style>
  <w:style w:type="character" w:customStyle="1" w:styleId="a6">
    <w:name w:val="Название Знак"/>
    <w:aliases w:val=" Знак Знак,Знак Знак"/>
    <w:basedOn w:val="a0"/>
    <w:link w:val="a5"/>
    <w:rsid w:val="009D1189"/>
    <w:rPr>
      <w:rFonts w:ascii="Times New Roman" w:eastAsia="Times New Roman" w:hAnsi="Times New Roman" w:cs="Times New Roman"/>
      <w:b/>
      <w:sz w:val="24"/>
      <w:szCs w:val="20"/>
      <w:lang w:eastAsia="ru-RU"/>
    </w:rPr>
  </w:style>
  <w:style w:type="paragraph" w:styleId="a7">
    <w:name w:val="Body Text"/>
    <w:basedOn w:val="a"/>
    <w:link w:val="a8"/>
    <w:rsid w:val="00147C15"/>
    <w:pPr>
      <w:spacing w:after="120"/>
    </w:pPr>
  </w:style>
  <w:style w:type="character" w:customStyle="1" w:styleId="a8">
    <w:name w:val="Основной текст Знак"/>
    <w:basedOn w:val="a0"/>
    <w:link w:val="a7"/>
    <w:rsid w:val="00147C15"/>
    <w:rPr>
      <w:rFonts w:ascii="Times New Roman" w:eastAsia="Times New Roman" w:hAnsi="Times New Roman" w:cs="Times New Roman"/>
      <w:sz w:val="20"/>
      <w:szCs w:val="20"/>
      <w:lang w:eastAsia="ru-RU"/>
    </w:rPr>
  </w:style>
  <w:style w:type="paragraph" w:styleId="a9">
    <w:name w:val="footer"/>
    <w:basedOn w:val="a"/>
    <w:link w:val="aa"/>
    <w:uiPriority w:val="99"/>
    <w:rsid w:val="00147C15"/>
    <w:pPr>
      <w:tabs>
        <w:tab w:val="center" w:pos="4677"/>
        <w:tab w:val="right" w:pos="9355"/>
      </w:tabs>
    </w:pPr>
  </w:style>
  <w:style w:type="character" w:customStyle="1" w:styleId="aa">
    <w:name w:val="Нижний колонтитул Знак"/>
    <w:basedOn w:val="a0"/>
    <w:link w:val="a9"/>
    <w:uiPriority w:val="99"/>
    <w:rsid w:val="00147C15"/>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AE63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iPriority w:val="99"/>
    <w:unhideWhenUsed/>
    <w:rsid w:val="00560398"/>
    <w:pPr>
      <w:spacing w:after="120" w:line="480" w:lineRule="auto"/>
      <w:ind w:left="283"/>
    </w:pPr>
  </w:style>
  <w:style w:type="character" w:customStyle="1" w:styleId="22">
    <w:name w:val="Основной текст с отступом 2 Знак"/>
    <w:basedOn w:val="a0"/>
    <w:link w:val="21"/>
    <w:uiPriority w:val="99"/>
    <w:rsid w:val="00560398"/>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3C2C46"/>
    <w:pPr>
      <w:widowControl w:val="0"/>
      <w:overflowPunct w:val="0"/>
      <w:autoSpaceDE w:val="0"/>
      <w:autoSpaceDN w:val="0"/>
      <w:adjustRightInd w:val="0"/>
      <w:ind w:firstLine="709"/>
      <w:jc w:val="both"/>
    </w:pPr>
    <w:rPr>
      <w:sz w:val="24"/>
    </w:rPr>
  </w:style>
  <w:style w:type="paragraph" w:customStyle="1" w:styleId="220">
    <w:name w:val="Основной текст с отступом 22"/>
    <w:basedOn w:val="a"/>
    <w:rsid w:val="003C2C46"/>
    <w:pPr>
      <w:widowControl w:val="0"/>
      <w:overflowPunct w:val="0"/>
      <w:autoSpaceDE w:val="0"/>
      <w:autoSpaceDN w:val="0"/>
      <w:adjustRightInd w:val="0"/>
      <w:ind w:firstLine="709"/>
      <w:jc w:val="both"/>
    </w:pPr>
    <w:rPr>
      <w:sz w:val="24"/>
    </w:rPr>
  </w:style>
  <w:style w:type="character" w:customStyle="1" w:styleId="20">
    <w:name w:val="Заголовок 2 Знак"/>
    <w:basedOn w:val="a0"/>
    <w:link w:val="2"/>
    <w:uiPriority w:val="9"/>
    <w:semiHidden/>
    <w:rsid w:val="003C2C46"/>
    <w:rPr>
      <w:rFonts w:asciiTheme="majorHAnsi" w:eastAsiaTheme="majorEastAsia" w:hAnsiTheme="majorHAnsi" w:cstheme="majorBidi"/>
      <w:b/>
      <w:bCs/>
      <w:color w:val="4F81BD" w:themeColor="accent1"/>
      <w:sz w:val="26"/>
      <w:szCs w:val="26"/>
      <w:lang w:eastAsia="ru-RU"/>
    </w:rPr>
  </w:style>
  <w:style w:type="paragraph" w:styleId="ab">
    <w:name w:val="Normal (Web)"/>
    <w:aliases w:val="Обычный (Web)1,Обычный (веб)1,Обычный (веб)11"/>
    <w:basedOn w:val="a"/>
    <w:link w:val="ac"/>
    <w:uiPriority w:val="99"/>
    <w:unhideWhenUsed/>
    <w:qFormat/>
    <w:rsid w:val="00DB0DE7"/>
    <w:pPr>
      <w:spacing w:before="100" w:beforeAutospacing="1" w:after="100" w:afterAutospacing="1"/>
    </w:pPr>
    <w:rPr>
      <w:sz w:val="24"/>
      <w:szCs w:val="24"/>
    </w:rPr>
  </w:style>
  <w:style w:type="table" w:styleId="ad">
    <w:name w:val="Table Grid"/>
    <w:basedOn w:val="a1"/>
    <w:uiPriority w:val="59"/>
    <w:rsid w:val="00DB0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497411"/>
    <w:pPr>
      <w:spacing w:after="0" w:line="240" w:lineRule="auto"/>
    </w:pPr>
    <w:rPr>
      <w:rFonts w:ascii="Calibri" w:eastAsia="Times New Roman" w:hAnsi="Calibri" w:cs="Times New Roman"/>
      <w:lang w:eastAsia="ru-RU"/>
    </w:rPr>
  </w:style>
  <w:style w:type="paragraph" w:styleId="af0">
    <w:name w:val="Plain Text"/>
    <w:basedOn w:val="a"/>
    <w:link w:val="af1"/>
    <w:rsid w:val="00497411"/>
    <w:rPr>
      <w:rFonts w:ascii="Courier New" w:hAnsi="Courier New"/>
    </w:rPr>
  </w:style>
  <w:style w:type="character" w:customStyle="1" w:styleId="af1">
    <w:name w:val="Текст Знак"/>
    <w:basedOn w:val="a0"/>
    <w:link w:val="af0"/>
    <w:rsid w:val="00497411"/>
    <w:rPr>
      <w:rFonts w:ascii="Courier New" w:eastAsia="Times New Roman" w:hAnsi="Courier New" w:cs="Times New Roman"/>
      <w:sz w:val="20"/>
      <w:szCs w:val="20"/>
      <w:lang w:eastAsia="ru-RU"/>
    </w:rPr>
  </w:style>
  <w:style w:type="paragraph" w:styleId="af2">
    <w:name w:val="List Paragraph"/>
    <w:aliases w:val="Абзац списка11,ПАРАГРАФ"/>
    <w:basedOn w:val="a"/>
    <w:link w:val="af3"/>
    <w:uiPriority w:val="34"/>
    <w:qFormat/>
    <w:rsid w:val="00B71ADD"/>
    <w:pPr>
      <w:ind w:left="720"/>
      <w:contextualSpacing/>
    </w:pPr>
  </w:style>
  <w:style w:type="character" w:customStyle="1" w:styleId="ac">
    <w:name w:val="Обычный (веб) Знак"/>
    <w:aliases w:val="Обычный (Web)1 Знак,Обычный (веб)1 Знак,Обычный (веб)11 Знак"/>
    <w:basedOn w:val="a0"/>
    <w:link w:val="ab"/>
    <w:uiPriority w:val="99"/>
    <w:rsid w:val="00AA745A"/>
    <w:rPr>
      <w:rFonts w:ascii="Times New Roman" w:eastAsia="Times New Roman" w:hAnsi="Times New Roman" w:cs="Times New Roman"/>
      <w:sz w:val="24"/>
      <w:szCs w:val="24"/>
      <w:lang w:eastAsia="ru-RU"/>
    </w:rPr>
  </w:style>
  <w:style w:type="character" w:styleId="af4">
    <w:name w:val="Strong"/>
    <w:uiPriority w:val="22"/>
    <w:qFormat/>
    <w:rsid w:val="00AA745A"/>
    <w:rPr>
      <w:b/>
      <w:bCs/>
    </w:rPr>
  </w:style>
  <w:style w:type="paragraph" w:styleId="31">
    <w:name w:val="Body Text Indent 3"/>
    <w:basedOn w:val="a"/>
    <w:link w:val="32"/>
    <w:rsid w:val="001D6442"/>
    <w:pPr>
      <w:spacing w:after="120"/>
      <w:ind w:left="283"/>
    </w:pPr>
    <w:rPr>
      <w:sz w:val="16"/>
      <w:szCs w:val="16"/>
    </w:rPr>
  </w:style>
  <w:style w:type="character" w:customStyle="1" w:styleId="32">
    <w:name w:val="Основной текст с отступом 3 Знак"/>
    <w:basedOn w:val="a0"/>
    <w:link w:val="31"/>
    <w:rsid w:val="001D6442"/>
    <w:rPr>
      <w:rFonts w:ascii="Times New Roman" w:eastAsia="Times New Roman" w:hAnsi="Times New Roman" w:cs="Times New Roman"/>
      <w:sz w:val="16"/>
      <w:szCs w:val="16"/>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D02BF"/>
    <w:pPr>
      <w:spacing w:after="160" w:line="240" w:lineRule="exact"/>
    </w:pPr>
    <w:rPr>
      <w:sz w:val="28"/>
      <w:lang w:val="en-US" w:eastAsia="en-US"/>
    </w:rPr>
  </w:style>
  <w:style w:type="paragraph" w:styleId="af6">
    <w:name w:val="header"/>
    <w:basedOn w:val="a"/>
    <w:link w:val="af7"/>
    <w:uiPriority w:val="99"/>
    <w:unhideWhenUsed/>
    <w:rsid w:val="00256182"/>
    <w:pPr>
      <w:tabs>
        <w:tab w:val="center" w:pos="4677"/>
        <w:tab w:val="right" w:pos="9355"/>
      </w:tabs>
    </w:pPr>
  </w:style>
  <w:style w:type="character" w:customStyle="1" w:styleId="af7">
    <w:name w:val="Верхний колонтитул Знак"/>
    <w:basedOn w:val="a0"/>
    <w:link w:val="af6"/>
    <w:uiPriority w:val="99"/>
    <w:rsid w:val="00256182"/>
    <w:rPr>
      <w:rFonts w:ascii="Times New Roman" w:eastAsia="Times New Roman" w:hAnsi="Times New Roman" w:cs="Times New Roman"/>
      <w:sz w:val="20"/>
      <w:szCs w:val="20"/>
      <w:lang w:eastAsia="ru-RU"/>
    </w:rPr>
  </w:style>
  <w:style w:type="paragraph" w:customStyle="1" w:styleId="23">
    <w:name w:val="Основной текст с отступом 23"/>
    <w:basedOn w:val="a"/>
    <w:rsid w:val="005D20E7"/>
    <w:pPr>
      <w:widowControl w:val="0"/>
      <w:overflowPunct w:val="0"/>
      <w:autoSpaceDE w:val="0"/>
      <w:autoSpaceDN w:val="0"/>
      <w:adjustRightInd w:val="0"/>
      <w:ind w:firstLine="709"/>
      <w:jc w:val="both"/>
    </w:pPr>
    <w:rPr>
      <w:sz w:val="24"/>
    </w:rPr>
  </w:style>
  <w:style w:type="paragraph" w:styleId="33">
    <w:name w:val="Body Text 3"/>
    <w:basedOn w:val="a"/>
    <w:link w:val="34"/>
    <w:unhideWhenUsed/>
    <w:rsid w:val="007B7F90"/>
    <w:pPr>
      <w:spacing w:after="120"/>
    </w:pPr>
    <w:rPr>
      <w:sz w:val="16"/>
      <w:szCs w:val="16"/>
    </w:rPr>
  </w:style>
  <w:style w:type="character" w:customStyle="1" w:styleId="34">
    <w:name w:val="Основной текст 3 Знак"/>
    <w:basedOn w:val="a0"/>
    <w:link w:val="33"/>
    <w:rsid w:val="007B7F90"/>
    <w:rPr>
      <w:rFonts w:ascii="Times New Roman" w:eastAsia="Times New Roman" w:hAnsi="Times New Roman" w:cs="Times New Roman"/>
      <w:sz w:val="16"/>
      <w:szCs w:val="16"/>
      <w:lang w:eastAsia="ru-RU"/>
    </w:rPr>
  </w:style>
  <w:style w:type="paragraph" w:styleId="24">
    <w:name w:val="Body Text 2"/>
    <w:basedOn w:val="a"/>
    <w:link w:val="25"/>
    <w:unhideWhenUsed/>
    <w:rsid w:val="00297591"/>
    <w:pPr>
      <w:spacing w:after="120" w:line="480" w:lineRule="auto"/>
    </w:pPr>
  </w:style>
  <w:style w:type="character" w:customStyle="1" w:styleId="25">
    <w:name w:val="Основной текст 2 Знак"/>
    <w:basedOn w:val="a0"/>
    <w:link w:val="24"/>
    <w:rsid w:val="00297591"/>
    <w:rPr>
      <w:rFonts w:ascii="Times New Roman" w:eastAsia="Times New Roman" w:hAnsi="Times New Roman" w:cs="Times New Roman"/>
      <w:sz w:val="20"/>
      <w:szCs w:val="20"/>
      <w:lang w:eastAsia="ru-RU"/>
    </w:rPr>
  </w:style>
  <w:style w:type="character" w:customStyle="1" w:styleId="11">
    <w:name w:val="Знак1"/>
    <w:basedOn w:val="a0"/>
    <w:rsid w:val="00073E1A"/>
    <w:rPr>
      <w:b/>
      <w:bCs/>
      <w:sz w:val="24"/>
      <w:szCs w:val="24"/>
      <w:lang w:val="ru-RU" w:eastAsia="ru-RU" w:bidi="ar-SA"/>
    </w:rPr>
  </w:style>
  <w:style w:type="paragraph" w:customStyle="1" w:styleId="Standard">
    <w:name w:val="Standard"/>
    <w:rsid w:val="006B6953"/>
    <w:pPr>
      <w:suppressAutoHyphens/>
      <w:autoSpaceDN w:val="0"/>
      <w:textAlignment w:val="baseline"/>
    </w:pPr>
    <w:rPr>
      <w:rFonts w:ascii="Calibri" w:eastAsia="Arial Unicode MS" w:hAnsi="Calibri" w:cs="F"/>
      <w:kern w:val="3"/>
    </w:rPr>
  </w:style>
  <w:style w:type="character" w:customStyle="1" w:styleId="CharStyle8">
    <w:name w:val="Char Style 8"/>
    <w:rsid w:val="00C3261B"/>
    <w:rPr>
      <w:b/>
      <w:bCs/>
      <w:sz w:val="27"/>
      <w:szCs w:val="27"/>
      <w:lang w:eastAsia="ar-SA" w:bidi="ar-SA"/>
    </w:rPr>
  </w:style>
  <w:style w:type="paragraph" w:customStyle="1" w:styleId="5">
    <w:name w:val="Знак Знак5 Знак Знак"/>
    <w:basedOn w:val="a"/>
    <w:rsid w:val="00DC5479"/>
    <w:pPr>
      <w:spacing w:after="160" w:line="240" w:lineRule="exact"/>
    </w:pPr>
    <w:rPr>
      <w:rFonts w:ascii="Verdana" w:hAnsi="Verdana"/>
      <w:lang w:val="en-US" w:eastAsia="en-US"/>
    </w:rPr>
  </w:style>
  <w:style w:type="paragraph" w:customStyle="1" w:styleId="211">
    <w:name w:val="Основной текст 21"/>
    <w:basedOn w:val="a"/>
    <w:rsid w:val="00AD6B55"/>
    <w:pPr>
      <w:ind w:firstLine="720"/>
      <w:jc w:val="both"/>
    </w:pPr>
    <w:rPr>
      <w:sz w:val="28"/>
    </w:rPr>
  </w:style>
  <w:style w:type="character" w:customStyle="1" w:styleId="apple-converted-space">
    <w:name w:val="apple-converted-space"/>
    <w:basedOn w:val="a0"/>
    <w:rsid w:val="007A5019"/>
  </w:style>
  <w:style w:type="paragraph" w:styleId="af8">
    <w:name w:val="Balloon Text"/>
    <w:basedOn w:val="a"/>
    <w:link w:val="af9"/>
    <w:uiPriority w:val="99"/>
    <w:semiHidden/>
    <w:unhideWhenUsed/>
    <w:rsid w:val="006A22A2"/>
    <w:rPr>
      <w:rFonts w:ascii="Tahoma" w:hAnsi="Tahoma" w:cs="Tahoma"/>
      <w:sz w:val="16"/>
      <w:szCs w:val="16"/>
    </w:rPr>
  </w:style>
  <w:style w:type="character" w:customStyle="1" w:styleId="af9">
    <w:name w:val="Текст выноски Знак"/>
    <w:basedOn w:val="a0"/>
    <w:link w:val="af8"/>
    <w:uiPriority w:val="99"/>
    <w:semiHidden/>
    <w:rsid w:val="006A22A2"/>
    <w:rPr>
      <w:rFonts w:ascii="Tahoma" w:eastAsia="Times New Roman" w:hAnsi="Tahoma" w:cs="Tahoma"/>
      <w:sz w:val="16"/>
      <w:szCs w:val="16"/>
      <w:lang w:eastAsia="ru-RU"/>
    </w:rPr>
  </w:style>
  <w:style w:type="character" w:styleId="afa">
    <w:name w:val="Hyperlink"/>
    <w:uiPriority w:val="99"/>
    <w:rsid w:val="001B3F12"/>
    <w:rPr>
      <w:color w:val="0000FF"/>
      <w:u w:val="single"/>
    </w:rPr>
  </w:style>
  <w:style w:type="character" w:customStyle="1" w:styleId="10">
    <w:name w:val="Заголовок 1 Знак"/>
    <w:basedOn w:val="a0"/>
    <w:link w:val="1"/>
    <w:uiPriority w:val="9"/>
    <w:rsid w:val="00EE2BED"/>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276704"/>
    <w:rPr>
      <w:rFonts w:asciiTheme="majorHAnsi" w:eastAsiaTheme="majorEastAsia" w:hAnsiTheme="majorHAnsi" w:cstheme="majorBidi"/>
      <w:b/>
      <w:bCs/>
      <w:color w:val="4F81BD" w:themeColor="accent1"/>
      <w:sz w:val="20"/>
      <w:szCs w:val="20"/>
      <w:lang w:eastAsia="ru-RU"/>
    </w:rPr>
  </w:style>
  <w:style w:type="character" w:customStyle="1" w:styleId="af3">
    <w:name w:val="Абзац списка Знак"/>
    <w:aliases w:val="Абзац списка11 Знак,ПАРАГРАФ Знак"/>
    <w:basedOn w:val="a0"/>
    <w:link w:val="af2"/>
    <w:uiPriority w:val="34"/>
    <w:rsid w:val="00276704"/>
    <w:rPr>
      <w:rFonts w:ascii="Times New Roman" w:eastAsia="Times New Roman" w:hAnsi="Times New Roman" w:cs="Times New Roman"/>
      <w:sz w:val="20"/>
      <w:szCs w:val="20"/>
      <w:lang w:eastAsia="ru-RU"/>
    </w:rPr>
  </w:style>
  <w:style w:type="character" w:customStyle="1" w:styleId="af">
    <w:name w:val="Без интервала Знак"/>
    <w:basedOn w:val="a0"/>
    <w:link w:val="ae"/>
    <w:rsid w:val="00545A65"/>
    <w:rPr>
      <w:rFonts w:ascii="Calibri" w:eastAsia="Times New Roman" w:hAnsi="Calibri" w:cs="Times New Roman"/>
      <w:lang w:eastAsia="ru-RU"/>
    </w:rPr>
  </w:style>
  <w:style w:type="paragraph" w:customStyle="1" w:styleId="ConsPlusNonformat">
    <w:name w:val="ConsPlusNonformat"/>
    <w:rsid w:val="00390F03"/>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2">
    <w:name w:val="Абзац списка1"/>
    <w:basedOn w:val="a"/>
    <w:link w:val="ListParagraphChar"/>
    <w:rsid w:val="00390F03"/>
    <w:pPr>
      <w:ind w:left="720"/>
      <w:contextualSpacing/>
    </w:pPr>
    <w:rPr>
      <w:rFonts w:eastAsia="Calibri"/>
      <w:sz w:val="24"/>
    </w:rPr>
  </w:style>
  <w:style w:type="character" w:customStyle="1" w:styleId="ListParagraphChar">
    <w:name w:val="List Paragraph Char"/>
    <w:link w:val="12"/>
    <w:locked/>
    <w:rsid w:val="00390F03"/>
    <w:rPr>
      <w:rFonts w:ascii="Times New Roman" w:eastAsia="Calibri" w:hAnsi="Times New Roman" w:cs="Times New Roman"/>
      <w:sz w:val="24"/>
      <w:szCs w:val="20"/>
    </w:rPr>
  </w:style>
  <w:style w:type="character" w:customStyle="1" w:styleId="40">
    <w:name w:val="Заголовок 4 Знак"/>
    <w:basedOn w:val="a0"/>
    <w:link w:val="4"/>
    <w:uiPriority w:val="9"/>
    <w:rsid w:val="00B44382"/>
    <w:rPr>
      <w:rFonts w:asciiTheme="majorHAnsi" w:eastAsiaTheme="majorEastAsia" w:hAnsiTheme="majorHAnsi" w:cstheme="majorBidi"/>
      <w:b/>
      <w:bCs/>
      <w:i/>
      <w:iCs/>
      <w:color w:val="4F81BD" w:themeColor="accent1"/>
      <w:sz w:val="20"/>
      <w:szCs w:val="20"/>
      <w:lang w:eastAsia="ru-RU"/>
    </w:rPr>
  </w:style>
  <w:style w:type="character" w:styleId="afb">
    <w:name w:val="Emphasis"/>
    <w:basedOn w:val="a0"/>
    <w:uiPriority w:val="20"/>
    <w:qFormat/>
    <w:rsid w:val="00B44382"/>
    <w:rPr>
      <w:i/>
      <w:iCs/>
    </w:rPr>
  </w:style>
  <w:style w:type="character" w:customStyle="1" w:styleId="CharAttribute1">
    <w:name w:val="CharAttribute1"/>
    <w:rsid w:val="0013126F"/>
    <w:rPr>
      <w:rFonts w:ascii="Times New Roman" w:eastAsia="Calibri"/>
      <w:b/>
      <w:sz w:val="24"/>
    </w:rPr>
  </w:style>
  <w:style w:type="character" w:styleId="afc">
    <w:name w:val="FollowedHyperlink"/>
    <w:basedOn w:val="a0"/>
    <w:uiPriority w:val="99"/>
    <w:semiHidden/>
    <w:unhideWhenUsed/>
    <w:rsid w:val="00AD2A16"/>
    <w:rPr>
      <w:color w:val="800080" w:themeColor="followedHyperlink"/>
      <w:u w:val="single"/>
    </w:rPr>
  </w:style>
  <w:style w:type="paragraph" w:customStyle="1" w:styleId="ConsPlusTitle">
    <w:name w:val="ConsPlusTitle"/>
    <w:uiPriority w:val="99"/>
    <w:rsid w:val="002722E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
    <w:name w:val="bodytext"/>
    <w:basedOn w:val="a"/>
    <w:rsid w:val="00370B2D"/>
    <w:pPr>
      <w:spacing w:before="100" w:beforeAutospacing="1" w:after="100" w:afterAutospacing="1"/>
    </w:pPr>
    <w:rPr>
      <w:sz w:val="24"/>
      <w:szCs w:val="24"/>
    </w:rPr>
  </w:style>
  <w:style w:type="paragraph" w:styleId="afd">
    <w:name w:val="footnote text"/>
    <w:basedOn w:val="a"/>
    <w:link w:val="afe"/>
    <w:uiPriority w:val="99"/>
    <w:unhideWhenUsed/>
    <w:rsid w:val="00966716"/>
  </w:style>
  <w:style w:type="character" w:customStyle="1" w:styleId="afe">
    <w:name w:val="Текст сноски Знак"/>
    <w:basedOn w:val="a0"/>
    <w:link w:val="afd"/>
    <w:uiPriority w:val="99"/>
    <w:rsid w:val="00966716"/>
    <w:rPr>
      <w:rFonts w:ascii="Times New Roman" w:eastAsia="Times New Roman" w:hAnsi="Times New Roman" w:cs="Times New Roman"/>
      <w:sz w:val="20"/>
      <w:szCs w:val="20"/>
      <w:lang w:eastAsia="ru-RU"/>
    </w:rPr>
  </w:style>
  <w:style w:type="paragraph" w:customStyle="1" w:styleId="aff">
    <w:name w:val="для отчета текст"/>
    <w:basedOn w:val="a"/>
    <w:qFormat/>
    <w:rsid w:val="006B28F7"/>
    <w:pPr>
      <w:widowControl w:val="0"/>
      <w:ind w:firstLine="567"/>
      <w:jc w:val="both"/>
    </w:pPr>
    <w:rPr>
      <w:snapToGrid w:val="0"/>
      <w:sz w:val="28"/>
      <w:szCs w:val="28"/>
    </w:rPr>
  </w:style>
  <w:style w:type="paragraph" w:customStyle="1" w:styleId="13">
    <w:name w:val="Обычный1"/>
    <w:rsid w:val="0044648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4">
    <w:name w:val="Без интервала1"/>
    <w:qFormat/>
    <w:rsid w:val="00F45CE4"/>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85066B"/>
    <w:rPr>
      <w:rFonts w:ascii="Arial" w:eastAsia="Times New Roman" w:hAnsi="Arial" w:cs="Arial"/>
      <w:sz w:val="20"/>
      <w:szCs w:val="20"/>
      <w:lang w:eastAsia="ru-RU"/>
    </w:rPr>
  </w:style>
  <w:style w:type="paragraph" w:customStyle="1" w:styleId="Default">
    <w:name w:val="Default"/>
    <w:rsid w:val="00F24F1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t1">
    <w:name w:val="st1"/>
    <w:basedOn w:val="a0"/>
    <w:rsid w:val="00A0473F"/>
  </w:style>
</w:styles>
</file>

<file path=word/webSettings.xml><?xml version="1.0" encoding="utf-8"?>
<w:webSettings xmlns:r="http://schemas.openxmlformats.org/officeDocument/2006/relationships" xmlns:w="http://schemas.openxmlformats.org/wordprocessingml/2006/main">
  <w:divs>
    <w:div w:id="150559944">
      <w:bodyDiv w:val="1"/>
      <w:marLeft w:val="0"/>
      <w:marRight w:val="0"/>
      <w:marTop w:val="0"/>
      <w:marBottom w:val="0"/>
      <w:divBdr>
        <w:top w:val="none" w:sz="0" w:space="0" w:color="auto"/>
        <w:left w:val="none" w:sz="0" w:space="0" w:color="auto"/>
        <w:bottom w:val="none" w:sz="0" w:space="0" w:color="auto"/>
        <w:right w:val="none" w:sz="0" w:space="0" w:color="auto"/>
      </w:divBdr>
    </w:div>
    <w:div w:id="282662251">
      <w:bodyDiv w:val="1"/>
      <w:marLeft w:val="0"/>
      <w:marRight w:val="0"/>
      <w:marTop w:val="0"/>
      <w:marBottom w:val="0"/>
      <w:divBdr>
        <w:top w:val="none" w:sz="0" w:space="0" w:color="auto"/>
        <w:left w:val="none" w:sz="0" w:space="0" w:color="auto"/>
        <w:bottom w:val="none" w:sz="0" w:space="0" w:color="auto"/>
        <w:right w:val="none" w:sz="0" w:space="0" w:color="auto"/>
      </w:divBdr>
      <w:divsChild>
        <w:div w:id="1806704316">
          <w:marLeft w:val="0"/>
          <w:marRight w:val="0"/>
          <w:marTop w:val="0"/>
          <w:marBottom w:val="0"/>
          <w:divBdr>
            <w:top w:val="none" w:sz="0" w:space="0" w:color="auto"/>
            <w:left w:val="none" w:sz="0" w:space="0" w:color="auto"/>
            <w:bottom w:val="none" w:sz="0" w:space="0" w:color="auto"/>
            <w:right w:val="none" w:sz="0" w:space="0" w:color="auto"/>
          </w:divBdr>
          <w:divsChild>
            <w:div w:id="746541625">
              <w:marLeft w:val="0"/>
              <w:marRight w:val="0"/>
              <w:marTop w:val="0"/>
              <w:marBottom w:val="0"/>
              <w:divBdr>
                <w:top w:val="none" w:sz="0" w:space="0" w:color="auto"/>
                <w:left w:val="none" w:sz="0" w:space="0" w:color="auto"/>
                <w:bottom w:val="none" w:sz="0" w:space="0" w:color="auto"/>
                <w:right w:val="none" w:sz="0" w:space="0" w:color="auto"/>
              </w:divBdr>
              <w:divsChild>
                <w:div w:id="1385719019">
                  <w:marLeft w:val="0"/>
                  <w:marRight w:val="0"/>
                  <w:marTop w:val="0"/>
                  <w:marBottom w:val="0"/>
                  <w:divBdr>
                    <w:top w:val="none" w:sz="0" w:space="0" w:color="auto"/>
                    <w:left w:val="none" w:sz="0" w:space="0" w:color="auto"/>
                    <w:bottom w:val="none" w:sz="0" w:space="0" w:color="auto"/>
                    <w:right w:val="none" w:sz="0" w:space="0" w:color="auto"/>
                  </w:divBdr>
                  <w:divsChild>
                    <w:div w:id="350381912">
                      <w:marLeft w:val="0"/>
                      <w:marRight w:val="0"/>
                      <w:marTop w:val="0"/>
                      <w:marBottom w:val="0"/>
                      <w:divBdr>
                        <w:top w:val="none" w:sz="0" w:space="0" w:color="auto"/>
                        <w:left w:val="none" w:sz="0" w:space="0" w:color="auto"/>
                        <w:bottom w:val="none" w:sz="0" w:space="0" w:color="auto"/>
                        <w:right w:val="none" w:sz="0" w:space="0" w:color="auto"/>
                      </w:divBdr>
                      <w:divsChild>
                        <w:div w:id="1390491586">
                          <w:marLeft w:val="0"/>
                          <w:marRight w:val="0"/>
                          <w:marTop w:val="0"/>
                          <w:marBottom w:val="0"/>
                          <w:divBdr>
                            <w:top w:val="none" w:sz="0" w:space="0" w:color="auto"/>
                            <w:left w:val="none" w:sz="0" w:space="0" w:color="auto"/>
                            <w:bottom w:val="none" w:sz="0" w:space="0" w:color="auto"/>
                            <w:right w:val="none" w:sz="0" w:space="0" w:color="auto"/>
                          </w:divBdr>
                          <w:divsChild>
                            <w:div w:id="386614889">
                              <w:marLeft w:val="0"/>
                              <w:marRight w:val="3465"/>
                              <w:marTop w:val="0"/>
                              <w:marBottom w:val="0"/>
                              <w:divBdr>
                                <w:top w:val="none" w:sz="0" w:space="0" w:color="auto"/>
                                <w:left w:val="none" w:sz="0" w:space="0" w:color="auto"/>
                                <w:bottom w:val="none" w:sz="0" w:space="0" w:color="auto"/>
                                <w:right w:val="none" w:sz="0" w:space="0" w:color="auto"/>
                              </w:divBdr>
                              <w:divsChild>
                                <w:div w:id="478621109">
                                  <w:marLeft w:val="0"/>
                                  <w:marRight w:val="0"/>
                                  <w:marTop w:val="0"/>
                                  <w:marBottom w:val="0"/>
                                  <w:divBdr>
                                    <w:top w:val="none" w:sz="0" w:space="0" w:color="auto"/>
                                    <w:left w:val="none" w:sz="0" w:space="0" w:color="auto"/>
                                    <w:bottom w:val="none" w:sz="0" w:space="0" w:color="auto"/>
                                    <w:right w:val="none" w:sz="0" w:space="0" w:color="auto"/>
                                  </w:divBdr>
                                  <w:divsChild>
                                    <w:div w:id="917515051">
                                      <w:marLeft w:val="0"/>
                                      <w:marRight w:val="0"/>
                                      <w:marTop w:val="0"/>
                                      <w:marBottom w:val="0"/>
                                      <w:divBdr>
                                        <w:top w:val="none" w:sz="0" w:space="0" w:color="auto"/>
                                        <w:left w:val="none" w:sz="0" w:space="0" w:color="auto"/>
                                        <w:bottom w:val="none" w:sz="0" w:space="0" w:color="auto"/>
                                        <w:right w:val="none" w:sz="0" w:space="0" w:color="auto"/>
                                      </w:divBdr>
                                      <w:divsChild>
                                        <w:div w:id="856234500">
                                          <w:marLeft w:val="0"/>
                                          <w:marRight w:val="0"/>
                                          <w:marTop w:val="0"/>
                                          <w:marBottom w:val="0"/>
                                          <w:divBdr>
                                            <w:top w:val="none" w:sz="0" w:space="0" w:color="auto"/>
                                            <w:left w:val="none" w:sz="0" w:space="0" w:color="auto"/>
                                            <w:bottom w:val="none" w:sz="0" w:space="0" w:color="auto"/>
                                            <w:right w:val="none" w:sz="0" w:space="0" w:color="auto"/>
                                          </w:divBdr>
                                        </w:div>
                                        <w:div w:id="6648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2982">
      <w:bodyDiv w:val="1"/>
      <w:marLeft w:val="0"/>
      <w:marRight w:val="0"/>
      <w:marTop w:val="0"/>
      <w:marBottom w:val="0"/>
      <w:divBdr>
        <w:top w:val="none" w:sz="0" w:space="0" w:color="auto"/>
        <w:left w:val="none" w:sz="0" w:space="0" w:color="auto"/>
        <w:bottom w:val="none" w:sz="0" w:space="0" w:color="auto"/>
        <w:right w:val="none" w:sz="0" w:space="0" w:color="auto"/>
      </w:divBdr>
      <w:divsChild>
        <w:div w:id="261377090">
          <w:marLeft w:val="0"/>
          <w:marRight w:val="0"/>
          <w:marTop w:val="0"/>
          <w:marBottom w:val="0"/>
          <w:divBdr>
            <w:top w:val="none" w:sz="0" w:space="0" w:color="auto"/>
            <w:left w:val="none" w:sz="0" w:space="0" w:color="auto"/>
            <w:bottom w:val="none" w:sz="0" w:space="0" w:color="auto"/>
            <w:right w:val="none" w:sz="0" w:space="0" w:color="auto"/>
          </w:divBdr>
          <w:divsChild>
            <w:div w:id="334965526">
              <w:marLeft w:val="0"/>
              <w:marRight w:val="0"/>
              <w:marTop w:val="0"/>
              <w:marBottom w:val="0"/>
              <w:divBdr>
                <w:top w:val="none" w:sz="0" w:space="0" w:color="auto"/>
                <w:left w:val="none" w:sz="0" w:space="0" w:color="auto"/>
                <w:bottom w:val="none" w:sz="0" w:space="0" w:color="auto"/>
                <w:right w:val="none" w:sz="0" w:space="0" w:color="auto"/>
              </w:divBdr>
              <w:divsChild>
                <w:div w:id="1439524118">
                  <w:marLeft w:val="0"/>
                  <w:marRight w:val="0"/>
                  <w:marTop w:val="0"/>
                  <w:marBottom w:val="0"/>
                  <w:divBdr>
                    <w:top w:val="none" w:sz="0" w:space="0" w:color="auto"/>
                    <w:left w:val="none" w:sz="0" w:space="0" w:color="auto"/>
                    <w:bottom w:val="none" w:sz="0" w:space="0" w:color="auto"/>
                    <w:right w:val="none" w:sz="0" w:space="0" w:color="auto"/>
                  </w:divBdr>
                  <w:divsChild>
                    <w:div w:id="463158249">
                      <w:marLeft w:val="0"/>
                      <w:marRight w:val="0"/>
                      <w:marTop w:val="0"/>
                      <w:marBottom w:val="0"/>
                      <w:divBdr>
                        <w:top w:val="none" w:sz="0" w:space="0" w:color="auto"/>
                        <w:left w:val="none" w:sz="0" w:space="0" w:color="auto"/>
                        <w:bottom w:val="none" w:sz="0" w:space="0" w:color="auto"/>
                        <w:right w:val="none" w:sz="0" w:space="0" w:color="auto"/>
                      </w:divBdr>
                      <w:divsChild>
                        <w:div w:id="792138786">
                          <w:marLeft w:val="0"/>
                          <w:marRight w:val="0"/>
                          <w:marTop w:val="0"/>
                          <w:marBottom w:val="0"/>
                          <w:divBdr>
                            <w:top w:val="none" w:sz="0" w:space="0" w:color="auto"/>
                            <w:left w:val="none" w:sz="0" w:space="0" w:color="auto"/>
                            <w:bottom w:val="none" w:sz="0" w:space="0" w:color="auto"/>
                            <w:right w:val="none" w:sz="0" w:space="0" w:color="auto"/>
                          </w:divBdr>
                        </w:div>
                        <w:div w:id="1815413685">
                          <w:marLeft w:val="0"/>
                          <w:marRight w:val="0"/>
                          <w:marTop w:val="0"/>
                          <w:marBottom w:val="0"/>
                          <w:divBdr>
                            <w:top w:val="none" w:sz="0" w:space="0" w:color="auto"/>
                            <w:left w:val="none" w:sz="0" w:space="0" w:color="auto"/>
                            <w:bottom w:val="none" w:sz="0" w:space="0" w:color="auto"/>
                            <w:right w:val="none" w:sz="0" w:space="0" w:color="auto"/>
                          </w:divBdr>
                        </w:div>
                        <w:div w:id="183639877">
                          <w:marLeft w:val="0"/>
                          <w:marRight w:val="0"/>
                          <w:marTop w:val="0"/>
                          <w:marBottom w:val="0"/>
                          <w:divBdr>
                            <w:top w:val="none" w:sz="0" w:space="0" w:color="auto"/>
                            <w:left w:val="none" w:sz="0" w:space="0" w:color="auto"/>
                            <w:bottom w:val="none" w:sz="0" w:space="0" w:color="auto"/>
                            <w:right w:val="none" w:sz="0" w:space="0" w:color="auto"/>
                          </w:divBdr>
                          <w:divsChild>
                            <w:div w:id="12230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722">
                      <w:marLeft w:val="0"/>
                      <w:marRight w:val="0"/>
                      <w:marTop w:val="0"/>
                      <w:marBottom w:val="0"/>
                      <w:divBdr>
                        <w:top w:val="none" w:sz="0" w:space="0" w:color="auto"/>
                        <w:left w:val="none" w:sz="0" w:space="0" w:color="auto"/>
                        <w:bottom w:val="none" w:sz="0" w:space="0" w:color="auto"/>
                        <w:right w:val="none" w:sz="0" w:space="0" w:color="auto"/>
                      </w:divBdr>
                      <w:divsChild>
                        <w:div w:id="227156247">
                          <w:marLeft w:val="0"/>
                          <w:marRight w:val="0"/>
                          <w:marTop w:val="0"/>
                          <w:marBottom w:val="0"/>
                          <w:divBdr>
                            <w:top w:val="none" w:sz="0" w:space="0" w:color="auto"/>
                            <w:left w:val="none" w:sz="0" w:space="0" w:color="auto"/>
                            <w:bottom w:val="none" w:sz="0" w:space="0" w:color="auto"/>
                            <w:right w:val="none" w:sz="0" w:space="0" w:color="auto"/>
                          </w:divBdr>
                          <w:divsChild>
                            <w:div w:id="615328931">
                              <w:marLeft w:val="0"/>
                              <w:marRight w:val="0"/>
                              <w:marTop w:val="0"/>
                              <w:marBottom w:val="0"/>
                              <w:divBdr>
                                <w:top w:val="none" w:sz="0" w:space="0" w:color="auto"/>
                                <w:left w:val="none" w:sz="0" w:space="0" w:color="auto"/>
                                <w:bottom w:val="none" w:sz="0" w:space="0" w:color="auto"/>
                                <w:right w:val="none" w:sz="0" w:space="0" w:color="auto"/>
                              </w:divBdr>
                              <w:divsChild>
                                <w:div w:id="1374385091">
                                  <w:marLeft w:val="0"/>
                                  <w:marRight w:val="0"/>
                                  <w:marTop w:val="0"/>
                                  <w:marBottom w:val="0"/>
                                  <w:divBdr>
                                    <w:top w:val="none" w:sz="0" w:space="0" w:color="auto"/>
                                    <w:left w:val="none" w:sz="0" w:space="0" w:color="auto"/>
                                    <w:bottom w:val="none" w:sz="0" w:space="0" w:color="auto"/>
                                    <w:right w:val="none" w:sz="0" w:space="0" w:color="auto"/>
                                  </w:divBdr>
                                  <w:divsChild>
                                    <w:div w:id="1468007947">
                                      <w:marLeft w:val="0"/>
                                      <w:marRight w:val="0"/>
                                      <w:marTop w:val="0"/>
                                      <w:marBottom w:val="0"/>
                                      <w:divBdr>
                                        <w:top w:val="none" w:sz="0" w:space="0" w:color="auto"/>
                                        <w:left w:val="none" w:sz="0" w:space="0" w:color="auto"/>
                                        <w:bottom w:val="none" w:sz="0" w:space="0" w:color="auto"/>
                                        <w:right w:val="none" w:sz="0" w:space="0" w:color="auto"/>
                                      </w:divBdr>
                                      <w:divsChild>
                                        <w:div w:id="2137068363">
                                          <w:marLeft w:val="0"/>
                                          <w:marRight w:val="0"/>
                                          <w:marTop w:val="0"/>
                                          <w:marBottom w:val="0"/>
                                          <w:divBdr>
                                            <w:top w:val="none" w:sz="0" w:space="0" w:color="auto"/>
                                            <w:left w:val="none" w:sz="0" w:space="0" w:color="auto"/>
                                            <w:bottom w:val="none" w:sz="0" w:space="0" w:color="auto"/>
                                            <w:right w:val="none" w:sz="0" w:space="0" w:color="auto"/>
                                          </w:divBdr>
                                        </w:div>
                                        <w:div w:id="802045088">
                                          <w:marLeft w:val="0"/>
                                          <w:marRight w:val="0"/>
                                          <w:marTop w:val="0"/>
                                          <w:marBottom w:val="0"/>
                                          <w:divBdr>
                                            <w:top w:val="none" w:sz="0" w:space="0" w:color="auto"/>
                                            <w:left w:val="none" w:sz="0" w:space="0" w:color="auto"/>
                                            <w:bottom w:val="none" w:sz="0" w:space="0" w:color="auto"/>
                                            <w:right w:val="none" w:sz="0" w:space="0" w:color="auto"/>
                                          </w:divBdr>
                                        </w:div>
                                        <w:div w:id="1799251699">
                                          <w:marLeft w:val="0"/>
                                          <w:marRight w:val="0"/>
                                          <w:marTop w:val="0"/>
                                          <w:marBottom w:val="0"/>
                                          <w:divBdr>
                                            <w:top w:val="none" w:sz="0" w:space="0" w:color="auto"/>
                                            <w:left w:val="none" w:sz="0" w:space="0" w:color="auto"/>
                                            <w:bottom w:val="none" w:sz="0" w:space="0" w:color="auto"/>
                                            <w:right w:val="none" w:sz="0" w:space="0" w:color="auto"/>
                                          </w:divBdr>
                                        </w:div>
                                        <w:div w:id="598608734">
                                          <w:marLeft w:val="0"/>
                                          <w:marRight w:val="0"/>
                                          <w:marTop w:val="0"/>
                                          <w:marBottom w:val="0"/>
                                          <w:divBdr>
                                            <w:top w:val="none" w:sz="0" w:space="0" w:color="auto"/>
                                            <w:left w:val="none" w:sz="0" w:space="0" w:color="auto"/>
                                            <w:bottom w:val="none" w:sz="0" w:space="0" w:color="auto"/>
                                            <w:right w:val="none" w:sz="0" w:space="0" w:color="auto"/>
                                          </w:divBdr>
                                        </w:div>
                                        <w:div w:id="7327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594741">
      <w:bodyDiv w:val="1"/>
      <w:marLeft w:val="0"/>
      <w:marRight w:val="0"/>
      <w:marTop w:val="0"/>
      <w:marBottom w:val="0"/>
      <w:divBdr>
        <w:top w:val="none" w:sz="0" w:space="0" w:color="auto"/>
        <w:left w:val="none" w:sz="0" w:space="0" w:color="auto"/>
        <w:bottom w:val="none" w:sz="0" w:space="0" w:color="auto"/>
        <w:right w:val="none" w:sz="0" w:space="0" w:color="auto"/>
      </w:divBdr>
    </w:div>
    <w:div w:id="747851435">
      <w:bodyDiv w:val="1"/>
      <w:marLeft w:val="0"/>
      <w:marRight w:val="0"/>
      <w:marTop w:val="0"/>
      <w:marBottom w:val="0"/>
      <w:divBdr>
        <w:top w:val="none" w:sz="0" w:space="0" w:color="auto"/>
        <w:left w:val="none" w:sz="0" w:space="0" w:color="auto"/>
        <w:bottom w:val="none" w:sz="0" w:space="0" w:color="auto"/>
        <w:right w:val="none" w:sz="0" w:space="0" w:color="auto"/>
      </w:divBdr>
      <w:divsChild>
        <w:div w:id="105583742">
          <w:marLeft w:val="0"/>
          <w:marRight w:val="0"/>
          <w:marTop w:val="0"/>
          <w:marBottom w:val="0"/>
          <w:divBdr>
            <w:top w:val="none" w:sz="0" w:space="0" w:color="auto"/>
            <w:left w:val="none" w:sz="0" w:space="0" w:color="auto"/>
            <w:bottom w:val="none" w:sz="0" w:space="0" w:color="auto"/>
            <w:right w:val="none" w:sz="0" w:space="0" w:color="auto"/>
          </w:divBdr>
          <w:divsChild>
            <w:div w:id="671879373">
              <w:marLeft w:val="0"/>
              <w:marRight w:val="0"/>
              <w:marTop w:val="0"/>
              <w:marBottom w:val="0"/>
              <w:divBdr>
                <w:top w:val="none" w:sz="0" w:space="0" w:color="auto"/>
                <w:left w:val="none" w:sz="0" w:space="0" w:color="auto"/>
                <w:bottom w:val="none" w:sz="0" w:space="0" w:color="auto"/>
                <w:right w:val="none" w:sz="0" w:space="0" w:color="auto"/>
              </w:divBdr>
              <w:divsChild>
                <w:div w:id="1765109085">
                  <w:marLeft w:val="0"/>
                  <w:marRight w:val="0"/>
                  <w:marTop w:val="0"/>
                  <w:marBottom w:val="0"/>
                  <w:divBdr>
                    <w:top w:val="none" w:sz="0" w:space="0" w:color="auto"/>
                    <w:left w:val="none" w:sz="0" w:space="0" w:color="auto"/>
                    <w:bottom w:val="none" w:sz="0" w:space="0" w:color="auto"/>
                    <w:right w:val="none" w:sz="0" w:space="0" w:color="auto"/>
                  </w:divBdr>
                  <w:divsChild>
                    <w:div w:id="1828133798">
                      <w:marLeft w:val="0"/>
                      <w:marRight w:val="0"/>
                      <w:marTop w:val="0"/>
                      <w:marBottom w:val="0"/>
                      <w:divBdr>
                        <w:top w:val="none" w:sz="0" w:space="0" w:color="auto"/>
                        <w:left w:val="none" w:sz="0" w:space="0" w:color="auto"/>
                        <w:bottom w:val="none" w:sz="0" w:space="0" w:color="auto"/>
                        <w:right w:val="none" w:sz="0" w:space="0" w:color="auto"/>
                      </w:divBdr>
                      <w:divsChild>
                        <w:div w:id="1697848860">
                          <w:marLeft w:val="0"/>
                          <w:marRight w:val="0"/>
                          <w:marTop w:val="0"/>
                          <w:marBottom w:val="0"/>
                          <w:divBdr>
                            <w:top w:val="none" w:sz="0" w:space="0" w:color="auto"/>
                            <w:left w:val="none" w:sz="0" w:space="0" w:color="auto"/>
                            <w:bottom w:val="none" w:sz="0" w:space="0" w:color="auto"/>
                            <w:right w:val="none" w:sz="0" w:space="0" w:color="auto"/>
                          </w:divBdr>
                        </w:div>
                        <w:div w:id="817724254">
                          <w:marLeft w:val="0"/>
                          <w:marRight w:val="0"/>
                          <w:marTop w:val="0"/>
                          <w:marBottom w:val="0"/>
                          <w:divBdr>
                            <w:top w:val="none" w:sz="0" w:space="0" w:color="auto"/>
                            <w:left w:val="none" w:sz="0" w:space="0" w:color="auto"/>
                            <w:bottom w:val="none" w:sz="0" w:space="0" w:color="auto"/>
                            <w:right w:val="none" w:sz="0" w:space="0" w:color="auto"/>
                          </w:divBdr>
                        </w:div>
                        <w:div w:id="165026047">
                          <w:marLeft w:val="0"/>
                          <w:marRight w:val="0"/>
                          <w:marTop w:val="0"/>
                          <w:marBottom w:val="0"/>
                          <w:divBdr>
                            <w:top w:val="none" w:sz="0" w:space="0" w:color="auto"/>
                            <w:left w:val="none" w:sz="0" w:space="0" w:color="auto"/>
                            <w:bottom w:val="none" w:sz="0" w:space="0" w:color="auto"/>
                            <w:right w:val="none" w:sz="0" w:space="0" w:color="auto"/>
                          </w:divBdr>
                          <w:divsChild>
                            <w:div w:id="3704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81018">
                      <w:marLeft w:val="0"/>
                      <w:marRight w:val="0"/>
                      <w:marTop w:val="0"/>
                      <w:marBottom w:val="0"/>
                      <w:divBdr>
                        <w:top w:val="none" w:sz="0" w:space="0" w:color="auto"/>
                        <w:left w:val="none" w:sz="0" w:space="0" w:color="auto"/>
                        <w:bottom w:val="none" w:sz="0" w:space="0" w:color="auto"/>
                        <w:right w:val="none" w:sz="0" w:space="0" w:color="auto"/>
                      </w:divBdr>
                      <w:divsChild>
                        <w:div w:id="1202206510">
                          <w:marLeft w:val="0"/>
                          <w:marRight w:val="0"/>
                          <w:marTop w:val="0"/>
                          <w:marBottom w:val="0"/>
                          <w:divBdr>
                            <w:top w:val="none" w:sz="0" w:space="0" w:color="auto"/>
                            <w:left w:val="none" w:sz="0" w:space="0" w:color="auto"/>
                            <w:bottom w:val="none" w:sz="0" w:space="0" w:color="auto"/>
                            <w:right w:val="none" w:sz="0" w:space="0" w:color="auto"/>
                          </w:divBdr>
                          <w:divsChild>
                            <w:div w:id="1963144965">
                              <w:marLeft w:val="0"/>
                              <w:marRight w:val="0"/>
                              <w:marTop w:val="0"/>
                              <w:marBottom w:val="0"/>
                              <w:divBdr>
                                <w:top w:val="none" w:sz="0" w:space="0" w:color="auto"/>
                                <w:left w:val="none" w:sz="0" w:space="0" w:color="auto"/>
                                <w:bottom w:val="none" w:sz="0" w:space="0" w:color="auto"/>
                                <w:right w:val="none" w:sz="0" w:space="0" w:color="auto"/>
                              </w:divBdr>
                              <w:divsChild>
                                <w:div w:id="1522746809">
                                  <w:marLeft w:val="0"/>
                                  <w:marRight w:val="0"/>
                                  <w:marTop w:val="0"/>
                                  <w:marBottom w:val="0"/>
                                  <w:divBdr>
                                    <w:top w:val="none" w:sz="0" w:space="0" w:color="auto"/>
                                    <w:left w:val="none" w:sz="0" w:space="0" w:color="auto"/>
                                    <w:bottom w:val="none" w:sz="0" w:space="0" w:color="auto"/>
                                    <w:right w:val="none" w:sz="0" w:space="0" w:color="auto"/>
                                  </w:divBdr>
                                  <w:divsChild>
                                    <w:div w:id="1513106417">
                                      <w:marLeft w:val="0"/>
                                      <w:marRight w:val="0"/>
                                      <w:marTop w:val="0"/>
                                      <w:marBottom w:val="0"/>
                                      <w:divBdr>
                                        <w:top w:val="none" w:sz="0" w:space="0" w:color="auto"/>
                                        <w:left w:val="none" w:sz="0" w:space="0" w:color="auto"/>
                                        <w:bottom w:val="none" w:sz="0" w:space="0" w:color="auto"/>
                                        <w:right w:val="none" w:sz="0" w:space="0" w:color="auto"/>
                                      </w:divBdr>
                                      <w:divsChild>
                                        <w:div w:id="1207529163">
                                          <w:marLeft w:val="0"/>
                                          <w:marRight w:val="0"/>
                                          <w:marTop w:val="0"/>
                                          <w:marBottom w:val="0"/>
                                          <w:divBdr>
                                            <w:top w:val="none" w:sz="0" w:space="0" w:color="auto"/>
                                            <w:left w:val="none" w:sz="0" w:space="0" w:color="auto"/>
                                            <w:bottom w:val="none" w:sz="0" w:space="0" w:color="auto"/>
                                            <w:right w:val="none" w:sz="0" w:space="0" w:color="auto"/>
                                          </w:divBdr>
                                        </w:div>
                                        <w:div w:id="227955454">
                                          <w:marLeft w:val="0"/>
                                          <w:marRight w:val="0"/>
                                          <w:marTop w:val="0"/>
                                          <w:marBottom w:val="0"/>
                                          <w:divBdr>
                                            <w:top w:val="none" w:sz="0" w:space="0" w:color="auto"/>
                                            <w:left w:val="none" w:sz="0" w:space="0" w:color="auto"/>
                                            <w:bottom w:val="none" w:sz="0" w:space="0" w:color="auto"/>
                                            <w:right w:val="none" w:sz="0" w:space="0" w:color="auto"/>
                                          </w:divBdr>
                                        </w:div>
                                        <w:div w:id="3651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7688126">
      <w:bodyDiv w:val="1"/>
      <w:marLeft w:val="0"/>
      <w:marRight w:val="0"/>
      <w:marTop w:val="0"/>
      <w:marBottom w:val="0"/>
      <w:divBdr>
        <w:top w:val="none" w:sz="0" w:space="0" w:color="auto"/>
        <w:left w:val="none" w:sz="0" w:space="0" w:color="auto"/>
        <w:bottom w:val="none" w:sz="0" w:space="0" w:color="auto"/>
        <w:right w:val="none" w:sz="0" w:space="0" w:color="auto"/>
      </w:divBdr>
    </w:div>
    <w:div w:id="1252930649">
      <w:bodyDiv w:val="1"/>
      <w:marLeft w:val="0"/>
      <w:marRight w:val="0"/>
      <w:marTop w:val="0"/>
      <w:marBottom w:val="0"/>
      <w:divBdr>
        <w:top w:val="none" w:sz="0" w:space="0" w:color="auto"/>
        <w:left w:val="none" w:sz="0" w:space="0" w:color="auto"/>
        <w:bottom w:val="none" w:sz="0" w:space="0" w:color="auto"/>
        <w:right w:val="none" w:sz="0" w:space="0" w:color="auto"/>
      </w:divBdr>
    </w:div>
    <w:div w:id="1395737871">
      <w:bodyDiv w:val="1"/>
      <w:marLeft w:val="0"/>
      <w:marRight w:val="0"/>
      <w:marTop w:val="0"/>
      <w:marBottom w:val="0"/>
      <w:divBdr>
        <w:top w:val="none" w:sz="0" w:space="0" w:color="auto"/>
        <w:left w:val="none" w:sz="0" w:space="0" w:color="auto"/>
        <w:bottom w:val="none" w:sz="0" w:space="0" w:color="auto"/>
        <w:right w:val="none" w:sz="0" w:space="0" w:color="auto"/>
      </w:divBdr>
    </w:div>
    <w:div w:id="1488739304">
      <w:bodyDiv w:val="1"/>
      <w:marLeft w:val="0"/>
      <w:marRight w:val="0"/>
      <w:marTop w:val="0"/>
      <w:marBottom w:val="0"/>
      <w:divBdr>
        <w:top w:val="none" w:sz="0" w:space="0" w:color="auto"/>
        <w:left w:val="none" w:sz="0" w:space="0" w:color="auto"/>
        <w:bottom w:val="none" w:sz="0" w:space="0" w:color="auto"/>
        <w:right w:val="none" w:sz="0" w:space="0" w:color="auto"/>
      </w:divBdr>
    </w:div>
    <w:div w:id="1841000054">
      <w:bodyDiv w:val="1"/>
      <w:marLeft w:val="0"/>
      <w:marRight w:val="0"/>
      <w:marTop w:val="0"/>
      <w:marBottom w:val="0"/>
      <w:divBdr>
        <w:top w:val="none" w:sz="0" w:space="0" w:color="auto"/>
        <w:left w:val="none" w:sz="0" w:space="0" w:color="auto"/>
        <w:bottom w:val="none" w:sz="0" w:space="0" w:color="auto"/>
        <w:right w:val="none" w:sz="0" w:space="0" w:color="auto"/>
      </w:divBdr>
    </w:div>
    <w:div w:id="1982612468">
      <w:bodyDiv w:val="1"/>
      <w:marLeft w:val="0"/>
      <w:marRight w:val="0"/>
      <w:marTop w:val="0"/>
      <w:marBottom w:val="0"/>
      <w:divBdr>
        <w:top w:val="none" w:sz="0" w:space="0" w:color="auto"/>
        <w:left w:val="none" w:sz="0" w:space="0" w:color="auto"/>
        <w:bottom w:val="none" w:sz="0" w:space="0" w:color="auto"/>
        <w:right w:val="none" w:sz="0" w:space="0" w:color="auto"/>
      </w:divBdr>
      <w:divsChild>
        <w:div w:id="1850214088">
          <w:marLeft w:val="0"/>
          <w:marRight w:val="0"/>
          <w:marTop w:val="0"/>
          <w:marBottom w:val="0"/>
          <w:divBdr>
            <w:top w:val="none" w:sz="0" w:space="0" w:color="auto"/>
            <w:left w:val="none" w:sz="0" w:space="0" w:color="auto"/>
            <w:bottom w:val="none" w:sz="0" w:space="0" w:color="auto"/>
            <w:right w:val="none" w:sz="0" w:space="0" w:color="auto"/>
          </w:divBdr>
          <w:divsChild>
            <w:div w:id="2033610095">
              <w:marLeft w:val="0"/>
              <w:marRight w:val="0"/>
              <w:marTop w:val="30"/>
              <w:marBottom w:val="0"/>
              <w:divBdr>
                <w:top w:val="none" w:sz="0" w:space="0" w:color="auto"/>
                <w:left w:val="none" w:sz="0" w:space="0" w:color="auto"/>
                <w:bottom w:val="none" w:sz="0" w:space="0" w:color="auto"/>
                <w:right w:val="none" w:sz="0" w:space="0" w:color="auto"/>
              </w:divBdr>
              <w:divsChild>
                <w:div w:id="11816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48275">
          <w:marLeft w:val="0"/>
          <w:marRight w:val="0"/>
          <w:marTop w:val="0"/>
          <w:marBottom w:val="0"/>
          <w:divBdr>
            <w:top w:val="none" w:sz="0" w:space="0" w:color="auto"/>
            <w:left w:val="none" w:sz="0" w:space="0" w:color="auto"/>
            <w:bottom w:val="none" w:sz="0" w:space="0" w:color="auto"/>
            <w:right w:val="none" w:sz="0" w:space="0" w:color="auto"/>
          </w:divBdr>
        </w:div>
      </w:divsChild>
    </w:div>
    <w:div w:id="2003661008">
      <w:bodyDiv w:val="1"/>
      <w:marLeft w:val="0"/>
      <w:marRight w:val="0"/>
      <w:marTop w:val="0"/>
      <w:marBottom w:val="0"/>
      <w:divBdr>
        <w:top w:val="none" w:sz="0" w:space="0" w:color="auto"/>
        <w:left w:val="none" w:sz="0" w:space="0" w:color="auto"/>
        <w:bottom w:val="none" w:sz="0" w:space="0" w:color="auto"/>
        <w:right w:val="none" w:sz="0" w:space="0" w:color="auto"/>
      </w:divBdr>
      <w:divsChild>
        <w:div w:id="1121337415">
          <w:marLeft w:val="0"/>
          <w:marRight w:val="0"/>
          <w:marTop w:val="0"/>
          <w:marBottom w:val="0"/>
          <w:divBdr>
            <w:top w:val="none" w:sz="0" w:space="0" w:color="auto"/>
            <w:left w:val="none" w:sz="0" w:space="0" w:color="auto"/>
            <w:bottom w:val="none" w:sz="0" w:space="0" w:color="auto"/>
            <w:right w:val="none" w:sz="0" w:space="0" w:color="auto"/>
          </w:divBdr>
          <w:divsChild>
            <w:div w:id="181867807">
              <w:marLeft w:val="0"/>
              <w:marRight w:val="0"/>
              <w:marTop w:val="0"/>
              <w:marBottom w:val="0"/>
              <w:divBdr>
                <w:top w:val="none" w:sz="0" w:space="0" w:color="auto"/>
                <w:left w:val="none" w:sz="0" w:space="0" w:color="auto"/>
                <w:bottom w:val="none" w:sz="0" w:space="0" w:color="auto"/>
                <w:right w:val="none" w:sz="0" w:space="0" w:color="auto"/>
              </w:divBdr>
              <w:divsChild>
                <w:div w:id="594947762">
                  <w:marLeft w:val="0"/>
                  <w:marRight w:val="0"/>
                  <w:marTop w:val="0"/>
                  <w:marBottom w:val="0"/>
                  <w:divBdr>
                    <w:top w:val="none" w:sz="0" w:space="0" w:color="auto"/>
                    <w:left w:val="none" w:sz="0" w:space="0" w:color="auto"/>
                    <w:bottom w:val="none" w:sz="0" w:space="0" w:color="auto"/>
                    <w:right w:val="none" w:sz="0" w:space="0" w:color="auto"/>
                  </w:divBdr>
                  <w:divsChild>
                    <w:div w:id="564145646">
                      <w:marLeft w:val="0"/>
                      <w:marRight w:val="0"/>
                      <w:marTop w:val="0"/>
                      <w:marBottom w:val="0"/>
                      <w:divBdr>
                        <w:top w:val="none" w:sz="0" w:space="0" w:color="auto"/>
                        <w:left w:val="none" w:sz="0" w:space="0" w:color="auto"/>
                        <w:bottom w:val="none" w:sz="0" w:space="0" w:color="auto"/>
                        <w:right w:val="none" w:sz="0" w:space="0" w:color="auto"/>
                      </w:divBdr>
                      <w:divsChild>
                        <w:div w:id="1331832809">
                          <w:marLeft w:val="0"/>
                          <w:marRight w:val="0"/>
                          <w:marTop w:val="0"/>
                          <w:marBottom w:val="0"/>
                          <w:divBdr>
                            <w:top w:val="none" w:sz="0" w:space="0" w:color="auto"/>
                            <w:left w:val="none" w:sz="0" w:space="0" w:color="auto"/>
                            <w:bottom w:val="none" w:sz="0" w:space="0" w:color="auto"/>
                            <w:right w:val="none" w:sz="0" w:space="0" w:color="auto"/>
                          </w:divBdr>
                          <w:divsChild>
                            <w:div w:id="345332778">
                              <w:marLeft w:val="0"/>
                              <w:marRight w:val="0"/>
                              <w:marTop w:val="0"/>
                              <w:marBottom w:val="0"/>
                              <w:divBdr>
                                <w:top w:val="none" w:sz="0" w:space="0" w:color="auto"/>
                                <w:left w:val="none" w:sz="0" w:space="0" w:color="auto"/>
                                <w:bottom w:val="none" w:sz="0" w:space="0" w:color="auto"/>
                                <w:right w:val="none" w:sz="0" w:space="0" w:color="auto"/>
                              </w:divBdr>
                              <w:divsChild>
                                <w:div w:id="306475397">
                                  <w:marLeft w:val="0"/>
                                  <w:marRight w:val="0"/>
                                  <w:marTop w:val="0"/>
                                  <w:marBottom w:val="0"/>
                                  <w:divBdr>
                                    <w:top w:val="none" w:sz="0" w:space="0" w:color="auto"/>
                                    <w:left w:val="none" w:sz="0" w:space="0" w:color="auto"/>
                                    <w:bottom w:val="none" w:sz="0" w:space="0" w:color="auto"/>
                                    <w:right w:val="none" w:sz="0" w:space="0" w:color="auto"/>
                                  </w:divBdr>
                                  <w:divsChild>
                                    <w:div w:id="361827289">
                                      <w:marLeft w:val="0"/>
                                      <w:marRight w:val="0"/>
                                      <w:marTop w:val="0"/>
                                      <w:marBottom w:val="0"/>
                                      <w:divBdr>
                                        <w:top w:val="none" w:sz="0" w:space="0" w:color="auto"/>
                                        <w:left w:val="none" w:sz="0" w:space="0" w:color="auto"/>
                                        <w:bottom w:val="none" w:sz="0" w:space="0" w:color="auto"/>
                                        <w:right w:val="none" w:sz="0" w:space="0" w:color="auto"/>
                                      </w:divBdr>
                                      <w:divsChild>
                                        <w:div w:id="1940747943">
                                          <w:marLeft w:val="0"/>
                                          <w:marRight w:val="0"/>
                                          <w:marTop w:val="0"/>
                                          <w:marBottom w:val="0"/>
                                          <w:divBdr>
                                            <w:top w:val="none" w:sz="0" w:space="0" w:color="auto"/>
                                            <w:left w:val="none" w:sz="0" w:space="0" w:color="auto"/>
                                            <w:bottom w:val="none" w:sz="0" w:space="0" w:color="auto"/>
                                            <w:right w:val="none" w:sz="0" w:space="0" w:color="auto"/>
                                          </w:divBdr>
                                          <w:divsChild>
                                            <w:div w:id="1378434689">
                                              <w:marLeft w:val="0"/>
                                              <w:marRight w:val="0"/>
                                              <w:marTop w:val="0"/>
                                              <w:marBottom w:val="0"/>
                                              <w:divBdr>
                                                <w:top w:val="none" w:sz="0" w:space="0" w:color="auto"/>
                                                <w:left w:val="none" w:sz="0" w:space="0" w:color="auto"/>
                                                <w:bottom w:val="none" w:sz="0" w:space="0" w:color="auto"/>
                                                <w:right w:val="none" w:sz="0" w:space="0" w:color="auto"/>
                                              </w:divBdr>
                                              <w:divsChild>
                                                <w:div w:id="17483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egulation.admhmao.ru" TargetMode="External"/><Relationship Id="rId18" Type="http://schemas.openxmlformats.org/officeDocument/2006/relationships/hyperlink" Target="http://rrgu.admhmao.ru/" TargetMode="External"/><Relationship Id="rId26" Type="http://schemas.openxmlformats.org/officeDocument/2006/relationships/hyperlink" Target="http://uray.ru/institution/koordinacionnyy-sovet-po-razvitiyu-ma/" TargetMode="External"/><Relationship Id="rId3" Type="http://schemas.openxmlformats.org/officeDocument/2006/relationships/styles" Target="styles.xml"/><Relationship Id="rId21" Type="http://schemas.openxmlformats.org/officeDocument/2006/relationships/hyperlink" Target="https://www.&#1076;&#1086;&#1073;&#1088;&#1086;&#1074;&#1086;&#1083;&#1077;&#1094;-&#1091;&#1088;&#1072;&#1103;.&#1088;&#1092;"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uray.ru/procedures/" TargetMode="External"/><Relationship Id="rId17" Type="http://schemas.openxmlformats.org/officeDocument/2006/relationships/hyperlink" Target="http://base.garant.ru/5218818/" TargetMode="External"/><Relationship Id="rId25" Type="http://schemas.openxmlformats.org/officeDocument/2006/relationships/hyperlink" Target="http://uray.ru/kanal-prjamoj-svjazi/"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uray.ru/informaciya-dlya-grazhdan/gosudarstvenniie-i-munitsipalniie-uslugi/munitsipalniie-uslugi/" TargetMode="External"/><Relationship Id="rId20" Type="http://schemas.openxmlformats.org/officeDocument/2006/relationships/hyperlink" Target="http://www.gosuslugi.r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ray.ru/vzaimodeystvie-s-biznes-soobshhestvom/" TargetMode="External"/><Relationship Id="rId24" Type="http://schemas.openxmlformats.org/officeDocument/2006/relationships/hyperlink" Target="http://uray.ru/investitsionnaya-politika-goroda/"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regulation.admhmao.ru/Regulation/uraj/86" TargetMode="External"/><Relationship Id="rId23" Type="http://schemas.openxmlformats.org/officeDocument/2006/relationships/hyperlink" Target="http://uray.ru/obsujdeniya-proekta-perspektivnogo-plana-razvitiya-munitsipalnog/" TargetMode="External"/><Relationship Id="rId28" Type="http://schemas.openxmlformats.org/officeDocument/2006/relationships/header" Target="header1.xml"/><Relationship Id="rId10" Type="http://schemas.openxmlformats.org/officeDocument/2006/relationships/hyperlink" Target="consultantplus://offline/ref=B88188B6B99D6B5D06BE6E1EED8ED600DF68676A35C2A36913DF71EA9AB9F0FBB81318549CE96DF7030C0537E9M4L" TargetMode="External"/><Relationship Id="rId19" Type="http://schemas.openxmlformats.org/officeDocument/2006/relationships/hyperlink" Target="http://uray.ru/informaciya-dlya-grazhdan/gosudarstvenniie-i-munitsipalniie-uslugi/munitsipalniie-uslugi/"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uray.ru/zakljuchenija-ob-ocenke-regulirujushhego-vozdejstvija-i-jekspertize/" TargetMode="External"/><Relationship Id="rId22" Type="http://schemas.openxmlformats.org/officeDocument/2006/relationships/hyperlink" Target="http://www.museumuray.ru/" TargetMode="External"/><Relationship Id="rId27" Type="http://schemas.openxmlformats.org/officeDocument/2006/relationships/hyperlink" Target="http://ru.wikipedia.org/wiki/%D0%9C%D0%BE%D0%B1%D0%B8%D0%BB%D1%8C%D0%BD%D1%8B%D0%B5_%D0%A2%D0%B5%D0%BB%D0%B5%D0%A1%D0%B8%D1%81%D1%82%D0%B5%D0%BC%D1%8B"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75E7DB-27A9-44B8-B081-922ADD1F4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11666</TotalTime>
  <Pages>43</Pages>
  <Words>19821</Words>
  <Characters>112985</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Administraciy</Company>
  <LinksUpToDate>false</LinksUpToDate>
  <CharactersWithSpaces>132541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Белозерцева Светлана Николаевна</dc:creator>
  <cp:keywords/>
  <dc:description/>
  <cp:lastModifiedBy>Лариса Васильевна Зорина</cp:lastModifiedBy>
  <cp:revision>952</cp:revision>
  <cp:lastPrinted>2019-10-31T09:50:00Z</cp:lastPrinted>
  <dcterms:created xsi:type="dcterms:W3CDTF">2018-04-05T12:52:00Z</dcterms:created>
  <dcterms:modified xsi:type="dcterms:W3CDTF">2019-11-01T07:50:00Z</dcterms:modified>
</cp:coreProperties>
</file>