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39" w:rsidRPr="00F96B39" w:rsidRDefault="00F96B39" w:rsidP="00F96B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32E0">
        <w:rPr>
          <w:b/>
        </w:rPr>
        <w:t xml:space="preserve">Паспорт муниципальной программы </w:t>
      </w:r>
      <w:r w:rsidRPr="00F96B39">
        <w:rPr>
          <w:b/>
        </w:rPr>
        <w:t>«</w:t>
      </w:r>
      <w:r w:rsidRPr="00F96B39">
        <w:rPr>
          <w:rStyle w:val="CharStyle8"/>
          <w:sz w:val="24"/>
        </w:rPr>
        <w:t>Создание условий для эффективного и ответственного управления муниципальными финансами, повышения устойчивости</w:t>
      </w:r>
      <w:r w:rsidRPr="00F96B39">
        <w:rPr>
          <w:rStyle w:val="CharStyle8"/>
          <w:b w:val="0"/>
          <w:sz w:val="24"/>
        </w:rPr>
        <w:t xml:space="preserve"> </w:t>
      </w:r>
      <w:r w:rsidRPr="00F96B39">
        <w:rPr>
          <w:b/>
        </w:rPr>
        <w:t>местного бюджета городского округа город Урай. Управление муниципальными финансами в городском округе город Урай» на период до 2020 года</w:t>
      </w:r>
    </w:p>
    <w:p w:rsidR="00F96B39" w:rsidRPr="00C032E0" w:rsidRDefault="00F96B39" w:rsidP="00F96B3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092"/>
        <w:gridCol w:w="6498"/>
      </w:tblGrid>
      <w:tr w:rsidR="00F96B39" w:rsidRPr="00C032E0" w:rsidTr="00F96B39">
        <w:trPr>
          <w:trHeight w:val="1070"/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spacing w:before="100" w:beforeAutospacing="1" w:after="100" w:afterAutospacing="1"/>
            </w:pPr>
            <w:r w:rsidRPr="00C032E0">
              <w:t>Наименование 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«Создание условий для эффективного и ответственного управления муниципальными финансами, повышения устойчивости </w:t>
            </w:r>
            <w:r w:rsidRPr="00C032E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городского округа город Урай. Управление муниципальными финансами в городском округе город Урай» на период до 2020 года </w:t>
            </w:r>
          </w:p>
        </w:tc>
      </w:tr>
      <w:tr w:rsidR="00F96B39" w:rsidRPr="00C032E0" w:rsidTr="00F96B39">
        <w:trPr>
          <w:trHeight w:val="1380"/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0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F96B39" w:rsidRPr="00C032E0" w:rsidRDefault="00F96B39" w:rsidP="00304A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39" w:rsidRPr="00C032E0" w:rsidRDefault="00F96B39" w:rsidP="00304A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Урай </w:t>
            </w:r>
            <w:r w:rsidRPr="00C032E0">
              <w:rPr>
                <w:rFonts w:ascii="Times New Roman" w:hAnsi="Times New Roman" w:cs="Times New Roman"/>
                <w:sz w:val="24"/>
                <w:szCs w:val="24"/>
              </w:rPr>
              <w:t xml:space="preserve">от 25.11.2011 №3476 «Об утверждении 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программы «Создание условий для эффективного и ответственного управления муниципальными финансами, повышения устойчивости </w:t>
            </w:r>
            <w:r w:rsidRPr="00C032E0">
              <w:rPr>
                <w:rFonts w:ascii="Times New Roman" w:hAnsi="Times New Roman" w:cs="Times New Roman"/>
                <w:sz w:val="24"/>
                <w:szCs w:val="24"/>
              </w:rPr>
              <w:t>местного бюджета городского округа город Урай. Управление муниципальными финансами в городском округе город Урай» на период до 2020 года»</w:t>
            </w:r>
          </w:p>
        </w:tc>
      </w:tr>
      <w:tr w:rsidR="00F96B39" w:rsidRPr="00C032E0" w:rsidTr="00F96B39">
        <w:trPr>
          <w:trHeight w:val="629"/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ind w:left="-3125" w:firstLine="3125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Заместитель главы администрации города Урай,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курирующий </w:t>
            </w: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направления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экономики</w:t>
            </w: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финансов</w:t>
            </w: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 инвестиций</w:t>
            </w:r>
          </w:p>
        </w:tc>
      </w:tr>
      <w:tr w:rsidR="00F96B39" w:rsidRPr="00C032E0" w:rsidTr="00F96B39">
        <w:trPr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autoSpaceDE w:val="0"/>
              <w:autoSpaceDN w:val="0"/>
              <w:adjustRightInd w:val="0"/>
            </w:pPr>
            <w:r w:rsidRPr="00C032E0">
              <w:t xml:space="preserve">Ответственный исполнитель </w:t>
            </w:r>
          </w:p>
          <w:p w:rsidR="00F96B39" w:rsidRPr="00C032E0" w:rsidRDefault="00F96B39" w:rsidP="00304A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Комитет по финансам администрации города Урай  (далее – комитет по финансам)</w:t>
            </w:r>
          </w:p>
        </w:tc>
      </w:tr>
      <w:tr w:rsidR="00F96B39" w:rsidRPr="00C032E0" w:rsidTr="00F96B39">
        <w:trPr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autoSpaceDE w:val="0"/>
              <w:autoSpaceDN w:val="0"/>
              <w:adjustRightInd w:val="0"/>
            </w:pPr>
            <w:r w:rsidRPr="00C032E0">
              <w:t>Соисполнители 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Главные распорядители бюджетных средств, </w:t>
            </w:r>
            <w:r w:rsidRPr="00C032E0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бюджета,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органы администрации, осуществляющие от имени администрации города Урай часть функций и полномочий учредителя муниципальных учреждений города, органы администрации города Урай </w:t>
            </w:r>
          </w:p>
        </w:tc>
      </w:tr>
      <w:tr w:rsidR="00F96B39" w:rsidRPr="00C032E0" w:rsidTr="00F96B39">
        <w:trPr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autoSpaceDE w:val="0"/>
              <w:autoSpaceDN w:val="0"/>
              <w:adjustRightInd w:val="0"/>
            </w:pPr>
            <w:r w:rsidRPr="00C032E0">
              <w:t>Цель 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Повышение эффективности бюджетных расходов в долгосрочной перспективе. Обеспечение условий для устойчивого исполнения расходных обязательств муниципального образования и повышения качества управления муниципальными финансами</w:t>
            </w:r>
          </w:p>
        </w:tc>
      </w:tr>
      <w:tr w:rsidR="00F96B39" w:rsidRPr="00C032E0" w:rsidTr="00F96B39">
        <w:trPr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autoSpaceDE w:val="0"/>
              <w:autoSpaceDN w:val="0"/>
              <w:adjustRightInd w:val="0"/>
            </w:pPr>
            <w:r w:rsidRPr="00C032E0">
              <w:t>Задачи 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 Совершенствование бюджетного процесса в городском округе город Урай;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 Устойчивое исполнение бюджета муниципального образования;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3. Повышение качества управления муниципальными финансами </w:t>
            </w:r>
          </w:p>
        </w:tc>
      </w:tr>
      <w:tr w:rsidR="00F96B39" w:rsidRPr="00C032E0" w:rsidTr="00F96B39">
        <w:trPr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autoSpaceDE w:val="0"/>
              <w:autoSpaceDN w:val="0"/>
              <w:adjustRightInd w:val="0"/>
            </w:pPr>
            <w:r w:rsidRPr="00C032E0">
              <w:t>Подпрограммы 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Подпрограмма 1: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Организация бюджетного процесса в муниципальном образовании.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Подпрограмма 2: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Обеспечение сбалансированности и устойчивости местного бюджета.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Подпрограмма 3: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Повышение эффективности управления муниципальными финансами</w:t>
            </w:r>
          </w:p>
        </w:tc>
      </w:tr>
      <w:tr w:rsidR="00F96B39" w:rsidRPr="00C032E0" w:rsidTr="00F96B39">
        <w:trPr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autoSpaceDE w:val="0"/>
              <w:autoSpaceDN w:val="0"/>
              <w:adjustRightInd w:val="0"/>
            </w:pPr>
            <w:r w:rsidRPr="00C032E0">
              <w:lastRenderedPageBreak/>
              <w:t>Сроки реализации 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2011-2020 годы</w:t>
            </w:r>
          </w:p>
        </w:tc>
      </w:tr>
      <w:tr w:rsidR="00F96B39" w:rsidRPr="00C032E0" w:rsidTr="00F96B39">
        <w:trPr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autoSpaceDE w:val="0"/>
              <w:autoSpaceDN w:val="0"/>
              <w:adjustRightInd w:val="0"/>
            </w:pPr>
            <w:r w:rsidRPr="00C032E0">
              <w:t>Объемы и источники финансирования муниципальной программы</w:t>
            </w:r>
          </w:p>
        </w:tc>
        <w:tc>
          <w:tcPr>
            <w:tcW w:w="3377" w:type="pct"/>
          </w:tcPr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Объем финансирования муниципальной программы за счет средств бюджета муниципального образования городской округ город Урай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337 434,2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тыс.рублей, в том числе: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2011 год – 0,0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2012 год – 0,0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2013 год – 0,0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2014 год – 31 088,5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2015 год – 32 036,4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2016 год – </w:t>
            </w: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32 332,0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2017 год – </w:t>
            </w: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34 631,8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2018 год – </w:t>
            </w: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36 952,6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2019 год – </w:t>
            </w: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68 956,1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тыс.рублей;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2020 год -  </w:t>
            </w:r>
            <w:r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101 436,8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тыс.рублей</w:t>
            </w:r>
          </w:p>
        </w:tc>
      </w:tr>
      <w:tr w:rsidR="00F96B39" w:rsidRPr="00C032E0" w:rsidTr="00F96B39">
        <w:trPr>
          <w:tblCellSpacing w:w="7" w:type="dxa"/>
        </w:trPr>
        <w:tc>
          <w:tcPr>
            <w:tcW w:w="1601" w:type="pct"/>
          </w:tcPr>
          <w:p w:rsidR="00F96B39" w:rsidRPr="00C032E0" w:rsidRDefault="00F96B39" w:rsidP="00304AE6">
            <w:pPr>
              <w:autoSpaceDE w:val="0"/>
              <w:autoSpaceDN w:val="0"/>
              <w:adjustRightInd w:val="0"/>
            </w:pPr>
            <w:r w:rsidRPr="00C032E0">
              <w:t>Ожидаемые результаты реализации муниципальной программы</w:t>
            </w:r>
          </w:p>
          <w:p w:rsidR="00F96B39" w:rsidRPr="00C032E0" w:rsidRDefault="00F96B39" w:rsidP="00304AE6"/>
          <w:p w:rsidR="00F96B39" w:rsidRPr="00C032E0" w:rsidRDefault="00F96B39" w:rsidP="00304AE6"/>
          <w:p w:rsidR="00F96B39" w:rsidRPr="00C032E0" w:rsidRDefault="00F96B39" w:rsidP="00304AE6"/>
          <w:p w:rsidR="00F96B39" w:rsidRPr="00C032E0" w:rsidRDefault="00F96B39" w:rsidP="00304AE6"/>
        </w:tc>
        <w:tc>
          <w:tcPr>
            <w:tcW w:w="3377" w:type="pct"/>
          </w:tcPr>
          <w:p w:rsidR="00F96B39" w:rsidRPr="00C032E0" w:rsidRDefault="00F96B39" w:rsidP="00304AE6">
            <w:pPr>
              <w:tabs>
                <w:tab w:val="left" w:pos="277"/>
              </w:tabs>
              <w:ind w:hanging="6"/>
              <w:jc w:val="both"/>
            </w:pPr>
            <w:r w:rsidRPr="00C032E0">
              <w:rPr>
                <w:rStyle w:val="CharStyle8"/>
                <w:b w:val="0"/>
                <w:bCs/>
              </w:rPr>
              <w:t xml:space="preserve">1. </w:t>
            </w:r>
            <w:r w:rsidRPr="00C032E0">
              <w:t>Исполнение утвержденных первоначальных плановых назначений по налоговым и неналоговым доходам;</w:t>
            </w:r>
          </w:p>
          <w:p w:rsidR="00F96B39" w:rsidRPr="00C032E0" w:rsidRDefault="00F96B39" w:rsidP="00304AE6">
            <w:pPr>
              <w:pStyle w:val="ConsPlusNonformat"/>
              <w:ind w:hanging="6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  Исполнение расходных обязательств городского округа за отчетный финансовый год;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3. Повышение оценки </w:t>
            </w:r>
            <w:r w:rsidRPr="00C032E0">
              <w:rPr>
                <w:rFonts w:ascii="Times New Roman" w:hAnsi="Times New Roman" w:cs="Times New Roman"/>
                <w:sz w:val="24"/>
                <w:szCs w:val="24"/>
              </w:rPr>
              <w:t>среднего уровня качества финансового менеджмента главных распорядителей бюджетных средств</w:t>
            </w: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4. Рост доли расходов бюджета муниципального образования, формируемых в рамках муниципальных программ;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5. Отсутствие просроченной кредиторской задолженности в бюджете муниципального образования;</w:t>
            </w:r>
          </w:p>
          <w:p w:rsidR="00F96B39" w:rsidRPr="00C032E0" w:rsidRDefault="00F96B39" w:rsidP="00304AE6">
            <w:pPr>
              <w:pStyle w:val="ConsPlusNonformat"/>
              <w:ind w:hanging="6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6. Уменьшение бюджетного дефицита;</w:t>
            </w:r>
          </w:p>
          <w:p w:rsidR="00F96B39" w:rsidRPr="00C032E0" w:rsidRDefault="00F96B39" w:rsidP="00304AE6">
            <w:pPr>
              <w:pStyle w:val="ConsPlusNonformat"/>
              <w:ind w:hanging="6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7. Отсутствие потребности муниципального образования в привлечении бюджетных кредитов;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8. Отсутствие нарушений законодательства в финансово-бюджетной сфере, соблюдение финансовой дисциплины; </w:t>
            </w:r>
          </w:p>
          <w:p w:rsidR="00F96B39" w:rsidRPr="00C032E0" w:rsidRDefault="00F96B39" w:rsidP="00304AE6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32E0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9. Повышение оценки качества организации и осуществления бюджетного процесса в городском округе в рейтинге между городскими округами автономного округа по итогам работы за год.</w:t>
            </w:r>
          </w:p>
          <w:p w:rsidR="00F96B39" w:rsidRPr="00C032E0" w:rsidRDefault="00F96B39" w:rsidP="00304AE6">
            <w:pPr>
              <w:pStyle w:val="ConsPlusNonformat"/>
              <w:ind w:hanging="6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F96B39" w:rsidRPr="00C032E0" w:rsidRDefault="00F96B39" w:rsidP="00F96B39">
      <w:pPr>
        <w:autoSpaceDE w:val="0"/>
        <w:autoSpaceDN w:val="0"/>
        <w:adjustRightInd w:val="0"/>
        <w:jc w:val="both"/>
      </w:pPr>
    </w:p>
    <w:p w:rsidR="00B30AA2" w:rsidRDefault="00B30AA2" w:rsidP="00F96B39">
      <w:bookmarkStart w:id="0" w:name="Par250"/>
      <w:bookmarkEnd w:id="0"/>
    </w:p>
    <w:sectPr w:rsidR="00B30AA2" w:rsidSect="00733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4E" w:rsidRDefault="00B3794E" w:rsidP="00463FF4">
      <w:r>
        <w:separator/>
      </w:r>
    </w:p>
  </w:endnote>
  <w:endnote w:type="continuationSeparator" w:id="0">
    <w:p w:rsidR="00B3794E" w:rsidRDefault="00B3794E" w:rsidP="0046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F4" w:rsidRDefault="00463F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291"/>
      <w:docPartObj>
        <w:docPartGallery w:val="Page Numbers (Bottom of Page)"/>
        <w:docPartUnique/>
      </w:docPartObj>
    </w:sdtPr>
    <w:sdtContent>
      <w:p w:rsidR="00463FF4" w:rsidRDefault="00463FF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477</w:t>
        </w:r>
        <w:r>
          <w:fldChar w:fldCharType="end"/>
        </w:r>
      </w:p>
    </w:sdtContent>
  </w:sdt>
  <w:p w:rsidR="00463FF4" w:rsidRDefault="00463F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F4" w:rsidRDefault="00463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4E" w:rsidRDefault="00B3794E" w:rsidP="00463FF4">
      <w:r>
        <w:separator/>
      </w:r>
    </w:p>
  </w:footnote>
  <w:footnote w:type="continuationSeparator" w:id="0">
    <w:p w:rsidR="00B3794E" w:rsidRDefault="00B3794E" w:rsidP="0046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F4" w:rsidRDefault="00463F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F4" w:rsidRDefault="00463F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F4" w:rsidRDefault="00463F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39"/>
    <w:rsid w:val="00463FF4"/>
    <w:rsid w:val="00497A80"/>
    <w:rsid w:val="00733D2C"/>
    <w:rsid w:val="00A653AE"/>
    <w:rsid w:val="00B30AA2"/>
    <w:rsid w:val="00B3794E"/>
    <w:rsid w:val="00F9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F96B39"/>
    <w:rPr>
      <w:b/>
      <w:sz w:val="27"/>
      <w:lang w:eastAsia="ar-SA" w:bidi="ar-SA"/>
    </w:rPr>
  </w:style>
  <w:style w:type="paragraph" w:styleId="a3">
    <w:name w:val="header"/>
    <w:basedOn w:val="a"/>
    <w:link w:val="a4"/>
    <w:uiPriority w:val="99"/>
    <w:semiHidden/>
    <w:unhideWhenUsed/>
    <w:rsid w:val="00463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F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3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FF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4</cp:revision>
  <dcterms:created xsi:type="dcterms:W3CDTF">2018-10-20T07:56:00Z</dcterms:created>
  <dcterms:modified xsi:type="dcterms:W3CDTF">2018-11-01T12:22:00Z</dcterms:modified>
</cp:coreProperties>
</file>