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2" w:rsidRDefault="00C50752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C50752" w:rsidRDefault="00C50752">
      <w:pPr>
        <w:pStyle w:val="ConsPlusTitle"/>
        <w:jc w:val="center"/>
      </w:pPr>
      <w:r>
        <w:t>"МОЛОДЕЖЬ ГОРОДА УРАЙ" НА 2016 - 2020 ГОДЫ</w:t>
      </w:r>
    </w:p>
    <w:p w:rsidR="00C50752" w:rsidRDefault="00C50752">
      <w:pPr>
        <w:pStyle w:val="ConsPlusNormal"/>
        <w:jc w:val="center"/>
      </w:pPr>
    </w:p>
    <w:p w:rsidR="00C50752" w:rsidRDefault="00C50752">
      <w:pPr>
        <w:pStyle w:val="ConsPlusNormal"/>
        <w:jc w:val="center"/>
      </w:pPr>
      <w:r>
        <w:t>Список изменяющих документов</w:t>
      </w:r>
    </w:p>
    <w:p w:rsidR="00C50752" w:rsidRDefault="00C50752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24.02.2016 </w:t>
      </w:r>
      <w:hyperlink r:id="rId4" w:history="1">
        <w:r>
          <w:rPr>
            <w:color w:val="0000FF"/>
          </w:rPr>
          <w:t>N 509</w:t>
        </w:r>
      </w:hyperlink>
      <w:r>
        <w:t>,</w:t>
      </w:r>
      <w:proofErr w:type="gramEnd"/>
    </w:p>
    <w:p w:rsidR="00C50752" w:rsidRDefault="00C50752">
      <w:pPr>
        <w:pStyle w:val="ConsPlusNormal"/>
        <w:jc w:val="center"/>
      </w:pPr>
      <w:r>
        <w:t xml:space="preserve">от 11.05.2016 </w:t>
      </w:r>
      <w:hyperlink r:id="rId5" w:history="1">
        <w:r>
          <w:rPr>
            <w:color w:val="0000FF"/>
          </w:rPr>
          <w:t>N 1271</w:t>
        </w:r>
      </w:hyperlink>
      <w:r>
        <w:t xml:space="preserve">, от 08.07.2016 </w:t>
      </w:r>
      <w:hyperlink r:id="rId6" w:history="1">
        <w:r>
          <w:rPr>
            <w:color w:val="0000FF"/>
          </w:rPr>
          <w:t>N 1997</w:t>
        </w:r>
      </w:hyperlink>
      <w:r>
        <w:t xml:space="preserve">, от 12.09.2016 </w:t>
      </w:r>
      <w:hyperlink r:id="rId7" w:history="1">
        <w:r>
          <w:rPr>
            <w:color w:val="0000FF"/>
          </w:rPr>
          <w:t>N 2778</w:t>
        </w:r>
      </w:hyperlink>
      <w:r>
        <w:t>,</w:t>
      </w:r>
    </w:p>
    <w:p w:rsidR="00C50752" w:rsidRDefault="00C50752">
      <w:pPr>
        <w:pStyle w:val="ConsPlusNormal"/>
        <w:jc w:val="center"/>
      </w:pPr>
      <w:r>
        <w:t xml:space="preserve">от 03.11.2016 </w:t>
      </w:r>
      <w:hyperlink r:id="rId8" w:history="1">
        <w:r>
          <w:rPr>
            <w:color w:val="0000FF"/>
          </w:rPr>
          <w:t>N 3377</w:t>
        </w:r>
      </w:hyperlink>
      <w:r>
        <w:t xml:space="preserve">, от 08.12.2016 </w:t>
      </w:r>
      <w:hyperlink r:id="rId9" w:history="1">
        <w:r>
          <w:rPr>
            <w:color w:val="0000FF"/>
          </w:rPr>
          <w:t>N 3796</w:t>
        </w:r>
      </w:hyperlink>
      <w:r>
        <w:t xml:space="preserve">, от 28.12.2016 </w:t>
      </w:r>
      <w:hyperlink r:id="rId10" w:history="1">
        <w:r>
          <w:rPr>
            <w:color w:val="0000FF"/>
          </w:rPr>
          <w:t>N 4082</w:t>
        </w:r>
      </w:hyperlink>
      <w:r>
        <w:t>,</w:t>
      </w:r>
    </w:p>
    <w:p w:rsidR="00C50752" w:rsidRDefault="00C50752">
      <w:pPr>
        <w:pStyle w:val="ConsPlusNormal"/>
        <w:jc w:val="center"/>
      </w:pPr>
      <w:r>
        <w:t xml:space="preserve">от 03.03.2017 </w:t>
      </w:r>
      <w:hyperlink r:id="rId11" w:history="1">
        <w:r>
          <w:rPr>
            <w:color w:val="0000FF"/>
          </w:rPr>
          <w:t>N 525</w:t>
        </w:r>
      </w:hyperlink>
      <w:r>
        <w:t xml:space="preserve">, от 10.08.2017 </w:t>
      </w:r>
      <w:hyperlink r:id="rId12" w:history="1">
        <w:r>
          <w:rPr>
            <w:color w:val="0000FF"/>
          </w:rPr>
          <w:t>N 2315</w:t>
        </w:r>
      </w:hyperlink>
      <w:r>
        <w:t>)</w:t>
      </w:r>
    </w:p>
    <w:p w:rsidR="00C50752" w:rsidRDefault="00C50752">
      <w:pPr>
        <w:pStyle w:val="ConsPlusNormal"/>
        <w:jc w:val="both"/>
      </w:pPr>
    </w:p>
    <w:p w:rsidR="00C50752" w:rsidRDefault="00C50752">
      <w:pPr>
        <w:pStyle w:val="ConsPlusNormal"/>
        <w:jc w:val="center"/>
        <w:outlineLvl w:val="1"/>
      </w:pPr>
      <w:r>
        <w:t>Паспорт муниципальной программы</w:t>
      </w:r>
    </w:p>
    <w:p w:rsidR="00C50752" w:rsidRDefault="00C507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5839"/>
      </w:tblGrid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Молодежь города Урай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Постановление администрации города Урай от 30.09.2015 N 3210 "Об утверждении муниципальной программы "Молодежь города Урай" на 2016 - 2020 годы"</w:t>
            </w:r>
          </w:p>
        </w:tc>
      </w:tr>
      <w:tr w:rsidR="00C5075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C50752" w:rsidRDefault="00C50752">
            <w:pPr>
              <w:pStyle w:val="ConsPlusNormal"/>
            </w:pPr>
            <w:bookmarkStart w:id="1" w:name="P49"/>
            <w:bookmarkEnd w:id="1"/>
            <w:r>
              <w:t>Куратор 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C50752" w:rsidRDefault="00C50752">
            <w:pPr>
              <w:pStyle w:val="ConsPlusNormal"/>
            </w:pPr>
            <w:r>
              <w:t>Заместитель главы города Урай, курирующий направления социальной политики</w:t>
            </w:r>
          </w:p>
        </w:tc>
      </w:tr>
      <w:tr w:rsidR="00C5075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50752" w:rsidRDefault="00C50752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24.02.2016 N 509)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bookmarkStart w:id="2" w:name="P52"/>
            <w:bookmarkEnd w:id="2"/>
            <w:r>
              <w:t>Ответственный исполнитель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Управление по культуре и молодежной политике администрации города Урай</w:t>
            </w:r>
          </w:p>
        </w:tc>
      </w:tr>
      <w:tr w:rsidR="00C5075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C50752" w:rsidRDefault="00C50752">
            <w:pPr>
              <w:pStyle w:val="ConsPlusNormal"/>
            </w:pPr>
            <w:bookmarkStart w:id="3" w:name="P54"/>
            <w:bookmarkEnd w:id="3"/>
            <w:r>
              <w:t>Соисполнители 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C50752" w:rsidRDefault="00C50752">
            <w:pPr>
              <w:pStyle w:val="ConsPlusNormal"/>
            </w:pPr>
            <w:r>
              <w:t>1) Управление образования администрации города Урай;</w:t>
            </w:r>
          </w:p>
          <w:p w:rsidR="00C50752" w:rsidRDefault="00C50752">
            <w:pPr>
              <w:pStyle w:val="ConsPlusNormal"/>
            </w:pPr>
            <w:r>
              <w:t>2) управление по физической культуре, спорту и туризму администрации города Урай;</w:t>
            </w:r>
          </w:p>
          <w:p w:rsidR="00C50752" w:rsidRDefault="00C50752">
            <w:pPr>
              <w:pStyle w:val="ConsPlusNormal"/>
            </w:pPr>
            <w:r>
              <w:t>3) муниципальное автономное учреждение "Культура";</w:t>
            </w:r>
          </w:p>
          <w:p w:rsidR="00C50752" w:rsidRDefault="00C50752">
            <w:pPr>
              <w:pStyle w:val="ConsPlusNormal"/>
            </w:pPr>
            <w:r>
              <w:t>4) муниципальное бюджетное учреждение "Молодежный центр";</w:t>
            </w:r>
          </w:p>
          <w:p w:rsidR="00C50752" w:rsidRDefault="00C50752">
            <w:pPr>
              <w:pStyle w:val="ConsPlusNormal"/>
            </w:pPr>
            <w:r>
              <w:t>5) Муниципальное бюджетное учреждение дополнительного образования "Центр дополнительного образования";</w:t>
            </w:r>
          </w:p>
          <w:p w:rsidR="00C50752" w:rsidRDefault="00C50752">
            <w:pPr>
              <w:pStyle w:val="ConsPlusNormal"/>
            </w:pPr>
            <w:r>
              <w:t>6) Муниципальное бюджетное учреждение дополнительного образования "Детско-юношеская спортивная школа "Звезды Югры";</w:t>
            </w:r>
          </w:p>
          <w:p w:rsidR="00C50752" w:rsidRDefault="00C50752">
            <w:pPr>
              <w:pStyle w:val="ConsPlusNormal"/>
            </w:pPr>
            <w:r>
              <w:t>7) Муниципальное бюджетное общеобразовательное учреждение средняя общеобразовательная школа N 5</w:t>
            </w:r>
          </w:p>
        </w:tc>
      </w:tr>
      <w:tr w:rsidR="00C5075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50752" w:rsidRDefault="00C5075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03.03.2017 N 525)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bookmarkStart w:id="4" w:name="P63"/>
            <w:bookmarkEnd w:id="4"/>
            <w:r>
              <w:t>Цели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 xml:space="preserve">Создание условий для включения молодежи как активного субъекта в процессы социально-экономического, общественно-политического, </w:t>
            </w:r>
            <w:proofErr w:type="spellStart"/>
            <w:r>
              <w:t>социокультурного</w:t>
            </w:r>
            <w:proofErr w:type="spellEnd"/>
            <w:r>
              <w:t xml:space="preserve"> развития общества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bookmarkStart w:id="5" w:name="P65"/>
            <w:bookmarkEnd w:id="5"/>
            <w:r>
              <w:t>Задачи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1) формирование гибкой системы гражданско-патриотического воспитания и допризывной подготовки молодежи, воспитания патриотов своей страны, формирование духовно-нравственных ценностей;</w:t>
            </w:r>
          </w:p>
          <w:p w:rsidR="00C50752" w:rsidRDefault="00C50752">
            <w:pPr>
              <w:pStyle w:val="ConsPlusNormal"/>
            </w:pPr>
            <w:r>
              <w:t>2) развитие созидательной активности молодежи, вовлечение ее в трудовую, экономическую, творческую, социальную деятельность;</w:t>
            </w:r>
          </w:p>
          <w:p w:rsidR="00C50752" w:rsidRDefault="00C50752">
            <w:pPr>
              <w:pStyle w:val="ConsPlusNormal"/>
            </w:pPr>
            <w:r>
              <w:lastRenderedPageBreak/>
              <w:t>3) создание условий для разностороннего и своевременного развития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-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2016 - 2020 годы</w:t>
            </w:r>
          </w:p>
        </w:tc>
      </w:tr>
      <w:tr w:rsidR="00C5075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C50752" w:rsidRDefault="00C50752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C50752" w:rsidRDefault="00C50752">
            <w:pPr>
              <w:pStyle w:val="ConsPlusNormal"/>
            </w:pPr>
            <w:r>
              <w:t>Общий объем финансирования 96050,0 тыс. руб., в том числе:</w:t>
            </w:r>
          </w:p>
          <w:p w:rsidR="00C50752" w:rsidRDefault="00C50752">
            <w:pPr>
              <w:pStyle w:val="ConsPlusNormal"/>
            </w:pPr>
            <w:r>
              <w:t>2016 год - 18897,9 тыс. руб., из них:</w:t>
            </w:r>
          </w:p>
          <w:p w:rsidR="00C50752" w:rsidRDefault="00C50752">
            <w:pPr>
              <w:pStyle w:val="ConsPlusNormal"/>
            </w:pPr>
            <w:r>
              <w:t>18450,1 - бюджет городского округа город Урай;</w:t>
            </w:r>
          </w:p>
          <w:p w:rsidR="00C50752" w:rsidRDefault="00C50752">
            <w:pPr>
              <w:pStyle w:val="ConsPlusNormal"/>
            </w:pPr>
            <w:r>
              <w:t>447,8 - бюджет Ханты-Мансийского автономного округа - Югры;</w:t>
            </w:r>
          </w:p>
          <w:p w:rsidR="00C50752" w:rsidRDefault="00C50752">
            <w:pPr>
              <w:pStyle w:val="ConsPlusNormal"/>
            </w:pPr>
            <w:r>
              <w:t>2017 год - 19305,6 тыс. руб., из них</w:t>
            </w:r>
          </w:p>
          <w:p w:rsidR="00C50752" w:rsidRDefault="00C50752">
            <w:pPr>
              <w:pStyle w:val="ConsPlusNormal"/>
            </w:pPr>
            <w:r>
              <w:t>18805,6 - бюджет городского округа город Урай;</w:t>
            </w:r>
          </w:p>
          <w:p w:rsidR="00C50752" w:rsidRDefault="00C50752">
            <w:pPr>
              <w:pStyle w:val="ConsPlusNormal"/>
            </w:pPr>
            <w:r>
              <w:t>500,0 - бюджет Ханты-Мансийского автономного округа - Югры;</w:t>
            </w:r>
          </w:p>
          <w:p w:rsidR="00C50752" w:rsidRDefault="00C50752">
            <w:pPr>
              <w:pStyle w:val="ConsPlusNormal"/>
            </w:pPr>
            <w:r>
              <w:t>2018 год - 18805,6 тыс. руб. - бюджет городского округа город Урай;</w:t>
            </w:r>
          </w:p>
          <w:p w:rsidR="00C50752" w:rsidRDefault="00C50752">
            <w:pPr>
              <w:pStyle w:val="ConsPlusNormal"/>
            </w:pPr>
            <w:r>
              <w:t>2019 год - 18805,6 тыс. руб. - бюджет городского округа город Урай;</w:t>
            </w:r>
          </w:p>
          <w:p w:rsidR="00C50752" w:rsidRDefault="00C50752">
            <w:pPr>
              <w:pStyle w:val="ConsPlusNormal"/>
            </w:pPr>
            <w:r>
              <w:t>2020 год - 20235,3 тыс. руб. - бюджет городского округа город Урай</w:t>
            </w:r>
          </w:p>
        </w:tc>
      </w:tr>
      <w:tr w:rsidR="00C5075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50752" w:rsidRDefault="00C5075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10.08.2017 N 2315)</w:t>
            </w:r>
          </w:p>
        </w:tc>
      </w:tr>
      <w:tr w:rsidR="00C50752">
        <w:tc>
          <w:tcPr>
            <w:tcW w:w="3231" w:type="dxa"/>
          </w:tcPr>
          <w:p w:rsidR="00C50752" w:rsidRDefault="00C50752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39" w:type="dxa"/>
          </w:tcPr>
          <w:p w:rsidR="00C50752" w:rsidRDefault="00C50752">
            <w:pPr>
              <w:pStyle w:val="ConsPlusNormal"/>
            </w:pPr>
            <w:r>
              <w:t>1) доля молодежи, вовлеченной в мероприятия, направленные на физическую подготовку молодежи допризывного возраста, духовно-нравственное и гражданско-патриотическое воспитание, формирование системы духовно-нравственных ценностей и развитие межэтнических отношений - не менее 40% от общего числа молодежи;</w:t>
            </w:r>
          </w:p>
          <w:p w:rsidR="00C50752" w:rsidRDefault="00C50752">
            <w:pPr>
              <w:pStyle w:val="ConsPlusNormal"/>
            </w:pPr>
            <w:r>
              <w:t>2) увеличение доли молодежи, принимающей участие в добровольческой деятельности (не менее 10% от общего числа молодежи);</w:t>
            </w:r>
          </w:p>
          <w:p w:rsidR="00C50752" w:rsidRDefault="00C50752">
            <w:pPr>
              <w:pStyle w:val="ConsPlusNormal"/>
            </w:pPr>
            <w:r>
              <w:t>3) увеличение доли молодежи, вовлеченной в мероприятия в сфере поддержки талантливой молодежи (не менее 30% от общего числа молодежи);</w:t>
            </w:r>
          </w:p>
          <w:p w:rsidR="00C50752" w:rsidRDefault="00C50752">
            <w:pPr>
              <w:pStyle w:val="ConsPlusNormal"/>
            </w:pPr>
            <w:r>
              <w:t>4) увеличение доли молодежи, участвующей в реализации мероприятий по профилактике асоциальных явлений в молодежной среде (не менее 13% от общего числа молодежи);</w:t>
            </w:r>
          </w:p>
          <w:p w:rsidR="00C50752" w:rsidRDefault="00C50752">
            <w:pPr>
              <w:pStyle w:val="ConsPlusNormal"/>
            </w:pPr>
            <w:r>
              <w:t>5) увеличение доли молодежи, участвующей в деятельности молодежных общественных объединений, с 14% до 19% в общей численности молодежи;</w:t>
            </w:r>
          </w:p>
          <w:p w:rsidR="00C50752" w:rsidRDefault="00C50752">
            <w:pPr>
              <w:pStyle w:val="ConsPlusNormal"/>
            </w:pPr>
            <w:r>
              <w:t xml:space="preserve">6) увеличение доли молодежи, охваченной </w:t>
            </w:r>
            <w:proofErr w:type="spellStart"/>
            <w:r>
              <w:t>профориентационными</w:t>
            </w:r>
            <w:proofErr w:type="spellEnd"/>
            <w:r>
              <w:t xml:space="preserve"> мероприятиями, а также мероприятиями содействия занятости и трудоустройству молодежи (не менее 30% от общего числа молодежи)</w:t>
            </w:r>
          </w:p>
        </w:tc>
      </w:tr>
    </w:tbl>
    <w:p w:rsidR="00C50752" w:rsidRDefault="00C50752">
      <w:pPr>
        <w:pStyle w:val="ConsPlusNormal"/>
        <w:jc w:val="both"/>
      </w:pPr>
    </w:p>
    <w:sectPr w:rsidR="00C50752" w:rsidSect="00C938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752"/>
    <w:rsid w:val="00325476"/>
    <w:rsid w:val="003A779D"/>
    <w:rsid w:val="00C50752"/>
    <w:rsid w:val="00C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279CC388B3D3EA661D5C20D85D2B58D0025A4FF019D55700ADEE6D02E44FBB057DC0B7F9E2E2C589934CBuEbCK" TargetMode="External"/><Relationship Id="rId13" Type="http://schemas.openxmlformats.org/officeDocument/2006/relationships/hyperlink" Target="consultantplus://offline/ref=24D279CC388B3D3EA661D5C20D85D2B58D0025A4FF079950720FDEE6D02E44FBB057DC0B7F9E2E2C589934CAuEb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279CC388B3D3EA661D5C20D85D2B58D0025A4FF019D557102DEE6D02E44FBB057DC0B7F9E2E2C589934CBuEbCK" TargetMode="External"/><Relationship Id="rId12" Type="http://schemas.openxmlformats.org/officeDocument/2006/relationships/hyperlink" Target="consultantplus://offline/ref=24D279CC388B3D3EA661D5C20D85D2B58D0025A4FF009853700DDEE6D02E44FBB057DC0B7F9E2E2C589934CBuEb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279CC388B3D3EA661D5C20D85D2B58D0025A4FF019E53710DDEE6D02E44FBB057DC0B7F9E2E2C589934CBuEbCK" TargetMode="External"/><Relationship Id="rId11" Type="http://schemas.openxmlformats.org/officeDocument/2006/relationships/hyperlink" Target="consultantplus://offline/ref=24D279CC388B3D3EA661D5C20D85D2B58D0025A4FF01965F7009DEE6D02E44FBB057DC0B7F9E2E2C589934CBuEbCK" TargetMode="External"/><Relationship Id="rId5" Type="http://schemas.openxmlformats.org/officeDocument/2006/relationships/hyperlink" Target="consultantplus://offline/ref=24D279CC388B3D3EA661D5C20D85D2B58D0025A4FF019E53710EDEE6D02E44FBB057DC0B7F9E2E2C589934CBuEbCK" TargetMode="External"/><Relationship Id="rId15" Type="http://schemas.openxmlformats.org/officeDocument/2006/relationships/hyperlink" Target="consultantplus://offline/ref=24D279CC388B3D3EA661D5C20D85D2B58D0025A4FF009853700DDEE6D02E44FBB057DC0B7F9E2E2C589934CAuEbDK" TargetMode="External"/><Relationship Id="rId10" Type="http://schemas.openxmlformats.org/officeDocument/2006/relationships/hyperlink" Target="consultantplus://offline/ref=24D279CC388B3D3EA661D5C20D85D2B58D0025A4FF01985E770ADEE6D02E44FBB057DC0B7F9E2E2C589934CBuEbCK" TargetMode="External"/><Relationship Id="rId4" Type="http://schemas.openxmlformats.org/officeDocument/2006/relationships/hyperlink" Target="consultantplus://offline/ref=24D279CC388B3D3EA661D5C20D85D2B58D0025A4FF079950720FDEE6D02E44FBB057DC0B7F9E2E2C589934CBuEbCK" TargetMode="External"/><Relationship Id="rId9" Type="http://schemas.openxmlformats.org/officeDocument/2006/relationships/hyperlink" Target="consultantplus://offline/ref=24D279CC388B3D3EA661D5C20D85D2B58D0025A4FF019D57760BDEE6D02E44FBB057DC0B7F9E2E2C589934CBuEbCK" TargetMode="External"/><Relationship Id="rId14" Type="http://schemas.openxmlformats.org/officeDocument/2006/relationships/hyperlink" Target="consultantplus://offline/ref=24D279CC388B3D3EA661D5C20D85D2B58D0025A4FF01965F7009DEE6D02E44FBB057DC0B7F9E2E2C589934CAuE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3</cp:revision>
  <cp:lastPrinted>2017-10-26T11:32:00Z</cp:lastPrinted>
  <dcterms:created xsi:type="dcterms:W3CDTF">2017-10-26T10:27:00Z</dcterms:created>
  <dcterms:modified xsi:type="dcterms:W3CDTF">2017-10-26T11:32:00Z</dcterms:modified>
</cp:coreProperties>
</file>