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B" w:rsidRDefault="00BB38BB" w:rsidP="00BB38BB">
      <w:pPr>
        <w:pStyle w:val="1"/>
        <w:ind w:right="57"/>
        <w:jc w:val="right"/>
        <w:rPr>
          <w:i w:val="0"/>
          <w:sz w:val="24"/>
          <w:szCs w:val="24"/>
        </w:rPr>
      </w:pPr>
      <w:r w:rsidRPr="00BB38BB">
        <w:rPr>
          <w:i w:val="0"/>
          <w:sz w:val="24"/>
          <w:szCs w:val="24"/>
        </w:rPr>
        <w:t>приложение 1 к письму</w:t>
      </w:r>
    </w:p>
    <w:p w:rsidR="004003C3" w:rsidRPr="00520866" w:rsidRDefault="004003C3" w:rsidP="004003C3">
      <w:pPr>
        <w:ind w:right="54"/>
        <w:jc w:val="right"/>
        <w:rPr>
          <w:iCs/>
          <w:sz w:val="24"/>
          <w:szCs w:val="24"/>
        </w:rPr>
      </w:pPr>
      <w:r w:rsidRPr="00520866">
        <w:rPr>
          <w:iCs/>
          <w:sz w:val="24"/>
          <w:szCs w:val="24"/>
        </w:rPr>
        <w:t xml:space="preserve">«О доведении Методических указаний </w:t>
      </w:r>
    </w:p>
    <w:p w:rsidR="004003C3" w:rsidRPr="00520866" w:rsidRDefault="004003C3" w:rsidP="004003C3">
      <w:pPr>
        <w:ind w:right="54"/>
        <w:jc w:val="right"/>
        <w:rPr>
          <w:iCs/>
          <w:sz w:val="24"/>
          <w:szCs w:val="24"/>
        </w:rPr>
      </w:pPr>
      <w:r w:rsidRPr="00520866">
        <w:rPr>
          <w:iCs/>
          <w:sz w:val="24"/>
          <w:szCs w:val="24"/>
        </w:rPr>
        <w:t>по порядку планирования бюджетных ассигнований</w:t>
      </w:r>
    </w:p>
    <w:p w:rsidR="004003C3" w:rsidRPr="00520866" w:rsidRDefault="004003C3" w:rsidP="004003C3">
      <w:pPr>
        <w:ind w:right="54"/>
        <w:jc w:val="right"/>
        <w:rPr>
          <w:iCs/>
          <w:sz w:val="24"/>
          <w:szCs w:val="24"/>
        </w:rPr>
      </w:pPr>
      <w:r w:rsidRPr="00520866">
        <w:rPr>
          <w:iCs/>
          <w:sz w:val="24"/>
          <w:szCs w:val="24"/>
        </w:rPr>
        <w:t xml:space="preserve"> бюджета </w:t>
      </w:r>
      <w:r>
        <w:rPr>
          <w:iCs/>
          <w:sz w:val="24"/>
          <w:szCs w:val="24"/>
        </w:rPr>
        <w:t>городского</w:t>
      </w:r>
      <w:r w:rsidRPr="00520866">
        <w:rPr>
          <w:iCs/>
          <w:sz w:val="24"/>
          <w:szCs w:val="24"/>
        </w:rPr>
        <w:t xml:space="preserve"> округа </w:t>
      </w:r>
      <w:r>
        <w:rPr>
          <w:iCs/>
          <w:sz w:val="24"/>
          <w:szCs w:val="24"/>
        </w:rPr>
        <w:t xml:space="preserve">город Урай </w:t>
      </w:r>
      <w:r w:rsidRPr="00520866">
        <w:rPr>
          <w:iCs/>
          <w:sz w:val="24"/>
          <w:szCs w:val="24"/>
        </w:rPr>
        <w:t xml:space="preserve">на 2017 год </w:t>
      </w:r>
    </w:p>
    <w:p w:rsidR="004003C3" w:rsidRPr="00520866" w:rsidRDefault="004003C3" w:rsidP="004003C3">
      <w:pPr>
        <w:ind w:right="54"/>
        <w:jc w:val="right"/>
        <w:rPr>
          <w:iCs/>
          <w:sz w:val="24"/>
          <w:szCs w:val="24"/>
          <w:u w:val="single"/>
        </w:rPr>
      </w:pPr>
      <w:r w:rsidRPr="00520866">
        <w:rPr>
          <w:iCs/>
          <w:sz w:val="24"/>
          <w:szCs w:val="24"/>
        </w:rPr>
        <w:t>и на плановый период 2018 и 2019 годов»</w:t>
      </w:r>
    </w:p>
    <w:p w:rsidR="00BB38BB" w:rsidRDefault="00BB38BB" w:rsidP="00BB38BB">
      <w:pPr>
        <w:jc w:val="right"/>
      </w:pPr>
    </w:p>
    <w:p w:rsidR="00C136C2" w:rsidRPr="008B5D99" w:rsidRDefault="0033017F" w:rsidP="004716B7">
      <w:pPr>
        <w:pStyle w:val="1"/>
        <w:ind w:right="57"/>
        <w:jc w:val="center"/>
        <w:rPr>
          <w:b/>
          <w:i w:val="0"/>
          <w:color w:val="auto"/>
          <w:szCs w:val="28"/>
        </w:rPr>
      </w:pPr>
      <w:r w:rsidRPr="008B5D99">
        <w:rPr>
          <w:b/>
          <w:i w:val="0"/>
          <w:color w:val="auto"/>
          <w:szCs w:val="28"/>
        </w:rPr>
        <w:t xml:space="preserve">Методические </w:t>
      </w:r>
      <w:r w:rsidR="00E16EB2" w:rsidRPr="008B5D99">
        <w:rPr>
          <w:b/>
          <w:i w:val="0"/>
          <w:color w:val="auto"/>
          <w:szCs w:val="28"/>
        </w:rPr>
        <w:t>указания</w:t>
      </w:r>
      <w:r w:rsidRPr="008B5D99">
        <w:rPr>
          <w:b/>
          <w:i w:val="0"/>
          <w:color w:val="auto"/>
          <w:szCs w:val="28"/>
        </w:rPr>
        <w:t xml:space="preserve"> </w:t>
      </w:r>
    </w:p>
    <w:p w:rsidR="008B5D99" w:rsidRDefault="0033017F" w:rsidP="004716B7">
      <w:pPr>
        <w:pStyle w:val="1"/>
        <w:ind w:right="57"/>
        <w:jc w:val="center"/>
        <w:rPr>
          <w:b/>
          <w:i w:val="0"/>
          <w:color w:val="auto"/>
          <w:szCs w:val="28"/>
        </w:rPr>
      </w:pPr>
      <w:r w:rsidRPr="008B5D99">
        <w:rPr>
          <w:b/>
          <w:i w:val="0"/>
          <w:color w:val="auto"/>
          <w:szCs w:val="28"/>
        </w:rPr>
        <w:t xml:space="preserve">по </w:t>
      </w:r>
      <w:r w:rsidR="00E16EB2" w:rsidRPr="008B5D99">
        <w:rPr>
          <w:b/>
          <w:i w:val="0"/>
          <w:color w:val="auto"/>
          <w:szCs w:val="28"/>
        </w:rPr>
        <w:t xml:space="preserve">порядку планирования </w:t>
      </w:r>
      <w:r w:rsidRPr="008B5D99">
        <w:rPr>
          <w:b/>
          <w:i w:val="0"/>
          <w:color w:val="auto"/>
          <w:szCs w:val="28"/>
        </w:rPr>
        <w:t xml:space="preserve">бюджетных ассигнований бюджета </w:t>
      </w:r>
      <w:r w:rsidR="006C0F7A" w:rsidRPr="008B5D99">
        <w:rPr>
          <w:b/>
          <w:i w:val="0"/>
          <w:color w:val="auto"/>
          <w:szCs w:val="28"/>
        </w:rPr>
        <w:t>городского</w:t>
      </w:r>
      <w:r w:rsidRPr="008B5D99">
        <w:rPr>
          <w:b/>
          <w:i w:val="0"/>
          <w:color w:val="auto"/>
          <w:szCs w:val="28"/>
        </w:rPr>
        <w:t xml:space="preserve"> округа</w:t>
      </w:r>
      <w:r w:rsidR="006C0F7A" w:rsidRPr="008B5D99">
        <w:rPr>
          <w:b/>
          <w:i w:val="0"/>
          <w:color w:val="auto"/>
          <w:szCs w:val="28"/>
        </w:rPr>
        <w:t xml:space="preserve"> город Урай</w:t>
      </w:r>
      <w:r w:rsidRPr="008B5D99">
        <w:rPr>
          <w:b/>
          <w:i w:val="0"/>
          <w:color w:val="auto"/>
          <w:szCs w:val="28"/>
        </w:rPr>
        <w:t xml:space="preserve"> на 201</w:t>
      </w:r>
      <w:r w:rsidR="00167C13" w:rsidRPr="008B5D99">
        <w:rPr>
          <w:b/>
          <w:i w:val="0"/>
          <w:color w:val="auto"/>
          <w:szCs w:val="28"/>
        </w:rPr>
        <w:t>7</w:t>
      </w:r>
      <w:r w:rsidRPr="008B5D99">
        <w:rPr>
          <w:b/>
          <w:i w:val="0"/>
          <w:color w:val="auto"/>
          <w:szCs w:val="28"/>
        </w:rPr>
        <w:t xml:space="preserve"> год </w:t>
      </w:r>
    </w:p>
    <w:p w:rsidR="0033017F" w:rsidRPr="008B5D99" w:rsidRDefault="0033017F" w:rsidP="004716B7">
      <w:pPr>
        <w:pStyle w:val="1"/>
        <w:ind w:right="57"/>
        <w:jc w:val="center"/>
        <w:rPr>
          <w:b/>
          <w:i w:val="0"/>
          <w:color w:val="auto"/>
          <w:szCs w:val="28"/>
        </w:rPr>
      </w:pPr>
      <w:r w:rsidRPr="008B5D99">
        <w:rPr>
          <w:b/>
          <w:i w:val="0"/>
          <w:color w:val="auto"/>
          <w:szCs w:val="28"/>
        </w:rPr>
        <w:t>и на плановый период 201</w:t>
      </w:r>
      <w:r w:rsidR="00167C13" w:rsidRPr="008B5D99">
        <w:rPr>
          <w:b/>
          <w:i w:val="0"/>
          <w:color w:val="auto"/>
          <w:szCs w:val="28"/>
        </w:rPr>
        <w:t>8</w:t>
      </w:r>
      <w:r w:rsidRPr="008B5D99">
        <w:rPr>
          <w:b/>
          <w:i w:val="0"/>
          <w:color w:val="auto"/>
          <w:szCs w:val="28"/>
        </w:rPr>
        <w:t xml:space="preserve"> и 201</w:t>
      </w:r>
      <w:r w:rsidR="00167C13" w:rsidRPr="008B5D99">
        <w:rPr>
          <w:b/>
          <w:i w:val="0"/>
          <w:color w:val="auto"/>
          <w:szCs w:val="28"/>
        </w:rPr>
        <w:t>9</w:t>
      </w:r>
      <w:r w:rsidRPr="008B5D99">
        <w:rPr>
          <w:b/>
          <w:i w:val="0"/>
          <w:color w:val="auto"/>
          <w:szCs w:val="28"/>
        </w:rPr>
        <w:t xml:space="preserve"> годов </w:t>
      </w:r>
    </w:p>
    <w:p w:rsidR="0033017F" w:rsidRPr="007D210D" w:rsidRDefault="0033017F" w:rsidP="00C774DB">
      <w:pPr>
        <w:pStyle w:val="a4"/>
        <w:spacing w:line="276" w:lineRule="auto"/>
        <w:ind w:right="54" w:firstLine="720"/>
        <w:rPr>
          <w:sz w:val="24"/>
          <w:szCs w:val="24"/>
        </w:rPr>
      </w:pPr>
    </w:p>
    <w:p w:rsidR="0033017F" w:rsidRPr="00EA70F3" w:rsidRDefault="0033017F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proofErr w:type="gramStart"/>
      <w:r w:rsidRPr="007D210D">
        <w:rPr>
          <w:b w:val="0"/>
          <w:sz w:val="24"/>
          <w:szCs w:val="24"/>
        </w:rPr>
        <w:t xml:space="preserve">Настоящие Методические </w:t>
      </w:r>
      <w:r w:rsidR="00E16EB2" w:rsidRPr="007D210D">
        <w:rPr>
          <w:b w:val="0"/>
          <w:sz w:val="24"/>
          <w:szCs w:val="24"/>
        </w:rPr>
        <w:t>указания</w:t>
      </w:r>
      <w:r w:rsidRPr="007D210D">
        <w:rPr>
          <w:b w:val="0"/>
          <w:sz w:val="24"/>
          <w:szCs w:val="24"/>
        </w:rPr>
        <w:t xml:space="preserve"> подготовлены в соответствии с </w:t>
      </w:r>
      <w:r w:rsidR="007D210D" w:rsidRPr="007D210D">
        <w:rPr>
          <w:b w:val="0"/>
          <w:sz w:val="24"/>
          <w:szCs w:val="24"/>
        </w:rPr>
        <w:t>п</w:t>
      </w:r>
      <w:r w:rsidR="0048143A" w:rsidRPr="007D210D">
        <w:rPr>
          <w:b w:val="0"/>
          <w:sz w:val="24"/>
          <w:szCs w:val="24"/>
        </w:rPr>
        <w:t>риказ</w:t>
      </w:r>
      <w:r w:rsidR="00C02914" w:rsidRPr="007D210D">
        <w:rPr>
          <w:b w:val="0"/>
          <w:sz w:val="24"/>
          <w:szCs w:val="24"/>
        </w:rPr>
        <w:t>ом</w:t>
      </w:r>
      <w:r w:rsidR="0048143A" w:rsidRPr="007D210D">
        <w:rPr>
          <w:b w:val="0"/>
          <w:sz w:val="24"/>
          <w:szCs w:val="24"/>
        </w:rPr>
        <w:t xml:space="preserve"> </w:t>
      </w:r>
      <w:r w:rsidR="007D210D" w:rsidRPr="007D210D">
        <w:rPr>
          <w:b w:val="0"/>
          <w:sz w:val="24"/>
          <w:szCs w:val="24"/>
        </w:rPr>
        <w:t xml:space="preserve">Комитета по финансам администрации города Урай от </w:t>
      </w:r>
      <w:r w:rsidR="00A52430">
        <w:rPr>
          <w:b w:val="0"/>
          <w:sz w:val="24"/>
          <w:szCs w:val="24"/>
        </w:rPr>
        <w:t>01.08.</w:t>
      </w:r>
      <w:r w:rsidR="007D210D" w:rsidRPr="007D210D">
        <w:rPr>
          <w:b w:val="0"/>
          <w:sz w:val="24"/>
          <w:szCs w:val="24"/>
        </w:rPr>
        <w:t>2014</w:t>
      </w:r>
      <w:r w:rsidR="0048143A" w:rsidRPr="007D210D">
        <w:rPr>
          <w:b w:val="0"/>
          <w:sz w:val="24"/>
          <w:szCs w:val="24"/>
        </w:rPr>
        <w:t xml:space="preserve"> №</w:t>
      </w:r>
      <w:r w:rsidR="007D210D" w:rsidRPr="007D210D">
        <w:rPr>
          <w:b w:val="0"/>
          <w:sz w:val="24"/>
          <w:szCs w:val="24"/>
        </w:rPr>
        <w:t>66-од</w:t>
      </w:r>
      <w:r w:rsidR="0048143A" w:rsidRPr="007D210D">
        <w:rPr>
          <w:b w:val="0"/>
          <w:sz w:val="24"/>
          <w:szCs w:val="24"/>
        </w:rPr>
        <w:t xml:space="preserve"> «Об утверждении Порядка планирования бюджетных ассигнований бюджета </w:t>
      </w:r>
      <w:r w:rsidR="007D210D" w:rsidRPr="007D210D">
        <w:rPr>
          <w:b w:val="0"/>
          <w:sz w:val="24"/>
          <w:szCs w:val="24"/>
        </w:rPr>
        <w:t xml:space="preserve">городского округа город Урай </w:t>
      </w:r>
      <w:r w:rsidR="0048143A" w:rsidRPr="007D210D">
        <w:rPr>
          <w:b w:val="0"/>
          <w:sz w:val="24"/>
          <w:szCs w:val="24"/>
        </w:rPr>
        <w:t>на очередной финансовый год и плановый перио</w:t>
      </w:r>
      <w:r w:rsidR="0048143A" w:rsidRPr="00127A18">
        <w:rPr>
          <w:b w:val="0"/>
          <w:sz w:val="24"/>
          <w:szCs w:val="24"/>
        </w:rPr>
        <w:t>д</w:t>
      </w:r>
      <w:r w:rsidR="00A52430">
        <w:rPr>
          <w:b w:val="0"/>
          <w:sz w:val="24"/>
          <w:szCs w:val="24"/>
        </w:rPr>
        <w:t xml:space="preserve"> в новой редакции</w:t>
      </w:r>
      <w:r w:rsidR="0048143A" w:rsidRPr="00127A18">
        <w:rPr>
          <w:b w:val="0"/>
          <w:sz w:val="24"/>
          <w:szCs w:val="24"/>
        </w:rPr>
        <w:t>»</w:t>
      </w:r>
      <w:r w:rsidR="00CC23F7" w:rsidRPr="00127A18">
        <w:rPr>
          <w:b w:val="0"/>
          <w:sz w:val="24"/>
          <w:szCs w:val="24"/>
        </w:rPr>
        <w:t xml:space="preserve"> </w:t>
      </w:r>
      <w:r w:rsidR="002D26C9" w:rsidRPr="0038195C">
        <w:rPr>
          <w:b w:val="0"/>
          <w:sz w:val="24"/>
          <w:szCs w:val="24"/>
        </w:rPr>
        <w:t>(далее</w:t>
      </w:r>
      <w:r w:rsidR="002D26C9" w:rsidRPr="007D210D">
        <w:rPr>
          <w:b w:val="0"/>
          <w:sz w:val="24"/>
          <w:szCs w:val="24"/>
        </w:rPr>
        <w:t xml:space="preserve"> – Приказ</w:t>
      </w:r>
      <w:r w:rsidR="002D26C9" w:rsidRPr="00DC5FAB">
        <w:rPr>
          <w:b w:val="0"/>
          <w:sz w:val="24"/>
          <w:szCs w:val="24"/>
        </w:rPr>
        <w:t>)</w:t>
      </w:r>
      <w:r w:rsidR="00441FA6" w:rsidRPr="00DC5FAB">
        <w:rPr>
          <w:b w:val="0"/>
          <w:sz w:val="24"/>
          <w:szCs w:val="24"/>
        </w:rPr>
        <w:t xml:space="preserve">, </w:t>
      </w:r>
      <w:r w:rsidR="00C02914" w:rsidRPr="00DC5FAB">
        <w:rPr>
          <w:b w:val="0"/>
          <w:sz w:val="24"/>
          <w:szCs w:val="24"/>
        </w:rPr>
        <w:t>и</w:t>
      </w:r>
      <w:r w:rsidR="00441FA6" w:rsidRPr="00DC5FAB">
        <w:rPr>
          <w:b w:val="0"/>
          <w:sz w:val="24"/>
          <w:szCs w:val="24"/>
        </w:rPr>
        <w:t xml:space="preserve"> в соответствии с </w:t>
      </w:r>
      <w:r w:rsidR="00EF17DA" w:rsidRPr="00DC5FAB">
        <w:rPr>
          <w:b w:val="0"/>
          <w:sz w:val="24"/>
          <w:szCs w:val="24"/>
        </w:rPr>
        <w:t xml:space="preserve">пунктом </w:t>
      </w:r>
      <w:r w:rsidR="00DC5FAB" w:rsidRPr="00DC5FAB">
        <w:rPr>
          <w:b w:val="0"/>
          <w:sz w:val="24"/>
          <w:szCs w:val="24"/>
        </w:rPr>
        <w:t>4</w:t>
      </w:r>
      <w:r w:rsidR="00EF17DA" w:rsidRPr="00DC5FAB">
        <w:rPr>
          <w:b w:val="0"/>
          <w:sz w:val="24"/>
          <w:szCs w:val="24"/>
        </w:rPr>
        <w:t xml:space="preserve"> </w:t>
      </w:r>
      <w:r w:rsidR="007C6B39" w:rsidRPr="00DC5FAB">
        <w:rPr>
          <w:b w:val="0"/>
          <w:sz w:val="24"/>
          <w:szCs w:val="24"/>
        </w:rPr>
        <w:t xml:space="preserve">Графика подготовки документов и материалов, разрабатываемых при составлении проекта </w:t>
      </w:r>
      <w:r w:rsidR="00DC5FAB" w:rsidRPr="00DC5FAB">
        <w:rPr>
          <w:b w:val="0"/>
          <w:sz w:val="24"/>
          <w:szCs w:val="24"/>
        </w:rPr>
        <w:t>бюджета</w:t>
      </w:r>
      <w:r w:rsidR="007C6B39" w:rsidRPr="00DC5FAB">
        <w:rPr>
          <w:b w:val="0"/>
          <w:sz w:val="24"/>
          <w:szCs w:val="24"/>
        </w:rPr>
        <w:t xml:space="preserve"> </w:t>
      </w:r>
      <w:r w:rsidR="00DC5FAB" w:rsidRPr="00DC5FAB">
        <w:rPr>
          <w:b w:val="0"/>
          <w:sz w:val="24"/>
          <w:szCs w:val="24"/>
        </w:rPr>
        <w:t>городского округа город Урай</w:t>
      </w:r>
      <w:proofErr w:type="gramEnd"/>
      <w:r w:rsidR="00DC5FAB" w:rsidRPr="00DC5FAB">
        <w:rPr>
          <w:b w:val="0"/>
          <w:sz w:val="24"/>
          <w:szCs w:val="24"/>
        </w:rPr>
        <w:t xml:space="preserve"> на очередной финансовый год и плановый </w:t>
      </w:r>
      <w:r w:rsidR="00DC5FAB" w:rsidRPr="00EA70F3">
        <w:rPr>
          <w:b w:val="0"/>
          <w:sz w:val="24"/>
          <w:szCs w:val="24"/>
        </w:rPr>
        <w:t>период</w:t>
      </w:r>
      <w:r w:rsidR="00A52430">
        <w:rPr>
          <w:b w:val="0"/>
          <w:sz w:val="24"/>
          <w:szCs w:val="24"/>
        </w:rPr>
        <w:t>, утвержденного постановлением администрации города Урай от 06.08.2014 №2768 «О Порядк</w:t>
      </w:r>
      <w:r w:rsidR="00856141">
        <w:rPr>
          <w:b w:val="0"/>
          <w:sz w:val="24"/>
          <w:szCs w:val="24"/>
        </w:rPr>
        <w:t>е</w:t>
      </w:r>
      <w:r w:rsidR="00A52430">
        <w:rPr>
          <w:b w:val="0"/>
          <w:sz w:val="24"/>
          <w:szCs w:val="24"/>
        </w:rPr>
        <w:t xml:space="preserve"> составления проекта бюджета городского округа город Урай на очередной финансовый год и плановый период в новой редакции»</w:t>
      </w:r>
      <w:r w:rsidR="00212623" w:rsidRPr="00EA70F3">
        <w:rPr>
          <w:b w:val="0"/>
          <w:sz w:val="24"/>
          <w:szCs w:val="24"/>
        </w:rPr>
        <w:t xml:space="preserve"> (далее –</w:t>
      </w:r>
      <w:r w:rsidR="00A52430">
        <w:rPr>
          <w:b w:val="0"/>
          <w:sz w:val="24"/>
          <w:szCs w:val="24"/>
        </w:rPr>
        <w:t xml:space="preserve"> </w:t>
      </w:r>
      <w:r w:rsidR="002D26C9" w:rsidRPr="00EA70F3">
        <w:rPr>
          <w:b w:val="0"/>
          <w:sz w:val="24"/>
          <w:szCs w:val="24"/>
        </w:rPr>
        <w:t>График)</w:t>
      </w:r>
      <w:r w:rsidR="007C6B39" w:rsidRPr="00EA70F3">
        <w:rPr>
          <w:b w:val="0"/>
          <w:sz w:val="24"/>
          <w:szCs w:val="24"/>
        </w:rPr>
        <w:t xml:space="preserve">. </w:t>
      </w:r>
    </w:p>
    <w:p w:rsidR="007C6B39" w:rsidRPr="009C534A" w:rsidRDefault="007C6B39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  <w:highlight w:val="yellow"/>
        </w:rPr>
      </w:pPr>
    </w:p>
    <w:p w:rsidR="00F44790" w:rsidRDefault="00543DC3" w:rsidP="00C774DB">
      <w:pPr>
        <w:pStyle w:val="a4"/>
        <w:spacing w:line="276" w:lineRule="auto"/>
        <w:ind w:left="1080" w:right="54"/>
        <w:rPr>
          <w:sz w:val="24"/>
          <w:szCs w:val="24"/>
        </w:rPr>
      </w:pPr>
      <w:r w:rsidRPr="008055A8">
        <w:rPr>
          <w:sz w:val="24"/>
          <w:szCs w:val="24"/>
        </w:rPr>
        <w:t>Основные</w:t>
      </w:r>
      <w:r w:rsidR="0033017F" w:rsidRPr="008055A8">
        <w:rPr>
          <w:sz w:val="24"/>
          <w:szCs w:val="24"/>
        </w:rPr>
        <w:t xml:space="preserve"> </w:t>
      </w:r>
      <w:r w:rsidR="00753A17" w:rsidRPr="008055A8">
        <w:rPr>
          <w:sz w:val="24"/>
          <w:szCs w:val="24"/>
        </w:rPr>
        <w:t xml:space="preserve">требования и </w:t>
      </w:r>
      <w:r w:rsidR="0033017F" w:rsidRPr="008055A8">
        <w:rPr>
          <w:sz w:val="24"/>
          <w:szCs w:val="24"/>
        </w:rPr>
        <w:t xml:space="preserve">подходы к формированию </w:t>
      </w:r>
      <w:r w:rsidR="00E835B8" w:rsidRPr="008055A8">
        <w:rPr>
          <w:sz w:val="24"/>
          <w:szCs w:val="24"/>
        </w:rPr>
        <w:t xml:space="preserve">и распределению </w:t>
      </w:r>
      <w:r w:rsidR="0033017F" w:rsidRPr="008055A8">
        <w:rPr>
          <w:sz w:val="24"/>
          <w:szCs w:val="24"/>
        </w:rPr>
        <w:t xml:space="preserve">бюджетных </w:t>
      </w:r>
      <w:r w:rsidR="00167F1F" w:rsidRPr="008055A8">
        <w:rPr>
          <w:sz w:val="24"/>
          <w:szCs w:val="24"/>
        </w:rPr>
        <w:t>а</w:t>
      </w:r>
      <w:r w:rsidR="0033017F" w:rsidRPr="008055A8">
        <w:rPr>
          <w:sz w:val="24"/>
          <w:szCs w:val="24"/>
        </w:rPr>
        <w:t xml:space="preserve">ссигнований бюджета </w:t>
      </w:r>
      <w:r w:rsidR="008055A8" w:rsidRPr="008055A8">
        <w:rPr>
          <w:sz w:val="24"/>
          <w:szCs w:val="24"/>
        </w:rPr>
        <w:t>городского</w:t>
      </w:r>
      <w:r w:rsidR="0033017F" w:rsidRPr="008055A8">
        <w:rPr>
          <w:sz w:val="24"/>
          <w:szCs w:val="24"/>
        </w:rPr>
        <w:t xml:space="preserve"> округа</w:t>
      </w:r>
      <w:r w:rsidR="008055A8" w:rsidRPr="008055A8">
        <w:rPr>
          <w:sz w:val="24"/>
          <w:szCs w:val="24"/>
        </w:rPr>
        <w:t xml:space="preserve"> город Урай</w:t>
      </w:r>
      <w:r w:rsidR="0033017F" w:rsidRPr="008055A8">
        <w:rPr>
          <w:sz w:val="24"/>
          <w:szCs w:val="24"/>
        </w:rPr>
        <w:t xml:space="preserve"> </w:t>
      </w:r>
    </w:p>
    <w:p w:rsidR="0033017F" w:rsidRPr="008055A8" w:rsidRDefault="0033017F" w:rsidP="00C774DB">
      <w:pPr>
        <w:pStyle w:val="a4"/>
        <w:spacing w:line="276" w:lineRule="auto"/>
        <w:ind w:left="1080" w:right="54"/>
        <w:rPr>
          <w:sz w:val="24"/>
          <w:szCs w:val="24"/>
        </w:rPr>
      </w:pPr>
      <w:r w:rsidRPr="008055A8">
        <w:rPr>
          <w:sz w:val="24"/>
          <w:szCs w:val="24"/>
        </w:rPr>
        <w:t>на 201</w:t>
      </w:r>
      <w:r w:rsidR="00167C13" w:rsidRPr="008055A8">
        <w:rPr>
          <w:sz w:val="24"/>
          <w:szCs w:val="24"/>
        </w:rPr>
        <w:t>7</w:t>
      </w:r>
      <w:r w:rsidRPr="008055A8">
        <w:rPr>
          <w:sz w:val="24"/>
          <w:szCs w:val="24"/>
        </w:rPr>
        <w:t xml:space="preserve"> год</w:t>
      </w:r>
      <w:r w:rsidR="00167F1F" w:rsidRPr="008055A8">
        <w:rPr>
          <w:sz w:val="24"/>
          <w:szCs w:val="24"/>
        </w:rPr>
        <w:t xml:space="preserve"> </w:t>
      </w:r>
      <w:r w:rsidRPr="008055A8">
        <w:rPr>
          <w:sz w:val="24"/>
          <w:szCs w:val="24"/>
        </w:rPr>
        <w:t>и на плановый период 201</w:t>
      </w:r>
      <w:r w:rsidR="00167C13" w:rsidRPr="008055A8">
        <w:rPr>
          <w:sz w:val="24"/>
          <w:szCs w:val="24"/>
        </w:rPr>
        <w:t>8</w:t>
      </w:r>
      <w:r w:rsidRPr="008055A8">
        <w:rPr>
          <w:sz w:val="24"/>
          <w:szCs w:val="24"/>
        </w:rPr>
        <w:t xml:space="preserve"> и 201</w:t>
      </w:r>
      <w:r w:rsidR="00167C13" w:rsidRPr="008055A8">
        <w:rPr>
          <w:sz w:val="24"/>
          <w:szCs w:val="24"/>
        </w:rPr>
        <w:t>9</w:t>
      </w:r>
      <w:r w:rsidRPr="008055A8">
        <w:rPr>
          <w:sz w:val="24"/>
          <w:szCs w:val="24"/>
        </w:rPr>
        <w:t xml:space="preserve"> годов</w:t>
      </w:r>
    </w:p>
    <w:p w:rsidR="0033017F" w:rsidRPr="009C534A" w:rsidRDefault="0033017F" w:rsidP="00C774DB">
      <w:pPr>
        <w:pStyle w:val="a4"/>
        <w:spacing w:line="276" w:lineRule="auto"/>
        <w:ind w:right="54" w:firstLine="720"/>
        <w:rPr>
          <w:b w:val="0"/>
          <w:sz w:val="24"/>
          <w:szCs w:val="24"/>
          <w:highlight w:val="yellow"/>
        </w:rPr>
      </w:pPr>
    </w:p>
    <w:p w:rsidR="002E3581" w:rsidRPr="008055A8" w:rsidRDefault="002E3581" w:rsidP="00C774DB">
      <w:pPr>
        <w:spacing w:line="276" w:lineRule="auto"/>
        <w:ind w:right="54" w:firstLine="567"/>
        <w:jc w:val="both"/>
        <w:rPr>
          <w:sz w:val="24"/>
          <w:szCs w:val="24"/>
        </w:rPr>
      </w:pPr>
      <w:proofErr w:type="gramStart"/>
      <w:r w:rsidRPr="008055A8">
        <w:rPr>
          <w:sz w:val="24"/>
          <w:szCs w:val="24"/>
        </w:rPr>
        <w:t xml:space="preserve">В соответствии с законодательно установленным принципом «скользящей трехлетки» бюджетные проектировки на очередной финансовый год и плановый период </w:t>
      </w:r>
      <w:r w:rsidR="00CA784C" w:rsidRPr="008055A8">
        <w:rPr>
          <w:sz w:val="24"/>
          <w:szCs w:val="24"/>
        </w:rPr>
        <w:t xml:space="preserve">должны </w:t>
      </w:r>
      <w:r w:rsidRPr="008055A8">
        <w:rPr>
          <w:sz w:val="24"/>
          <w:szCs w:val="24"/>
        </w:rPr>
        <w:t>предусматрива</w:t>
      </w:r>
      <w:r w:rsidR="00CA784C" w:rsidRPr="008055A8">
        <w:rPr>
          <w:sz w:val="24"/>
          <w:szCs w:val="24"/>
        </w:rPr>
        <w:t>ть</w:t>
      </w:r>
      <w:r w:rsidRPr="008055A8">
        <w:rPr>
          <w:sz w:val="24"/>
          <w:szCs w:val="24"/>
        </w:rPr>
        <w:t xml:space="preserve"> </w:t>
      </w:r>
      <w:r w:rsidR="00CA784C" w:rsidRPr="008055A8">
        <w:rPr>
          <w:sz w:val="24"/>
          <w:szCs w:val="24"/>
        </w:rPr>
        <w:t>изменение</w:t>
      </w:r>
      <w:r w:rsidRPr="008055A8">
        <w:rPr>
          <w:sz w:val="24"/>
          <w:szCs w:val="24"/>
        </w:rPr>
        <w:t xml:space="preserve"> утвержденных в предыдущем бюджетном цикле показателей бюджета </w:t>
      </w:r>
      <w:r w:rsidR="00CA784C" w:rsidRPr="008055A8">
        <w:rPr>
          <w:sz w:val="24"/>
          <w:szCs w:val="24"/>
        </w:rPr>
        <w:t>на плановый период</w:t>
      </w:r>
      <w:r w:rsidRPr="008055A8">
        <w:rPr>
          <w:sz w:val="24"/>
          <w:szCs w:val="24"/>
        </w:rPr>
        <w:t>.</w:t>
      </w:r>
      <w:proofErr w:type="gramEnd"/>
    </w:p>
    <w:p w:rsidR="00CA784C" w:rsidRPr="00FC5934" w:rsidRDefault="007A0EE6" w:rsidP="00731641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C5934">
        <w:rPr>
          <w:sz w:val="24"/>
          <w:szCs w:val="24"/>
        </w:rPr>
        <w:t xml:space="preserve">Учитывая внесённые изменения </w:t>
      </w:r>
      <w:r w:rsidR="00CA784C" w:rsidRPr="00FC5934">
        <w:rPr>
          <w:sz w:val="24"/>
          <w:szCs w:val="24"/>
        </w:rPr>
        <w:t>в 2015 году в бюджетное законодательство Российской Федерации, автономного округа,</w:t>
      </w:r>
      <w:r w:rsidR="008979E3" w:rsidRPr="00FC5934">
        <w:rPr>
          <w:sz w:val="24"/>
          <w:szCs w:val="24"/>
        </w:rPr>
        <w:t xml:space="preserve"> а также в правовые акты городского округа,</w:t>
      </w:r>
      <w:r w:rsidR="00CA784C" w:rsidRPr="00FC5934">
        <w:rPr>
          <w:sz w:val="24"/>
          <w:szCs w:val="24"/>
        </w:rPr>
        <w:t xml:space="preserve"> в результате которых бюджет </w:t>
      </w:r>
      <w:r w:rsidR="008979E3" w:rsidRPr="00FC5934">
        <w:rPr>
          <w:sz w:val="24"/>
          <w:szCs w:val="24"/>
        </w:rPr>
        <w:t>городского</w:t>
      </w:r>
      <w:r w:rsidR="00CA784C" w:rsidRPr="00FC5934">
        <w:rPr>
          <w:sz w:val="24"/>
          <w:szCs w:val="24"/>
        </w:rPr>
        <w:t xml:space="preserve"> округа был утверждён на один год – 2016 год, и не учитывал параметров плано</w:t>
      </w:r>
      <w:r w:rsidRPr="00FC5934">
        <w:rPr>
          <w:sz w:val="24"/>
          <w:szCs w:val="24"/>
        </w:rPr>
        <w:t>вого периода на 2017-2018 годы, ф</w:t>
      </w:r>
      <w:r w:rsidR="00CA784C" w:rsidRPr="00FC5934">
        <w:rPr>
          <w:sz w:val="24"/>
          <w:szCs w:val="24"/>
        </w:rPr>
        <w:t xml:space="preserve">ормирование на новый бюджетный цикл 2017-2019 годов основных параметров бюджета </w:t>
      </w:r>
      <w:r w:rsidR="008979E3" w:rsidRPr="00FC5934">
        <w:rPr>
          <w:sz w:val="24"/>
          <w:szCs w:val="24"/>
        </w:rPr>
        <w:t>городского</w:t>
      </w:r>
      <w:r w:rsidR="00CA784C" w:rsidRPr="00FC5934">
        <w:rPr>
          <w:sz w:val="24"/>
          <w:szCs w:val="24"/>
        </w:rPr>
        <w:t xml:space="preserve"> округа по расходам </w:t>
      </w:r>
      <w:r w:rsidR="006918FB">
        <w:rPr>
          <w:sz w:val="24"/>
          <w:szCs w:val="24"/>
        </w:rPr>
        <w:t xml:space="preserve">будет </w:t>
      </w:r>
      <w:r w:rsidR="00CA784C" w:rsidRPr="00FC5934">
        <w:rPr>
          <w:sz w:val="24"/>
          <w:szCs w:val="24"/>
        </w:rPr>
        <w:t>произведено с учетом</w:t>
      </w:r>
      <w:proofErr w:type="gramEnd"/>
      <w:r w:rsidR="00CA784C" w:rsidRPr="00FC5934">
        <w:rPr>
          <w:sz w:val="24"/>
          <w:szCs w:val="24"/>
        </w:rPr>
        <w:t xml:space="preserve"> необходимости реализации мер, направленных на ограничение дефицита бюджета </w:t>
      </w:r>
      <w:r w:rsidR="00FC5934" w:rsidRPr="00FC5934">
        <w:rPr>
          <w:sz w:val="24"/>
          <w:szCs w:val="24"/>
        </w:rPr>
        <w:t>городского</w:t>
      </w:r>
      <w:r w:rsidR="00CA784C" w:rsidRPr="00FC5934">
        <w:rPr>
          <w:sz w:val="24"/>
          <w:szCs w:val="24"/>
        </w:rPr>
        <w:t xml:space="preserve"> округа </w:t>
      </w:r>
      <w:r w:rsidRPr="00FC5934">
        <w:rPr>
          <w:sz w:val="24"/>
          <w:szCs w:val="24"/>
        </w:rPr>
        <w:t>без учёта</w:t>
      </w:r>
      <w:r w:rsidR="00CA784C" w:rsidRPr="00FC5934">
        <w:rPr>
          <w:sz w:val="24"/>
          <w:szCs w:val="24"/>
        </w:rPr>
        <w:t xml:space="preserve"> объем</w:t>
      </w:r>
      <w:r w:rsidRPr="00FC5934">
        <w:rPr>
          <w:sz w:val="24"/>
          <w:szCs w:val="24"/>
        </w:rPr>
        <w:t>ов</w:t>
      </w:r>
      <w:r w:rsidR="00CA784C" w:rsidRPr="00FC5934">
        <w:rPr>
          <w:sz w:val="24"/>
          <w:szCs w:val="24"/>
        </w:rPr>
        <w:t xml:space="preserve"> финансового обеспечения, </w:t>
      </w:r>
      <w:r w:rsidRPr="00FC5934">
        <w:rPr>
          <w:sz w:val="24"/>
          <w:szCs w:val="24"/>
        </w:rPr>
        <w:t>предусмотренных</w:t>
      </w:r>
      <w:r w:rsidR="00CA784C" w:rsidRPr="00FC5934">
        <w:rPr>
          <w:sz w:val="24"/>
          <w:szCs w:val="24"/>
        </w:rPr>
        <w:t xml:space="preserve"> в </w:t>
      </w:r>
      <w:r w:rsidR="00FC5934" w:rsidRPr="00FC5934">
        <w:rPr>
          <w:sz w:val="24"/>
          <w:szCs w:val="24"/>
        </w:rPr>
        <w:t>муниципальных программах городского</w:t>
      </w:r>
      <w:r w:rsidR="00CA784C" w:rsidRPr="00FC5934">
        <w:rPr>
          <w:sz w:val="24"/>
          <w:szCs w:val="24"/>
        </w:rPr>
        <w:t xml:space="preserve"> округа до 2020 года.</w:t>
      </w:r>
    </w:p>
    <w:p w:rsidR="00322339" w:rsidRPr="001C574B" w:rsidRDefault="00B56356" w:rsidP="00A52430">
      <w:pPr>
        <w:spacing w:after="240" w:line="276" w:lineRule="auto"/>
        <w:ind w:firstLine="567"/>
        <w:jc w:val="both"/>
        <w:rPr>
          <w:sz w:val="24"/>
          <w:szCs w:val="24"/>
        </w:rPr>
      </w:pPr>
      <w:r w:rsidRPr="001C574B">
        <w:rPr>
          <w:sz w:val="24"/>
          <w:szCs w:val="24"/>
        </w:rPr>
        <w:t xml:space="preserve">Предельные объёмы бюджетных ассигнований бюджета </w:t>
      </w:r>
      <w:r w:rsidR="001C574B" w:rsidRPr="001C574B">
        <w:rPr>
          <w:sz w:val="24"/>
          <w:szCs w:val="24"/>
        </w:rPr>
        <w:t>городского</w:t>
      </w:r>
      <w:r w:rsidRPr="001C574B">
        <w:rPr>
          <w:sz w:val="24"/>
          <w:szCs w:val="24"/>
        </w:rPr>
        <w:t xml:space="preserve"> округа на 2017-2019 годы </w:t>
      </w:r>
      <w:r w:rsidR="001C574B" w:rsidRPr="001C574B">
        <w:rPr>
          <w:sz w:val="24"/>
          <w:szCs w:val="24"/>
        </w:rPr>
        <w:t xml:space="preserve">будут </w:t>
      </w:r>
      <w:r w:rsidRPr="001C574B">
        <w:rPr>
          <w:sz w:val="24"/>
          <w:szCs w:val="24"/>
        </w:rPr>
        <w:t xml:space="preserve">доведены до главных распорядителей </w:t>
      </w:r>
      <w:r w:rsidR="001C574B" w:rsidRPr="001C574B">
        <w:rPr>
          <w:sz w:val="24"/>
          <w:szCs w:val="24"/>
        </w:rPr>
        <w:t xml:space="preserve">бюджетных </w:t>
      </w:r>
      <w:r w:rsidRPr="001C574B">
        <w:rPr>
          <w:sz w:val="24"/>
          <w:szCs w:val="24"/>
        </w:rPr>
        <w:t xml:space="preserve">средств </w:t>
      </w:r>
      <w:r w:rsidR="001C574B" w:rsidRPr="001C574B">
        <w:rPr>
          <w:b/>
          <w:sz w:val="24"/>
          <w:szCs w:val="24"/>
          <w:u w:val="single"/>
        </w:rPr>
        <w:t xml:space="preserve">по сроку Графика </w:t>
      </w:r>
      <w:r w:rsidR="00A52430">
        <w:rPr>
          <w:b/>
          <w:sz w:val="24"/>
          <w:szCs w:val="24"/>
          <w:u w:val="single"/>
        </w:rPr>
        <w:t xml:space="preserve">до </w:t>
      </w:r>
      <w:r w:rsidR="001C574B">
        <w:rPr>
          <w:b/>
          <w:sz w:val="24"/>
          <w:szCs w:val="24"/>
          <w:u w:val="single"/>
        </w:rPr>
        <w:t>25 октября 2016</w:t>
      </w:r>
      <w:r w:rsidR="001C574B" w:rsidRPr="001C574B">
        <w:rPr>
          <w:b/>
          <w:sz w:val="24"/>
          <w:szCs w:val="24"/>
          <w:u w:val="single"/>
        </w:rPr>
        <w:t xml:space="preserve"> года</w:t>
      </w:r>
      <w:r w:rsidR="001C574B" w:rsidRPr="001C574B">
        <w:rPr>
          <w:sz w:val="24"/>
          <w:szCs w:val="24"/>
        </w:rPr>
        <w:t xml:space="preserve">, </w:t>
      </w:r>
      <w:r w:rsidRPr="001C574B">
        <w:rPr>
          <w:sz w:val="24"/>
          <w:szCs w:val="24"/>
        </w:rPr>
        <w:t>исходя и</w:t>
      </w:r>
      <w:r w:rsidR="00DD466F" w:rsidRPr="001C574B">
        <w:rPr>
          <w:sz w:val="24"/>
          <w:szCs w:val="24"/>
        </w:rPr>
        <w:t>з следующих подходов</w:t>
      </w:r>
      <w:r w:rsidR="00A52430">
        <w:rPr>
          <w:sz w:val="24"/>
          <w:szCs w:val="24"/>
        </w:rPr>
        <w:t>:</w:t>
      </w:r>
    </w:p>
    <w:p w:rsidR="00F76FF0" w:rsidRPr="001D3708" w:rsidRDefault="00A52430" w:rsidP="00744437">
      <w:pPr>
        <w:pStyle w:val="ConsPlusNormal"/>
        <w:ind w:firstLine="540"/>
        <w:jc w:val="both"/>
        <w:rPr>
          <w:sz w:val="24"/>
          <w:szCs w:val="24"/>
        </w:rPr>
      </w:pPr>
      <w:r w:rsidRPr="001D3708">
        <w:rPr>
          <w:rFonts w:ascii="Times New Roman" w:hAnsi="Times New Roman" w:cs="Times New Roman"/>
          <w:b/>
          <w:sz w:val="24"/>
          <w:szCs w:val="24"/>
        </w:rPr>
        <w:t>1.</w:t>
      </w:r>
      <w:r w:rsidRPr="001D3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339" w:rsidRPr="001D3708">
        <w:rPr>
          <w:rFonts w:ascii="Times New Roman" w:hAnsi="Times New Roman" w:cs="Times New Roman"/>
          <w:sz w:val="24"/>
          <w:szCs w:val="24"/>
        </w:rPr>
        <w:t xml:space="preserve">Базой для формирования действующих расходных обязательств в бюджетных проектировках на 2017 год и на плановый период 2018 и 2019 годов </w:t>
      </w:r>
      <w:r w:rsidR="003F2B4B" w:rsidRPr="001D3708">
        <w:rPr>
          <w:rFonts w:ascii="Times New Roman" w:hAnsi="Times New Roman" w:cs="Times New Roman"/>
          <w:sz w:val="24"/>
          <w:szCs w:val="24"/>
        </w:rPr>
        <w:t>являются</w:t>
      </w:r>
      <w:r w:rsidR="00322339" w:rsidRPr="001D3708">
        <w:rPr>
          <w:rFonts w:ascii="Times New Roman" w:hAnsi="Times New Roman" w:cs="Times New Roman"/>
          <w:sz w:val="24"/>
          <w:szCs w:val="24"/>
        </w:rPr>
        <w:t xml:space="preserve"> утвержденные бюджетные ассигнования на 2016 год</w:t>
      </w:r>
      <w:r w:rsidR="00B56356" w:rsidRPr="001D3708">
        <w:rPr>
          <w:rFonts w:ascii="Times New Roman" w:hAnsi="Times New Roman" w:cs="Times New Roman"/>
          <w:sz w:val="24"/>
          <w:szCs w:val="24"/>
        </w:rPr>
        <w:t xml:space="preserve"> (</w:t>
      </w:r>
      <w:r w:rsidR="001C574B" w:rsidRPr="001D3708">
        <w:rPr>
          <w:rFonts w:ascii="Times New Roman" w:hAnsi="Times New Roman" w:cs="Times New Roman"/>
          <w:sz w:val="24"/>
          <w:szCs w:val="24"/>
        </w:rPr>
        <w:t>решение Дум</w:t>
      </w:r>
      <w:r w:rsidR="0064167E" w:rsidRPr="001D3708">
        <w:rPr>
          <w:rFonts w:ascii="Times New Roman" w:hAnsi="Times New Roman" w:cs="Times New Roman"/>
          <w:sz w:val="24"/>
          <w:szCs w:val="24"/>
        </w:rPr>
        <w:t>ы города Урай от 17 декабря 2015</w:t>
      </w:r>
      <w:r w:rsidR="001C574B" w:rsidRPr="001D3708">
        <w:rPr>
          <w:rFonts w:ascii="Times New Roman" w:hAnsi="Times New Roman" w:cs="Times New Roman"/>
          <w:sz w:val="24"/>
          <w:szCs w:val="24"/>
        </w:rPr>
        <w:t xml:space="preserve"> года №143 «О бюджете городского округа город Урай на 2016 год»</w:t>
      </w:r>
      <w:r w:rsidR="003F2B4B" w:rsidRPr="001D3708">
        <w:rPr>
          <w:rFonts w:ascii="Times New Roman" w:hAnsi="Times New Roman" w:cs="Times New Roman"/>
          <w:sz w:val="24"/>
          <w:szCs w:val="24"/>
        </w:rPr>
        <w:t>)</w:t>
      </w:r>
      <w:r w:rsidR="00322339" w:rsidRPr="001D3708">
        <w:rPr>
          <w:rFonts w:ascii="Times New Roman" w:hAnsi="Times New Roman" w:cs="Times New Roman"/>
          <w:sz w:val="24"/>
          <w:szCs w:val="24"/>
        </w:rPr>
        <w:t>,</w:t>
      </w:r>
      <w:r w:rsidR="00DA662D" w:rsidRPr="001D3708">
        <w:rPr>
          <w:rFonts w:ascii="Times New Roman" w:hAnsi="Times New Roman" w:cs="Times New Roman"/>
          <w:sz w:val="24"/>
          <w:szCs w:val="24"/>
        </w:rPr>
        <w:t xml:space="preserve"> с учетом мероприятий</w:t>
      </w:r>
      <w:r w:rsidR="006C6B13">
        <w:rPr>
          <w:rFonts w:ascii="Times New Roman" w:hAnsi="Times New Roman" w:cs="Times New Roman"/>
          <w:sz w:val="24"/>
          <w:szCs w:val="24"/>
        </w:rPr>
        <w:t xml:space="preserve"> по оптимизации расходов</w:t>
      </w:r>
      <w:r w:rsidR="00DA662D" w:rsidRPr="001D3708">
        <w:rPr>
          <w:rFonts w:ascii="Times New Roman" w:hAnsi="Times New Roman" w:cs="Times New Roman"/>
          <w:sz w:val="24"/>
          <w:szCs w:val="24"/>
        </w:rPr>
        <w:t>, утвержденных приложением к постановлению адми</w:t>
      </w:r>
      <w:r w:rsidR="002816D5" w:rsidRPr="001D3708">
        <w:rPr>
          <w:rFonts w:ascii="Times New Roman" w:hAnsi="Times New Roman" w:cs="Times New Roman"/>
          <w:sz w:val="24"/>
          <w:szCs w:val="24"/>
        </w:rPr>
        <w:t>н</w:t>
      </w:r>
      <w:r w:rsidR="00DA662D" w:rsidRPr="001D3708">
        <w:rPr>
          <w:rFonts w:ascii="Times New Roman" w:hAnsi="Times New Roman" w:cs="Times New Roman"/>
          <w:sz w:val="24"/>
          <w:szCs w:val="24"/>
        </w:rPr>
        <w:t>истрации города Урай от</w:t>
      </w:r>
      <w:proofErr w:type="gramEnd"/>
      <w:r w:rsidR="00DA662D" w:rsidRPr="001D3708">
        <w:rPr>
          <w:rFonts w:ascii="Times New Roman" w:hAnsi="Times New Roman" w:cs="Times New Roman"/>
          <w:sz w:val="24"/>
          <w:szCs w:val="24"/>
        </w:rPr>
        <w:t xml:space="preserve"> 10.02.2016 № 354 «Об утверждении </w:t>
      </w:r>
      <w:hyperlink r:id="rId8" w:history="1">
        <w:r w:rsidR="00DA662D" w:rsidRPr="001D3708">
          <w:rPr>
            <w:rFonts w:ascii="Times New Roman" w:eastAsia="Calibri" w:hAnsi="Times New Roman" w:cs="Times New Roman"/>
            <w:sz w:val="24"/>
            <w:szCs w:val="24"/>
          </w:rPr>
          <w:t>план</w:t>
        </w:r>
      </w:hyperlink>
      <w:r w:rsidR="00DA662D" w:rsidRPr="001D3708">
        <w:rPr>
          <w:rFonts w:ascii="Times New Roman" w:eastAsia="Calibri" w:hAnsi="Times New Roman" w:cs="Times New Roman"/>
          <w:sz w:val="24"/>
          <w:szCs w:val="24"/>
        </w:rPr>
        <w:t xml:space="preserve"> мероприятий по росту доходов, оптимизации расходов и сокращению муниципального долга </w:t>
      </w:r>
      <w:hyperlink r:id="rId9" w:history="1">
        <w:r w:rsidR="00DA662D" w:rsidRPr="001D3708">
          <w:rPr>
            <w:rFonts w:ascii="Times New Roman" w:eastAsia="Calibri" w:hAnsi="Times New Roman" w:cs="Times New Roman"/>
            <w:sz w:val="24"/>
            <w:szCs w:val="24"/>
          </w:rPr>
          <w:t>бюджета</w:t>
        </w:r>
      </w:hyperlink>
      <w:r w:rsidR="00DA662D" w:rsidRPr="001D370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Урай на </w:t>
      </w:r>
      <w:r w:rsidR="00DA662D" w:rsidRPr="001D3708">
        <w:rPr>
          <w:rFonts w:ascii="Times New Roman" w:eastAsia="Calibri" w:hAnsi="Times New Roman" w:cs="Times New Roman"/>
          <w:sz w:val="24"/>
          <w:szCs w:val="24"/>
        </w:rPr>
        <w:lastRenderedPageBreak/>
        <w:t>2016 год</w:t>
      </w:r>
      <w:r w:rsidR="00744437" w:rsidRPr="001D3708">
        <w:rPr>
          <w:rFonts w:ascii="Times New Roman" w:eastAsia="Calibri" w:hAnsi="Times New Roman" w:cs="Times New Roman"/>
          <w:sz w:val="24"/>
          <w:szCs w:val="24"/>
        </w:rPr>
        <w:t xml:space="preserve"> и о мерах по реализации решения Думы города Урай от 17.12.2015 № 143 «О бюджете городского округа город Урай на 2016 год»</w:t>
      </w:r>
      <w:r w:rsidR="00322339" w:rsidRPr="001D3708">
        <w:rPr>
          <w:sz w:val="24"/>
          <w:szCs w:val="24"/>
        </w:rPr>
        <w:t>.</w:t>
      </w:r>
      <w:r w:rsidR="00F76FF0" w:rsidRPr="001D3708">
        <w:rPr>
          <w:sz w:val="24"/>
          <w:szCs w:val="24"/>
        </w:rPr>
        <w:t xml:space="preserve"> </w:t>
      </w:r>
    </w:p>
    <w:p w:rsidR="002E3581" w:rsidRPr="00D80BFC" w:rsidRDefault="00405164" w:rsidP="00D26360">
      <w:pPr>
        <w:spacing w:line="276" w:lineRule="auto"/>
        <w:ind w:right="54" w:firstLine="567"/>
        <w:jc w:val="both"/>
        <w:rPr>
          <w:sz w:val="24"/>
          <w:szCs w:val="24"/>
        </w:rPr>
      </w:pPr>
      <w:r w:rsidRPr="00744437">
        <w:rPr>
          <w:sz w:val="24"/>
          <w:szCs w:val="24"/>
        </w:rPr>
        <w:t xml:space="preserve">При формировании </w:t>
      </w:r>
      <w:r w:rsidR="00731641" w:rsidRPr="00744437">
        <w:rPr>
          <w:sz w:val="24"/>
          <w:szCs w:val="24"/>
        </w:rPr>
        <w:t xml:space="preserve">бюджетных </w:t>
      </w:r>
      <w:r w:rsidRPr="00744437">
        <w:rPr>
          <w:sz w:val="24"/>
          <w:szCs w:val="24"/>
        </w:rPr>
        <w:t xml:space="preserve">проектировок </w:t>
      </w:r>
      <w:r w:rsidR="00731641" w:rsidRPr="00744437">
        <w:rPr>
          <w:sz w:val="24"/>
          <w:szCs w:val="24"/>
        </w:rPr>
        <w:t xml:space="preserve">по </w:t>
      </w:r>
      <w:r w:rsidRPr="00744437">
        <w:rPr>
          <w:sz w:val="24"/>
          <w:szCs w:val="24"/>
        </w:rPr>
        <w:t>расход</w:t>
      </w:r>
      <w:r w:rsidR="00731641" w:rsidRPr="00744437">
        <w:rPr>
          <w:sz w:val="24"/>
          <w:szCs w:val="24"/>
        </w:rPr>
        <w:t>ам</w:t>
      </w:r>
      <w:r w:rsidRPr="00744437">
        <w:rPr>
          <w:sz w:val="24"/>
          <w:szCs w:val="24"/>
        </w:rPr>
        <w:t xml:space="preserve"> бюджета </w:t>
      </w:r>
      <w:r w:rsidR="00D80BFC" w:rsidRPr="00744437">
        <w:rPr>
          <w:sz w:val="24"/>
          <w:szCs w:val="24"/>
        </w:rPr>
        <w:t xml:space="preserve">городского </w:t>
      </w:r>
      <w:r w:rsidRPr="00744437">
        <w:rPr>
          <w:sz w:val="24"/>
          <w:szCs w:val="24"/>
        </w:rPr>
        <w:t>округа на 201</w:t>
      </w:r>
      <w:r w:rsidR="00731641" w:rsidRPr="00744437">
        <w:rPr>
          <w:sz w:val="24"/>
          <w:szCs w:val="24"/>
        </w:rPr>
        <w:t>7</w:t>
      </w:r>
      <w:r w:rsidRPr="00744437">
        <w:rPr>
          <w:sz w:val="24"/>
          <w:szCs w:val="24"/>
        </w:rPr>
        <w:t>-201</w:t>
      </w:r>
      <w:r w:rsidR="00731641" w:rsidRPr="00744437">
        <w:rPr>
          <w:sz w:val="24"/>
          <w:szCs w:val="24"/>
        </w:rPr>
        <w:t>9</w:t>
      </w:r>
      <w:r w:rsidRPr="00744437">
        <w:rPr>
          <w:sz w:val="24"/>
          <w:szCs w:val="24"/>
        </w:rPr>
        <w:t xml:space="preserve"> годы </w:t>
      </w:r>
      <w:r w:rsidR="003F2B4B" w:rsidRPr="00744437">
        <w:rPr>
          <w:sz w:val="24"/>
          <w:szCs w:val="24"/>
        </w:rPr>
        <w:t>необходимо</w:t>
      </w:r>
      <w:r w:rsidR="00731641" w:rsidRPr="00744437">
        <w:rPr>
          <w:sz w:val="24"/>
          <w:szCs w:val="24"/>
        </w:rPr>
        <w:t xml:space="preserve"> </w:t>
      </w:r>
      <w:r w:rsidRPr="00744437">
        <w:rPr>
          <w:sz w:val="24"/>
          <w:szCs w:val="24"/>
        </w:rPr>
        <w:t>уч</w:t>
      </w:r>
      <w:r w:rsidR="003F2B4B" w:rsidRPr="00744437">
        <w:rPr>
          <w:sz w:val="24"/>
          <w:szCs w:val="24"/>
        </w:rPr>
        <w:t>есть</w:t>
      </w:r>
      <w:r w:rsidRPr="00744437">
        <w:rPr>
          <w:sz w:val="24"/>
          <w:szCs w:val="24"/>
        </w:rPr>
        <w:t xml:space="preserve"> следующие особенности:</w:t>
      </w:r>
    </w:p>
    <w:p w:rsidR="001563D7" w:rsidRPr="00D80BFC" w:rsidRDefault="00D80BFC" w:rsidP="00BF7B4C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D80BFC">
        <w:rPr>
          <w:sz w:val="24"/>
          <w:szCs w:val="24"/>
        </w:rPr>
        <w:t>1</w:t>
      </w:r>
      <w:r w:rsidR="001563D7" w:rsidRPr="00D80BFC">
        <w:rPr>
          <w:sz w:val="24"/>
          <w:szCs w:val="24"/>
        </w:rPr>
        <w:t>) изменение базы для начисления налога на имущество организаций</w:t>
      </w:r>
      <w:r w:rsidR="003D1288" w:rsidRPr="00D80BFC">
        <w:rPr>
          <w:sz w:val="24"/>
          <w:szCs w:val="24"/>
        </w:rPr>
        <w:t>,</w:t>
      </w:r>
      <w:r w:rsidR="001563D7" w:rsidRPr="00D80BFC">
        <w:rPr>
          <w:sz w:val="24"/>
          <w:szCs w:val="24"/>
        </w:rPr>
        <w:t xml:space="preserve"> в связи с </w:t>
      </w:r>
      <w:r w:rsidR="00241C22" w:rsidRPr="00D80BFC">
        <w:rPr>
          <w:sz w:val="24"/>
          <w:szCs w:val="24"/>
        </w:rPr>
        <w:t xml:space="preserve">уточнением материально-технической базы </w:t>
      </w:r>
      <w:r w:rsidR="0009268C" w:rsidRPr="00AD21DC">
        <w:rPr>
          <w:sz w:val="24"/>
          <w:szCs w:val="24"/>
        </w:rPr>
        <w:t xml:space="preserve">и </w:t>
      </w:r>
      <w:r w:rsidR="001563D7" w:rsidRPr="00AD21DC">
        <w:rPr>
          <w:sz w:val="24"/>
          <w:szCs w:val="24"/>
        </w:rPr>
        <w:t>ввод</w:t>
      </w:r>
      <w:r w:rsidR="0009268C" w:rsidRPr="00AD21DC">
        <w:rPr>
          <w:sz w:val="24"/>
          <w:szCs w:val="24"/>
        </w:rPr>
        <w:t>ом</w:t>
      </w:r>
      <w:r w:rsidR="001563D7" w:rsidRPr="00AD21DC">
        <w:rPr>
          <w:sz w:val="24"/>
          <w:szCs w:val="24"/>
        </w:rPr>
        <w:t xml:space="preserve"> </w:t>
      </w:r>
      <w:r w:rsidR="00AC6283" w:rsidRPr="00AD21DC">
        <w:rPr>
          <w:sz w:val="24"/>
          <w:szCs w:val="24"/>
        </w:rPr>
        <w:t xml:space="preserve">новых </w:t>
      </w:r>
      <w:r w:rsidR="001563D7" w:rsidRPr="00AD21DC">
        <w:rPr>
          <w:sz w:val="24"/>
          <w:szCs w:val="24"/>
        </w:rPr>
        <w:t>объектов в эксплуатацию</w:t>
      </w:r>
      <w:r w:rsidR="0009268C" w:rsidRPr="00AD21DC">
        <w:rPr>
          <w:sz w:val="24"/>
          <w:szCs w:val="24"/>
        </w:rPr>
        <w:t>;</w:t>
      </w:r>
      <w:r w:rsidR="00241C22" w:rsidRPr="00AD21DC">
        <w:rPr>
          <w:sz w:val="24"/>
          <w:szCs w:val="24"/>
        </w:rPr>
        <w:t xml:space="preserve"> </w:t>
      </w:r>
    </w:p>
    <w:p w:rsidR="00731641" w:rsidRPr="00D80BFC" w:rsidRDefault="00D80BFC" w:rsidP="00BF7B4C">
      <w:pPr>
        <w:spacing w:line="276" w:lineRule="auto"/>
        <w:ind w:firstLine="567"/>
        <w:jc w:val="both"/>
        <w:rPr>
          <w:sz w:val="24"/>
          <w:szCs w:val="24"/>
        </w:rPr>
      </w:pPr>
      <w:r w:rsidRPr="00D80BFC">
        <w:rPr>
          <w:sz w:val="24"/>
          <w:szCs w:val="24"/>
        </w:rPr>
        <w:t>2</w:t>
      </w:r>
      <w:r w:rsidR="00731641" w:rsidRPr="00D80BFC">
        <w:rPr>
          <w:sz w:val="24"/>
          <w:szCs w:val="24"/>
        </w:rPr>
        <w:t xml:space="preserve">) изменение базы для начисления страховых взносов, индексируемой в соответствии с ежегодными решениями Правительства Российской Федерации; </w:t>
      </w:r>
    </w:p>
    <w:p w:rsidR="00731641" w:rsidRPr="00D80BFC" w:rsidRDefault="00D80BFC" w:rsidP="00BF7B4C">
      <w:pPr>
        <w:spacing w:line="276" w:lineRule="auto"/>
        <w:ind w:firstLine="567"/>
        <w:jc w:val="both"/>
        <w:rPr>
          <w:sz w:val="24"/>
          <w:szCs w:val="24"/>
        </w:rPr>
      </w:pPr>
      <w:r w:rsidRPr="00D80BFC">
        <w:rPr>
          <w:sz w:val="24"/>
          <w:szCs w:val="24"/>
        </w:rPr>
        <w:t>3</w:t>
      </w:r>
      <w:r w:rsidR="00731641" w:rsidRPr="00D80BFC">
        <w:rPr>
          <w:sz w:val="24"/>
          <w:szCs w:val="24"/>
        </w:rPr>
        <w:t>) уменьшен</w:t>
      </w:r>
      <w:r w:rsidR="001563D7" w:rsidRPr="00D80BFC">
        <w:rPr>
          <w:sz w:val="24"/>
          <w:szCs w:val="24"/>
        </w:rPr>
        <w:t>ие</w:t>
      </w:r>
      <w:r w:rsidR="00731641" w:rsidRPr="00D80BFC">
        <w:rPr>
          <w:sz w:val="24"/>
          <w:szCs w:val="24"/>
        </w:rPr>
        <w:t xml:space="preserve"> бюджетны</w:t>
      </w:r>
      <w:r w:rsidR="001563D7" w:rsidRPr="00D80BFC">
        <w:rPr>
          <w:sz w:val="24"/>
          <w:szCs w:val="24"/>
        </w:rPr>
        <w:t>х</w:t>
      </w:r>
      <w:r w:rsidR="00731641" w:rsidRPr="00D80BFC">
        <w:rPr>
          <w:sz w:val="24"/>
          <w:szCs w:val="24"/>
        </w:rPr>
        <w:t xml:space="preserve"> ассигновани</w:t>
      </w:r>
      <w:r w:rsidR="001563D7" w:rsidRPr="00D80BFC">
        <w:rPr>
          <w:sz w:val="24"/>
          <w:szCs w:val="24"/>
        </w:rPr>
        <w:t>й</w:t>
      </w:r>
      <w:r w:rsidR="00731641" w:rsidRPr="00D80BFC">
        <w:rPr>
          <w:sz w:val="24"/>
          <w:szCs w:val="24"/>
        </w:rPr>
        <w:t xml:space="preserve"> на сумму остатков, сложившихся по состоянию на </w:t>
      </w:r>
      <w:r w:rsidR="00D8218A">
        <w:rPr>
          <w:sz w:val="24"/>
          <w:szCs w:val="24"/>
        </w:rPr>
        <w:t xml:space="preserve">1 января </w:t>
      </w:r>
      <w:r w:rsidR="00731641" w:rsidRPr="00D80BFC">
        <w:rPr>
          <w:sz w:val="24"/>
          <w:szCs w:val="24"/>
        </w:rPr>
        <w:t xml:space="preserve">2016 года на счетах </w:t>
      </w:r>
      <w:r w:rsidRPr="00D80BFC">
        <w:rPr>
          <w:sz w:val="24"/>
          <w:szCs w:val="24"/>
        </w:rPr>
        <w:t>муниципальных</w:t>
      </w:r>
      <w:r w:rsidR="00731641" w:rsidRPr="00D80BFC">
        <w:rPr>
          <w:sz w:val="24"/>
          <w:szCs w:val="24"/>
        </w:rPr>
        <w:t xml:space="preserve"> бюджетных и автономных учреждений за счет представленных субсидий на выполнение </w:t>
      </w:r>
      <w:r w:rsidRPr="00D80BFC">
        <w:rPr>
          <w:sz w:val="24"/>
          <w:szCs w:val="24"/>
        </w:rPr>
        <w:t>муниципальных</w:t>
      </w:r>
      <w:r w:rsidR="00731641" w:rsidRPr="00D80BFC">
        <w:rPr>
          <w:sz w:val="24"/>
          <w:szCs w:val="24"/>
        </w:rPr>
        <w:t xml:space="preserve"> заданий и субсидий на иные цели</w:t>
      </w:r>
      <w:r w:rsidR="00AD21DC">
        <w:rPr>
          <w:sz w:val="24"/>
          <w:szCs w:val="24"/>
        </w:rPr>
        <w:t>.</w:t>
      </w:r>
      <w:r w:rsidR="00731641" w:rsidRPr="00D80BFC">
        <w:rPr>
          <w:sz w:val="24"/>
          <w:szCs w:val="24"/>
        </w:rPr>
        <w:t xml:space="preserve"> </w:t>
      </w:r>
    </w:p>
    <w:p w:rsidR="00E66253" w:rsidRPr="00C73BED" w:rsidRDefault="00E66253" w:rsidP="00BF7B4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73BED">
        <w:rPr>
          <w:sz w:val="24"/>
          <w:szCs w:val="24"/>
        </w:rPr>
        <w:t xml:space="preserve">Расходы на реализацию указов Президента Российской Федерации в части обеспечения достижения к 2018 году целевых показателей повышения оплаты труда по отдельным категориям работников социальной сферы </w:t>
      </w:r>
      <w:r w:rsidR="00AF78A5" w:rsidRPr="00C73BED">
        <w:rPr>
          <w:sz w:val="24"/>
          <w:szCs w:val="24"/>
        </w:rPr>
        <w:t xml:space="preserve">на данном этапе </w:t>
      </w:r>
      <w:r w:rsidRPr="00C73BED">
        <w:rPr>
          <w:sz w:val="24"/>
          <w:szCs w:val="24"/>
        </w:rPr>
        <w:t>в бюджетных проектировках на 2017-2019 годы уч</w:t>
      </w:r>
      <w:r w:rsidR="003F2B4B">
        <w:rPr>
          <w:sz w:val="24"/>
          <w:szCs w:val="24"/>
        </w:rPr>
        <w:t>итываются</w:t>
      </w:r>
      <w:r w:rsidRPr="00C73BED">
        <w:rPr>
          <w:sz w:val="24"/>
          <w:szCs w:val="24"/>
        </w:rPr>
        <w:t xml:space="preserve"> в соответствующих </w:t>
      </w:r>
      <w:r w:rsidR="00C73BED" w:rsidRPr="00C73BED">
        <w:rPr>
          <w:sz w:val="24"/>
          <w:szCs w:val="24"/>
        </w:rPr>
        <w:t>муниципальных</w:t>
      </w:r>
      <w:r w:rsidRPr="00C73BED">
        <w:rPr>
          <w:sz w:val="24"/>
          <w:szCs w:val="24"/>
        </w:rPr>
        <w:t xml:space="preserve"> программах </w:t>
      </w:r>
      <w:r w:rsidR="00AF78A5" w:rsidRPr="00C73BED">
        <w:rPr>
          <w:sz w:val="24"/>
          <w:szCs w:val="24"/>
        </w:rPr>
        <w:t xml:space="preserve">на уровне утверждённого плана </w:t>
      </w:r>
      <w:r w:rsidR="000328F8" w:rsidRPr="00C73BED">
        <w:rPr>
          <w:sz w:val="24"/>
          <w:szCs w:val="24"/>
        </w:rPr>
        <w:t>на 2016</w:t>
      </w:r>
      <w:r w:rsidR="00AD21DC">
        <w:rPr>
          <w:sz w:val="24"/>
          <w:szCs w:val="24"/>
        </w:rPr>
        <w:t xml:space="preserve"> год</w:t>
      </w:r>
      <w:r w:rsidR="00AF78A5" w:rsidRPr="00C73BED">
        <w:rPr>
          <w:sz w:val="24"/>
          <w:szCs w:val="24"/>
        </w:rPr>
        <w:t xml:space="preserve">, предусматривающего сохранение </w:t>
      </w:r>
      <w:r w:rsidR="000328F8" w:rsidRPr="00C73BED">
        <w:rPr>
          <w:sz w:val="24"/>
          <w:szCs w:val="24"/>
        </w:rPr>
        <w:t xml:space="preserve">в среднем </w:t>
      </w:r>
      <w:r w:rsidRPr="00C73BED">
        <w:rPr>
          <w:sz w:val="24"/>
          <w:szCs w:val="24"/>
        </w:rPr>
        <w:t>достигн</w:t>
      </w:r>
      <w:r w:rsidR="000328F8" w:rsidRPr="00C73BED">
        <w:rPr>
          <w:sz w:val="24"/>
          <w:szCs w:val="24"/>
        </w:rPr>
        <w:t>утой</w:t>
      </w:r>
      <w:r w:rsidR="00AF78A5" w:rsidRPr="00C73BED">
        <w:rPr>
          <w:sz w:val="24"/>
          <w:szCs w:val="24"/>
        </w:rPr>
        <w:t xml:space="preserve"> номинальной заработной платы по соответствующим категориям работников</w:t>
      </w:r>
      <w:r w:rsidR="000328F8" w:rsidRPr="00C73BED">
        <w:rPr>
          <w:sz w:val="24"/>
          <w:szCs w:val="24"/>
        </w:rPr>
        <w:t>.</w:t>
      </w:r>
      <w:r w:rsidR="00AF78A5" w:rsidRPr="00C73BED">
        <w:rPr>
          <w:sz w:val="24"/>
          <w:szCs w:val="24"/>
        </w:rPr>
        <w:t xml:space="preserve"> </w:t>
      </w:r>
      <w:proofErr w:type="gramEnd"/>
    </w:p>
    <w:p w:rsidR="002910F6" w:rsidRPr="00512F69" w:rsidRDefault="002910F6" w:rsidP="00BF7B4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512F69">
        <w:rPr>
          <w:sz w:val="24"/>
          <w:szCs w:val="24"/>
        </w:rPr>
        <w:t xml:space="preserve">В существующих условиях объективного снижения доходных возможностей бюджета </w:t>
      </w:r>
      <w:r w:rsidR="00512F69" w:rsidRPr="00512F69">
        <w:rPr>
          <w:sz w:val="24"/>
          <w:szCs w:val="24"/>
        </w:rPr>
        <w:t>городского</w:t>
      </w:r>
      <w:r w:rsidRPr="00512F69">
        <w:rPr>
          <w:sz w:val="24"/>
          <w:szCs w:val="24"/>
        </w:rPr>
        <w:t xml:space="preserve"> округа, реализация бюджетной политики в части расходов должна быть направлена на сокращение бюджетных расходов, исходя из имеющихся ресурсов и чёткого выстраивания приоритетов в использовании бюджетных средств.</w:t>
      </w:r>
      <w:proofErr w:type="gramEnd"/>
    </w:p>
    <w:p w:rsidR="001867EE" w:rsidRDefault="001867EE" w:rsidP="00DE4C74">
      <w:pPr>
        <w:pStyle w:val="a4"/>
        <w:spacing w:line="276" w:lineRule="auto"/>
        <w:ind w:right="54" w:firstLine="720"/>
        <w:jc w:val="both"/>
        <w:rPr>
          <w:sz w:val="24"/>
          <w:szCs w:val="24"/>
        </w:rPr>
      </w:pPr>
    </w:p>
    <w:p w:rsidR="00C67146" w:rsidRPr="001F3CBA" w:rsidRDefault="00433474" w:rsidP="00DE4C74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20626B">
        <w:rPr>
          <w:sz w:val="24"/>
          <w:szCs w:val="24"/>
        </w:rPr>
        <w:t>2.</w:t>
      </w:r>
      <w:r w:rsidR="00DE4C74" w:rsidRPr="001F3CBA">
        <w:rPr>
          <w:b w:val="0"/>
          <w:sz w:val="24"/>
          <w:szCs w:val="24"/>
        </w:rPr>
        <w:t xml:space="preserve"> </w:t>
      </w:r>
      <w:r w:rsidR="003D1288" w:rsidRPr="001F3CBA">
        <w:rPr>
          <w:b w:val="0"/>
          <w:sz w:val="24"/>
          <w:szCs w:val="24"/>
        </w:rPr>
        <w:t>О</w:t>
      </w:r>
      <w:r w:rsidR="008A69FD" w:rsidRPr="001F3CBA">
        <w:rPr>
          <w:b w:val="0"/>
          <w:sz w:val="24"/>
          <w:szCs w:val="24"/>
        </w:rPr>
        <w:t xml:space="preserve">тветственные исполнители </w:t>
      </w:r>
      <w:r w:rsidR="00DA2C44" w:rsidRPr="001F3CBA">
        <w:rPr>
          <w:b w:val="0"/>
          <w:sz w:val="24"/>
          <w:szCs w:val="24"/>
        </w:rPr>
        <w:t xml:space="preserve">муниципальных программ </w:t>
      </w:r>
      <w:r w:rsidR="008A69FD" w:rsidRPr="001F3CBA">
        <w:rPr>
          <w:b w:val="0"/>
          <w:sz w:val="24"/>
          <w:szCs w:val="24"/>
        </w:rPr>
        <w:t xml:space="preserve">осуществляют </w:t>
      </w:r>
      <w:r w:rsidR="003D1288" w:rsidRPr="001F3CBA">
        <w:rPr>
          <w:b w:val="0"/>
          <w:sz w:val="24"/>
          <w:szCs w:val="24"/>
        </w:rPr>
        <w:t>распределение предельных объёмов бюджетных ассигнований</w:t>
      </w:r>
      <w:r w:rsidR="00F974C4">
        <w:rPr>
          <w:b w:val="0"/>
          <w:sz w:val="24"/>
          <w:szCs w:val="24"/>
        </w:rPr>
        <w:t xml:space="preserve"> на реализацию муниципальных программ </w:t>
      </w:r>
      <w:r w:rsidR="003D1288" w:rsidRPr="001F3CBA">
        <w:rPr>
          <w:b w:val="0"/>
          <w:sz w:val="24"/>
          <w:szCs w:val="24"/>
        </w:rPr>
        <w:t xml:space="preserve"> на 2017 год и плановый период 2018 и 2019</w:t>
      </w:r>
      <w:r w:rsidR="00C67146" w:rsidRPr="001F3CBA">
        <w:rPr>
          <w:b w:val="0"/>
          <w:sz w:val="24"/>
          <w:szCs w:val="24"/>
        </w:rPr>
        <w:t>, в том числе</w:t>
      </w:r>
      <w:r w:rsidR="00EF66E3" w:rsidRPr="001F3CBA">
        <w:rPr>
          <w:b w:val="0"/>
          <w:sz w:val="24"/>
          <w:szCs w:val="24"/>
        </w:rPr>
        <w:t>,</w:t>
      </w:r>
      <w:r w:rsidR="00C67146" w:rsidRPr="001F3CBA">
        <w:rPr>
          <w:b w:val="0"/>
          <w:sz w:val="24"/>
          <w:szCs w:val="24"/>
        </w:rPr>
        <w:t xml:space="preserve"> устанавливают порядок взаимодействия с главными распорядителями </w:t>
      </w:r>
      <w:r w:rsidR="001F3CBA" w:rsidRPr="001F3CBA">
        <w:rPr>
          <w:b w:val="0"/>
          <w:sz w:val="24"/>
          <w:szCs w:val="24"/>
        </w:rPr>
        <w:t xml:space="preserve">бюджетных </w:t>
      </w:r>
      <w:r w:rsidR="00C67146" w:rsidRPr="001F3CBA">
        <w:rPr>
          <w:b w:val="0"/>
          <w:sz w:val="24"/>
          <w:szCs w:val="24"/>
        </w:rPr>
        <w:t>средств</w:t>
      </w:r>
      <w:r w:rsidR="00B81629">
        <w:rPr>
          <w:b w:val="0"/>
          <w:sz w:val="24"/>
          <w:szCs w:val="24"/>
        </w:rPr>
        <w:t>.</w:t>
      </w:r>
      <w:r w:rsidR="00C67146" w:rsidRPr="001F3CBA">
        <w:rPr>
          <w:b w:val="0"/>
          <w:sz w:val="24"/>
          <w:szCs w:val="24"/>
        </w:rPr>
        <w:t xml:space="preserve"> </w:t>
      </w:r>
    </w:p>
    <w:p w:rsidR="00F83283" w:rsidRPr="00BE076D" w:rsidRDefault="00C141CB" w:rsidP="00AD21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83283" w:rsidRPr="00CD0192">
        <w:rPr>
          <w:sz w:val="24"/>
          <w:szCs w:val="24"/>
        </w:rPr>
        <w:t xml:space="preserve">Планирование и распределение предельных объёмов бюджетных ассигнований по </w:t>
      </w:r>
      <w:r w:rsidR="00EF66E3" w:rsidRPr="00CD0192">
        <w:rPr>
          <w:sz w:val="24"/>
          <w:szCs w:val="24"/>
        </w:rPr>
        <w:t xml:space="preserve">кодам </w:t>
      </w:r>
      <w:r w:rsidR="00F83283" w:rsidRPr="00CD0192">
        <w:rPr>
          <w:sz w:val="24"/>
          <w:szCs w:val="24"/>
        </w:rPr>
        <w:t xml:space="preserve">бюджетной классификации Российской Федерации осуществляется главными распорядителями </w:t>
      </w:r>
      <w:r w:rsidR="00CD0192" w:rsidRPr="00CD0192">
        <w:rPr>
          <w:sz w:val="24"/>
          <w:szCs w:val="24"/>
        </w:rPr>
        <w:t xml:space="preserve">бюджетных </w:t>
      </w:r>
      <w:r w:rsidR="00F83283" w:rsidRPr="00CD0192">
        <w:rPr>
          <w:sz w:val="24"/>
          <w:szCs w:val="24"/>
        </w:rPr>
        <w:t xml:space="preserve">средств в соответствии приказом Министерства финансов Российской Федерации от 1 июля 2013 года №65-н (с изменениями на 01.04.2016 № 38н), </w:t>
      </w:r>
      <w:r w:rsidR="00F83283" w:rsidRPr="00713CE6">
        <w:rPr>
          <w:sz w:val="24"/>
          <w:szCs w:val="24"/>
        </w:rPr>
        <w:t xml:space="preserve">приказом </w:t>
      </w:r>
      <w:r w:rsidR="00513368" w:rsidRPr="00713CE6">
        <w:rPr>
          <w:sz w:val="24"/>
          <w:szCs w:val="24"/>
        </w:rPr>
        <w:t xml:space="preserve">Комитета по финансам администрации города </w:t>
      </w:r>
      <w:r w:rsidR="00513368" w:rsidRPr="00AD21DC">
        <w:rPr>
          <w:sz w:val="24"/>
          <w:szCs w:val="24"/>
        </w:rPr>
        <w:t>Урай</w:t>
      </w:r>
      <w:r w:rsidR="00F83283" w:rsidRPr="00AD21DC">
        <w:rPr>
          <w:sz w:val="24"/>
          <w:szCs w:val="24"/>
        </w:rPr>
        <w:t xml:space="preserve"> </w:t>
      </w:r>
      <w:r w:rsidR="00BE076D" w:rsidRPr="00AD21DC">
        <w:rPr>
          <w:sz w:val="24"/>
          <w:szCs w:val="24"/>
        </w:rPr>
        <w:t>от 28 декабря 2015 года № 115</w:t>
      </w:r>
      <w:r w:rsidR="00F83283" w:rsidRPr="00AD21DC">
        <w:rPr>
          <w:sz w:val="24"/>
          <w:szCs w:val="24"/>
        </w:rPr>
        <w:t>-о</w:t>
      </w:r>
      <w:r w:rsidR="00BE076D" w:rsidRPr="00AD21DC">
        <w:rPr>
          <w:sz w:val="24"/>
          <w:szCs w:val="24"/>
        </w:rPr>
        <w:t>д</w:t>
      </w:r>
      <w:r w:rsidR="00F83283" w:rsidRPr="00AD21DC">
        <w:rPr>
          <w:sz w:val="24"/>
          <w:szCs w:val="24"/>
        </w:rPr>
        <w:t xml:space="preserve"> «</w:t>
      </w:r>
      <w:r w:rsidR="00BE076D" w:rsidRPr="00AD21DC">
        <w:rPr>
          <w:sz w:val="24"/>
          <w:szCs w:val="24"/>
        </w:rPr>
        <w:t>Об утверждении перечня целевых статей классификации расходов бюджета на 2016 год</w:t>
      </w:r>
      <w:proofErr w:type="gramEnd"/>
      <w:r w:rsidR="00F83283" w:rsidRPr="00AD21DC">
        <w:rPr>
          <w:sz w:val="24"/>
          <w:szCs w:val="24"/>
        </w:rPr>
        <w:t>»</w:t>
      </w:r>
      <w:r w:rsidR="00AD21DC">
        <w:rPr>
          <w:sz w:val="24"/>
          <w:szCs w:val="24"/>
        </w:rPr>
        <w:t xml:space="preserve"> (с дополнениями)</w:t>
      </w:r>
      <w:r w:rsidR="00AD21DC" w:rsidRPr="00AD21DC">
        <w:rPr>
          <w:sz w:val="24"/>
          <w:szCs w:val="24"/>
        </w:rPr>
        <w:t>.</w:t>
      </w:r>
      <w:r w:rsidR="00F83283" w:rsidRPr="00AD21DC">
        <w:rPr>
          <w:sz w:val="24"/>
          <w:szCs w:val="24"/>
        </w:rPr>
        <w:t xml:space="preserve"> </w:t>
      </w:r>
    </w:p>
    <w:p w:rsidR="00E04AAA" w:rsidRPr="0065255A" w:rsidRDefault="00EF66E3" w:rsidP="003817A2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65255A">
        <w:rPr>
          <w:b w:val="0"/>
          <w:sz w:val="24"/>
          <w:szCs w:val="24"/>
        </w:rPr>
        <w:t>При распределении</w:t>
      </w:r>
      <w:r w:rsidR="00F064E9" w:rsidRPr="0065255A">
        <w:rPr>
          <w:b w:val="0"/>
          <w:sz w:val="24"/>
          <w:szCs w:val="24"/>
        </w:rPr>
        <w:t xml:space="preserve"> доведённы</w:t>
      </w:r>
      <w:r w:rsidRPr="0065255A">
        <w:rPr>
          <w:b w:val="0"/>
          <w:sz w:val="24"/>
          <w:szCs w:val="24"/>
        </w:rPr>
        <w:t>х</w:t>
      </w:r>
      <w:r w:rsidR="00F064E9" w:rsidRPr="0065255A">
        <w:rPr>
          <w:b w:val="0"/>
          <w:sz w:val="24"/>
          <w:szCs w:val="24"/>
        </w:rPr>
        <w:t xml:space="preserve"> предельны</w:t>
      </w:r>
      <w:r w:rsidRPr="0065255A">
        <w:rPr>
          <w:b w:val="0"/>
          <w:sz w:val="24"/>
          <w:szCs w:val="24"/>
        </w:rPr>
        <w:t>х</w:t>
      </w:r>
      <w:r w:rsidR="00F064E9" w:rsidRPr="0065255A">
        <w:rPr>
          <w:b w:val="0"/>
          <w:sz w:val="24"/>
          <w:szCs w:val="24"/>
        </w:rPr>
        <w:t xml:space="preserve"> объём</w:t>
      </w:r>
      <w:r w:rsidRPr="0065255A">
        <w:rPr>
          <w:b w:val="0"/>
          <w:sz w:val="24"/>
          <w:szCs w:val="24"/>
        </w:rPr>
        <w:t>ов</w:t>
      </w:r>
      <w:r w:rsidR="00F064E9" w:rsidRPr="0065255A">
        <w:rPr>
          <w:b w:val="0"/>
          <w:sz w:val="24"/>
          <w:szCs w:val="24"/>
        </w:rPr>
        <w:t xml:space="preserve"> бюджетных ассигнований на 201</w:t>
      </w:r>
      <w:r w:rsidR="00DA1703" w:rsidRPr="0065255A">
        <w:rPr>
          <w:b w:val="0"/>
          <w:sz w:val="24"/>
          <w:szCs w:val="24"/>
        </w:rPr>
        <w:t>7</w:t>
      </w:r>
      <w:r w:rsidR="00F064E9" w:rsidRPr="0065255A">
        <w:rPr>
          <w:b w:val="0"/>
          <w:sz w:val="24"/>
          <w:szCs w:val="24"/>
        </w:rPr>
        <w:t xml:space="preserve"> год и плановый период 201</w:t>
      </w:r>
      <w:r w:rsidR="00DA1703" w:rsidRPr="0065255A">
        <w:rPr>
          <w:b w:val="0"/>
          <w:sz w:val="24"/>
          <w:szCs w:val="24"/>
        </w:rPr>
        <w:t>8</w:t>
      </w:r>
      <w:r w:rsidR="00F064E9" w:rsidRPr="0065255A">
        <w:rPr>
          <w:b w:val="0"/>
          <w:sz w:val="24"/>
          <w:szCs w:val="24"/>
        </w:rPr>
        <w:t xml:space="preserve"> и 201</w:t>
      </w:r>
      <w:r w:rsidR="00DA1703" w:rsidRPr="0065255A">
        <w:rPr>
          <w:b w:val="0"/>
          <w:sz w:val="24"/>
          <w:szCs w:val="24"/>
        </w:rPr>
        <w:t>9</w:t>
      </w:r>
      <w:r w:rsidR="00F064E9" w:rsidRPr="0065255A">
        <w:rPr>
          <w:b w:val="0"/>
          <w:sz w:val="24"/>
          <w:szCs w:val="24"/>
        </w:rPr>
        <w:t xml:space="preserve"> годов</w:t>
      </w:r>
      <w:r w:rsidR="004A4BD8" w:rsidRPr="0065255A">
        <w:rPr>
          <w:b w:val="0"/>
          <w:sz w:val="24"/>
          <w:szCs w:val="24"/>
        </w:rPr>
        <w:t xml:space="preserve">, </w:t>
      </w:r>
      <w:r w:rsidRPr="0065255A">
        <w:rPr>
          <w:b w:val="0"/>
          <w:sz w:val="24"/>
          <w:szCs w:val="24"/>
        </w:rPr>
        <w:t xml:space="preserve">ответственные исполнители </w:t>
      </w:r>
      <w:r w:rsidR="00393BE7" w:rsidRPr="0065255A">
        <w:rPr>
          <w:b w:val="0"/>
          <w:sz w:val="24"/>
          <w:szCs w:val="24"/>
        </w:rPr>
        <w:t>муниципальных</w:t>
      </w:r>
      <w:r w:rsidRPr="0065255A">
        <w:rPr>
          <w:b w:val="0"/>
          <w:sz w:val="24"/>
          <w:szCs w:val="24"/>
        </w:rPr>
        <w:t xml:space="preserve"> программ, главные распорядители </w:t>
      </w:r>
      <w:r w:rsidR="00393BE7" w:rsidRPr="0065255A">
        <w:rPr>
          <w:b w:val="0"/>
          <w:sz w:val="24"/>
          <w:szCs w:val="24"/>
        </w:rPr>
        <w:t xml:space="preserve">бюджетных </w:t>
      </w:r>
      <w:r w:rsidRPr="0065255A">
        <w:rPr>
          <w:b w:val="0"/>
          <w:sz w:val="24"/>
          <w:szCs w:val="24"/>
        </w:rPr>
        <w:t xml:space="preserve">средств </w:t>
      </w:r>
      <w:r w:rsidR="003B484B" w:rsidRPr="0065255A">
        <w:rPr>
          <w:b w:val="0"/>
          <w:sz w:val="24"/>
          <w:szCs w:val="24"/>
        </w:rPr>
        <w:t>обеспечива</w:t>
      </w:r>
      <w:r w:rsidR="004A4BD8" w:rsidRPr="0065255A">
        <w:rPr>
          <w:b w:val="0"/>
          <w:sz w:val="24"/>
          <w:szCs w:val="24"/>
        </w:rPr>
        <w:t>ют</w:t>
      </w:r>
      <w:r w:rsidR="003B484B" w:rsidRPr="0065255A">
        <w:rPr>
          <w:b w:val="0"/>
          <w:sz w:val="24"/>
          <w:szCs w:val="24"/>
        </w:rPr>
        <w:t>:</w:t>
      </w:r>
    </w:p>
    <w:p w:rsidR="003B484B" w:rsidRPr="0065255A" w:rsidRDefault="00E04AAA" w:rsidP="003817A2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65255A">
        <w:rPr>
          <w:b w:val="0"/>
          <w:sz w:val="24"/>
          <w:szCs w:val="24"/>
        </w:rPr>
        <w:t>-</w:t>
      </w:r>
      <w:r w:rsidR="003B484B" w:rsidRPr="0065255A">
        <w:rPr>
          <w:b w:val="0"/>
          <w:sz w:val="24"/>
          <w:szCs w:val="24"/>
        </w:rPr>
        <w:t xml:space="preserve"> ка</w:t>
      </w:r>
      <w:r w:rsidR="004A4BD8" w:rsidRPr="0065255A">
        <w:rPr>
          <w:b w:val="0"/>
          <w:sz w:val="24"/>
          <w:szCs w:val="24"/>
        </w:rPr>
        <w:t>честв</w:t>
      </w:r>
      <w:r w:rsidR="00BD0283" w:rsidRPr="0065255A">
        <w:rPr>
          <w:b w:val="0"/>
          <w:sz w:val="24"/>
          <w:szCs w:val="24"/>
        </w:rPr>
        <w:t>енное</w:t>
      </w:r>
      <w:r w:rsidR="004A4BD8" w:rsidRPr="0065255A">
        <w:rPr>
          <w:b w:val="0"/>
          <w:sz w:val="24"/>
          <w:szCs w:val="24"/>
        </w:rPr>
        <w:t xml:space="preserve"> бюджетно</w:t>
      </w:r>
      <w:r w:rsidR="00BD0283" w:rsidRPr="0065255A">
        <w:rPr>
          <w:b w:val="0"/>
          <w:sz w:val="24"/>
          <w:szCs w:val="24"/>
        </w:rPr>
        <w:t>е</w:t>
      </w:r>
      <w:r w:rsidR="004A4BD8" w:rsidRPr="0065255A">
        <w:rPr>
          <w:b w:val="0"/>
          <w:sz w:val="24"/>
          <w:szCs w:val="24"/>
        </w:rPr>
        <w:t xml:space="preserve"> планировани</w:t>
      </w:r>
      <w:r w:rsidR="00BD0283" w:rsidRPr="0065255A">
        <w:rPr>
          <w:b w:val="0"/>
          <w:sz w:val="24"/>
          <w:szCs w:val="24"/>
        </w:rPr>
        <w:t>е</w:t>
      </w:r>
      <w:r w:rsidR="004A4BD8" w:rsidRPr="0065255A">
        <w:rPr>
          <w:b w:val="0"/>
          <w:sz w:val="24"/>
          <w:szCs w:val="24"/>
        </w:rPr>
        <w:t xml:space="preserve">, </w:t>
      </w:r>
      <w:r w:rsidR="00941569" w:rsidRPr="0065255A">
        <w:rPr>
          <w:b w:val="0"/>
          <w:sz w:val="24"/>
          <w:szCs w:val="24"/>
        </w:rPr>
        <w:t xml:space="preserve">эффективное </w:t>
      </w:r>
      <w:r w:rsidR="004A4BD8" w:rsidRPr="0065255A">
        <w:rPr>
          <w:b w:val="0"/>
          <w:sz w:val="24"/>
          <w:szCs w:val="24"/>
        </w:rPr>
        <w:t>распределение бюджетных ресурсов в соответствии с приоритетами</w:t>
      </w:r>
      <w:r w:rsidR="008F0A1B" w:rsidRPr="0065255A">
        <w:rPr>
          <w:b w:val="0"/>
          <w:sz w:val="24"/>
          <w:szCs w:val="24"/>
        </w:rPr>
        <w:t>;</w:t>
      </w:r>
    </w:p>
    <w:p w:rsidR="0020626B" w:rsidRDefault="00EF66E3" w:rsidP="0020626B">
      <w:pPr>
        <w:pStyle w:val="aa"/>
        <w:suppressAutoHyphens/>
        <w:spacing w:after="0" w:line="276" w:lineRule="auto"/>
        <w:ind w:left="0" w:firstLine="708"/>
        <w:jc w:val="both"/>
        <w:rPr>
          <w:sz w:val="24"/>
          <w:szCs w:val="24"/>
        </w:rPr>
      </w:pPr>
      <w:r w:rsidRPr="0065255A">
        <w:rPr>
          <w:sz w:val="24"/>
          <w:szCs w:val="24"/>
        </w:rPr>
        <w:t xml:space="preserve">- оптимизацию действующих расходных обязательств за счёт повышения эффективности использования энергоресурсов, эффективного использования </w:t>
      </w:r>
      <w:r w:rsidR="00393BE7" w:rsidRPr="0065255A">
        <w:rPr>
          <w:sz w:val="24"/>
          <w:szCs w:val="24"/>
        </w:rPr>
        <w:t>муниципального</w:t>
      </w:r>
      <w:r w:rsidRPr="0065255A">
        <w:rPr>
          <w:sz w:val="24"/>
          <w:szCs w:val="24"/>
        </w:rPr>
        <w:t xml:space="preserve"> имущества, проведения структурных реформ, обеспечения эффективной занятости</w:t>
      </w:r>
      <w:r w:rsidR="0020626B">
        <w:rPr>
          <w:sz w:val="24"/>
          <w:szCs w:val="24"/>
        </w:rPr>
        <w:t>;</w:t>
      </w:r>
      <w:r w:rsidRPr="0065255A">
        <w:rPr>
          <w:sz w:val="24"/>
          <w:szCs w:val="24"/>
        </w:rPr>
        <w:t xml:space="preserve"> </w:t>
      </w:r>
    </w:p>
    <w:p w:rsidR="0048768F" w:rsidRPr="00E90359" w:rsidRDefault="0048768F" w:rsidP="0020626B">
      <w:pPr>
        <w:pStyle w:val="aa"/>
        <w:suppressAutoHyphens/>
        <w:spacing w:line="276" w:lineRule="auto"/>
        <w:ind w:left="0" w:firstLine="708"/>
        <w:jc w:val="both"/>
        <w:rPr>
          <w:b/>
          <w:sz w:val="24"/>
          <w:szCs w:val="24"/>
        </w:rPr>
      </w:pPr>
      <w:r w:rsidRPr="00E90359">
        <w:rPr>
          <w:sz w:val="24"/>
          <w:szCs w:val="24"/>
        </w:rPr>
        <w:t xml:space="preserve">- соблюдение требований и подходов к формированию бюджетных проектировок, безусловное выполнение социальных обязательств, обязательств по уплате </w:t>
      </w:r>
      <w:r w:rsidR="00751F99" w:rsidRPr="00E90359">
        <w:rPr>
          <w:sz w:val="24"/>
          <w:szCs w:val="24"/>
        </w:rPr>
        <w:t xml:space="preserve">налогов, </w:t>
      </w:r>
      <w:r w:rsidRPr="00E90359">
        <w:rPr>
          <w:sz w:val="24"/>
          <w:szCs w:val="24"/>
        </w:rPr>
        <w:t>коммунальных платежей</w:t>
      </w:r>
      <w:r w:rsidR="00751F99" w:rsidRPr="00E90359">
        <w:rPr>
          <w:sz w:val="24"/>
          <w:szCs w:val="24"/>
        </w:rPr>
        <w:t xml:space="preserve">, </w:t>
      </w:r>
      <w:r w:rsidRPr="00E90359">
        <w:rPr>
          <w:sz w:val="24"/>
          <w:szCs w:val="24"/>
        </w:rPr>
        <w:t>услуг по содержанию и обслужив</w:t>
      </w:r>
      <w:r w:rsidR="00EF66E3" w:rsidRPr="00E90359">
        <w:rPr>
          <w:sz w:val="24"/>
          <w:szCs w:val="24"/>
        </w:rPr>
        <w:t xml:space="preserve">анию </w:t>
      </w:r>
      <w:r w:rsidR="00E90359" w:rsidRPr="00E90359">
        <w:rPr>
          <w:sz w:val="24"/>
          <w:szCs w:val="24"/>
        </w:rPr>
        <w:t>муниципального</w:t>
      </w:r>
      <w:r w:rsidR="00EF66E3" w:rsidRPr="00E90359">
        <w:rPr>
          <w:sz w:val="24"/>
          <w:szCs w:val="24"/>
        </w:rPr>
        <w:t xml:space="preserve"> имущества.</w:t>
      </w:r>
    </w:p>
    <w:p w:rsidR="00C31082" w:rsidRPr="00C11D9E" w:rsidRDefault="00412444" w:rsidP="00DE4C74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20626B">
        <w:rPr>
          <w:sz w:val="24"/>
          <w:szCs w:val="24"/>
        </w:rPr>
        <w:t>3.</w:t>
      </w:r>
      <w:r w:rsidRPr="00C11D9E">
        <w:rPr>
          <w:b w:val="0"/>
          <w:sz w:val="24"/>
          <w:szCs w:val="24"/>
        </w:rPr>
        <w:t xml:space="preserve"> </w:t>
      </w:r>
      <w:r w:rsidR="00C31082" w:rsidRPr="00C11D9E">
        <w:rPr>
          <w:b w:val="0"/>
          <w:sz w:val="24"/>
          <w:szCs w:val="24"/>
        </w:rPr>
        <w:t xml:space="preserve">При распределении предельных объёмов бюджетных ассигнований </w:t>
      </w:r>
      <w:r w:rsidR="00371880" w:rsidRPr="00C11D9E">
        <w:rPr>
          <w:b w:val="0"/>
          <w:sz w:val="24"/>
          <w:szCs w:val="24"/>
        </w:rPr>
        <w:t>на 201</w:t>
      </w:r>
      <w:r w:rsidR="00347BDC" w:rsidRPr="00C11D9E">
        <w:rPr>
          <w:b w:val="0"/>
          <w:sz w:val="24"/>
          <w:szCs w:val="24"/>
        </w:rPr>
        <w:t>7</w:t>
      </w:r>
      <w:r w:rsidR="00371880" w:rsidRPr="00C11D9E">
        <w:rPr>
          <w:b w:val="0"/>
          <w:sz w:val="24"/>
          <w:szCs w:val="24"/>
        </w:rPr>
        <w:t>-201</w:t>
      </w:r>
      <w:r w:rsidR="00347BDC" w:rsidRPr="00C11D9E">
        <w:rPr>
          <w:b w:val="0"/>
          <w:sz w:val="24"/>
          <w:szCs w:val="24"/>
        </w:rPr>
        <w:t>9</w:t>
      </w:r>
      <w:r w:rsidR="00371880" w:rsidRPr="00C11D9E">
        <w:rPr>
          <w:b w:val="0"/>
          <w:sz w:val="24"/>
          <w:szCs w:val="24"/>
        </w:rPr>
        <w:t xml:space="preserve"> годы, </w:t>
      </w:r>
      <w:r w:rsidR="00C31082" w:rsidRPr="00C11D9E">
        <w:rPr>
          <w:b w:val="0"/>
          <w:sz w:val="24"/>
          <w:szCs w:val="24"/>
        </w:rPr>
        <w:t>главные распорядители бюджетных средств уч</w:t>
      </w:r>
      <w:r w:rsidR="00D74DD2" w:rsidRPr="00C11D9E">
        <w:rPr>
          <w:b w:val="0"/>
          <w:sz w:val="24"/>
          <w:szCs w:val="24"/>
        </w:rPr>
        <w:t>итыва</w:t>
      </w:r>
      <w:r w:rsidR="003B484B" w:rsidRPr="00C11D9E">
        <w:rPr>
          <w:b w:val="0"/>
          <w:sz w:val="24"/>
          <w:szCs w:val="24"/>
        </w:rPr>
        <w:t>ют</w:t>
      </w:r>
      <w:r w:rsidR="00C31082" w:rsidRPr="00C11D9E">
        <w:rPr>
          <w:b w:val="0"/>
          <w:sz w:val="24"/>
          <w:szCs w:val="24"/>
        </w:rPr>
        <w:t>:</w:t>
      </w:r>
    </w:p>
    <w:p w:rsidR="00D74DD2" w:rsidRPr="00C11D9E" w:rsidRDefault="007B7FDC" w:rsidP="00D74DD2">
      <w:pPr>
        <w:spacing w:line="276" w:lineRule="auto"/>
        <w:ind w:firstLine="708"/>
        <w:jc w:val="both"/>
        <w:rPr>
          <w:sz w:val="24"/>
          <w:szCs w:val="24"/>
        </w:rPr>
      </w:pPr>
      <w:r w:rsidRPr="00C11D9E">
        <w:rPr>
          <w:sz w:val="24"/>
          <w:szCs w:val="24"/>
        </w:rPr>
        <w:lastRenderedPageBreak/>
        <w:t>1)</w:t>
      </w:r>
      <w:r w:rsidR="00D74DD2" w:rsidRPr="00C11D9E">
        <w:rPr>
          <w:sz w:val="24"/>
          <w:szCs w:val="24"/>
        </w:rPr>
        <w:t xml:space="preserve"> </w:t>
      </w:r>
      <w:r w:rsidR="00B94B9E" w:rsidRPr="00C11D9E">
        <w:rPr>
          <w:sz w:val="24"/>
          <w:szCs w:val="24"/>
        </w:rPr>
        <w:t>изменение предельной величины базы для начисления страховых взносов в государственные внебюджетные фонды, устан</w:t>
      </w:r>
      <w:r w:rsidR="00347BDC" w:rsidRPr="00C11D9E">
        <w:rPr>
          <w:sz w:val="24"/>
          <w:szCs w:val="24"/>
        </w:rPr>
        <w:t xml:space="preserve">авливаемой ежегодно </w:t>
      </w:r>
      <w:r w:rsidR="00B94B9E" w:rsidRPr="00C11D9E">
        <w:rPr>
          <w:sz w:val="24"/>
          <w:szCs w:val="24"/>
        </w:rPr>
        <w:t>постановлением Правительс</w:t>
      </w:r>
      <w:r w:rsidR="00EA127F" w:rsidRPr="00C11D9E">
        <w:rPr>
          <w:sz w:val="24"/>
          <w:szCs w:val="24"/>
        </w:rPr>
        <w:t>тва Российской Федерации</w:t>
      </w:r>
      <w:r w:rsidR="009F27CE" w:rsidRPr="00C11D9E">
        <w:rPr>
          <w:sz w:val="24"/>
          <w:szCs w:val="24"/>
        </w:rPr>
        <w:t>;</w:t>
      </w:r>
    </w:p>
    <w:p w:rsidR="007346EC" w:rsidRPr="0020626B" w:rsidRDefault="007346EC" w:rsidP="0020626B">
      <w:pPr>
        <w:spacing w:after="240" w:line="276" w:lineRule="auto"/>
        <w:ind w:firstLine="708"/>
        <w:jc w:val="both"/>
        <w:rPr>
          <w:sz w:val="24"/>
          <w:szCs w:val="24"/>
        </w:rPr>
      </w:pPr>
      <w:r w:rsidRPr="0020626B">
        <w:rPr>
          <w:sz w:val="24"/>
          <w:szCs w:val="24"/>
        </w:rPr>
        <w:t xml:space="preserve">2) изменение минимального размера оплаты труда, устанавливаемого федеральным законом (для целей реализации трёхстороннего соглашения «О минимальной заработной плате </w:t>
      </w:r>
      <w:proofErr w:type="gramStart"/>
      <w:r w:rsidRPr="0020626B">
        <w:rPr>
          <w:sz w:val="24"/>
          <w:szCs w:val="24"/>
        </w:rPr>
        <w:t>в</w:t>
      </w:r>
      <w:proofErr w:type="gramEnd"/>
      <w:r w:rsidRPr="0020626B">
        <w:rPr>
          <w:sz w:val="24"/>
          <w:szCs w:val="24"/>
        </w:rPr>
        <w:t xml:space="preserve"> </w:t>
      </w:r>
      <w:proofErr w:type="gramStart"/>
      <w:r w:rsidRPr="0020626B">
        <w:rPr>
          <w:sz w:val="24"/>
          <w:szCs w:val="24"/>
        </w:rPr>
        <w:t>Ханты-Мансийском</w:t>
      </w:r>
      <w:proofErr w:type="gramEnd"/>
      <w:r w:rsidRPr="0020626B">
        <w:rPr>
          <w:sz w:val="24"/>
          <w:szCs w:val="24"/>
        </w:rPr>
        <w:t xml:space="preserve"> автономном округе –</w:t>
      </w:r>
      <w:r w:rsidR="005E467A" w:rsidRPr="0020626B">
        <w:rPr>
          <w:sz w:val="24"/>
          <w:szCs w:val="24"/>
        </w:rPr>
        <w:t xml:space="preserve"> </w:t>
      </w:r>
      <w:r w:rsidR="00EA70F3" w:rsidRPr="0020626B">
        <w:rPr>
          <w:sz w:val="24"/>
          <w:szCs w:val="24"/>
        </w:rPr>
        <w:t>Югре).</w:t>
      </w:r>
      <w:r w:rsidR="0038195C" w:rsidRPr="0020626B">
        <w:rPr>
          <w:b/>
          <w:sz w:val="36"/>
          <w:szCs w:val="36"/>
        </w:rPr>
        <w:t xml:space="preserve"> </w:t>
      </w:r>
    </w:p>
    <w:p w:rsidR="00790B8A" w:rsidRDefault="00412444" w:rsidP="00790B8A">
      <w:pPr>
        <w:spacing w:line="276" w:lineRule="auto"/>
        <w:ind w:right="54" w:firstLine="708"/>
        <w:jc w:val="both"/>
        <w:rPr>
          <w:sz w:val="24"/>
          <w:szCs w:val="24"/>
        </w:rPr>
      </w:pPr>
      <w:r w:rsidRPr="00496D3B">
        <w:rPr>
          <w:b/>
          <w:sz w:val="24"/>
          <w:szCs w:val="24"/>
        </w:rPr>
        <w:t>4.</w:t>
      </w:r>
      <w:r w:rsidRPr="00496D3B">
        <w:rPr>
          <w:sz w:val="24"/>
          <w:szCs w:val="24"/>
        </w:rPr>
        <w:t xml:space="preserve"> </w:t>
      </w:r>
      <w:r w:rsidR="00790B8A" w:rsidRPr="00496D3B">
        <w:rPr>
          <w:sz w:val="24"/>
          <w:szCs w:val="24"/>
        </w:rPr>
        <w:t>Планирование и р</w:t>
      </w:r>
      <w:r w:rsidR="00237658" w:rsidRPr="00496D3B">
        <w:rPr>
          <w:sz w:val="24"/>
          <w:szCs w:val="24"/>
        </w:rPr>
        <w:t>аспределение предельных объёмов бюджетных ассигнований осуществляется главными распорядителями</w:t>
      </w:r>
      <w:r w:rsidR="00496D3B" w:rsidRPr="00496D3B">
        <w:rPr>
          <w:sz w:val="24"/>
          <w:szCs w:val="24"/>
        </w:rPr>
        <w:t xml:space="preserve"> бюджетных</w:t>
      </w:r>
      <w:r w:rsidR="00237658" w:rsidRPr="00496D3B">
        <w:rPr>
          <w:sz w:val="24"/>
          <w:szCs w:val="24"/>
        </w:rPr>
        <w:t xml:space="preserve"> средств </w:t>
      </w:r>
      <w:r w:rsidR="00496D3B" w:rsidRPr="00496D3B">
        <w:rPr>
          <w:sz w:val="24"/>
          <w:szCs w:val="24"/>
        </w:rPr>
        <w:t xml:space="preserve">в соответствии с </w:t>
      </w:r>
      <w:r w:rsidR="0020626B">
        <w:rPr>
          <w:sz w:val="24"/>
          <w:szCs w:val="24"/>
        </w:rPr>
        <w:t xml:space="preserve">приказом Комитета по финансам </w:t>
      </w:r>
      <w:r w:rsidR="0020626B" w:rsidRPr="007D210D">
        <w:rPr>
          <w:sz w:val="24"/>
          <w:szCs w:val="24"/>
        </w:rPr>
        <w:t xml:space="preserve">от </w:t>
      </w:r>
      <w:r w:rsidR="0020626B" w:rsidRPr="0020626B">
        <w:rPr>
          <w:sz w:val="24"/>
          <w:szCs w:val="24"/>
        </w:rPr>
        <w:t xml:space="preserve">01.08.2014 №66-од «Об утверждении </w:t>
      </w:r>
      <w:proofErr w:type="gramStart"/>
      <w:r w:rsidR="0020626B" w:rsidRPr="0020626B">
        <w:rPr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20626B" w:rsidRPr="0020626B">
        <w:rPr>
          <w:sz w:val="24"/>
          <w:szCs w:val="24"/>
        </w:rPr>
        <w:t xml:space="preserve"> город Урай на очередной финансовый год и плановый период в новой редакции»</w:t>
      </w:r>
      <w:r w:rsidR="00237658" w:rsidRPr="00496D3B">
        <w:rPr>
          <w:sz w:val="24"/>
          <w:szCs w:val="24"/>
        </w:rPr>
        <w:t xml:space="preserve"> и настоящими Методическими указаниями.</w:t>
      </w:r>
      <w:r w:rsidR="00B24B4C" w:rsidRPr="00496D3B">
        <w:rPr>
          <w:sz w:val="24"/>
          <w:szCs w:val="24"/>
        </w:rPr>
        <w:t xml:space="preserve"> </w:t>
      </w:r>
    </w:p>
    <w:p w:rsidR="0020626B" w:rsidRPr="0020626B" w:rsidRDefault="0020626B" w:rsidP="0020626B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0626B">
        <w:rPr>
          <w:sz w:val="24"/>
          <w:szCs w:val="24"/>
        </w:rPr>
        <w:t xml:space="preserve">На последующих этапах, в ходе реализации Графика, предельные объёмы бюджетных ассигнований, доведённые до главных распорядителей бюджетных средств городского округа, могут быть скорректированы по решениям, принимаемым в целях обеспечения сбалансированности бюджета муниципального образования, в том числе по результатам принятия  Основных направлений </w:t>
      </w:r>
      <w:r w:rsidRPr="0020626B">
        <w:rPr>
          <w:color w:val="000000"/>
          <w:sz w:val="24"/>
          <w:szCs w:val="24"/>
        </w:rPr>
        <w:t>бюджетной, налоговой политики городского округа город Урай на 2017 год и плановый период 2018 и 2019 годов</w:t>
      </w:r>
      <w:r w:rsidRPr="0020626B">
        <w:rPr>
          <w:sz w:val="24"/>
          <w:szCs w:val="24"/>
        </w:rPr>
        <w:t>.</w:t>
      </w:r>
      <w:proofErr w:type="gramEnd"/>
    </w:p>
    <w:p w:rsidR="00617B1E" w:rsidRPr="00C23423" w:rsidRDefault="00617B1E" w:rsidP="00617B1E">
      <w:pPr>
        <w:spacing w:line="276" w:lineRule="auto"/>
        <w:ind w:right="54" w:firstLine="708"/>
        <w:jc w:val="both"/>
        <w:rPr>
          <w:sz w:val="24"/>
          <w:szCs w:val="24"/>
        </w:rPr>
      </w:pPr>
      <w:proofErr w:type="gramStart"/>
      <w:r w:rsidRPr="00C23423">
        <w:rPr>
          <w:sz w:val="24"/>
          <w:szCs w:val="24"/>
        </w:rPr>
        <w:t xml:space="preserve">Расчет объема финансового обеспечения выполнения </w:t>
      </w:r>
      <w:r w:rsidR="008D7FE8" w:rsidRPr="00C23423">
        <w:rPr>
          <w:sz w:val="24"/>
          <w:szCs w:val="24"/>
        </w:rPr>
        <w:t>муниципального</w:t>
      </w:r>
      <w:r w:rsidRPr="00C23423">
        <w:rPr>
          <w:sz w:val="24"/>
          <w:szCs w:val="24"/>
        </w:rPr>
        <w:t xml:space="preserve"> задания </w:t>
      </w:r>
      <w:r w:rsidR="008D7FE8" w:rsidRPr="00C23423">
        <w:rPr>
          <w:sz w:val="24"/>
          <w:szCs w:val="24"/>
        </w:rPr>
        <w:t>муниципальными</w:t>
      </w:r>
      <w:r w:rsidRPr="00C23423">
        <w:rPr>
          <w:sz w:val="24"/>
          <w:szCs w:val="24"/>
        </w:rPr>
        <w:t xml:space="preserve"> учреждениями осуществляется в соответствии с постановлением </w:t>
      </w:r>
      <w:r w:rsidR="008D7FE8" w:rsidRPr="00C23423">
        <w:rPr>
          <w:sz w:val="24"/>
          <w:szCs w:val="24"/>
        </w:rPr>
        <w:t xml:space="preserve">администрации города Урай от </w:t>
      </w:r>
      <w:r w:rsidR="00BC7130">
        <w:rPr>
          <w:sz w:val="24"/>
          <w:szCs w:val="24"/>
        </w:rPr>
        <w:t>01.09.</w:t>
      </w:r>
      <w:r w:rsidR="008D7FE8" w:rsidRPr="00C23423">
        <w:rPr>
          <w:sz w:val="24"/>
          <w:szCs w:val="24"/>
        </w:rPr>
        <w:t>2015</w:t>
      </w:r>
      <w:r w:rsidR="00BC7130">
        <w:rPr>
          <w:sz w:val="24"/>
          <w:szCs w:val="24"/>
        </w:rPr>
        <w:t xml:space="preserve"> </w:t>
      </w:r>
      <w:r w:rsidR="008D7FE8" w:rsidRPr="00C23423">
        <w:rPr>
          <w:sz w:val="24"/>
          <w:szCs w:val="24"/>
        </w:rPr>
        <w:t xml:space="preserve">№2858 </w:t>
      </w:r>
      <w:r w:rsidRPr="00C23423">
        <w:rPr>
          <w:sz w:val="24"/>
          <w:szCs w:val="24"/>
        </w:rPr>
        <w:t>«О</w:t>
      </w:r>
      <w:r w:rsidR="008D7FE8" w:rsidRPr="00C23423">
        <w:rPr>
          <w:sz w:val="24"/>
          <w:szCs w:val="24"/>
        </w:rPr>
        <w:t>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</w:t>
      </w:r>
      <w:r w:rsidRPr="00C23423">
        <w:rPr>
          <w:sz w:val="24"/>
          <w:szCs w:val="24"/>
        </w:rPr>
        <w:t>»</w:t>
      </w:r>
      <w:r w:rsidR="003F1E9F" w:rsidRPr="003F1E9F">
        <w:rPr>
          <w:sz w:val="24"/>
          <w:szCs w:val="24"/>
        </w:rPr>
        <w:t xml:space="preserve"> </w:t>
      </w:r>
      <w:r w:rsidRPr="00C23423">
        <w:rPr>
          <w:sz w:val="24"/>
          <w:szCs w:val="24"/>
        </w:rPr>
        <w:t xml:space="preserve">на основании показателей </w:t>
      </w:r>
      <w:r w:rsidR="008D7FE8" w:rsidRPr="00C23423">
        <w:rPr>
          <w:sz w:val="24"/>
          <w:szCs w:val="24"/>
        </w:rPr>
        <w:t>муниципального</w:t>
      </w:r>
      <w:r w:rsidRPr="00C23423">
        <w:rPr>
          <w:sz w:val="24"/>
          <w:szCs w:val="24"/>
        </w:rPr>
        <w:t xml:space="preserve"> задания и нормативных затрат на оказание </w:t>
      </w:r>
      <w:r w:rsidR="008D7FE8" w:rsidRPr="00C23423">
        <w:rPr>
          <w:sz w:val="24"/>
          <w:szCs w:val="24"/>
        </w:rPr>
        <w:t>муниципальных</w:t>
      </w:r>
      <w:proofErr w:type="gramEnd"/>
      <w:r w:rsidRPr="00C23423">
        <w:rPr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а также на уплату налогов, в качестве налогообложения по которым признается указанное имущество. При этом объем финансового обеспечения выполнения </w:t>
      </w:r>
      <w:r w:rsidR="008D7FE8" w:rsidRPr="00C23423">
        <w:rPr>
          <w:sz w:val="24"/>
          <w:szCs w:val="24"/>
        </w:rPr>
        <w:t>муниципального</w:t>
      </w:r>
      <w:r w:rsidRPr="00C23423">
        <w:rPr>
          <w:sz w:val="24"/>
          <w:szCs w:val="24"/>
        </w:rPr>
        <w:t xml:space="preserve"> задания подлежит уменьшению на объем доходов от платной деятельности</w:t>
      </w:r>
      <w:r w:rsidR="00BC7130">
        <w:rPr>
          <w:sz w:val="24"/>
          <w:szCs w:val="24"/>
        </w:rPr>
        <w:t>,</w:t>
      </w:r>
      <w:r w:rsidRPr="00C23423">
        <w:rPr>
          <w:sz w:val="24"/>
          <w:szCs w:val="24"/>
        </w:rPr>
        <w:t xml:space="preserve"> исходя из объема </w:t>
      </w:r>
      <w:r w:rsidR="008D7FE8" w:rsidRPr="00C23423">
        <w:rPr>
          <w:sz w:val="24"/>
          <w:szCs w:val="24"/>
        </w:rPr>
        <w:t>муниципальной</w:t>
      </w:r>
      <w:r w:rsidRPr="00C23423">
        <w:rPr>
          <w:sz w:val="24"/>
          <w:szCs w:val="24"/>
        </w:rPr>
        <w:t xml:space="preserve"> услуги, за оказание которой предусматривается взимание платы и среднего значения размера платы (цены, тарифа), установленного в </w:t>
      </w:r>
      <w:r w:rsidR="008D7FE8" w:rsidRPr="00C23423">
        <w:rPr>
          <w:sz w:val="24"/>
          <w:szCs w:val="24"/>
        </w:rPr>
        <w:t>муниципальном</w:t>
      </w:r>
      <w:r w:rsidR="00C23423" w:rsidRPr="00C23423">
        <w:rPr>
          <w:sz w:val="24"/>
          <w:szCs w:val="24"/>
        </w:rPr>
        <w:t> задании (п.3.14 приложения 1 к постановлению</w:t>
      </w:r>
      <w:r w:rsidRPr="00C23423">
        <w:rPr>
          <w:sz w:val="24"/>
          <w:szCs w:val="24"/>
        </w:rPr>
        <w:t xml:space="preserve"> №</w:t>
      </w:r>
      <w:r w:rsidR="00C23423" w:rsidRPr="00C23423">
        <w:rPr>
          <w:sz w:val="24"/>
          <w:szCs w:val="24"/>
        </w:rPr>
        <w:t>2858</w:t>
      </w:r>
      <w:r w:rsidRPr="00C23423">
        <w:rPr>
          <w:sz w:val="24"/>
          <w:szCs w:val="24"/>
        </w:rPr>
        <w:t>).</w:t>
      </w:r>
    </w:p>
    <w:p w:rsidR="00A218CA" w:rsidRPr="00355C28" w:rsidRDefault="00A218CA" w:rsidP="00A218CA">
      <w:pPr>
        <w:spacing w:line="276" w:lineRule="auto"/>
        <w:ind w:right="54" w:firstLine="708"/>
        <w:jc w:val="both"/>
        <w:rPr>
          <w:sz w:val="24"/>
          <w:szCs w:val="24"/>
        </w:rPr>
      </w:pPr>
      <w:proofErr w:type="gramStart"/>
      <w:r w:rsidRPr="00355C28">
        <w:rPr>
          <w:sz w:val="24"/>
          <w:szCs w:val="24"/>
        </w:rPr>
        <w:t>В случае</w:t>
      </w:r>
      <w:r w:rsidR="00EF66E3" w:rsidRPr="00355C28">
        <w:rPr>
          <w:sz w:val="24"/>
          <w:szCs w:val="24"/>
        </w:rPr>
        <w:t>,</w:t>
      </w:r>
      <w:r w:rsidRPr="00355C28">
        <w:rPr>
          <w:sz w:val="24"/>
          <w:szCs w:val="24"/>
        </w:rPr>
        <w:t xml:space="preserve"> если бюджетное и автономное учреждение оказывает </w:t>
      </w:r>
      <w:r w:rsidR="00355C28" w:rsidRPr="00355C28">
        <w:rPr>
          <w:sz w:val="24"/>
          <w:szCs w:val="24"/>
        </w:rPr>
        <w:t>муниципальные</w:t>
      </w:r>
      <w:r w:rsidRPr="00355C28">
        <w:rPr>
          <w:sz w:val="24"/>
          <w:szCs w:val="24"/>
        </w:rPr>
        <w:t xml:space="preserve"> услуги (выполняет работы) для физических и юридических лиц за плату сверх установленного </w:t>
      </w:r>
      <w:r w:rsidR="00355C28" w:rsidRPr="00355C28">
        <w:rPr>
          <w:sz w:val="24"/>
          <w:szCs w:val="24"/>
        </w:rPr>
        <w:t>муниципального</w:t>
      </w:r>
      <w:r w:rsidRPr="00355C28">
        <w:rPr>
          <w:sz w:val="24"/>
          <w:szCs w:val="24"/>
        </w:rPr>
        <w:t xml:space="preserve"> задания, то при определении затрат на уплату налогов, в качестве объекта налогообложения по которым</w:t>
      </w:r>
      <w:r w:rsidR="00EF66E3" w:rsidRPr="00355C28">
        <w:rPr>
          <w:sz w:val="24"/>
          <w:szCs w:val="24"/>
        </w:rPr>
        <w:t xml:space="preserve"> </w:t>
      </w:r>
      <w:r w:rsidRPr="00355C28">
        <w:rPr>
          <w:sz w:val="24"/>
          <w:szCs w:val="24"/>
        </w:rPr>
        <w:t>признается имущество учреждения, применяется коэффи</w:t>
      </w:r>
      <w:r w:rsidR="00355C28" w:rsidRPr="00355C28">
        <w:rPr>
          <w:sz w:val="24"/>
          <w:szCs w:val="24"/>
        </w:rPr>
        <w:t>циент платной деятельности (п.3.12 постановления №2858</w:t>
      </w:r>
      <w:r w:rsidRPr="00355C28">
        <w:rPr>
          <w:sz w:val="24"/>
          <w:szCs w:val="24"/>
        </w:rPr>
        <w:t>).</w:t>
      </w:r>
      <w:proofErr w:type="gramEnd"/>
    </w:p>
    <w:p w:rsidR="00A218CA" w:rsidRPr="0001608C" w:rsidRDefault="00EF66E3" w:rsidP="00A218CA">
      <w:pPr>
        <w:spacing w:line="276" w:lineRule="auto"/>
        <w:ind w:right="54" w:firstLine="708"/>
        <w:jc w:val="both"/>
        <w:rPr>
          <w:sz w:val="24"/>
          <w:szCs w:val="24"/>
        </w:rPr>
      </w:pPr>
      <w:proofErr w:type="gramStart"/>
      <w:r w:rsidRPr="0001608C">
        <w:rPr>
          <w:sz w:val="24"/>
          <w:szCs w:val="24"/>
        </w:rPr>
        <w:t>В качестве обоснования бюджетных ассигнований</w:t>
      </w:r>
      <w:r w:rsidR="00A218CA" w:rsidRPr="0001608C">
        <w:rPr>
          <w:sz w:val="24"/>
          <w:szCs w:val="24"/>
        </w:rPr>
        <w:t xml:space="preserve"> на финансовое обеспечение выполнения </w:t>
      </w:r>
      <w:r w:rsidR="0001608C" w:rsidRPr="0001608C">
        <w:rPr>
          <w:sz w:val="24"/>
          <w:szCs w:val="24"/>
        </w:rPr>
        <w:t>муниципального</w:t>
      </w:r>
      <w:r w:rsidR="00A218CA" w:rsidRPr="0001608C">
        <w:rPr>
          <w:sz w:val="24"/>
          <w:szCs w:val="24"/>
        </w:rPr>
        <w:t xml:space="preserve"> задания на оказание</w:t>
      </w:r>
      <w:r w:rsidR="0001608C" w:rsidRPr="0001608C">
        <w:rPr>
          <w:sz w:val="24"/>
          <w:szCs w:val="24"/>
        </w:rPr>
        <w:t xml:space="preserve"> муниципальных</w:t>
      </w:r>
      <w:r w:rsidR="00A218CA" w:rsidRPr="0001608C">
        <w:rPr>
          <w:sz w:val="24"/>
          <w:szCs w:val="24"/>
        </w:rPr>
        <w:t xml:space="preserve"> услуг (выполнение работ) </w:t>
      </w:r>
      <w:r w:rsidR="0001608C" w:rsidRPr="0001608C">
        <w:rPr>
          <w:sz w:val="24"/>
          <w:szCs w:val="24"/>
        </w:rPr>
        <w:t>муниципальными</w:t>
      </w:r>
      <w:r w:rsidR="00A218CA" w:rsidRPr="0001608C">
        <w:rPr>
          <w:sz w:val="24"/>
          <w:szCs w:val="24"/>
        </w:rPr>
        <w:t xml:space="preserve"> учреждениями, включая казенные учреждения</w:t>
      </w:r>
      <w:r w:rsidR="00A61815" w:rsidRPr="0001608C">
        <w:rPr>
          <w:sz w:val="24"/>
          <w:szCs w:val="24"/>
        </w:rPr>
        <w:t>,</w:t>
      </w:r>
      <w:r w:rsidR="00A218CA" w:rsidRPr="0001608C">
        <w:rPr>
          <w:sz w:val="24"/>
          <w:szCs w:val="24"/>
        </w:rPr>
        <w:t xml:space="preserve"> по которым принято решение о формир</w:t>
      </w:r>
      <w:r w:rsidRPr="0001608C">
        <w:rPr>
          <w:sz w:val="24"/>
          <w:szCs w:val="24"/>
        </w:rPr>
        <w:t xml:space="preserve">овании </w:t>
      </w:r>
      <w:r w:rsidR="0001608C" w:rsidRPr="0001608C">
        <w:rPr>
          <w:sz w:val="24"/>
          <w:szCs w:val="24"/>
        </w:rPr>
        <w:t>муниципального</w:t>
      </w:r>
      <w:r w:rsidRPr="0001608C">
        <w:rPr>
          <w:sz w:val="24"/>
          <w:szCs w:val="24"/>
        </w:rPr>
        <w:t xml:space="preserve"> задания, предоставляется расчет объема бюджетных ассигнований на  финансовое обеспечение выполнения </w:t>
      </w:r>
      <w:r w:rsidR="0001608C" w:rsidRPr="0001608C">
        <w:rPr>
          <w:sz w:val="24"/>
          <w:szCs w:val="24"/>
        </w:rPr>
        <w:t>муниципального</w:t>
      </w:r>
      <w:r w:rsidR="00270E10">
        <w:rPr>
          <w:sz w:val="24"/>
          <w:szCs w:val="24"/>
        </w:rPr>
        <w:t xml:space="preserve"> </w:t>
      </w:r>
      <w:r w:rsidRPr="0001608C">
        <w:rPr>
          <w:sz w:val="24"/>
          <w:szCs w:val="24"/>
        </w:rPr>
        <w:t xml:space="preserve">задания на оказание </w:t>
      </w:r>
      <w:r w:rsidR="0001608C" w:rsidRPr="0001608C">
        <w:rPr>
          <w:sz w:val="24"/>
          <w:szCs w:val="24"/>
        </w:rPr>
        <w:t>муниципальных</w:t>
      </w:r>
      <w:r w:rsidRPr="0001608C">
        <w:rPr>
          <w:sz w:val="24"/>
          <w:szCs w:val="24"/>
        </w:rPr>
        <w:t xml:space="preserve"> услуг (выполнение работ).</w:t>
      </w:r>
      <w:proofErr w:type="gramEnd"/>
    </w:p>
    <w:p w:rsidR="00A218CA" w:rsidRPr="000F4E8F" w:rsidRDefault="000F4E8F" w:rsidP="00A218CA">
      <w:pPr>
        <w:spacing w:line="276" w:lineRule="auto"/>
        <w:ind w:right="54" w:firstLine="708"/>
        <w:jc w:val="both"/>
        <w:rPr>
          <w:sz w:val="24"/>
          <w:szCs w:val="24"/>
        </w:rPr>
      </w:pPr>
      <w:proofErr w:type="gramStart"/>
      <w:r w:rsidRPr="00BC7130">
        <w:rPr>
          <w:sz w:val="24"/>
          <w:szCs w:val="24"/>
        </w:rPr>
        <w:t>О</w:t>
      </w:r>
      <w:r w:rsidR="00A218CA" w:rsidRPr="00BC7130">
        <w:rPr>
          <w:sz w:val="24"/>
          <w:szCs w:val="24"/>
        </w:rPr>
        <w:t xml:space="preserve">бъемы бюджетных ассигнований на финансовое обеспечение выполнения </w:t>
      </w:r>
      <w:r w:rsidRPr="00BC7130">
        <w:rPr>
          <w:sz w:val="24"/>
          <w:szCs w:val="24"/>
        </w:rPr>
        <w:t>муниципального</w:t>
      </w:r>
      <w:r w:rsidR="00A218CA" w:rsidRPr="00BC7130">
        <w:rPr>
          <w:sz w:val="24"/>
          <w:szCs w:val="24"/>
        </w:rPr>
        <w:t xml:space="preserve"> задания на оказание </w:t>
      </w:r>
      <w:r w:rsidRPr="00BC7130">
        <w:rPr>
          <w:sz w:val="24"/>
          <w:szCs w:val="24"/>
        </w:rPr>
        <w:t>муниципальных</w:t>
      </w:r>
      <w:r w:rsidR="00A218CA" w:rsidRPr="00BC7130">
        <w:rPr>
          <w:sz w:val="24"/>
          <w:szCs w:val="24"/>
        </w:rPr>
        <w:t xml:space="preserve"> услуг (выполнение работ) бюджетными </w:t>
      </w:r>
      <w:r w:rsidR="00A218CA" w:rsidRPr="00BC7130">
        <w:rPr>
          <w:sz w:val="24"/>
          <w:szCs w:val="24"/>
        </w:rPr>
        <w:lastRenderedPageBreak/>
        <w:t xml:space="preserve">и автономными учреждениями </w:t>
      </w:r>
      <w:r w:rsidRPr="00BC7130">
        <w:rPr>
          <w:sz w:val="24"/>
          <w:szCs w:val="24"/>
        </w:rPr>
        <w:t>детализируются</w:t>
      </w:r>
      <w:r w:rsidR="00A218CA" w:rsidRPr="00BC7130">
        <w:rPr>
          <w:sz w:val="24"/>
          <w:szCs w:val="24"/>
        </w:rPr>
        <w:t xml:space="preserve"> в разрезе видов расходов и статей (подстатей) классификации операций сектора государственного управления, относящихся  к расходам и применяемых бюджетными, автономными учреждениями (сопоставительная таблица соответствия размещена на официальном сайте Минфина РФ в разделе «Бюджет» подраздел «Бюджетная классификация Российской Федерации»</w:t>
      </w:r>
      <w:r w:rsidR="00101E18" w:rsidRPr="00BC7130">
        <w:rPr>
          <w:sz w:val="24"/>
          <w:szCs w:val="24"/>
        </w:rPr>
        <w:t xml:space="preserve"> от 31</w:t>
      </w:r>
      <w:r w:rsidR="008A0E8F" w:rsidRPr="00BC7130">
        <w:rPr>
          <w:sz w:val="24"/>
          <w:szCs w:val="24"/>
        </w:rPr>
        <w:t xml:space="preserve"> мая</w:t>
      </w:r>
      <w:proofErr w:type="gramEnd"/>
      <w:r w:rsidR="008A0E8F" w:rsidRPr="00BC7130">
        <w:rPr>
          <w:sz w:val="24"/>
          <w:szCs w:val="24"/>
        </w:rPr>
        <w:t xml:space="preserve"> </w:t>
      </w:r>
      <w:proofErr w:type="gramStart"/>
      <w:r w:rsidR="00101E18" w:rsidRPr="00BC7130">
        <w:rPr>
          <w:sz w:val="24"/>
          <w:szCs w:val="24"/>
        </w:rPr>
        <w:t>2016 года</w:t>
      </w:r>
      <w:r w:rsidR="00A218CA" w:rsidRPr="00BC7130">
        <w:rPr>
          <w:sz w:val="24"/>
          <w:szCs w:val="24"/>
        </w:rPr>
        <w:t>).</w:t>
      </w:r>
      <w:r w:rsidR="0038195C" w:rsidRPr="00BC7130">
        <w:rPr>
          <w:b/>
          <w:sz w:val="36"/>
          <w:szCs w:val="36"/>
        </w:rPr>
        <w:t xml:space="preserve"> </w:t>
      </w:r>
      <w:proofErr w:type="gramEnd"/>
    </w:p>
    <w:p w:rsidR="00617B1E" w:rsidRPr="008A0E8F" w:rsidRDefault="000F4E8F" w:rsidP="00617B1E">
      <w:pPr>
        <w:spacing w:line="276" w:lineRule="auto"/>
        <w:ind w:firstLine="708"/>
        <w:jc w:val="both"/>
        <w:rPr>
          <w:sz w:val="24"/>
          <w:szCs w:val="24"/>
        </w:rPr>
      </w:pPr>
      <w:r w:rsidRPr="000F4E8F">
        <w:rPr>
          <w:sz w:val="24"/>
          <w:szCs w:val="24"/>
        </w:rPr>
        <w:t>Муниципальн</w:t>
      </w:r>
      <w:r w:rsidR="00D61FE2">
        <w:rPr>
          <w:sz w:val="24"/>
          <w:szCs w:val="24"/>
        </w:rPr>
        <w:t>ые</w:t>
      </w:r>
      <w:r w:rsidR="00101E18" w:rsidRPr="000F4E8F">
        <w:rPr>
          <w:sz w:val="24"/>
          <w:szCs w:val="24"/>
        </w:rPr>
        <w:t xml:space="preserve"> задани</w:t>
      </w:r>
      <w:r w:rsidR="00D61FE2">
        <w:rPr>
          <w:sz w:val="24"/>
          <w:szCs w:val="24"/>
        </w:rPr>
        <w:t>я</w:t>
      </w:r>
      <w:r w:rsidR="00617B1E" w:rsidRPr="000F4E8F">
        <w:rPr>
          <w:sz w:val="24"/>
          <w:szCs w:val="24"/>
        </w:rPr>
        <w:t xml:space="preserve"> на оказание </w:t>
      </w:r>
      <w:r w:rsidRPr="000F4E8F">
        <w:rPr>
          <w:sz w:val="24"/>
          <w:szCs w:val="24"/>
        </w:rPr>
        <w:t>муниципальных</w:t>
      </w:r>
      <w:r w:rsidR="00101E18" w:rsidRPr="000F4E8F">
        <w:rPr>
          <w:sz w:val="24"/>
          <w:szCs w:val="24"/>
        </w:rPr>
        <w:t xml:space="preserve"> услуг (выполнение работ) </w:t>
      </w:r>
      <w:r w:rsidR="00617B1E" w:rsidRPr="000F4E8F">
        <w:rPr>
          <w:sz w:val="24"/>
          <w:szCs w:val="24"/>
        </w:rPr>
        <w:t xml:space="preserve">формируются в соответствии с ведомственным перечнем </w:t>
      </w:r>
      <w:r w:rsidRPr="000F4E8F">
        <w:rPr>
          <w:sz w:val="24"/>
          <w:szCs w:val="24"/>
        </w:rPr>
        <w:t>муниципальных</w:t>
      </w:r>
      <w:r w:rsidR="00617B1E" w:rsidRPr="000F4E8F">
        <w:rPr>
          <w:sz w:val="24"/>
          <w:szCs w:val="24"/>
        </w:rPr>
        <w:t xml:space="preserve"> услуг и работ</w:t>
      </w:r>
      <w:r w:rsidR="00617B1E" w:rsidRPr="008A0E8F">
        <w:rPr>
          <w:sz w:val="24"/>
          <w:szCs w:val="24"/>
        </w:rPr>
        <w:t xml:space="preserve">. Порядок формирования, ведения и утверждения ведомственных перечней </w:t>
      </w:r>
      <w:r w:rsidRPr="008A0E8F">
        <w:rPr>
          <w:sz w:val="24"/>
          <w:szCs w:val="24"/>
        </w:rPr>
        <w:t>муниципальных</w:t>
      </w:r>
      <w:r w:rsidR="00617B1E" w:rsidRPr="008A0E8F">
        <w:rPr>
          <w:sz w:val="24"/>
          <w:szCs w:val="24"/>
        </w:rPr>
        <w:t xml:space="preserve"> услуг и работ, оказываемых и выполняемых </w:t>
      </w:r>
      <w:r w:rsidRPr="008A0E8F">
        <w:rPr>
          <w:sz w:val="24"/>
          <w:szCs w:val="24"/>
        </w:rPr>
        <w:t>муниципальными</w:t>
      </w:r>
      <w:r w:rsidR="00617B1E" w:rsidRPr="008A0E8F">
        <w:rPr>
          <w:sz w:val="24"/>
          <w:szCs w:val="24"/>
        </w:rPr>
        <w:t xml:space="preserve"> учреждениями</w:t>
      </w:r>
      <w:r w:rsidR="008A0E8F" w:rsidRPr="008A0E8F">
        <w:rPr>
          <w:sz w:val="24"/>
          <w:szCs w:val="24"/>
        </w:rPr>
        <w:t xml:space="preserve"> города Урай</w:t>
      </w:r>
      <w:r w:rsidR="00A61815" w:rsidRPr="008A0E8F">
        <w:rPr>
          <w:sz w:val="24"/>
          <w:szCs w:val="24"/>
        </w:rPr>
        <w:t>,</w:t>
      </w:r>
      <w:r w:rsidR="00617B1E" w:rsidRPr="008A0E8F">
        <w:rPr>
          <w:sz w:val="24"/>
          <w:szCs w:val="24"/>
        </w:rPr>
        <w:t xml:space="preserve"> утвержден постановлением </w:t>
      </w:r>
      <w:r w:rsidR="008A0E8F" w:rsidRPr="008A0E8F">
        <w:rPr>
          <w:sz w:val="24"/>
          <w:szCs w:val="24"/>
        </w:rPr>
        <w:t>администрации города Урай</w:t>
      </w:r>
      <w:r w:rsidR="00617B1E" w:rsidRPr="008A0E8F">
        <w:rPr>
          <w:sz w:val="24"/>
          <w:szCs w:val="24"/>
        </w:rPr>
        <w:t xml:space="preserve"> </w:t>
      </w:r>
      <w:r w:rsidR="006070CB">
        <w:rPr>
          <w:rFonts w:eastAsia="Calibri"/>
          <w:sz w:val="24"/>
          <w:szCs w:val="24"/>
        </w:rPr>
        <w:t xml:space="preserve">от </w:t>
      </w:r>
      <w:r w:rsidR="00BC7130">
        <w:rPr>
          <w:rFonts w:eastAsia="Calibri"/>
          <w:sz w:val="24"/>
          <w:szCs w:val="24"/>
        </w:rPr>
        <w:t>09.06.</w:t>
      </w:r>
      <w:r w:rsidR="006070CB">
        <w:rPr>
          <w:rFonts w:eastAsia="Calibri"/>
          <w:sz w:val="24"/>
          <w:szCs w:val="24"/>
        </w:rPr>
        <w:t>2015 №</w:t>
      </w:r>
      <w:r w:rsidR="008A0E8F" w:rsidRPr="008A0E8F">
        <w:rPr>
          <w:rFonts w:eastAsia="Calibri"/>
          <w:sz w:val="24"/>
          <w:szCs w:val="24"/>
        </w:rPr>
        <w:t>1870</w:t>
      </w:r>
      <w:r w:rsidR="008A0E8F" w:rsidRPr="008A0E8F">
        <w:rPr>
          <w:sz w:val="24"/>
          <w:szCs w:val="24"/>
        </w:rPr>
        <w:t>.</w:t>
      </w:r>
    </w:p>
    <w:p w:rsidR="00781986" w:rsidRPr="00D023D8" w:rsidRDefault="00101E18" w:rsidP="00A1141B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D023D8">
        <w:rPr>
          <w:sz w:val="24"/>
          <w:szCs w:val="24"/>
        </w:rPr>
        <w:t>В случае</w:t>
      </w:r>
      <w:r w:rsidR="00781986" w:rsidRPr="00D023D8">
        <w:rPr>
          <w:sz w:val="24"/>
          <w:szCs w:val="24"/>
        </w:rPr>
        <w:t xml:space="preserve"> </w:t>
      </w:r>
      <w:r w:rsidRPr="00D023D8">
        <w:rPr>
          <w:sz w:val="24"/>
          <w:szCs w:val="24"/>
        </w:rPr>
        <w:t>предоставления</w:t>
      </w:r>
      <w:r w:rsidR="004C32C4" w:rsidRPr="00D023D8">
        <w:rPr>
          <w:sz w:val="24"/>
          <w:szCs w:val="24"/>
        </w:rPr>
        <w:t xml:space="preserve"> </w:t>
      </w:r>
      <w:r w:rsidR="00781986" w:rsidRPr="00D023D8">
        <w:rPr>
          <w:sz w:val="24"/>
          <w:szCs w:val="24"/>
        </w:rPr>
        <w:t>субсиди</w:t>
      </w:r>
      <w:r w:rsidR="004C32C4" w:rsidRPr="00D023D8">
        <w:rPr>
          <w:sz w:val="24"/>
          <w:szCs w:val="24"/>
        </w:rPr>
        <w:t>й</w:t>
      </w:r>
      <w:r w:rsidR="00781986" w:rsidRPr="00D023D8">
        <w:rPr>
          <w:sz w:val="24"/>
          <w:szCs w:val="24"/>
        </w:rPr>
        <w:t xml:space="preserve"> </w:t>
      </w:r>
      <w:r w:rsidR="00781986" w:rsidRPr="00D023D8">
        <w:rPr>
          <w:rFonts w:eastAsia="Calibri"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лицам, </w:t>
      </w:r>
      <w:r w:rsidR="00781986" w:rsidRPr="00D023D8">
        <w:rPr>
          <w:sz w:val="24"/>
          <w:szCs w:val="24"/>
        </w:rPr>
        <w:t xml:space="preserve">иным некоммерческим организациям, не являющимся муниципальными учреждениями, </w:t>
      </w:r>
      <w:r w:rsidRPr="00D023D8">
        <w:rPr>
          <w:sz w:val="24"/>
          <w:szCs w:val="24"/>
        </w:rPr>
        <w:t xml:space="preserve">в соответствии с пунктами 2, 7 статьи 78,  пунктами 2, 4 статьи 78.1 Бюджетного кодекса Российской Федерации, при формировании бюджетных ассигнований на очередной финансовый год и плановый период, главные распорядители </w:t>
      </w:r>
      <w:r w:rsidR="004C0A13" w:rsidRPr="00D023D8">
        <w:rPr>
          <w:sz w:val="24"/>
          <w:szCs w:val="24"/>
        </w:rPr>
        <w:t xml:space="preserve">бюджетных </w:t>
      </w:r>
      <w:r w:rsidRPr="00D023D8">
        <w:rPr>
          <w:sz w:val="24"/>
          <w:szCs w:val="24"/>
        </w:rPr>
        <w:t>средств предоставляют</w:t>
      </w:r>
      <w:r w:rsidR="004C32C4" w:rsidRPr="00D023D8">
        <w:rPr>
          <w:sz w:val="24"/>
          <w:szCs w:val="24"/>
        </w:rPr>
        <w:t xml:space="preserve"> </w:t>
      </w:r>
      <w:r w:rsidR="00781986" w:rsidRPr="00D023D8">
        <w:rPr>
          <w:sz w:val="24"/>
          <w:szCs w:val="24"/>
        </w:rPr>
        <w:t xml:space="preserve">в </w:t>
      </w:r>
      <w:r w:rsidR="004C0A13" w:rsidRPr="00D023D8">
        <w:rPr>
          <w:sz w:val="24"/>
          <w:szCs w:val="24"/>
        </w:rPr>
        <w:t>Комитет по финансам</w:t>
      </w:r>
      <w:r w:rsidR="00781986" w:rsidRPr="00D023D8">
        <w:rPr>
          <w:sz w:val="24"/>
          <w:szCs w:val="24"/>
        </w:rPr>
        <w:t xml:space="preserve"> </w:t>
      </w:r>
      <w:r w:rsidR="004C32C4" w:rsidRPr="00D023D8">
        <w:rPr>
          <w:sz w:val="24"/>
          <w:szCs w:val="24"/>
        </w:rPr>
        <w:t>по</w:t>
      </w:r>
      <w:proofErr w:type="gramEnd"/>
      <w:r w:rsidR="004C32C4" w:rsidRPr="00D023D8">
        <w:rPr>
          <w:sz w:val="24"/>
          <w:szCs w:val="24"/>
        </w:rPr>
        <w:t xml:space="preserve"> форме </w:t>
      </w:r>
      <w:r w:rsidRPr="00D023D8">
        <w:rPr>
          <w:sz w:val="24"/>
          <w:szCs w:val="24"/>
        </w:rPr>
        <w:t xml:space="preserve">согласно </w:t>
      </w:r>
      <w:r w:rsidR="004C0A13" w:rsidRPr="00D023D8">
        <w:rPr>
          <w:sz w:val="24"/>
          <w:szCs w:val="24"/>
        </w:rPr>
        <w:t>приложению</w:t>
      </w:r>
      <w:r w:rsidR="004C32C4" w:rsidRPr="00D023D8">
        <w:rPr>
          <w:sz w:val="24"/>
          <w:szCs w:val="24"/>
        </w:rPr>
        <w:t xml:space="preserve"> 7 к настоящим Методическим указаниям</w:t>
      </w:r>
      <w:r w:rsidR="00BC7130">
        <w:rPr>
          <w:sz w:val="24"/>
          <w:szCs w:val="24"/>
        </w:rPr>
        <w:t xml:space="preserve"> </w:t>
      </w:r>
      <w:r w:rsidR="00781986" w:rsidRPr="00D023D8">
        <w:rPr>
          <w:sz w:val="24"/>
          <w:szCs w:val="24"/>
        </w:rPr>
        <w:t>соотв</w:t>
      </w:r>
      <w:r w:rsidR="004C32C4" w:rsidRPr="00D023D8">
        <w:rPr>
          <w:sz w:val="24"/>
          <w:szCs w:val="24"/>
        </w:rPr>
        <w:t>етствующие сведения, включающие</w:t>
      </w:r>
      <w:r w:rsidR="00781986" w:rsidRPr="00D023D8">
        <w:rPr>
          <w:sz w:val="24"/>
          <w:szCs w:val="24"/>
        </w:rPr>
        <w:t xml:space="preserve"> наименование организаций, объём </w:t>
      </w:r>
      <w:r w:rsidR="004C0A13" w:rsidRPr="00D023D8">
        <w:rPr>
          <w:sz w:val="24"/>
          <w:szCs w:val="24"/>
        </w:rPr>
        <w:t>муниципальных</w:t>
      </w:r>
      <w:r w:rsidR="00781986" w:rsidRPr="00D023D8">
        <w:rPr>
          <w:sz w:val="24"/>
          <w:szCs w:val="24"/>
        </w:rPr>
        <w:t xml:space="preserve"> услуг (работ) и объём планируемых бюджетных ассигнований на </w:t>
      </w:r>
      <w:r w:rsidR="00E94E18" w:rsidRPr="00D023D8">
        <w:rPr>
          <w:sz w:val="24"/>
          <w:szCs w:val="24"/>
        </w:rPr>
        <w:t>указанные</w:t>
      </w:r>
      <w:r w:rsidR="00781986" w:rsidRPr="00D023D8">
        <w:rPr>
          <w:sz w:val="24"/>
          <w:szCs w:val="24"/>
        </w:rPr>
        <w:t xml:space="preserve"> цели в 201</w:t>
      </w:r>
      <w:r w:rsidR="008F0A1B" w:rsidRPr="00D023D8">
        <w:rPr>
          <w:sz w:val="24"/>
          <w:szCs w:val="24"/>
        </w:rPr>
        <w:t>7</w:t>
      </w:r>
      <w:r w:rsidR="00781986" w:rsidRPr="00D023D8">
        <w:rPr>
          <w:sz w:val="24"/>
          <w:szCs w:val="24"/>
        </w:rPr>
        <w:t>-201</w:t>
      </w:r>
      <w:r w:rsidR="008F0A1B" w:rsidRPr="00D023D8">
        <w:rPr>
          <w:sz w:val="24"/>
          <w:szCs w:val="24"/>
        </w:rPr>
        <w:t>9</w:t>
      </w:r>
      <w:r w:rsidR="00781986" w:rsidRPr="00D023D8">
        <w:rPr>
          <w:sz w:val="24"/>
          <w:szCs w:val="24"/>
        </w:rPr>
        <w:t xml:space="preserve"> годах. Кроме того, главными распорядителями </w:t>
      </w:r>
      <w:r w:rsidR="004C0A13" w:rsidRPr="00D023D8">
        <w:rPr>
          <w:sz w:val="24"/>
          <w:szCs w:val="24"/>
        </w:rPr>
        <w:t xml:space="preserve">бюджетных </w:t>
      </w:r>
      <w:r w:rsidR="00781986" w:rsidRPr="00D023D8">
        <w:rPr>
          <w:sz w:val="24"/>
          <w:szCs w:val="24"/>
        </w:rPr>
        <w:t>сре</w:t>
      </w:r>
      <w:proofErr w:type="gramStart"/>
      <w:r w:rsidR="00781986" w:rsidRPr="00D023D8">
        <w:rPr>
          <w:sz w:val="24"/>
          <w:szCs w:val="24"/>
        </w:rPr>
        <w:t>дств пр</w:t>
      </w:r>
      <w:proofErr w:type="gramEnd"/>
      <w:r w:rsidR="00781986" w:rsidRPr="00D023D8">
        <w:rPr>
          <w:sz w:val="24"/>
          <w:szCs w:val="24"/>
        </w:rPr>
        <w:t>едоставляется Порядок определения объёма и предоставления указанных субсидий, утверждённый в установленном порядке</w:t>
      </w:r>
      <w:r w:rsidR="004C0A13" w:rsidRPr="00D023D8">
        <w:rPr>
          <w:sz w:val="24"/>
          <w:szCs w:val="24"/>
        </w:rPr>
        <w:t xml:space="preserve"> постановлением администрации города Урай</w:t>
      </w:r>
      <w:r w:rsidR="00781986" w:rsidRPr="00D023D8">
        <w:rPr>
          <w:sz w:val="24"/>
          <w:szCs w:val="24"/>
        </w:rPr>
        <w:t xml:space="preserve">, либо его проект.  </w:t>
      </w:r>
    </w:p>
    <w:p w:rsidR="0003155F" w:rsidRDefault="0003155F" w:rsidP="007F3EEB">
      <w:pPr>
        <w:pStyle w:val="a4"/>
        <w:spacing w:line="276" w:lineRule="auto"/>
        <w:ind w:right="54" w:firstLine="720"/>
        <w:jc w:val="both"/>
        <w:rPr>
          <w:sz w:val="24"/>
          <w:szCs w:val="24"/>
        </w:rPr>
      </w:pPr>
    </w:p>
    <w:p w:rsidR="000D7A94" w:rsidRPr="006535FB" w:rsidRDefault="000B44BD" w:rsidP="002655EF">
      <w:pPr>
        <w:pStyle w:val="a4"/>
        <w:spacing w:line="276" w:lineRule="auto"/>
        <w:ind w:right="54" w:firstLine="720"/>
        <w:rPr>
          <w:b w:val="0"/>
          <w:sz w:val="24"/>
          <w:szCs w:val="24"/>
        </w:rPr>
      </w:pPr>
      <w:r w:rsidRPr="006535FB">
        <w:rPr>
          <w:sz w:val="24"/>
          <w:szCs w:val="24"/>
        </w:rPr>
        <w:t>Основные требования по представлению и рассмотрению материалов бюджетных проектировок на 20</w:t>
      </w:r>
      <w:r w:rsidR="00FF3BFF" w:rsidRPr="006535FB">
        <w:rPr>
          <w:sz w:val="24"/>
          <w:szCs w:val="24"/>
        </w:rPr>
        <w:t>1</w:t>
      </w:r>
      <w:r w:rsidR="003D59DA" w:rsidRPr="006535FB">
        <w:rPr>
          <w:sz w:val="24"/>
          <w:szCs w:val="24"/>
        </w:rPr>
        <w:t>7</w:t>
      </w:r>
      <w:r w:rsidRPr="006535FB">
        <w:rPr>
          <w:sz w:val="24"/>
          <w:szCs w:val="24"/>
        </w:rPr>
        <w:t xml:space="preserve"> год и </w:t>
      </w:r>
      <w:r w:rsidR="007B53A4" w:rsidRPr="006535FB">
        <w:rPr>
          <w:sz w:val="24"/>
          <w:szCs w:val="24"/>
        </w:rPr>
        <w:t xml:space="preserve">на </w:t>
      </w:r>
      <w:r w:rsidRPr="006535FB">
        <w:rPr>
          <w:sz w:val="24"/>
          <w:szCs w:val="24"/>
        </w:rPr>
        <w:t>плановый период 201</w:t>
      </w:r>
      <w:r w:rsidR="003D59DA" w:rsidRPr="006535FB">
        <w:rPr>
          <w:sz w:val="24"/>
          <w:szCs w:val="24"/>
        </w:rPr>
        <w:t>8</w:t>
      </w:r>
      <w:r w:rsidRPr="006535FB">
        <w:rPr>
          <w:sz w:val="24"/>
          <w:szCs w:val="24"/>
        </w:rPr>
        <w:t xml:space="preserve"> и 201</w:t>
      </w:r>
      <w:r w:rsidR="003D59DA" w:rsidRPr="006535FB">
        <w:rPr>
          <w:sz w:val="24"/>
          <w:szCs w:val="24"/>
        </w:rPr>
        <w:t>9</w:t>
      </w:r>
      <w:r w:rsidRPr="006535FB">
        <w:rPr>
          <w:sz w:val="24"/>
          <w:szCs w:val="24"/>
        </w:rPr>
        <w:t xml:space="preserve"> годов</w:t>
      </w:r>
    </w:p>
    <w:p w:rsidR="006935C9" w:rsidRPr="00950670" w:rsidRDefault="006935C9" w:rsidP="00C774DB">
      <w:pPr>
        <w:pStyle w:val="a4"/>
        <w:spacing w:line="276" w:lineRule="auto"/>
        <w:ind w:firstLine="720"/>
        <w:jc w:val="both"/>
        <w:rPr>
          <w:b w:val="0"/>
          <w:sz w:val="24"/>
          <w:szCs w:val="24"/>
        </w:rPr>
      </w:pPr>
    </w:p>
    <w:p w:rsidR="001C6748" w:rsidRPr="00950670" w:rsidRDefault="00FF3BFF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proofErr w:type="gramStart"/>
      <w:r w:rsidRPr="00950670">
        <w:rPr>
          <w:b w:val="0"/>
          <w:sz w:val="24"/>
          <w:szCs w:val="24"/>
        </w:rPr>
        <w:t xml:space="preserve">Ответственные исполнители </w:t>
      </w:r>
      <w:r w:rsidR="00EB1E33" w:rsidRPr="00950670">
        <w:rPr>
          <w:b w:val="0"/>
          <w:sz w:val="24"/>
          <w:szCs w:val="24"/>
        </w:rPr>
        <w:t>муниципальных</w:t>
      </w:r>
      <w:r w:rsidRPr="00950670">
        <w:rPr>
          <w:b w:val="0"/>
          <w:sz w:val="24"/>
          <w:szCs w:val="24"/>
        </w:rPr>
        <w:t xml:space="preserve"> программ, </w:t>
      </w:r>
      <w:r w:rsidR="0099598F" w:rsidRPr="00950670">
        <w:rPr>
          <w:b w:val="0"/>
          <w:sz w:val="24"/>
          <w:szCs w:val="24"/>
        </w:rPr>
        <w:t>г</w:t>
      </w:r>
      <w:r w:rsidR="000B44BD" w:rsidRPr="00950670">
        <w:rPr>
          <w:b w:val="0"/>
          <w:sz w:val="24"/>
          <w:szCs w:val="24"/>
        </w:rPr>
        <w:t>лавные распорядители</w:t>
      </w:r>
      <w:r w:rsidR="00EB1E33" w:rsidRPr="00950670">
        <w:rPr>
          <w:b w:val="0"/>
          <w:sz w:val="24"/>
          <w:szCs w:val="24"/>
        </w:rPr>
        <w:t xml:space="preserve"> бюджетных</w:t>
      </w:r>
      <w:r w:rsidR="000B44BD" w:rsidRPr="00950670">
        <w:rPr>
          <w:b w:val="0"/>
          <w:sz w:val="24"/>
          <w:szCs w:val="24"/>
        </w:rPr>
        <w:t xml:space="preserve"> средств</w:t>
      </w:r>
      <w:r w:rsidR="004E0C16" w:rsidRPr="00950670">
        <w:rPr>
          <w:b w:val="0"/>
          <w:sz w:val="24"/>
          <w:szCs w:val="24"/>
        </w:rPr>
        <w:t xml:space="preserve"> </w:t>
      </w:r>
      <w:r w:rsidR="0099598F" w:rsidRPr="00950670">
        <w:rPr>
          <w:b w:val="0"/>
          <w:sz w:val="24"/>
          <w:szCs w:val="24"/>
        </w:rPr>
        <w:t>являются участниками бюджетного</w:t>
      </w:r>
      <w:r w:rsidR="00224267" w:rsidRPr="00950670">
        <w:rPr>
          <w:b w:val="0"/>
          <w:sz w:val="24"/>
          <w:szCs w:val="24"/>
        </w:rPr>
        <w:t xml:space="preserve"> процесса в части формирования бюджетных проектировок по курируемым отраслевым направлени</w:t>
      </w:r>
      <w:r w:rsidR="007B53A4" w:rsidRPr="00950670">
        <w:rPr>
          <w:b w:val="0"/>
          <w:sz w:val="24"/>
          <w:szCs w:val="24"/>
        </w:rPr>
        <w:t>ям</w:t>
      </w:r>
      <w:r w:rsidR="004E0C16" w:rsidRPr="00950670">
        <w:rPr>
          <w:b w:val="0"/>
          <w:sz w:val="24"/>
          <w:szCs w:val="24"/>
        </w:rPr>
        <w:t>, правового регулирования в соответствии с законодательством</w:t>
      </w:r>
      <w:r w:rsidR="007B53A4" w:rsidRPr="00950670">
        <w:rPr>
          <w:b w:val="0"/>
          <w:sz w:val="24"/>
          <w:szCs w:val="24"/>
        </w:rPr>
        <w:t xml:space="preserve"> и </w:t>
      </w:r>
      <w:r w:rsidR="004E0C16" w:rsidRPr="00950670">
        <w:rPr>
          <w:b w:val="0"/>
          <w:sz w:val="24"/>
          <w:szCs w:val="24"/>
        </w:rPr>
        <w:t xml:space="preserve">обеспечивают, </w:t>
      </w:r>
      <w:r w:rsidR="007B53A4" w:rsidRPr="00950670">
        <w:rPr>
          <w:b w:val="0"/>
          <w:sz w:val="24"/>
          <w:szCs w:val="24"/>
        </w:rPr>
        <w:t>в соответствии с Графиком</w:t>
      </w:r>
      <w:r w:rsidR="004E0C16" w:rsidRPr="00950670">
        <w:rPr>
          <w:b w:val="0"/>
          <w:sz w:val="24"/>
          <w:szCs w:val="24"/>
        </w:rPr>
        <w:t>,</w:t>
      </w:r>
      <w:r w:rsidR="00224267" w:rsidRPr="00950670">
        <w:rPr>
          <w:b w:val="0"/>
          <w:sz w:val="24"/>
          <w:szCs w:val="24"/>
        </w:rPr>
        <w:t xml:space="preserve"> представл</w:t>
      </w:r>
      <w:r w:rsidR="00E0534A" w:rsidRPr="00950670">
        <w:rPr>
          <w:b w:val="0"/>
          <w:sz w:val="24"/>
          <w:szCs w:val="24"/>
        </w:rPr>
        <w:t>ение</w:t>
      </w:r>
      <w:r w:rsidR="00224267" w:rsidRPr="00950670">
        <w:rPr>
          <w:b w:val="0"/>
          <w:sz w:val="24"/>
          <w:szCs w:val="24"/>
        </w:rPr>
        <w:t xml:space="preserve"> необходимы</w:t>
      </w:r>
      <w:r w:rsidR="00E0534A" w:rsidRPr="00950670">
        <w:rPr>
          <w:b w:val="0"/>
          <w:sz w:val="24"/>
          <w:szCs w:val="24"/>
        </w:rPr>
        <w:t>х</w:t>
      </w:r>
      <w:r w:rsidR="00224267" w:rsidRPr="00950670">
        <w:rPr>
          <w:b w:val="0"/>
          <w:sz w:val="24"/>
          <w:szCs w:val="24"/>
        </w:rPr>
        <w:t xml:space="preserve"> расчёт</w:t>
      </w:r>
      <w:r w:rsidR="00E0534A" w:rsidRPr="00950670">
        <w:rPr>
          <w:b w:val="0"/>
          <w:sz w:val="24"/>
          <w:szCs w:val="24"/>
        </w:rPr>
        <w:t>ов</w:t>
      </w:r>
      <w:r w:rsidR="004E0C16" w:rsidRPr="00950670">
        <w:rPr>
          <w:b w:val="0"/>
          <w:sz w:val="24"/>
          <w:szCs w:val="24"/>
        </w:rPr>
        <w:t>,</w:t>
      </w:r>
      <w:r w:rsidR="00224267" w:rsidRPr="00950670">
        <w:rPr>
          <w:b w:val="0"/>
          <w:sz w:val="24"/>
          <w:szCs w:val="24"/>
        </w:rPr>
        <w:t xml:space="preserve"> обосновани</w:t>
      </w:r>
      <w:r w:rsidR="00E0534A" w:rsidRPr="00950670">
        <w:rPr>
          <w:b w:val="0"/>
          <w:sz w:val="24"/>
          <w:szCs w:val="24"/>
        </w:rPr>
        <w:t>й</w:t>
      </w:r>
      <w:r w:rsidR="0099598F" w:rsidRPr="00950670">
        <w:rPr>
          <w:b w:val="0"/>
          <w:sz w:val="24"/>
          <w:szCs w:val="24"/>
        </w:rPr>
        <w:t xml:space="preserve"> </w:t>
      </w:r>
      <w:r w:rsidR="007B53A4" w:rsidRPr="00950670">
        <w:rPr>
          <w:b w:val="0"/>
          <w:sz w:val="24"/>
          <w:szCs w:val="24"/>
        </w:rPr>
        <w:t>распределен</w:t>
      </w:r>
      <w:r w:rsidR="004E0C16" w:rsidRPr="00950670">
        <w:rPr>
          <w:b w:val="0"/>
          <w:sz w:val="24"/>
          <w:szCs w:val="24"/>
        </w:rPr>
        <w:t>ия бюджетных ассигнований и иных материалов</w:t>
      </w:r>
      <w:r w:rsidR="007B53A4" w:rsidRPr="00950670">
        <w:rPr>
          <w:b w:val="0"/>
          <w:sz w:val="24"/>
          <w:szCs w:val="24"/>
        </w:rPr>
        <w:t xml:space="preserve"> </w:t>
      </w:r>
      <w:r w:rsidR="00E0534A" w:rsidRPr="00950670">
        <w:rPr>
          <w:b w:val="0"/>
          <w:sz w:val="24"/>
          <w:szCs w:val="24"/>
        </w:rPr>
        <w:t xml:space="preserve">в указанные сроки, а также сопровождение и </w:t>
      </w:r>
      <w:r w:rsidR="004E0C16" w:rsidRPr="00950670">
        <w:rPr>
          <w:b w:val="0"/>
          <w:sz w:val="24"/>
          <w:szCs w:val="24"/>
        </w:rPr>
        <w:t>обоснование</w:t>
      </w:r>
      <w:r w:rsidR="00E0534A" w:rsidRPr="00950670">
        <w:rPr>
          <w:b w:val="0"/>
          <w:sz w:val="24"/>
          <w:szCs w:val="24"/>
        </w:rPr>
        <w:t xml:space="preserve"> расход</w:t>
      </w:r>
      <w:r w:rsidR="004A123B" w:rsidRPr="00950670">
        <w:rPr>
          <w:b w:val="0"/>
          <w:sz w:val="24"/>
          <w:szCs w:val="24"/>
        </w:rPr>
        <w:t>ных обязательств</w:t>
      </w:r>
      <w:r w:rsidR="00E0534A" w:rsidRPr="00950670">
        <w:rPr>
          <w:b w:val="0"/>
          <w:sz w:val="24"/>
          <w:szCs w:val="24"/>
        </w:rPr>
        <w:t xml:space="preserve"> при рассмотрении бюджетных проектировок и проекта </w:t>
      </w:r>
      <w:r w:rsidR="00950670" w:rsidRPr="00950670">
        <w:rPr>
          <w:b w:val="0"/>
          <w:sz w:val="24"/>
          <w:szCs w:val="24"/>
        </w:rPr>
        <w:t>решения</w:t>
      </w:r>
      <w:proofErr w:type="gramEnd"/>
      <w:r w:rsidR="00950670" w:rsidRPr="00950670">
        <w:rPr>
          <w:b w:val="0"/>
          <w:sz w:val="24"/>
          <w:szCs w:val="24"/>
        </w:rPr>
        <w:t xml:space="preserve"> Думы города Урай о бюджете.</w:t>
      </w:r>
    </w:p>
    <w:p w:rsidR="005802C5" w:rsidRPr="007B0948" w:rsidRDefault="005802C5" w:rsidP="00F82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B0948">
        <w:rPr>
          <w:spacing w:val="-1"/>
          <w:sz w:val="24"/>
          <w:szCs w:val="24"/>
        </w:rPr>
        <w:t>Все материалы предоставляются</w:t>
      </w:r>
      <w:r w:rsidR="00F821E6" w:rsidRPr="007B0948">
        <w:rPr>
          <w:sz w:val="24"/>
          <w:szCs w:val="24"/>
        </w:rPr>
        <w:t xml:space="preserve"> в </w:t>
      </w:r>
      <w:r w:rsidR="00376278" w:rsidRPr="007B0948">
        <w:rPr>
          <w:sz w:val="24"/>
          <w:szCs w:val="24"/>
        </w:rPr>
        <w:t xml:space="preserve">Комитет по финансам </w:t>
      </w:r>
      <w:r w:rsidRPr="007B0948">
        <w:rPr>
          <w:spacing w:val="-1"/>
          <w:sz w:val="24"/>
          <w:szCs w:val="24"/>
        </w:rPr>
        <w:t xml:space="preserve">в полном объёме на электронных и бумажных носителях. Не допускается расхождение сведений, предоставляемых </w:t>
      </w:r>
      <w:r w:rsidRPr="007B0948">
        <w:rPr>
          <w:rFonts w:eastAsia="Calibri"/>
          <w:sz w:val="24"/>
          <w:szCs w:val="24"/>
        </w:rPr>
        <w:t xml:space="preserve">в электронном виде </w:t>
      </w:r>
      <w:r w:rsidRPr="007B0948">
        <w:rPr>
          <w:spacing w:val="-1"/>
          <w:sz w:val="24"/>
          <w:szCs w:val="24"/>
        </w:rPr>
        <w:t>с информацией</w:t>
      </w:r>
      <w:r w:rsidR="00BD641F">
        <w:rPr>
          <w:spacing w:val="-1"/>
          <w:sz w:val="24"/>
          <w:szCs w:val="24"/>
        </w:rPr>
        <w:t>,</w:t>
      </w:r>
      <w:r w:rsidRPr="007B0948">
        <w:rPr>
          <w:spacing w:val="-1"/>
          <w:sz w:val="24"/>
          <w:szCs w:val="24"/>
        </w:rPr>
        <w:t xml:space="preserve"> </w:t>
      </w:r>
      <w:r w:rsidR="00F821E6" w:rsidRPr="007B0948">
        <w:rPr>
          <w:spacing w:val="-1"/>
          <w:sz w:val="24"/>
          <w:szCs w:val="24"/>
        </w:rPr>
        <w:t xml:space="preserve">предоставляемой </w:t>
      </w:r>
      <w:r w:rsidRPr="007B0948">
        <w:rPr>
          <w:spacing w:val="-1"/>
          <w:sz w:val="24"/>
          <w:szCs w:val="24"/>
        </w:rPr>
        <w:t>на бумажных носителях, включая отдельные приложения в соответствии с настоящими Методическими указаниями.</w:t>
      </w:r>
      <w:r w:rsidRPr="007B0948">
        <w:rPr>
          <w:sz w:val="24"/>
          <w:szCs w:val="24"/>
        </w:rPr>
        <w:t xml:space="preserve"> Главные распорядители </w:t>
      </w:r>
      <w:r w:rsidR="007B0948" w:rsidRPr="007B0948">
        <w:rPr>
          <w:sz w:val="24"/>
          <w:szCs w:val="24"/>
        </w:rPr>
        <w:t xml:space="preserve">бюджетных </w:t>
      </w:r>
      <w:r w:rsidR="00F821E6" w:rsidRPr="007B0948">
        <w:rPr>
          <w:sz w:val="24"/>
          <w:szCs w:val="24"/>
        </w:rPr>
        <w:t xml:space="preserve">средств </w:t>
      </w:r>
      <w:r w:rsidRPr="007B0948">
        <w:rPr>
          <w:sz w:val="24"/>
          <w:szCs w:val="24"/>
        </w:rPr>
        <w:t xml:space="preserve">обеспечивают идентичность сведений, представляемых на бумажном и электронном носителях. </w:t>
      </w:r>
    </w:p>
    <w:p w:rsidR="004D050A" w:rsidRPr="006C3ECF" w:rsidRDefault="004D050A" w:rsidP="004D050A">
      <w:pPr>
        <w:pStyle w:val="ac"/>
        <w:spacing w:line="276" w:lineRule="auto"/>
        <w:ind w:left="0" w:right="-5" w:firstLine="708"/>
        <w:rPr>
          <w:color w:val="auto"/>
          <w:spacing w:val="-1"/>
        </w:rPr>
      </w:pPr>
      <w:r w:rsidRPr="006C3ECF">
        <w:rPr>
          <w:color w:val="auto"/>
          <w:spacing w:val="-1"/>
        </w:rPr>
        <w:t>Все материалы пред</w:t>
      </w:r>
      <w:r w:rsidR="00F821E6" w:rsidRPr="006C3ECF">
        <w:rPr>
          <w:color w:val="auto"/>
          <w:spacing w:val="-1"/>
        </w:rPr>
        <w:t>о</w:t>
      </w:r>
      <w:r w:rsidRPr="006C3ECF">
        <w:rPr>
          <w:color w:val="auto"/>
          <w:spacing w:val="-1"/>
        </w:rPr>
        <w:t xml:space="preserve">ставляются за подписью </w:t>
      </w:r>
      <w:r w:rsidR="00AD0FB2">
        <w:rPr>
          <w:color w:val="auto"/>
        </w:rPr>
        <w:t>г</w:t>
      </w:r>
      <w:r w:rsidR="00AD0FB2" w:rsidRPr="00AD0FB2">
        <w:rPr>
          <w:color w:val="auto"/>
        </w:rPr>
        <w:t>лавн</w:t>
      </w:r>
      <w:r w:rsidR="00AD0FB2">
        <w:rPr>
          <w:color w:val="auto"/>
        </w:rPr>
        <w:t>ого</w:t>
      </w:r>
      <w:r w:rsidR="00AD0FB2" w:rsidRPr="00AD0FB2">
        <w:rPr>
          <w:color w:val="auto"/>
        </w:rPr>
        <w:t xml:space="preserve"> распорядител</w:t>
      </w:r>
      <w:r w:rsidR="00AD0FB2">
        <w:rPr>
          <w:color w:val="auto"/>
        </w:rPr>
        <w:t>я</w:t>
      </w:r>
      <w:r w:rsidR="00AD0FB2" w:rsidRPr="00AD0FB2">
        <w:rPr>
          <w:color w:val="auto"/>
        </w:rPr>
        <w:t xml:space="preserve"> бюджетных средств</w:t>
      </w:r>
      <w:r w:rsidR="00AD0FB2" w:rsidRPr="00AD0FB2">
        <w:rPr>
          <w:color w:val="auto"/>
          <w:spacing w:val="-1"/>
        </w:rPr>
        <w:t xml:space="preserve"> </w:t>
      </w:r>
      <w:r w:rsidR="00F821E6" w:rsidRPr="00AD0FB2">
        <w:rPr>
          <w:color w:val="auto"/>
          <w:spacing w:val="-1"/>
        </w:rPr>
        <w:t xml:space="preserve">с указанием </w:t>
      </w:r>
      <w:r w:rsidRPr="00AD0FB2">
        <w:rPr>
          <w:color w:val="auto"/>
          <w:spacing w:val="-1"/>
        </w:rPr>
        <w:t>дат</w:t>
      </w:r>
      <w:r w:rsidR="00F821E6" w:rsidRPr="00AD0FB2">
        <w:rPr>
          <w:color w:val="auto"/>
          <w:spacing w:val="-1"/>
        </w:rPr>
        <w:t>ы</w:t>
      </w:r>
      <w:r w:rsidRPr="00AD0FB2">
        <w:rPr>
          <w:color w:val="auto"/>
          <w:spacing w:val="-1"/>
        </w:rPr>
        <w:t xml:space="preserve"> и </w:t>
      </w:r>
      <w:r w:rsidR="00F821E6" w:rsidRPr="00AD0FB2">
        <w:rPr>
          <w:color w:val="auto"/>
          <w:spacing w:val="-1"/>
        </w:rPr>
        <w:t>данных</w:t>
      </w:r>
      <w:r w:rsidRPr="006C3ECF">
        <w:rPr>
          <w:color w:val="auto"/>
          <w:spacing w:val="-1"/>
        </w:rPr>
        <w:t xml:space="preserve"> исполнителя. </w:t>
      </w:r>
    </w:p>
    <w:p w:rsidR="004D050A" w:rsidRPr="0089551D" w:rsidRDefault="004D050A" w:rsidP="004D050A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89551D">
        <w:rPr>
          <w:b w:val="0"/>
          <w:sz w:val="24"/>
          <w:szCs w:val="24"/>
        </w:rPr>
        <w:t xml:space="preserve">В </w:t>
      </w:r>
      <w:proofErr w:type="gramStart"/>
      <w:r w:rsidRPr="0089551D">
        <w:rPr>
          <w:b w:val="0"/>
          <w:sz w:val="24"/>
          <w:szCs w:val="24"/>
        </w:rPr>
        <w:t>случае</w:t>
      </w:r>
      <w:proofErr w:type="gramEnd"/>
      <w:r w:rsidRPr="0089551D">
        <w:rPr>
          <w:b w:val="0"/>
          <w:sz w:val="24"/>
          <w:szCs w:val="24"/>
        </w:rPr>
        <w:t xml:space="preserve"> передачи функций (полномочий) от одного </w:t>
      </w:r>
      <w:r w:rsidR="0099598F" w:rsidRPr="0089551D">
        <w:rPr>
          <w:b w:val="0"/>
          <w:sz w:val="24"/>
          <w:szCs w:val="24"/>
        </w:rPr>
        <w:t>главного распорядителя другому</w:t>
      </w:r>
      <w:r w:rsidR="00F821E6" w:rsidRPr="0089551D">
        <w:rPr>
          <w:b w:val="0"/>
          <w:sz w:val="24"/>
          <w:szCs w:val="24"/>
        </w:rPr>
        <w:t>,</w:t>
      </w:r>
      <w:r w:rsidR="0099598F" w:rsidRPr="0089551D">
        <w:rPr>
          <w:b w:val="0"/>
          <w:sz w:val="24"/>
          <w:szCs w:val="24"/>
        </w:rPr>
        <w:t xml:space="preserve"> </w:t>
      </w:r>
      <w:r w:rsidRPr="0089551D">
        <w:rPr>
          <w:b w:val="0"/>
          <w:sz w:val="24"/>
          <w:szCs w:val="24"/>
        </w:rPr>
        <w:t xml:space="preserve">в </w:t>
      </w:r>
      <w:r w:rsidR="006C3ECF" w:rsidRPr="0089551D">
        <w:rPr>
          <w:b w:val="0"/>
          <w:sz w:val="24"/>
          <w:szCs w:val="24"/>
        </w:rPr>
        <w:t xml:space="preserve">Комитет по финансам </w:t>
      </w:r>
      <w:r w:rsidRPr="0089551D">
        <w:rPr>
          <w:b w:val="0"/>
          <w:sz w:val="24"/>
          <w:szCs w:val="24"/>
        </w:rPr>
        <w:t xml:space="preserve">предоставляется согласованная сторонами информация о приёме </w:t>
      </w:r>
      <w:r w:rsidRPr="0089551D">
        <w:rPr>
          <w:b w:val="0"/>
          <w:sz w:val="24"/>
          <w:szCs w:val="24"/>
        </w:rPr>
        <w:lastRenderedPageBreak/>
        <w:t>(передаче)</w:t>
      </w:r>
      <w:r w:rsidR="00A61815" w:rsidRPr="0089551D">
        <w:rPr>
          <w:b w:val="0"/>
          <w:sz w:val="24"/>
          <w:szCs w:val="24"/>
        </w:rPr>
        <w:t xml:space="preserve"> объёмов расходных обязательств</w:t>
      </w:r>
      <w:r w:rsidRPr="0089551D">
        <w:rPr>
          <w:b w:val="0"/>
          <w:sz w:val="24"/>
          <w:szCs w:val="24"/>
        </w:rPr>
        <w:t xml:space="preserve"> в соответствии с приложением 1</w:t>
      </w:r>
      <w:r w:rsidRPr="0089551D">
        <w:rPr>
          <w:sz w:val="24"/>
          <w:szCs w:val="24"/>
        </w:rPr>
        <w:t xml:space="preserve"> </w:t>
      </w:r>
      <w:r w:rsidRPr="0089551D">
        <w:rPr>
          <w:b w:val="0"/>
          <w:sz w:val="24"/>
          <w:szCs w:val="24"/>
        </w:rPr>
        <w:t xml:space="preserve">к настоящим </w:t>
      </w:r>
      <w:r w:rsidR="00A61815" w:rsidRPr="0089551D">
        <w:rPr>
          <w:b w:val="0"/>
          <w:sz w:val="24"/>
          <w:szCs w:val="24"/>
        </w:rPr>
        <w:t>М</w:t>
      </w:r>
      <w:r w:rsidRPr="0089551D">
        <w:rPr>
          <w:b w:val="0"/>
          <w:sz w:val="24"/>
          <w:szCs w:val="24"/>
        </w:rPr>
        <w:t>етодическим указаниям.</w:t>
      </w:r>
      <w:r w:rsidR="00E83C7C" w:rsidRPr="0089551D">
        <w:rPr>
          <w:b w:val="0"/>
          <w:sz w:val="24"/>
          <w:szCs w:val="24"/>
        </w:rPr>
        <w:t xml:space="preserve"> </w:t>
      </w:r>
    </w:p>
    <w:p w:rsidR="00E0534A" w:rsidRPr="00F4512B" w:rsidRDefault="00E1696C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F4512B">
        <w:rPr>
          <w:b w:val="0"/>
          <w:sz w:val="24"/>
          <w:szCs w:val="24"/>
        </w:rPr>
        <w:t xml:space="preserve">Главные распорядители </w:t>
      </w:r>
      <w:r w:rsidR="0089551D" w:rsidRPr="00F4512B">
        <w:rPr>
          <w:b w:val="0"/>
          <w:sz w:val="24"/>
          <w:szCs w:val="24"/>
        </w:rPr>
        <w:t xml:space="preserve">бюджетных </w:t>
      </w:r>
      <w:r w:rsidRPr="00F4512B">
        <w:rPr>
          <w:b w:val="0"/>
          <w:sz w:val="24"/>
          <w:szCs w:val="24"/>
        </w:rPr>
        <w:t>сре</w:t>
      </w:r>
      <w:proofErr w:type="gramStart"/>
      <w:r w:rsidRPr="00F4512B">
        <w:rPr>
          <w:b w:val="0"/>
          <w:sz w:val="24"/>
          <w:szCs w:val="24"/>
        </w:rPr>
        <w:t>дств</w:t>
      </w:r>
      <w:r w:rsidR="0041671F" w:rsidRPr="00F4512B">
        <w:rPr>
          <w:b w:val="0"/>
          <w:sz w:val="24"/>
          <w:szCs w:val="24"/>
        </w:rPr>
        <w:t xml:space="preserve"> в с</w:t>
      </w:r>
      <w:proofErr w:type="gramEnd"/>
      <w:r w:rsidR="0041671F" w:rsidRPr="00F4512B">
        <w:rPr>
          <w:b w:val="0"/>
          <w:sz w:val="24"/>
          <w:szCs w:val="24"/>
        </w:rPr>
        <w:t xml:space="preserve">оответствии с </w:t>
      </w:r>
      <w:r w:rsidR="00176D58">
        <w:rPr>
          <w:b w:val="0"/>
          <w:sz w:val="24"/>
          <w:szCs w:val="24"/>
        </w:rPr>
        <w:t xml:space="preserve">Графиком и </w:t>
      </w:r>
      <w:r w:rsidR="0041671F" w:rsidRPr="00F4512B">
        <w:rPr>
          <w:b w:val="0"/>
          <w:sz w:val="24"/>
          <w:szCs w:val="24"/>
        </w:rPr>
        <w:t xml:space="preserve">настоящими </w:t>
      </w:r>
      <w:r w:rsidR="007644F3">
        <w:rPr>
          <w:b w:val="0"/>
          <w:sz w:val="24"/>
          <w:szCs w:val="24"/>
        </w:rPr>
        <w:t>М</w:t>
      </w:r>
      <w:r w:rsidR="0041671F" w:rsidRPr="00F4512B">
        <w:rPr>
          <w:b w:val="0"/>
          <w:sz w:val="24"/>
          <w:szCs w:val="24"/>
        </w:rPr>
        <w:t>етодическими указаниями</w:t>
      </w:r>
      <w:r w:rsidR="00E01E33" w:rsidRPr="00F4512B">
        <w:rPr>
          <w:b w:val="0"/>
          <w:sz w:val="24"/>
          <w:szCs w:val="24"/>
        </w:rPr>
        <w:t xml:space="preserve"> </w:t>
      </w:r>
      <w:r w:rsidR="003D59DA" w:rsidRPr="00F4512B">
        <w:rPr>
          <w:b w:val="0"/>
          <w:sz w:val="24"/>
          <w:szCs w:val="24"/>
        </w:rPr>
        <w:t xml:space="preserve">представляют в </w:t>
      </w:r>
      <w:r w:rsidR="0089551D" w:rsidRPr="00F4512B">
        <w:rPr>
          <w:b w:val="0"/>
          <w:sz w:val="24"/>
          <w:szCs w:val="24"/>
        </w:rPr>
        <w:t>Комитет по финансам</w:t>
      </w:r>
      <w:r w:rsidR="00176D58">
        <w:rPr>
          <w:b w:val="0"/>
          <w:sz w:val="24"/>
          <w:szCs w:val="24"/>
        </w:rPr>
        <w:t xml:space="preserve"> в срок </w:t>
      </w:r>
      <w:r w:rsidR="00176D58" w:rsidRPr="00176D58">
        <w:rPr>
          <w:sz w:val="24"/>
          <w:szCs w:val="24"/>
        </w:rPr>
        <w:t>до 1 сентября</w:t>
      </w:r>
      <w:r w:rsidR="0089551D" w:rsidRPr="00F4512B">
        <w:rPr>
          <w:b w:val="0"/>
          <w:sz w:val="24"/>
          <w:szCs w:val="24"/>
        </w:rPr>
        <w:t xml:space="preserve"> </w:t>
      </w:r>
      <w:r w:rsidR="003D59DA" w:rsidRPr="00F4512B">
        <w:rPr>
          <w:b w:val="0"/>
          <w:sz w:val="24"/>
          <w:szCs w:val="24"/>
        </w:rPr>
        <w:t>следующую информацию</w:t>
      </w:r>
      <w:r w:rsidR="00E01E33" w:rsidRPr="00F4512B">
        <w:rPr>
          <w:b w:val="0"/>
          <w:sz w:val="24"/>
          <w:szCs w:val="24"/>
        </w:rPr>
        <w:t>:</w:t>
      </w:r>
    </w:p>
    <w:p w:rsidR="003D59DA" w:rsidRPr="00F4512B" w:rsidRDefault="003D59DA" w:rsidP="0062491D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 w:rsidRPr="00F4512B">
        <w:rPr>
          <w:sz w:val="24"/>
          <w:szCs w:val="24"/>
        </w:rPr>
        <w:t>приложение 1</w:t>
      </w:r>
      <w:r w:rsidR="0062491D" w:rsidRPr="00F4512B">
        <w:rPr>
          <w:sz w:val="24"/>
          <w:szCs w:val="24"/>
        </w:rPr>
        <w:t xml:space="preserve"> </w:t>
      </w:r>
      <w:r w:rsidR="0062491D" w:rsidRPr="00F4512B">
        <w:rPr>
          <w:b w:val="0"/>
          <w:sz w:val="24"/>
          <w:szCs w:val="24"/>
        </w:rPr>
        <w:t>«Информация о приеме (передаче) объемов расходных обязательств на 2017-2019 годы на исполнение передаваемых от одного главного распорядителя другому функций и обязательств»;</w:t>
      </w:r>
    </w:p>
    <w:p w:rsidR="00126D27" w:rsidRPr="00F4512B" w:rsidRDefault="00126D27" w:rsidP="00126D27">
      <w:pPr>
        <w:pStyle w:val="a4"/>
        <w:spacing w:line="276" w:lineRule="auto"/>
        <w:ind w:firstLine="720"/>
        <w:jc w:val="both"/>
        <w:rPr>
          <w:b w:val="0"/>
          <w:sz w:val="24"/>
          <w:szCs w:val="24"/>
        </w:rPr>
      </w:pPr>
      <w:r w:rsidRPr="00F4512B">
        <w:rPr>
          <w:sz w:val="24"/>
          <w:szCs w:val="24"/>
        </w:rPr>
        <w:t xml:space="preserve">приложение 2 </w:t>
      </w:r>
      <w:r w:rsidRPr="00F4512B">
        <w:rPr>
          <w:b w:val="0"/>
          <w:sz w:val="24"/>
          <w:szCs w:val="24"/>
        </w:rPr>
        <w:t xml:space="preserve">«Информация о принимаемых мерах в 2017-2019 годах органом </w:t>
      </w:r>
      <w:r w:rsidR="00F4512B" w:rsidRPr="00F4512B">
        <w:rPr>
          <w:b w:val="0"/>
          <w:sz w:val="24"/>
          <w:szCs w:val="24"/>
        </w:rPr>
        <w:t>местного самоуправления</w:t>
      </w:r>
      <w:r w:rsidRPr="00F4512B">
        <w:rPr>
          <w:b w:val="0"/>
          <w:sz w:val="24"/>
          <w:szCs w:val="24"/>
        </w:rPr>
        <w:t xml:space="preserve"> (главным распорядителем </w:t>
      </w:r>
      <w:r w:rsidR="00F4512B" w:rsidRPr="00F4512B">
        <w:rPr>
          <w:b w:val="0"/>
          <w:sz w:val="24"/>
          <w:szCs w:val="24"/>
        </w:rPr>
        <w:t xml:space="preserve">бюджетных </w:t>
      </w:r>
      <w:r w:rsidRPr="00F4512B">
        <w:rPr>
          <w:b w:val="0"/>
          <w:sz w:val="24"/>
          <w:szCs w:val="24"/>
        </w:rPr>
        <w:t>средств) по оптимизации и повышению эффективности управления бюджетными расходами в курируемой сфере (с перераспределением на другие приоритетные направления в рамках ГРБС)»;</w:t>
      </w:r>
    </w:p>
    <w:p w:rsidR="00176D58" w:rsidRPr="00C21834" w:rsidRDefault="00176D58" w:rsidP="00176D58">
      <w:pPr>
        <w:pStyle w:val="a4"/>
        <w:spacing w:line="276" w:lineRule="auto"/>
        <w:ind w:firstLine="720"/>
        <w:jc w:val="both"/>
        <w:rPr>
          <w:b w:val="0"/>
          <w:i/>
          <w:sz w:val="24"/>
          <w:szCs w:val="24"/>
        </w:rPr>
      </w:pPr>
      <w:r w:rsidRPr="00C21834">
        <w:rPr>
          <w:sz w:val="24"/>
          <w:szCs w:val="24"/>
        </w:rPr>
        <w:t>приложение 3</w:t>
      </w:r>
      <w:r w:rsidRPr="00C21834">
        <w:rPr>
          <w:b w:val="0"/>
          <w:sz w:val="24"/>
          <w:szCs w:val="24"/>
        </w:rPr>
        <w:t xml:space="preserve"> «Общая характеристика сети и расходов муниципальных учреждений»;</w:t>
      </w:r>
    </w:p>
    <w:p w:rsidR="00176D58" w:rsidRPr="00C21834" w:rsidRDefault="00176D58" w:rsidP="00176D58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C21834">
        <w:rPr>
          <w:sz w:val="24"/>
          <w:szCs w:val="24"/>
        </w:rPr>
        <w:t>приложение 4</w:t>
      </w:r>
      <w:r w:rsidRPr="00C21834">
        <w:rPr>
          <w:b w:val="0"/>
          <w:sz w:val="24"/>
          <w:szCs w:val="24"/>
        </w:rPr>
        <w:t xml:space="preserve"> </w:t>
      </w:r>
      <w:r w:rsidR="00EB3E76" w:rsidRPr="000D2B0A">
        <w:rPr>
          <w:b w:val="0"/>
          <w:sz w:val="24"/>
          <w:szCs w:val="24"/>
        </w:rPr>
        <w:t xml:space="preserve">«Расчёт объёма бюджетных ассигнований на финансовое обеспечение выполнения муниципального задания на оказание муниципальных </w:t>
      </w:r>
      <w:r w:rsidR="00EB3E76">
        <w:rPr>
          <w:b w:val="0"/>
          <w:sz w:val="24"/>
          <w:szCs w:val="24"/>
        </w:rPr>
        <w:t>услуг (работ)</w:t>
      </w:r>
      <w:r w:rsidR="00EB3E76" w:rsidRPr="000D2B0A">
        <w:rPr>
          <w:b w:val="0"/>
          <w:sz w:val="24"/>
          <w:szCs w:val="24"/>
        </w:rPr>
        <w:t>»</w:t>
      </w:r>
      <w:r w:rsidRPr="00C21834">
        <w:rPr>
          <w:b w:val="0"/>
          <w:sz w:val="24"/>
          <w:szCs w:val="24"/>
        </w:rPr>
        <w:t>;</w:t>
      </w:r>
    </w:p>
    <w:p w:rsidR="00176D58" w:rsidRPr="00C21834" w:rsidRDefault="00176D58" w:rsidP="00176D58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C21834">
        <w:rPr>
          <w:sz w:val="24"/>
          <w:szCs w:val="24"/>
        </w:rPr>
        <w:t>приложение 5</w:t>
      </w:r>
      <w:r w:rsidRPr="00C21834">
        <w:rPr>
          <w:b w:val="0"/>
          <w:sz w:val="24"/>
          <w:szCs w:val="24"/>
        </w:rPr>
        <w:t xml:space="preserve"> «Расходы муниципальных казённых учреждений, осуществление которых предполагается за счёт доходов, получаемых казёнными учреждениями от приносящей доход деятельности»; </w:t>
      </w:r>
    </w:p>
    <w:p w:rsidR="00176D58" w:rsidRPr="00C21834" w:rsidRDefault="00176D58" w:rsidP="00176D58">
      <w:pPr>
        <w:pStyle w:val="a4"/>
        <w:spacing w:line="276" w:lineRule="auto"/>
        <w:ind w:right="54" w:firstLine="708"/>
        <w:jc w:val="both"/>
        <w:rPr>
          <w:sz w:val="24"/>
          <w:szCs w:val="24"/>
        </w:rPr>
      </w:pPr>
      <w:r w:rsidRPr="00C21834">
        <w:rPr>
          <w:sz w:val="24"/>
          <w:szCs w:val="24"/>
        </w:rPr>
        <w:t>приложение 6 «</w:t>
      </w:r>
      <w:r w:rsidRPr="00C21834">
        <w:rPr>
          <w:b w:val="0"/>
          <w:sz w:val="24"/>
          <w:szCs w:val="24"/>
        </w:rPr>
        <w:t>Перечень направлений и объёмы бюджетных ассигнований  бюджета городского округа, передаваемые муниципальным бюджетным и автономным учреждениям в виде субсидий на иные цели»;</w:t>
      </w:r>
    </w:p>
    <w:p w:rsidR="00176D58" w:rsidRPr="00525854" w:rsidRDefault="00176D58" w:rsidP="00176D58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525854">
        <w:rPr>
          <w:sz w:val="24"/>
          <w:szCs w:val="24"/>
        </w:rPr>
        <w:t xml:space="preserve">приложение 7 </w:t>
      </w:r>
      <w:r w:rsidRPr="00525854">
        <w:rPr>
          <w:b w:val="0"/>
          <w:sz w:val="24"/>
          <w:szCs w:val="24"/>
        </w:rPr>
        <w:t>«Перечень направлений и объёмы бюджетных ассигнований бюджета городского округа, передаваемые в виде субсидий, в соответствии с п.2 и 7 ст.78 и п.2 и 4 ст.78.1. Бюджетного кодекса»;</w:t>
      </w:r>
    </w:p>
    <w:p w:rsidR="00176D58" w:rsidRPr="00525854" w:rsidRDefault="00176D58" w:rsidP="00176D58">
      <w:pPr>
        <w:pStyle w:val="a4"/>
        <w:spacing w:line="276" w:lineRule="auto"/>
        <w:ind w:firstLine="720"/>
        <w:jc w:val="both"/>
        <w:rPr>
          <w:b w:val="0"/>
          <w:sz w:val="24"/>
          <w:szCs w:val="24"/>
        </w:rPr>
      </w:pPr>
      <w:r w:rsidRPr="00525854">
        <w:rPr>
          <w:sz w:val="24"/>
          <w:szCs w:val="24"/>
        </w:rPr>
        <w:t xml:space="preserve">приложение 8 </w:t>
      </w:r>
      <w:r w:rsidRPr="00525854">
        <w:rPr>
          <w:b w:val="0"/>
          <w:sz w:val="24"/>
          <w:szCs w:val="24"/>
        </w:rPr>
        <w:t>«Перечень публичных обязательств и публичных нормативных обязательств, подлежащих исполнению за счёт средств бюджета городского округа в 2017-2019 годах»;</w:t>
      </w:r>
    </w:p>
    <w:p w:rsidR="00126D27" w:rsidRPr="00F4512B" w:rsidRDefault="00B57992" w:rsidP="00126D27">
      <w:pPr>
        <w:pStyle w:val="a4"/>
        <w:spacing w:line="276" w:lineRule="auto"/>
        <w:ind w:firstLine="720"/>
        <w:jc w:val="both"/>
        <w:rPr>
          <w:b w:val="0"/>
          <w:sz w:val="24"/>
          <w:szCs w:val="24"/>
        </w:rPr>
      </w:pPr>
      <w:r w:rsidRPr="00F4512B">
        <w:rPr>
          <w:sz w:val="24"/>
          <w:szCs w:val="24"/>
        </w:rPr>
        <w:t>п</w:t>
      </w:r>
      <w:r w:rsidR="00126D27" w:rsidRPr="00F4512B">
        <w:rPr>
          <w:sz w:val="24"/>
          <w:szCs w:val="24"/>
        </w:rPr>
        <w:t xml:space="preserve">риложение 9 </w:t>
      </w:r>
      <w:r w:rsidR="00126D27" w:rsidRPr="00F4512B">
        <w:rPr>
          <w:b w:val="0"/>
          <w:sz w:val="24"/>
          <w:szCs w:val="24"/>
        </w:rPr>
        <w:t>«Информация об объемах бюджетных ассигнований на оплату труда (денежное содержание);</w:t>
      </w:r>
    </w:p>
    <w:p w:rsidR="00176D58" w:rsidRPr="00525854" w:rsidRDefault="00176D58" w:rsidP="00176D58">
      <w:pPr>
        <w:pStyle w:val="a4"/>
        <w:spacing w:line="276" w:lineRule="auto"/>
        <w:ind w:firstLine="720"/>
        <w:jc w:val="both"/>
        <w:rPr>
          <w:b w:val="0"/>
          <w:sz w:val="24"/>
          <w:szCs w:val="24"/>
        </w:rPr>
      </w:pPr>
      <w:r w:rsidRPr="00525854">
        <w:rPr>
          <w:sz w:val="24"/>
          <w:szCs w:val="24"/>
        </w:rPr>
        <w:t>приложения 10, 10.1 – 10.4</w:t>
      </w:r>
      <w:r w:rsidRPr="00525854">
        <w:rPr>
          <w:b w:val="0"/>
          <w:sz w:val="24"/>
          <w:szCs w:val="24"/>
        </w:rPr>
        <w:t xml:space="preserve"> «Расчёт объёмов бюджетных ассигнований на содержание органа местного самоуправления», «Расчёт на оплату труда (денежное содержание) органа местного самоуправления»;</w:t>
      </w:r>
    </w:p>
    <w:p w:rsidR="00126D27" w:rsidRPr="00F4512B" w:rsidRDefault="00B57992" w:rsidP="00126D27">
      <w:pPr>
        <w:pStyle w:val="a4"/>
        <w:spacing w:line="276" w:lineRule="auto"/>
        <w:ind w:firstLine="708"/>
        <w:jc w:val="both"/>
        <w:rPr>
          <w:b w:val="0"/>
          <w:sz w:val="24"/>
          <w:szCs w:val="24"/>
        </w:rPr>
      </w:pPr>
      <w:r w:rsidRPr="00F4512B">
        <w:rPr>
          <w:sz w:val="24"/>
          <w:szCs w:val="24"/>
        </w:rPr>
        <w:t>п</w:t>
      </w:r>
      <w:r w:rsidR="00126D27" w:rsidRPr="00F4512B">
        <w:rPr>
          <w:sz w:val="24"/>
          <w:szCs w:val="24"/>
        </w:rPr>
        <w:t>риложение 11</w:t>
      </w:r>
      <w:r w:rsidR="00126D27" w:rsidRPr="00F4512B">
        <w:rPr>
          <w:b w:val="0"/>
          <w:sz w:val="24"/>
          <w:szCs w:val="24"/>
        </w:rPr>
        <w:t xml:space="preserve"> «Общая оценка и источники обеспечения реализации в 2016-2019 годах Указов Президента Российской Федерации, направленных на д</w:t>
      </w:r>
      <w:r w:rsidR="00520866" w:rsidRPr="00F4512B">
        <w:rPr>
          <w:b w:val="0"/>
          <w:sz w:val="24"/>
          <w:szCs w:val="24"/>
        </w:rPr>
        <w:t>остижение целевых показателей»;</w:t>
      </w:r>
    </w:p>
    <w:p w:rsidR="00520866" w:rsidRPr="00CC230B" w:rsidRDefault="00520866" w:rsidP="00126D27">
      <w:pPr>
        <w:pStyle w:val="a4"/>
        <w:spacing w:line="276" w:lineRule="auto"/>
        <w:ind w:firstLine="708"/>
        <w:jc w:val="both"/>
        <w:rPr>
          <w:b w:val="0"/>
          <w:sz w:val="24"/>
          <w:szCs w:val="24"/>
        </w:rPr>
      </w:pPr>
      <w:r w:rsidRPr="00F4512B">
        <w:rPr>
          <w:sz w:val="24"/>
          <w:szCs w:val="24"/>
        </w:rPr>
        <w:t>приложение 12</w:t>
      </w:r>
      <w:r w:rsidRPr="00F4512B">
        <w:rPr>
          <w:b w:val="0"/>
          <w:sz w:val="24"/>
          <w:szCs w:val="24"/>
        </w:rPr>
        <w:t xml:space="preserve"> «Информация о дополнительной потребности в средствах на 2017-2019 годы для достижения целевых показателей средней заработной платы отдельных категорий работников, поименованных указами Президента Российской Федерации (№ 597, № 761)». Информация предоставляется двумя приложениями, предусматривающими два варианта расчёта, в том числе: 1 вариант – с учётом сохранения достигнутого уровня средней номинальной заработной платы; 2 вариант – с учётом достижения целевых показателей, </w:t>
      </w:r>
      <w:r w:rsidR="00CC230B">
        <w:rPr>
          <w:b w:val="0"/>
          <w:sz w:val="24"/>
          <w:szCs w:val="24"/>
        </w:rPr>
        <w:t>установленных «дорожной картой</w:t>
      </w:r>
      <w:r w:rsidR="004E032F">
        <w:rPr>
          <w:b w:val="0"/>
          <w:sz w:val="24"/>
          <w:szCs w:val="24"/>
        </w:rPr>
        <w:t>»</w:t>
      </w:r>
      <w:r w:rsidR="00B70E35">
        <w:rPr>
          <w:b w:val="0"/>
          <w:sz w:val="24"/>
          <w:szCs w:val="24"/>
        </w:rPr>
        <w:t>.</w:t>
      </w:r>
    </w:p>
    <w:p w:rsidR="00126D27" w:rsidRPr="000D2B0A" w:rsidRDefault="00126D27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</w:p>
    <w:p w:rsidR="00B02FC0" w:rsidRPr="000D2B0A" w:rsidRDefault="00A61815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0D2B0A">
        <w:rPr>
          <w:b w:val="0"/>
          <w:sz w:val="24"/>
          <w:szCs w:val="24"/>
        </w:rPr>
        <w:t>Кроме перечисленных материалов</w:t>
      </w:r>
      <w:r w:rsidR="00617B44" w:rsidRPr="000D2B0A">
        <w:rPr>
          <w:b w:val="0"/>
          <w:sz w:val="24"/>
          <w:szCs w:val="24"/>
        </w:rPr>
        <w:t>, главными распорядителями</w:t>
      </w:r>
      <w:r w:rsidR="000D2B0A" w:rsidRPr="000D2B0A">
        <w:rPr>
          <w:b w:val="0"/>
          <w:sz w:val="24"/>
          <w:szCs w:val="24"/>
        </w:rPr>
        <w:t xml:space="preserve"> бюджетных</w:t>
      </w:r>
      <w:r w:rsidR="00617B44" w:rsidRPr="000D2B0A">
        <w:rPr>
          <w:b w:val="0"/>
          <w:sz w:val="24"/>
          <w:szCs w:val="24"/>
        </w:rPr>
        <w:t xml:space="preserve"> </w:t>
      </w:r>
      <w:r w:rsidRPr="000D2B0A">
        <w:rPr>
          <w:b w:val="0"/>
          <w:sz w:val="24"/>
          <w:szCs w:val="24"/>
        </w:rPr>
        <w:t>сре</w:t>
      </w:r>
      <w:proofErr w:type="gramStart"/>
      <w:r w:rsidRPr="000D2B0A">
        <w:rPr>
          <w:b w:val="0"/>
          <w:sz w:val="24"/>
          <w:szCs w:val="24"/>
        </w:rPr>
        <w:t xml:space="preserve">дств </w:t>
      </w:r>
      <w:r w:rsidR="00E1696C" w:rsidRPr="000D2B0A">
        <w:rPr>
          <w:b w:val="0"/>
          <w:sz w:val="24"/>
          <w:szCs w:val="24"/>
        </w:rPr>
        <w:t>пр</w:t>
      </w:r>
      <w:proofErr w:type="gramEnd"/>
      <w:r w:rsidR="00E1696C" w:rsidRPr="000D2B0A">
        <w:rPr>
          <w:b w:val="0"/>
          <w:sz w:val="24"/>
          <w:szCs w:val="24"/>
        </w:rPr>
        <w:t>едоставляется пояснительная записка</w:t>
      </w:r>
      <w:r w:rsidR="00304B5A" w:rsidRPr="000D2B0A">
        <w:rPr>
          <w:sz w:val="24"/>
          <w:szCs w:val="24"/>
        </w:rPr>
        <w:t>,</w:t>
      </w:r>
      <w:r w:rsidR="008C6960" w:rsidRPr="000D2B0A">
        <w:rPr>
          <w:b w:val="0"/>
          <w:sz w:val="24"/>
          <w:szCs w:val="24"/>
        </w:rPr>
        <w:t xml:space="preserve"> иные материалы в соответствии с Графиком.</w:t>
      </w:r>
    </w:p>
    <w:p w:rsidR="0072364B" w:rsidRPr="004229AB" w:rsidRDefault="0072364B" w:rsidP="00C774DB">
      <w:pPr>
        <w:pStyle w:val="a4"/>
        <w:spacing w:line="276" w:lineRule="auto"/>
        <w:ind w:right="54" w:firstLine="720"/>
        <w:jc w:val="both"/>
        <w:rPr>
          <w:b w:val="0"/>
          <w:sz w:val="24"/>
          <w:szCs w:val="24"/>
        </w:rPr>
      </w:pPr>
      <w:r w:rsidRPr="000D2B0A">
        <w:rPr>
          <w:b w:val="0"/>
          <w:sz w:val="24"/>
          <w:szCs w:val="24"/>
        </w:rPr>
        <w:lastRenderedPageBreak/>
        <w:t xml:space="preserve">Построение </w:t>
      </w:r>
      <w:r w:rsidRPr="000D2B0A">
        <w:rPr>
          <w:sz w:val="24"/>
          <w:szCs w:val="24"/>
        </w:rPr>
        <w:t>пояснительной записки</w:t>
      </w:r>
      <w:r w:rsidRPr="000D2B0A">
        <w:rPr>
          <w:b w:val="0"/>
          <w:sz w:val="24"/>
          <w:szCs w:val="24"/>
        </w:rPr>
        <w:t xml:space="preserve"> должно соответствовать </w:t>
      </w:r>
      <w:r w:rsidR="007F3346" w:rsidRPr="000D2B0A">
        <w:rPr>
          <w:b w:val="0"/>
          <w:sz w:val="24"/>
          <w:szCs w:val="24"/>
        </w:rPr>
        <w:t xml:space="preserve">структуре </w:t>
      </w:r>
      <w:r w:rsidR="000D2B0A" w:rsidRPr="000D2B0A">
        <w:rPr>
          <w:b w:val="0"/>
          <w:sz w:val="24"/>
          <w:szCs w:val="24"/>
        </w:rPr>
        <w:t>муниципальных</w:t>
      </w:r>
      <w:r w:rsidRPr="000D2B0A">
        <w:rPr>
          <w:b w:val="0"/>
          <w:sz w:val="24"/>
          <w:szCs w:val="24"/>
        </w:rPr>
        <w:t xml:space="preserve"> программ и </w:t>
      </w:r>
      <w:r w:rsidR="00442CDC" w:rsidRPr="000D2B0A">
        <w:rPr>
          <w:b w:val="0"/>
          <w:sz w:val="24"/>
          <w:szCs w:val="24"/>
        </w:rPr>
        <w:t>направлениям непрограммной</w:t>
      </w:r>
      <w:r w:rsidRPr="000D2B0A">
        <w:rPr>
          <w:b w:val="0"/>
          <w:sz w:val="24"/>
          <w:szCs w:val="24"/>
        </w:rPr>
        <w:t xml:space="preserve"> деятельности </w:t>
      </w:r>
      <w:r w:rsidR="00442CDC" w:rsidRPr="000D2B0A">
        <w:rPr>
          <w:b w:val="0"/>
          <w:sz w:val="24"/>
          <w:szCs w:val="24"/>
        </w:rPr>
        <w:t>с характеристикой</w:t>
      </w:r>
      <w:r w:rsidR="00E810DA" w:rsidRPr="000D2B0A">
        <w:rPr>
          <w:b w:val="0"/>
          <w:sz w:val="24"/>
          <w:szCs w:val="24"/>
        </w:rPr>
        <w:t xml:space="preserve"> цел</w:t>
      </w:r>
      <w:r w:rsidR="00442CDC" w:rsidRPr="000D2B0A">
        <w:rPr>
          <w:b w:val="0"/>
          <w:sz w:val="24"/>
          <w:szCs w:val="24"/>
        </w:rPr>
        <w:t>ей</w:t>
      </w:r>
      <w:r w:rsidR="00E810DA" w:rsidRPr="000D2B0A">
        <w:rPr>
          <w:b w:val="0"/>
          <w:sz w:val="24"/>
          <w:szCs w:val="24"/>
        </w:rPr>
        <w:t xml:space="preserve">, </w:t>
      </w:r>
      <w:r w:rsidRPr="000D2B0A">
        <w:rPr>
          <w:b w:val="0"/>
          <w:sz w:val="24"/>
          <w:szCs w:val="24"/>
        </w:rPr>
        <w:t>задач,</w:t>
      </w:r>
      <w:r w:rsidR="00E810DA" w:rsidRPr="000D2B0A">
        <w:rPr>
          <w:b w:val="0"/>
          <w:sz w:val="24"/>
          <w:szCs w:val="24"/>
        </w:rPr>
        <w:t xml:space="preserve"> показател</w:t>
      </w:r>
      <w:r w:rsidR="00442CDC" w:rsidRPr="000D2B0A">
        <w:rPr>
          <w:b w:val="0"/>
          <w:sz w:val="24"/>
          <w:szCs w:val="24"/>
        </w:rPr>
        <w:t>ей</w:t>
      </w:r>
      <w:r w:rsidR="00E810DA" w:rsidRPr="000D2B0A">
        <w:rPr>
          <w:b w:val="0"/>
          <w:sz w:val="24"/>
          <w:szCs w:val="24"/>
        </w:rPr>
        <w:t>,</w:t>
      </w:r>
      <w:r w:rsidRPr="000D2B0A">
        <w:rPr>
          <w:b w:val="0"/>
          <w:sz w:val="24"/>
          <w:szCs w:val="24"/>
        </w:rPr>
        <w:t xml:space="preserve"> а также ассигновани</w:t>
      </w:r>
      <w:r w:rsidR="00442CDC" w:rsidRPr="000D2B0A">
        <w:rPr>
          <w:b w:val="0"/>
          <w:sz w:val="24"/>
          <w:szCs w:val="24"/>
        </w:rPr>
        <w:t>й</w:t>
      </w:r>
      <w:r w:rsidR="00176398" w:rsidRPr="000D2B0A">
        <w:rPr>
          <w:b w:val="0"/>
          <w:sz w:val="24"/>
          <w:szCs w:val="24"/>
        </w:rPr>
        <w:t>,</w:t>
      </w:r>
      <w:r w:rsidRPr="000D2B0A">
        <w:rPr>
          <w:b w:val="0"/>
          <w:sz w:val="24"/>
          <w:szCs w:val="24"/>
        </w:rPr>
        <w:t xml:space="preserve"> направленны</w:t>
      </w:r>
      <w:r w:rsidR="00442CDC" w:rsidRPr="000D2B0A">
        <w:rPr>
          <w:b w:val="0"/>
          <w:sz w:val="24"/>
          <w:szCs w:val="24"/>
        </w:rPr>
        <w:t>х</w:t>
      </w:r>
      <w:r w:rsidRPr="000D2B0A">
        <w:rPr>
          <w:b w:val="0"/>
          <w:sz w:val="24"/>
          <w:szCs w:val="24"/>
        </w:rPr>
        <w:t xml:space="preserve"> на их достижение. </w:t>
      </w:r>
      <w:r w:rsidR="00442CDC" w:rsidRPr="004229AB">
        <w:rPr>
          <w:b w:val="0"/>
          <w:sz w:val="24"/>
          <w:szCs w:val="24"/>
        </w:rPr>
        <w:t>Н</w:t>
      </w:r>
      <w:r w:rsidRPr="004229AB">
        <w:rPr>
          <w:b w:val="0"/>
          <w:sz w:val="24"/>
          <w:szCs w:val="24"/>
        </w:rPr>
        <w:t xml:space="preserve">еобходимо </w:t>
      </w:r>
      <w:r w:rsidR="00442CDC" w:rsidRPr="004229AB">
        <w:rPr>
          <w:b w:val="0"/>
          <w:sz w:val="24"/>
          <w:szCs w:val="24"/>
        </w:rPr>
        <w:t xml:space="preserve">пояснить </w:t>
      </w:r>
      <w:r w:rsidRPr="004229AB">
        <w:rPr>
          <w:b w:val="0"/>
          <w:sz w:val="24"/>
          <w:szCs w:val="24"/>
        </w:rPr>
        <w:t xml:space="preserve">все </w:t>
      </w:r>
      <w:r w:rsidR="00442CDC" w:rsidRPr="004229AB">
        <w:rPr>
          <w:b w:val="0"/>
          <w:sz w:val="24"/>
          <w:szCs w:val="24"/>
        </w:rPr>
        <w:t xml:space="preserve">учитываемые изменения по расходам, </w:t>
      </w:r>
      <w:r w:rsidR="00655CF7" w:rsidRPr="004229AB">
        <w:rPr>
          <w:b w:val="0"/>
          <w:sz w:val="24"/>
          <w:szCs w:val="24"/>
        </w:rPr>
        <w:t xml:space="preserve">в том числе </w:t>
      </w:r>
      <w:r w:rsidR="00511879" w:rsidRPr="004229AB">
        <w:rPr>
          <w:b w:val="0"/>
          <w:sz w:val="24"/>
          <w:szCs w:val="24"/>
        </w:rPr>
        <w:t xml:space="preserve">связанные </w:t>
      </w:r>
      <w:r w:rsidR="00E810DA" w:rsidRPr="004229AB">
        <w:rPr>
          <w:b w:val="0"/>
          <w:sz w:val="24"/>
          <w:szCs w:val="24"/>
        </w:rPr>
        <w:t>со структурными изменениями</w:t>
      </w:r>
      <w:r w:rsidR="00304B5A" w:rsidRPr="004229AB">
        <w:rPr>
          <w:b w:val="0"/>
          <w:sz w:val="24"/>
          <w:szCs w:val="24"/>
        </w:rPr>
        <w:t xml:space="preserve"> (сети, штатов, контингент</w:t>
      </w:r>
      <w:r w:rsidR="00B2560A" w:rsidRPr="004229AB">
        <w:rPr>
          <w:b w:val="0"/>
          <w:sz w:val="24"/>
          <w:szCs w:val="24"/>
        </w:rPr>
        <w:t>ов</w:t>
      </w:r>
      <w:r w:rsidR="00304B5A" w:rsidRPr="004229AB">
        <w:rPr>
          <w:b w:val="0"/>
          <w:sz w:val="24"/>
          <w:szCs w:val="24"/>
        </w:rPr>
        <w:t>)</w:t>
      </w:r>
      <w:r w:rsidR="00E810DA" w:rsidRPr="004229AB">
        <w:rPr>
          <w:b w:val="0"/>
          <w:sz w:val="24"/>
          <w:szCs w:val="24"/>
        </w:rPr>
        <w:t xml:space="preserve">, </w:t>
      </w:r>
      <w:r w:rsidR="00442CDC" w:rsidRPr="004229AB">
        <w:rPr>
          <w:b w:val="0"/>
          <w:sz w:val="24"/>
          <w:szCs w:val="24"/>
        </w:rPr>
        <w:t>пересмотром действующих норм и нормативов</w:t>
      </w:r>
      <w:r w:rsidR="00176398" w:rsidRPr="004229AB">
        <w:rPr>
          <w:b w:val="0"/>
          <w:sz w:val="24"/>
          <w:szCs w:val="24"/>
        </w:rPr>
        <w:t xml:space="preserve">, передачей полномочий и другие. Необходимо обозначить приоритетные направления, прежде всего связанные с достижением целевых показателей указов Президента Российской Федерации и источники их обеспечения (за счёт средств бюджета, в том числе за счёт оптимизации действующих обязательств, за счёт привлечения внебюджетных ресурсов, а также участия </w:t>
      </w:r>
      <w:r w:rsidR="000D2B0A" w:rsidRPr="004229AB">
        <w:rPr>
          <w:b w:val="0"/>
          <w:sz w:val="24"/>
          <w:szCs w:val="24"/>
        </w:rPr>
        <w:t>окружных</w:t>
      </w:r>
      <w:r w:rsidR="00176398" w:rsidRPr="004229AB">
        <w:rPr>
          <w:b w:val="0"/>
          <w:sz w:val="24"/>
          <w:szCs w:val="24"/>
        </w:rPr>
        <w:t xml:space="preserve"> средств в </w:t>
      </w:r>
      <w:proofErr w:type="spellStart"/>
      <w:r w:rsidR="00176398" w:rsidRPr="004229AB">
        <w:rPr>
          <w:b w:val="0"/>
          <w:sz w:val="24"/>
          <w:szCs w:val="24"/>
        </w:rPr>
        <w:t>софинансировании</w:t>
      </w:r>
      <w:proofErr w:type="spellEnd"/>
      <w:r w:rsidR="00176398" w:rsidRPr="004229AB">
        <w:rPr>
          <w:b w:val="0"/>
          <w:sz w:val="24"/>
          <w:szCs w:val="24"/>
        </w:rPr>
        <w:t>)</w:t>
      </w:r>
      <w:r w:rsidR="00E810DA" w:rsidRPr="004229AB">
        <w:rPr>
          <w:b w:val="0"/>
          <w:sz w:val="24"/>
          <w:szCs w:val="24"/>
        </w:rPr>
        <w:t xml:space="preserve"> и иные</w:t>
      </w:r>
      <w:r w:rsidR="00511879" w:rsidRPr="004229AB">
        <w:rPr>
          <w:b w:val="0"/>
          <w:sz w:val="24"/>
          <w:szCs w:val="24"/>
        </w:rPr>
        <w:t xml:space="preserve">.   </w:t>
      </w:r>
      <w:r w:rsidR="00655CF7" w:rsidRPr="004229AB">
        <w:rPr>
          <w:b w:val="0"/>
          <w:sz w:val="24"/>
          <w:szCs w:val="24"/>
        </w:rPr>
        <w:t xml:space="preserve"> </w:t>
      </w:r>
    </w:p>
    <w:p w:rsidR="004B1134" w:rsidRDefault="004B1134" w:rsidP="00713F94">
      <w:pPr>
        <w:pStyle w:val="a4"/>
        <w:spacing w:line="276" w:lineRule="auto"/>
        <w:ind w:right="54" w:firstLine="708"/>
        <w:jc w:val="both"/>
        <w:rPr>
          <w:b w:val="0"/>
          <w:sz w:val="24"/>
          <w:szCs w:val="24"/>
        </w:rPr>
      </w:pPr>
    </w:p>
    <w:p w:rsidR="00520866" w:rsidRPr="00B70855" w:rsidRDefault="00176D58" w:rsidP="00713F94">
      <w:pPr>
        <w:pStyle w:val="a4"/>
        <w:spacing w:line="276" w:lineRule="auto"/>
        <w:ind w:right="54" w:firstLine="708"/>
        <w:jc w:val="both"/>
        <w:rPr>
          <w:b w:val="0"/>
          <w:sz w:val="24"/>
          <w:szCs w:val="24"/>
        </w:rPr>
      </w:pPr>
      <w:r w:rsidRPr="00B70855">
        <w:rPr>
          <w:b w:val="0"/>
          <w:sz w:val="24"/>
          <w:szCs w:val="24"/>
        </w:rPr>
        <w:t xml:space="preserve">Комитет по финансам вправе запрашивать у главных распорядителей бюджетных средств дополнительную информацию, не указанную в Методических указаниях, но необходимую для формирования бюджетных проектировок по отрасли, либо </w:t>
      </w:r>
      <w:r w:rsidR="00B70855" w:rsidRPr="00B70855">
        <w:rPr>
          <w:b w:val="0"/>
          <w:sz w:val="24"/>
          <w:szCs w:val="24"/>
        </w:rPr>
        <w:t>в целях уточнения показателей по отдельным направлениям.</w:t>
      </w:r>
      <w:r w:rsidRPr="00B70855">
        <w:rPr>
          <w:b w:val="0"/>
          <w:sz w:val="24"/>
          <w:szCs w:val="24"/>
        </w:rPr>
        <w:t xml:space="preserve"> </w:t>
      </w:r>
    </w:p>
    <w:sectPr w:rsidR="00520866" w:rsidRPr="00B70855" w:rsidSect="004003C3">
      <w:footerReference w:type="default" r:id="rId10"/>
      <w:pgSz w:w="11906" w:h="16838"/>
      <w:pgMar w:top="709" w:right="794" w:bottom="567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49" w:rsidRDefault="00DC3649" w:rsidP="00B76A8F">
      <w:r>
        <w:separator/>
      </w:r>
    </w:p>
  </w:endnote>
  <w:endnote w:type="continuationSeparator" w:id="0">
    <w:p w:rsidR="00DC3649" w:rsidRDefault="00DC3649" w:rsidP="00B7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4" w:rsidRDefault="00915BE3">
    <w:pPr>
      <w:pStyle w:val="af"/>
      <w:jc w:val="right"/>
    </w:pPr>
    <w:r>
      <w:fldChar w:fldCharType="begin"/>
    </w:r>
    <w:r w:rsidR="004C32C4">
      <w:instrText xml:space="preserve"> PAGE   \* MERGEFORMAT </w:instrText>
    </w:r>
    <w:r>
      <w:fldChar w:fldCharType="separate"/>
    </w:r>
    <w:r w:rsidR="006C6B13">
      <w:rPr>
        <w:noProof/>
      </w:rPr>
      <w:t>1</w:t>
    </w:r>
    <w:r>
      <w:rPr>
        <w:noProof/>
      </w:rPr>
      <w:fldChar w:fldCharType="end"/>
    </w:r>
  </w:p>
  <w:p w:rsidR="004C32C4" w:rsidRDefault="004C32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49" w:rsidRDefault="00DC3649" w:rsidP="00B76A8F">
      <w:r>
        <w:separator/>
      </w:r>
    </w:p>
  </w:footnote>
  <w:footnote w:type="continuationSeparator" w:id="0">
    <w:p w:rsidR="00DC3649" w:rsidRDefault="00DC3649" w:rsidP="00B76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3FF"/>
    <w:multiLevelType w:val="hybridMultilevel"/>
    <w:tmpl w:val="FFA8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B07"/>
    <w:multiLevelType w:val="hybridMultilevel"/>
    <w:tmpl w:val="9B349502"/>
    <w:lvl w:ilvl="0" w:tplc="35BE3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7E10"/>
    <w:multiLevelType w:val="hybridMultilevel"/>
    <w:tmpl w:val="C4C2BCA2"/>
    <w:lvl w:ilvl="0" w:tplc="781AFE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E916EF"/>
    <w:multiLevelType w:val="hybridMultilevel"/>
    <w:tmpl w:val="14E614C8"/>
    <w:lvl w:ilvl="0" w:tplc="43905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41E25"/>
    <w:multiLevelType w:val="hybridMultilevel"/>
    <w:tmpl w:val="8E76BA4E"/>
    <w:lvl w:ilvl="0" w:tplc="0F56A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F80140"/>
    <w:multiLevelType w:val="hybridMultilevel"/>
    <w:tmpl w:val="7B4A31E2"/>
    <w:lvl w:ilvl="0" w:tplc="5494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7F"/>
    <w:rsid w:val="0000051A"/>
    <w:rsid w:val="000035A3"/>
    <w:rsid w:val="00003EAB"/>
    <w:rsid w:val="000111E0"/>
    <w:rsid w:val="000134C0"/>
    <w:rsid w:val="00013866"/>
    <w:rsid w:val="0001608C"/>
    <w:rsid w:val="00020C79"/>
    <w:rsid w:val="00021437"/>
    <w:rsid w:val="00021F06"/>
    <w:rsid w:val="00023920"/>
    <w:rsid w:val="00027F53"/>
    <w:rsid w:val="000301AF"/>
    <w:rsid w:val="0003155F"/>
    <w:rsid w:val="0003279B"/>
    <w:rsid w:val="000328F8"/>
    <w:rsid w:val="00033144"/>
    <w:rsid w:val="00037A8C"/>
    <w:rsid w:val="00037BFF"/>
    <w:rsid w:val="000501B8"/>
    <w:rsid w:val="00061DCC"/>
    <w:rsid w:val="00061FB7"/>
    <w:rsid w:val="00064858"/>
    <w:rsid w:val="00066CA0"/>
    <w:rsid w:val="000700E3"/>
    <w:rsid w:val="00071915"/>
    <w:rsid w:val="000724F8"/>
    <w:rsid w:val="000736E5"/>
    <w:rsid w:val="00073887"/>
    <w:rsid w:val="00075323"/>
    <w:rsid w:val="0007626E"/>
    <w:rsid w:val="00076ABA"/>
    <w:rsid w:val="000815F4"/>
    <w:rsid w:val="00083F73"/>
    <w:rsid w:val="00087D2E"/>
    <w:rsid w:val="00091275"/>
    <w:rsid w:val="00091AFF"/>
    <w:rsid w:val="0009268C"/>
    <w:rsid w:val="0009315F"/>
    <w:rsid w:val="000A2DF3"/>
    <w:rsid w:val="000A3305"/>
    <w:rsid w:val="000A6D7C"/>
    <w:rsid w:val="000B194E"/>
    <w:rsid w:val="000B31C9"/>
    <w:rsid w:val="000B44BD"/>
    <w:rsid w:val="000B735F"/>
    <w:rsid w:val="000B796D"/>
    <w:rsid w:val="000C0914"/>
    <w:rsid w:val="000C269F"/>
    <w:rsid w:val="000C50EB"/>
    <w:rsid w:val="000D2B0A"/>
    <w:rsid w:val="000D7A94"/>
    <w:rsid w:val="000E6561"/>
    <w:rsid w:val="000F4C0A"/>
    <w:rsid w:val="000F4E8F"/>
    <w:rsid w:val="000F7A0F"/>
    <w:rsid w:val="00100D31"/>
    <w:rsid w:val="001011A2"/>
    <w:rsid w:val="00101E18"/>
    <w:rsid w:val="00103631"/>
    <w:rsid w:val="0010627A"/>
    <w:rsid w:val="00107928"/>
    <w:rsid w:val="00111925"/>
    <w:rsid w:val="001122A6"/>
    <w:rsid w:val="00116AB8"/>
    <w:rsid w:val="00121F4D"/>
    <w:rsid w:val="0012221F"/>
    <w:rsid w:val="00125DB6"/>
    <w:rsid w:val="001261E6"/>
    <w:rsid w:val="001266DA"/>
    <w:rsid w:val="00126D27"/>
    <w:rsid w:val="00127161"/>
    <w:rsid w:val="001276DD"/>
    <w:rsid w:val="00127A18"/>
    <w:rsid w:val="00127C59"/>
    <w:rsid w:val="00132FD7"/>
    <w:rsid w:val="00133B6E"/>
    <w:rsid w:val="00137A9E"/>
    <w:rsid w:val="001471EF"/>
    <w:rsid w:val="00147AF1"/>
    <w:rsid w:val="001522E7"/>
    <w:rsid w:val="00152962"/>
    <w:rsid w:val="001563D7"/>
    <w:rsid w:val="0016003D"/>
    <w:rsid w:val="001605DE"/>
    <w:rsid w:val="00161BA2"/>
    <w:rsid w:val="00165F64"/>
    <w:rsid w:val="00166AEB"/>
    <w:rsid w:val="00166AF7"/>
    <w:rsid w:val="00166B95"/>
    <w:rsid w:val="00167C13"/>
    <w:rsid w:val="00167F1F"/>
    <w:rsid w:val="00172521"/>
    <w:rsid w:val="0017377E"/>
    <w:rsid w:val="00176398"/>
    <w:rsid w:val="00176D58"/>
    <w:rsid w:val="001771AD"/>
    <w:rsid w:val="00184D1B"/>
    <w:rsid w:val="001867EE"/>
    <w:rsid w:val="001868DB"/>
    <w:rsid w:val="00187DDE"/>
    <w:rsid w:val="001940A9"/>
    <w:rsid w:val="00195D3F"/>
    <w:rsid w:val="001A1B99"/>
    <w:rsid w:val="001A1F13"/>
    <w:rsid w:val="001A2036"/>
    <w:rsid w:val="001A2D01"/>
    <w:rsid w:val="001A3AC8"/>
    <w:rsid w:val="001A55A8"/>
    <w:rsid w:val="001A5969"/>
    <w:rsid w:val="001A6DDE"/>
    <w:rsid w:val="001B5AEB"/>
    <w:rsid w:val="001C0C15"/>
    <w:rsid w:val="001C0FE3"/>
    <w:rsid w:val="001C2DA2"/>
    <w:rsid w:val="001C352C"/>
    <w:rsid w:val="001C3A72"/>
    <w:rsid w:val="001C42AB"/>
    <w:rsid w:val="001C574B"/>
    <w:rsid w:val="001C6748"/>
    <w:rsid w:val="001C799A"/>
    <w:rsid w:val="001D1015"/>
    <w:rsid w:val="001D26B7"/>
    <w:rsid w:val="001D368A"/>
    <w:rsid w:val="001D3708"/>
    <w:rsid w:val="001D5CBC"/>
    <w:rsid w:val="001E0153"/>
    <w:rsid w:val="001E0487"/>
    <w:rsid w:val="001E4B91"/>
    <w:rsid w:val="001E5199"/>
    <w:rsid w:val="001E5FCD"/>
    <w:rsid w:val="001F0B5F"/>
    <w:rsid w:val="001F0F34"/>
    <w:rsid w:val="001F34CB"/>
    <w:rsid w:val="001F3547"/>
    <w:rsid w:val="001F3A8F"/>
    <w:rsid w:val="001F3CBA"/>
    <w:rsid w:val="001F5567"/>
    <w:rsid w:val="001F5D1E"/>
    <w:rsid w:val="001F7181"/>
    <w:rsid w:val="001F7C1F"/>
    <w:rsid w:val="002000CE"/>
    <w:rsid w:val="00200EBA"/>
    <w:rsid w:val="00200F70"/>
    <w:rsid w:val="00204037"/>
    <w:rsid w:val="00204D45"/>
    <w:rsid w:val="0020626B"/>
    <w:rsid w:val="00207225"/>
    <w:rsid w:val="00210DD5"/>
    <w:rsid w:val="00212623"/>
    <w:rsid w:val="00221AE5"/>
    <w:rsid w:val="0022375C"/>
    <w:rsid w:val="00223DA6"/>
    <w:rsid w:val="00224267"/>
    <w:rsid w:val="00227454"/>
    <w:rsid w:val="0023293C"/>
    <w:rsid w:val="0023319A"/>
    <w:rsid w:val="00237658"/>
    <w:rsid w:val="00241C22"/>
    <w:rsid w:val="00242CFF"/>
    <w:rsid w:val="00246FB4"/>
    <w:rsid w:val="0025465C"/>
    <w:rsid w:val="00257053"/>
    <w:rsid w:val="00257A96"/>
    <w:rsid w:val="002612E8"/>
    <w:rsid w:val="00261EAE"/>
    <w:rsid w:val="00264CE6"/>
    <w:rsid w:val="002655EF"/>
    <w:rsid w:val="002672AD"/>
    <w:rsid w:val="00270E10"/>
    <w:rsid w:val="00271F8F"/>
    <w:rsid w:val="00272010"/>
    <w:rsid w:val="002720D5"/>
    <w:rsid w:val="00274C6E"/>
    <w:rsid w:val="00275ED8"/>
    <w:rsid w:val="002766CE"/>
    <w:rsid w:val="00277642"/>
    <w:rsid w:val="00277E53"/>
    <w:rsid w:val="00277FAB"/>
    <w:rsid w:val="002816D5"/>
    <w:rsid w:val="00282FE5"/>
    <w:rsid w:val="00284E40"/>
    <w:rsid w:val="002909B2"/>
    <w:rsid w:val="00290AF8"/>
    <w:rsid w:val="002910F6"/>
    <w:rsid w:val="002916CB"/>
    <w:rsid w:val="002936BC"/>
    <w:rsid w:val="002939E4"/>
    <w:rsid w:val="002A0C8A"/>
    <w:rsid w:val="002A0E87"/>
    <w:rsid w:val="002A212C"/>
    <w:rsid w:val="002A609B"/>
    <w:rsid w:val="002B110A"/>
    <w:rsid w:val="002B1EF7"/>
    <w:rsid w:val="002B3A21"/>
    <w:rsid w:val="002B4884"/>
    <w:rsid w:val="002B6967"/>
    <w:rsid w:val="002B6CA5"/>
    <w:rsid w:val="002C1DC5"/>
    <w:rsid w:val="002C2936"/>
    <w:rsid w:val="002C2986"/>
    <w:rsid w:val="002C5FE6"/>
    <w:rsid w:val="002C6C72"/>
    <w:rsid w:val="002D0150"/>
    <w:rsid w:val="002D25AF"/>
    <w:rsid w:val="002D26C9"/>
    <w:rsid w:val="002D3BD0"/>
    <w:rsid w:val="002D5E3B"/>
    <w:rsid w:val="002D7241"/>
    <w:rsid w:val="002D7D86"/>
    <w:rsid w:val="002E055D"/>
    <w:rsid w:val="002E1CA4"/>
    <w:rsid w:val="002E325F"/>
    <w:rsid w:val="002E3581"/>
    <w:rsid w:val="002E40B1"/>
    <w:rsid w:val="002F33FF"/>
    <w:rsid w:val="00300167"/>
    <w:rsid w:val="00303A30"/>
    <w:rsid w:val="00304B5A"/>
    <w:rsid w:val="00305F1D"/>
    <w:rsid w:val="00307D82"/>
    <w:rsid w:val="003106BB"/>
    <w:rsid w:val="00310AE4"/>
    <w:rsid w:val="003141DC"/>
    <w:rsid w:val="003169F2"/>
    <w:rsid w:val="00317F9E"/>
    <w:rsid w:val="00320E02"/>
    <w:rsid w:val="00322339"/>
    <w:rsid w:val="0032517D"/>
    <w:rsid w:val="00325D74"/>
    <w:rsid w:val="00327B28"/>
    <w:rsid w:val="003300B9"/>
    <w:rsid w:val="0033017F"/>
    <w:rsid w:val="0033187B"/>
    <w:rsid w:val="00334674"/>
    <w:rsid w:val="003366BE"/>
    <w:rsid w:val="00344E2D"/>
    <w:rsid w:val="00345684"/>
    <w:rsid w:val="00345E9E"/>
    <w:rsid w:val="00347BDC"/>
    <w:rsid w:val="00350F56"/>
    <w:rsid w:val="00352B9D"/>
    <w:rsid w:val="00354565"/>
    <w:rsid w:val="00355664"/>
    <w:rsid w:val="00355C28"/>
    <w:rsid w:val="00357F6F"/>
    <w:rsid w:val="00360518"/>
    <w:rsid w:val="00360BC3"/>
    <w:rsid w:val="0036143E"/>
    <w:rsid w:val="00362290"/>
    <w:rsid w:val="00363B56"/>
    <w:rsid w:val="00364DBA"/>
    <w:rsid w:val="00365D16"/>
    <w:rsid w:val="00371880"/>
    <w:rsid w:val="00372695"/>
    <w:rsid w:val="003728AA"/>
    <w:rsid w:val="00373EFD"/>
    <w:rsid w:val="00375A29"/>
    <w:rsid w:val="00376278"/>
    <w:rsid w:val="003777E1"/>
    <w:rsid w:val="00380DB0"/>
    <w:rsid w:val="003816DE"/>
    <w:rsid w:val="003817A2"/>
    <w:rsid w:val="0038195C"/>
    <w:rsid w:val="00382C2F"/>
    <w:rsid w:val="00385A95"/>
    <w:rsid w:val="00391253"/>
    <w:rsid w:val="00393BE7"/>
    <w:rsid w:val="00394C83"/>
    <w:rsid w:val="00396BB0"/>
    <w:rsid w:val="003974C9"/>
    <w:rsid w:val="003A02D7"/>
    <w:rsid w:val="003A044E"/>
    <w:rsid w:val="003B10B3"/>
    <w:rsid w:val="003B27E0"/>
    <w:rsid w:val="003B484B"/>
    <w:rsid w:val="003B64A7"/>
    <w:rsid w:val="003B7B10"/>
    <w:rsid w:val="003C331B"/>
    <w:rsid w:val="003C64C5"/>
    <w:rsid w:val="003C6838"/>
    <w:rsid w:val="003C6AAF"/>
    <w:rsid w:val="003C79EA"/>
    <w:rsid w:val="003C7F58"/>
    <w:rsid w:val="003D04D7"/>
    <w:rsid w:val="003D0E44"/>
    <w:rsid w:val="003D1288"/>
    <w:rsid w:val="003D1582"/>
    <w:rsid w:val="003D3943"/>
    <w:rsid w:val="003D5852"/>
    <w:rsid w:val="003D59DA"/>
    <w:rsid w:val="003E01DD"/>
    <w:rsid w:val="003E1625"/>
    <w:rsid w:val="003E4AF8"/>
    <w:rsid w:val="003E7C36"/>
    <w:rsid w:val="003F1E9F"/>
    <w:rsid w:val="003F2B4B"/>
    <w:rsid w:val="00400113"/>
    <w:rsid w:val="004003C3"/>
    <w:rsid w:val="00401D35"/>
    <w:rsid w:val="00404609"/>
    <w:rsid w:val="00405164"/>
    <w:rsid w:val="00407A2F"/>
    <w:rsid w:val="00412444"/>
    <w:rsid w:val="00413D77"/>
    <w:rsid w:val="00414F84"/>
    <w:rsid w:val="00416001"/>
    <w:rsid w:val="0041671F"/>
    <w:rsid w:val="00416A67"/>
    <w:rsid w:val="00416C75"/>
    <w:rsid w:val="00416E31"/>
    <w:rsid w:val="004229AB"/>
    <w:rsid w:val="00423BA0"/>
    <w:rsid w:val="004247D1"/>
    <w:rsid w:val="00424E00"/>
    <w:rsid w:val="004274F3"/>
    <w:rsid w:val="00431BBD"/>
    <w:rsid w:val="00432FC8"/>
    <w:rsid w:val="00433474"/>
    <w:rsid w:val="00434ABA"/>
    <w:rsid w:val="00437169"/>
    <w:rsid w:val="00441E24"/>
    <w:rsid w:val="00441FA6"/>
    <w:rsid w:val="00442CDC"/>
    <w:rsid w:val="004436AF"/>
    <w:rsid w:val="004437A7"/>
    <w:rsid w:val="00445A8D"/>
    <w:rsid w:val="0045528B"/>
    <w:rsid w:val="0045697F"/>
    <w:rsid w:val="00457507"/>
    <w:rsid w:val="00457BA5"/>
    <w:rsid w:val="00465AE0"/>
    <w:rsid w:val="0046652E"/>
    <w:rsid w:val="00466F66"/>
    <w:rsid w:val="004716B7"/>
    <w:rsid w:val="004736A2"/>
    <w:rsid w:val="0047410F"/>
    <w:rsid w:val="004746D4"/>
    <w:rsid w:val="00475608"/>
    <w:rsid w:val="00476391"/>
    <w:rsid w:val="0047645B"/>
    <w:rsid w:val="0048143A"/>
    <w:rsid w:val="00483D3A"/>
    <w:rsid w:val="0048768F"/>
    <w:rsid w:val="00490D80"/>
    <w:rsid w:val="00493036"/>
    <w:rsid w:val="004952FA"/>
    <w:rsid w:val="00496D3B"/>
    <w:rsid w:val="004A123B"/>
    <w:rsid w:val="004A4BD8"/>
    <w:rsid w:val="004A7567"/>
    <w:rsid w:val="004B1134"/>
    <w:rsid w:val="004B18C8"/>
    <w:rsid w:val="004B3113"/>
    <w:rsid w:val="004C0A13"/>
    <w:rsid w:val="004C12F3"/>
    <w:rsid w:val="004C16CB"/>
    <w:rsid w:val="004C32C4"/>
    <w:rsid w:val="004C3A8B"/>
    <w:rsid w:val="004C4A56"/>
    <w:rsid w:val="004D050A"/>
    <w:rsid w:val="004D21A5"/>
    <w:rsid w:val="004E032F"/>
    <w:rsid w:val="004E0C16"/>
    <w:rsid w:val="004E1319"/>
    <w:rsid w:val="004E1790"/>
    <w:rsid w:val="004E21D4"/>
    <w:rsid w:val="004E3F68"/>
    <w:rsid w:val="004E5645"/>
    <w:rsid w:val="004E6512"/>
    <w:rsid w:val="004F0CC0"/>
    <w:rsid w:val="004F2F7E"/>
    <w:rsid w:val="004F6CCD"/>
    <w:rsid w:val="005005BA"/>
    <w:rsid w:val="0051080B"/>
    <w:rsid w:val="0051177C"/>
    <w:rsid w:val="00511879"/>
    <w:rsid w:val="00512F69"/>
    <w:rsid w:val="005131C5"/>
    <w:rsid w:val="00513368"/>
    <w:rsid w:val="00513872"/>
    <w:rsid w:val="00514355"/>
    <w:rsid w:val="00516937"/>
    <w:rsid w:val="00520866"/>
    <w:rsid w:val="005216A4"/>
    <w:rsid w:val="005218DD"/>
    <w:rsid w:val="005250A8"/>
    <w:rsid w:val="00525854"/>
    <w:rsid w:val="005267F7"/>
    <w:rsid w:val="00530354"/>
    <w:rsid w:val="00531313"/>
    <w:rsid w:val="00533061"/>
    <w:rsid w:val="00534A67"/>
    <w:rsid w:val="00543956"/>
    <w:rsid w:val="00543DC3"/>
    <w:rsid w:val="005455A7"/>
    <w:rsid w:val="0054792A"/>
    <w:rsid w:val="00553152"/>
    <w:rsid w:val="005616E8"/>
    <w:rsid w:val="005635F6"/>
    <w:rsid w:val="005637B2"/>
    <w:rsid w:val="00567283"/>
    <w:rsid w:val="00570B2C"/>
    <w:rsid w:val="00571FA1"/>
    <w:rsid w:val="00574CBF"/>
    <w:rsid w:val="00577A12"/>
    <w:rsid w:val="005802C5"/>
    <w:rsid w:val="00581482"/>
    <w:rsid w:val="005829C2"/>
    <w:rsid w:val="00582C31"/>
    <w:rsid w:val="005851B2"/>
    <w:rsid w:val="005870EE"/>
    <w:rsid w:val="00591E91"/>
    <w:rsid w:val="00592616"/>
    <w:rsid w:val="0059440A"/>
    <w:rsid w:val="005A15FD"/>
    <w:rsid w:val="005A271F"/>
    <w:rsid w:val="005B0C03"/>
    <w:rsid w:val="005B12DD"/>
    <w:rsid w:val="005B216B"/>
    <w:rsid w:val="005B4538"/>
    <w:rsid w:val="005B55FE"/>
    <w:rsid w:val="005B5B7E"/>
    <w:rsid w:val="005C18DE"/>
    <w:rsid w:val="005C20DA"/>
    <w:rsid w:val="005C4551"/>
    <w:rsid w:val="005C5F2B"/>
    <w:rsid w:val="005D2194"/>
    <w:rsid w:val="005D26B2"/>
    <w:rsid w:val="005D2AA1"/>
    <w:rsid w:val="005D2CE0"/>
    <w:rsid w:val="005D3D92"/>
    <w:rsid w:val="005D5411"/>
    <w:rsid w:val="005D60E2"/>
    <w:rsid w:val="005D6597"/>
    <w:rsid w:val="005E0328"/>
    <w:rsid w:val="005E467A"/>
    <w:rsid w:val="005E538E"/>
    <w:rsid w:val="005F0F13"/>
    <w:rsid w:val="005F2146"/>
    <w:rsid w:val="005F3F7D"/>
    <w:rsid w:val="00600375"/>
    <w:rsid w:val="0060255E"/>
    <w:rsid w:val="006070CB"/>
    <w:rsid w:val="0061003A"/>
    <w:rsid w:val="006118DB"/>
    <w:rsid w:val="00612B97"/>
    <w:rsid w:val="00615ABF"/>
    <w:rsid w:val="00616DAB"/>
    <w:rsid w:val="00616FC2"/>
    <w:rsid w:val="00617B1E"/>
    <w:rsid w:val="00617B44"/>
    <w:rsid w:val="00620BDC"/>
    <w:rsid w:val="00621AA7"/>
    <w:rsid w:val="006229B3"/>
    <w:rsid w:val="00622D78"/>
    <w:rsid w:val="00623676"/>
    <w:rsid w:val="00624490"/>
    <w:rsid w:val="0062491D"/>
    <w:rsid w:val="00625824"/>
    <w:rsid w:val="00625D2D"/>
    <w:rsid w:val="00627E49"/>
    <w:rsid w:val="006307FE"/>
    <w:rsid w:val="00631911"/>
    <w:rsid w:val="00631914"/>
    <w:rsid w:val="00633F31"/>
    <w:rsid w:val="0063564F"/>
    <w:rsid w:val="0063602C"/>
    <w:rsid w:val="00636DCB"/>
    <w:rsid w:val="00637660"/>
    <w:rsid w:val="006379B9"/>
    <w:rsid w:val="0064167E"/>
    <w:rsid w:val="006429E3"/>
    <w:rsid w:val="0064414A"/>
    <w:rsid w:val="0064615D"/>
    <w:rsid w:val="006503DC"/>
    <w:rsid w:val="0065255A"/>
    <w:rsid w:val="006535FB"/>
    <w:rsid w:val="00653647"/>
    <w:rsid w:val="00655CF7"/>
    <w:rsid w:val="00656679"/>
    <w:rsid w:val="0065696A"/>
    <w:rsid w:val="006605A7"/>
    <w:rsid w:val="00661760"/>
    <w:rsid w:val="00661A25"/>
    <w:rsid w:val="00662367"/>
    <w:rsid w:val="006628A9"/>
    <w:rsid w:val="00663B5A"/>
    <w:rsid w:val="00673BD1"/>
    <w:rsid w:val="006742DC"/>
    <w:rsid w:val="00675712"/>
    <w:rsid w:val="00677D9B"/>
    <w:rsid w:val="00684B83"/>
    <w:rsid w:val="00686772"/>
    <w:rsid w:val="006902DA"/>
    <w:rsid w:val="006918FB"/>
    <w:rsid w:val="00692BC6"/>
    <w:rsid w:val="006935C9"/>
    <w:rsid w:val="00695389"/>
    <w:rsid w:val="00696A12"/>
    <w:rsid w:val="006978B2"/>
    <w:rsid w:val="00697CE5"/>
    <w:rsid w:val="006A09D4"/>
    <w:rsid w:val="006A11E6"/>
    <w:rsid w:val="006A2274"/>
    <w:rsid w:val="006A59F7"/>
    <w:rsid w:val="006A7103"/>
    <w:rsid w:val="006B3289"/>
    <w:rsid w:val="006B47EA"/>
    <w:rsid w:val="006B501F"/>
    <w:rsid w:val="006C067F"/>
    <w:rsid w:val="006C0F7A"/>
    <w:rsid w:val="006C14F9"/>
    <w:rsid w:val="006C2362"/>
    <w:rsid w:val="006C3ECF"/>
    <w:rsid w:val="006C6B13"/>
    <w:rsid w:val="006D0075"/>
    <w:rsid w:val="006D2498"/>
    <w:rsid w:val="006D6F76"/>
    <w:rsid w:val="006D7C83"/>
    <w:rsid w:val="006D7D3F"/>
    <w:rsid w:val="006E4DDF"/>
    <w:rsid w:val="006E5AA8"/>
    <w:rsid w:val="006F0E2F"/>
    <w:rsid w:val="006F1465"/>
    <w:rsid w:val="00702F79"/>
    <w:rsid w:val="0070417A"/>
    <w:rsid w:val="00706ABA"/>
    <w:rsid w:val="00707B72"/>
    <w:rsid w:val="007103BC"/>
    <w:rsid w:val="00711688"/>
    <w:rsid w:val="00713643"/>
    <w:rsid w:val="00713AFB"/>
    <w:rsid w:val="00713CE6"/>
    <w:rsid w:val="00713F94"/>
    <w:rsid w:val="007201E1"/>
    <w:rsid w:val="0072148A"/>
    <w:rsid w:val="00722CC7"/>
    <w:rsid w:val="0072364B"/>
    <w:rsid w:val="00725906"/>
    <w:rsid w:val="00726F7C"/>
    <w:rsid w:val="00730471"/>
    <w:rsid w:val="00730744"/>
    <w:rsid w:val="00730867"/>
    <w:rsid w:val="00731641"/>
    <w:rsid w:val="00732B0D"/>
    <w:rsid w:val="007346EC"/>
    <w:rsid w:val="0073538A"/>
    <w:rsid w:val="0073571C"/>
    <w:rsid w:val="00741814"/>
    <w:rsid w:val="00742245"/>
    <w:rsid w:val="00742DAE"/>
    <w:rsid w:val="00744437"/>
    <w:rsid w:val="007478B0"/>
    <w:rsid w:val="0075016F"/>
    <w:rsid w:val="00751F99"/>
    <w:rsid w:val="00753A17"/>
    <w:rsid w:val="00756A3D"/>
    <w:rsid w:val="007644F3"/>
    <w:rsid w:val="007668F7"/>
    <w:rsid w:val="00770459"/>
    <w:rsid w:val="007773C2"/>
    <w:rsid w:val="00777CA4"/>
    <w:rsid w:val="007801C2"/>
    <w:rsid w:val="00780841"/>
    <w:rsid w:val="00781986"/>
    <w:rsid w:val="00784069"/>
    <w:rsid w:val="00784A1A"/>
    <w:rsid w:val="00790B8A"/>
    <w:rsid w:val="007946F5"/>
    <w:rsid w:val="00795320"/>
    <w:rsid w:val="007A0EE6"/>
    <w:rsid w:val="007A0F24"/>
    <w:rsid w:val="007A1EBC"/>
    <w:rsid w:val="007A32E0"/>
    <w:rsid w:val="007A3671"/>
    <w:rsid w:val="007A5E30"/>
    <w:rsid w:val="007A735A"/>
    <w:rsid w:val="007B0581"/>
    <w:rsid w:val="007B0948"/>
    <w:rsid w:val="007B39E9"/>
    <w:rsid w:val="007B53A4"/>
    <w:rsid w:val="007B6D6A"/>
    <w:rsid w:val="007B767D"/>
    <w:rsid w:val="007B7A87"/>
    <w:rsid w:val="007B7FDC"/>
    <w:rsid w:val="007C0B05"/>
    <w:rsid w:val="007C25A0"/>
    <w:rsid w:val="007C2926"/>
    <w:rsid w:val="007C30D4"/>
    <w:rsid w:val="007C3B1A"/>
    <w:rsid w:val="007C4CA7"/>
    <w:rsid w:val="007C634C"/>
    <w:rsid w:val="007C6B39"/>
    <w:rsid w:val="007C7563"/>
    <w:rsid w:val="007D210D"/>
    <w:rsid w:val="007D3BE6"/>
    <w:rsid w:val="007D5737"/>
    <w:rsid w:val="007D61A7"/>
    <w:rsid w:val="007D64AA"/>
    <w:rsid w:val="007D6F96"/>
    <w:rsid w:val="007E0E99"/>
    <w:rsid w:val="007E3FE8"/>
    <w:rsid w:val="007E5A51"/>
    <w:rsid w:val="007E7056"/>
    <w:rsid w:val="007F3346"/>
    <w:rsid w:val="007F3EEB"/>
    <w:rsid w:val="007F5FA0"/>
    <w:rsid w:val="007F753B"/>
    <w:rsid w:val="008037D3"/>
    <w:rsid w:val="008037D4"/>
    <w:rsid w:val="008055A8"/>
    <w:rsid w:val="00811127"/>
    <w:rsid w:val="0081439B"/>
    <w:rsid w:val="00817753"/>
    <w:rsid w:val="00821617"/>
    <w:rsid w:val="008251A1"/>
    <w:rsid w:val="00826D42"/>
    <w:rsid w:val="008303A5"/>
    <w:rsid w:val="00835F72"/>
    <w:rsid w:val="008373F5"/>
    <w:rsid w:val="008407E6"/>
    <w:rsid w:val="00841EA6"/>
    <w:rsid w:val="00844991"/>
    <w:rsid w:val="00844BED"/>
    <w:rsid w:val="00851986"/>
    <w:rsid w:val="00856141"/>
    <w:rsid w:val="008561F9"/>
    <w:rsid w:val="0085640C"/>
    <w:rsid w:val="00857264"/>
    <w:rsid w:val="00862280"/>
    <w:rsid w:val="00864125"/>
    <w:rsid w:val="008700C1"/>
    <w:rsid w:val="008708B8"/>
    <w:rsid w:val="00870BA0"/>
    <w:rsid w:val="00870C1B"/>
    <w:rsid w:val="00872E65"/>
    <w:rsid w:val="00875FDF"/>
    <w:rsid w:val="00884AB8"/>
    <w:rsid w:val="00885F39"/>
    <w:rsid w:val="0089551D"/>
    <w:rsid w:val="00896A3D"/>
    <w:rsid w:val="008979E3"/>
    <w:rsid w:val="008A0E8F"/>
    <w:rsid w:val="008A13D1"/>
    <w:rsid w:val="008A3F0D"/>
    <w:rsid w:val="008A69FD"/>
    <w:rsid w:val="008B2868"/>
    <w:rsid w:val="008B42C4"/>
    <w:rsid w:val="008B4530"/>
    <w:rsid w:val="008B4661"/>
    <w:rsid w:val="008B5D99"/>
    <w:rsid w:val="008C0182"/>
    <w:rsid w:val="008C02A8"/>
    <w:rsid w:val="008C3B35"/>
    <w:rsid w:val="008C6960"/>
    <w:rsid w:val="008D3DEB"/>
    <w:rsid w:val="008D7FE8"/>
    <w:rsid w:val="008E104A"/>
    <w:rsid w:val="008E141D"/>
    <w:rsid w:val="008E2E8B"/>
    <w:rsid w:val="008E4888"/>
    <w:rsid w:val="008E69CF"/>
    <w:rsid w:val="008F0A1B"/>
    <w:rsid w:val="008F3166"/>
    <w:rsid w:val="008F6DB5"/>
    <w:rsid w:val="009052E2"/>
    <w:rsid w:val="0090542F"/>
    <w:rsid w:val="00910C4A"/>
    <w:rsid w:val="00911C93"/>
    <w:rsid w:val="009132F5"/>
    <w:rsid w:val="00914681"/>
    <w:rsid w:val="00915BE3"/>
    <w:rsid w:val="00920D10"/>
    <w:rsid w:val="0093616B"/>
    <w:rsid w:val="009371B9"/>
    <w:rsid w:val="00937588"/>
    <w:rsid w:val="009376F5"/>
    <w:rsid w:val="0094125B"/>
    <w:rsid w:val="00941569"/>
    <w:rsid w:val="00941855"/>
    <w:rsid w:val="00941CE0"/>
    <w:rsid w:val="00947FA4"/>
    <w:rsid w:val="00950586"/>
    <w:rsid w:val="00950670"/>
    <w:rsid w:val="00950A52"/>
    <w:rsid w:val="009546E4"/>
    <w:rsid w:val="00954FA6"/>
    <w:rsid w:val="009558D5"/>
    <w:rsid w:val="0096147B"/>
    <w:rsid w:val="00963D0D"/>
    <w:rsid w:val="009667FF"/>
    <w:rsid w:val="00966B1D"/>
    <w:rsid w:val="00967527"/>
    <w:rsid w:val="009739FF"/>
    <w:rsid w:val="009749A0"/>
    <w:rsid w:val="0097550D"/>
    <w:rsid w:val="00975BB6"/>
    <w:rsid w:val="009762D2"/>
    <w:rsid w:val="00976E5F"/>
    <w:rsid w:val="009777E0"/>
    <w:rsid w:val="009805EF"/>
    <w:rsid w:val="00990EC9"/>
    <w:rsid w:val="009910F0"/>
    <w:rsid w:val="00992A3E"/>
    <w:rsid w:val="00993708"/>
    <w:rsid w:val="00994BBB"/>
    <w:rsid w:val="00994C13"/>
    <w:rsid w:val="009953DE"/>
    <w:rsid w:val="00995498"/>
    <w:rsid w:val="0099598F"/>
    <w:rsid w:val="00996359"/>
    <w:rsid w:val="009A0FAD"/>
    <w:rsid w:val="009A226F"/>
    <w:rsid w:val="009A2954"/>
    <w:rsid w:val="009A4427"/>
    <w:rsid w:val="009A7450"/>
    <w:rsid w:val="009B03FE"/>
    <w:rsid w:val="009B0C3E"/>
    <w:rsid w:val="009B1A2D"/>
    <w:rsid w:val="009B59AA"/>
    <w:rsid w:val="009C17C3"/>
    <w:rsid w:val="009C250F"/>
    <w:rsid w:val="009C534A"/>
    <w:rsid w:val="009D0224"/>
    <w:rsid w:val="009D19A4"/>
    <w:rsid w:val="009D1DCB"/>
    <w:rsid w:val="009D3A17"/>
    <w:rsid w:val="009D3F7F"/>
    <w:rsid w:val="009D5A24"/>
    <w:rsid w:val="009E2132"/>
    <w:rsid w:val="009E3013"/>
    <w:rsid w:val="009E36BF"/>
    <w:rsid w:val="009E7645"/>
    <w:rsid w:val="009F27CE"/>
    <w:rsid w:val="009F3515"/>
    <w:rsid w:val="009F5378"/>
    <w:rsid w:val="009F6E63"/>
    <w:rsid w:val="00A03F3B"/>
    <w:rsid w:val="00A1141B"/>
    <w:rsid w:val="00A125B4"/>
    <w:rsid w:val="00A14C81"/>
    <w:rsid w:val="00A208A0"/>
    <w:rsid w:val="00A218CA"/>
    <w:rsid w:val="00A26951"/>
    <w:rsid w:val="00A26E35"/>
    <w:rsid w:val="00A32329"/>
    <w:rsid w:val="00A33C79"/>
    <w:rsid w:val="00A40EF3"/>
    <w:rsid w:val="00A4196A"/>
    <w:rsid w:val="00A4397E"/>
    <w:rsid w:val="00A472A1"/>
    <w:rsid w:val="00A50C44"/>
    <w:rsid w:val="00A52430"/>
    <w:rsid w:val="00A561A0"/>
    <w:rsid w:val="00A56386"/>
    <w:rsid w:val="00A60084"/>
    <w:rsid w:val="00A61815"/>
    <w:rsid w:val="00A65007"/>
    <w:rsid w:val="00A6641B"/>
    <w:rsid w:val="00A74510"/>
    <w:rsid w:val="00A75A10"/>
    <w:rsid w:val="00A76862"/>
    <w:rsid w:val="00A81953"/>
    <w:rsid w:val="00A822D8"/>
    <w:rsid w:val="00A828B1"/>
    <w:rsid w:val="00A83AEF"/>
    <w:rsid w:val="00A84ED2"/>
    <w:rsid w:val="00A858DF"/>
    <w:rsid w:val="00A8788E"/>
    <w:rsid w:val="00A9477C"/>
    <w:rsid w:val="00A96BB2"/>
    <w:rsid w:val="00A97485"/>
    <w:rsid w:val="00AA02FD"/>
    <w:rsid w:val="00AA20F0"/>
    <w:rsid w:val="00AA2DFD"/>
    <w:rsid w:val="00AA4C13"/>
    <w:rsid w:val="00AA4D46"/>
    <w:rsid w:val="00AA55D6"/>
    <w:rsid w:val="00AB0064"/>
    <w:rsid w:val="00AB2B08"/>
    <w:rsid w:val="00AB4472"/>
    <w:rsid w:val="00AB58A6"/>
    <w:rsid w:val="00AC1059"/>
    <w:rsid w:val="00AC15ED"/>
    <w:rsid w:val="00AC2B1E"/>
    <w:rsid w:val="00AC2C76"/>
    <w:rsid w:val="00AC5488"/>
    <w:rsid w:val="00AC60C5"/>
    <w:rsid w:val="00AC6283"/>
    <w:rsid w:val="00AC6A83"/>
    <w:rsid w:val="00AD0A7B"/>
    <w:rsid w:val="00AD0D7F"/>
    <w:rsid w:val="00AD0FB2"/>
    <w:rsid w:val="00AD21DC"/>
    <w:rsid w:val="00AD264D"/>
    <w:rsid w:val="00AD345A"/>
    <w:rsid w:val="00AD47E5"/>
    <w:rsid w:val="00AE0967"/>
    <w:rsid w:val="00AE1143"/>
    <w:rsid w:val="00AE4990"/>
    <w:rsid w:val="00AE540A"/>
    <w:rsid w:val="00AE5507"/>
    <w:rsid w:val="00AE5E4A"/>
    <w:rsid w:val="00AF654C"/>
    <w:rsid w:val="00AF78A5"/>
    <w:rsid w:val="00B0197C"/>
    <w:rsid w:val="00B01AAF"/>
    <w:rsid w:val="00B02418"/>
    <w:rsid w:val="00B02862"/>
    <w:rsid w:val="00B02FC0"/>
    <w:rsid w:val="00B051AA"/>
    <w:rsid w:val="00B076A3"/>
    <w:rsid w:val="00B10C7F"/>
    <w:rsid w:val="00B12427"/>
    <w:rsid w:val="00B14253"/>
    <w:rsid w:val="00B2010D"/>
    <w:rsid w:val="00B2229C"/>
    <w:rsid w:val="00B23FB8"/>
    <w:rsid w:val="00B24036"/>
    <w:rsid w:val="00B2463F"/>
    <w:rsid w:val="00B24B4C"/>
    <w:rsid w:val="00B2560A"/>
    <w:rsid w:val="00B2583A"/>
    <w:rsid w:val="00B31468"/>
    <w:rsid w:val="00B34251"/>
    <w:rsid w:val="00B354D9"/>
    <w:rsid w:val="00B369D7"/>
    <w:rsid w:val="00B373FA"/>
    <w:rsid w:val="00B4037D"/>
    <w:rsid w:val="00B40AE1"/>
    <w:rsid w:val="00B41F35"/>
    <w:rsid w:val="00B43E35"/>
    <w:rsid w:val="00B4750A"/>
    <w:rsid w:val="00B50934"/>
    <w:rsid w:val="00B56356"/>
    <w:rsid w:val="00B57992"/>
    <w:rsid w:val="00B66DDF"/>
    <w:rsid w:val="00B70855"/>
    <w:rsid w:val="00B70E35"/>
    <w:rsid w:val="00B73375"/>
    <w:rsid w:val="00B75470"/>
    <w:rsid w:val="00B7637A"/>
    <w:rsid w:val="00B76A8F"/>
    <w:rsid w:val="00B80364"/>
    <w:rsid w:val="00B80FC6"/>
    <w:rsid w:val="00B81629"/>
    <w:rsid w:val="00B82624"/>
    <w:rsid w:val="00B82B71"/>
    <w:rsid w:val="00B83543"/>
    <w:rsid w:val="00B912A2"/>
    <w:rsid w:val="00B94B9E"/>
    <w:rsid w:val="00B94EDD"/>
    <w:rsid w:val="00B95187"/>
    <w:rsid w:val="00BA0F5D"/>
    <w:rsid w:val="00BA769B"/>
    <w:rsid w:val="00BB200C"/>
    <w:rsid w:val="00BB38BB"/>
    <w:rsid w:val="00BB4CE0"/>
    <w:rsid w:val="00BB742A"/>
    <w:rsid w:val="00BB7950"/>
    <w:rsid w:val="00BC30FB"/>
    <w:rsid w:val="00BC7130"/>
    <w:rsid w:val="00BD0283"/>
    <w:rsid w:val="00BD42A7"/>
    <w:rsid w:val="00BD484C"/>
    <w:rsid w:val="00BD641F"/>
    <w:rsid w:val="00BD7B2E"/>
    <w:rsid w:val="00BE076D"/>
    <w:rsid w:val="00BE0A85"/>
    <w:rsid w:val="00BE532F"/>
    <w:rsid w:val="00BE5661"/>
    <w:rsid w:val="00BF2D49"/>
    <w:rsid w:val="00BF70A2"/>
    <w:rsid w:val="00BF7B4C"/>
    <w:rsid w:val="00C02605"/>
    <w:rsid w:val="00C02914"/>
    <w:rsid w:val="00C10769"/>
    <w:rsid w:val="00C11D9E"/>
    <w:rsid w:val="00C136C2"/>
    <w:rsid w:val="00C141CB"/>
    <w:rsid w:val="00C148C6"/>
    <w:rsid w:val="00C16517"/>
    <w:rsid w:val="00C21834"/>
    <w:rsid w:val="00C23423"/>
    <w:rsid w:val="00C25108"/>
    <w:rsid w:val="00C2524C"/>
    <w:rsid w:val="00C26765"/>
    <w:rsid w:val="00C31082"/>
    <w:rsid w:val="00C32F76"/>
    <w:rsid w:val="00C34DB0"/>
    <w:rsid w:val="00C3633E"/>
    <w:rsid w:val="00C367C1"/>
    <w:rsid w:val="00C37F32"/>
    <w:rsid w:val="00C410B2"/>
    <w:rsid w:val="00C4189A"/>
    <w:rsid w:val="00C41D63"/>
    <w:rsid w:val="00C42DA1"/>
    <w:rsid w:val="00C435DC"/>
    <w:rsid w:val="00C43D3A"/>
    <w:rsid w:val="00C500E7"/>
    <w:rsid w:val="00C504A7"/>
    <w:rsid w:val="00C51DE2"/>
    <w:rsid w:val="00C52B01"/>
    <w:rsid w:val="00C53CFF"/>
    <w:rsid w:val="00C55918"/>
    <w:rsid w:val="00C60B97"/>
    <w:rsid w:val="00C67146"/>
    <w:rsid w:val="00C7063C"/>
    <w:rsid w:val="00C70E64"/>
    <w:rsid w:val="00C73BED"/>
    <w:rsid w:val="00C75F21"/>
    <w:rsid w:val="00C774DB"/>
    <w:rsid w:val="00C81B69"/>
    <w:rsid w:val="00C840E4"/>
    <w:rsid w:val="00C84246"/>
    <w:rsid w:val="00C85B26"/>
    <w:rsid w:val="00C86367"/>
    <w:rsid w:val="00CA111B"/>
    <w:rsid w:val="00CA5799"/>
    <w:rsid w:val="00CA77F3"/>
    <w:rsid w:val="00CA784C"/>
    <w:rsid w:val="00CB4469"/>
    <w:rsid w:val="00CB48C7"/>
    <w:rsid w:val="00CB56FB"/>
    <w:rsid w:val="00CB74D0"/>
    <w:rsid w:val="00CC078E"/>
    <w:rsid w:val="00CC230B"/>
    <w:rsid w:val="00CC23F7"/>
    <w:rsid w:val="00CC6DCC"/>
    <w:rsid w:val="00CD0192"/>
    <w:rsid w:val="00CD23AF"/>
    <w:rsid w:val="00CD472F"/>
    <w:rsid w:val="00CE0C3C"/>
    <w:rsid w:val="00CE3D10"/>
    <w:rsid w:val="00CE4CDD"/>
    <w:rsid w:val="00CE4DE0"/>
    <w:rsid w:val="00CF2F96"/>
    <w:rsid w:val="00CF4F7D"/>
    <w:rsid w:val="00CF7AEE"/>
    <w:rsid w:val="00CF7D91"/>
    <w:rsid w:val="00D023D8"/>
    <w:rsid w:val="00D03FD7"/>
    <w:rsid w:val="00D04B9E"/>
    <w:rsid w:val="00D12DBC"/>
    <w:rsid w:val="00D13ACA"/>
    <w:rsid w:val="00D140AB"/>
    <w:rsid w:val="00D16D8B"/>
    <w:rsid w:val="00D173CB"/>
    <w:rsid w:val="00D200E7"/>
    <w:rsid w:val="00D21E98"/>
    <w:rsid w:val="00D23DB5"/>
    <w:rsid w:val="00D26360"/>
    <w:rsid w:val="00D35308"/>
    <w:rsid w:val="00D36338"/>
    <w:rsid w:val="00D4039E"/>
    <w:rsid w:val="00D45860"/>
    <w:rsid w:val="00D4691C"/>
    <w:rsid w:val="00D61A47"/>
    <w:rsid w:val="00D61FE2"/>
    <w:rsid w:val="00D624F2"/>
    <w:rsid w:val="00D62594"/>
    <w:rsid w:val="00D6638A"/>
    <w:rsid w:val="00D723C6"/>
    <w:rsid w:val="00D733D8"/>
    <w:rsid w:val="00D74DD2"/>
    <w:rsid w:val="00D75847"/>
    <w:rsid w:val="00D758C9"/>
    <w:rsid w:val="00D80BFC"/>
    <w:rsid w:val="00D8218A"/>
    <w:rsid w:val="00D82C65"/>
    <w:rsid w:val="00D848A6"/>
    <w:rsid w:val="00D84AF0"/>
    <w:rsid w:val="00D90279"/>
    <w:rsid w:val="00D924B4"/>
    <w:rsid w:val="00D93166"/>
    <w:rsid w:val="00D93FE0"/>
    <w:rsid w:val="00D947A1"/>
    <w:rsid w:val="00D94DFC"/>
    <w:rsid w:val="00D96A58"/>
    <w:rsid w:val="00D97B69"/>
    <w:rsid w:val="00DA1703"/>
    <w:rsid w:val="00DA20A8"/>
    <w:rsid w:val="00DA2C44"/>
    <w:rsid w:val="00DA3782"/>
    <w:rsid w:val="00DA4A4D"/>
    <w:rsid w:val="00DA4FAC"/>
    <w:rsid w:val="00DA662D"/>
    <w:rsid w:val="00DA7ADB"/>
    <w:rsid w:val="00DB01C8"/>
    <w:rsid w:val="00DB0D6F"/>
    <w:rsid w:val="00DB2D04"/>
    <w:rsid w:val="00DB3035"/>
    <w:rsid w:val="00DB75E3"/>
    <w:rsid w:val="00DC0052"/>
    <w:rsid w:val="00DC3503"/>
    <w:rsid w:val="00DC3649"/>
    <w:rsid w:val="00DC5FAB"/>
    <w:rsid w:val="00DC6A3A"/>
    <w:rsid w:val="00DD1C91"/>
    <w:rsid w:val="00DD3F26"/>
    <w:rsid w:val="00DD466F"/>
    <w:rsid w:val="00DD4968"/>
    <w:rsid w:val="00DD5884"/>
    <w:rsid w:val="00DD6698"/>
    <w:rsid w:val="00DE161D"/>
    <w:rsid w:val="00DE1B61"/>
    <w:rsid w:val="00DE2F16"/>
    <w:rsid w:val="00DE4C74"/>
    <w:rsid w:val="00DE523C"/>
    <w:rsid w:val="00DE5397"/>
    <w:rsid w:val="00DE5F4A"/>
    <w:rsid w:val="00DF6E60"/>
    <w:rsid w:val="00E01E33"/>
    <w:rsid w:val="00E02119"/>
    <w:rsid w:val="00E04AAA"/>
    <w:rsid w:val="00E05111"/>
    <w:rsid w:val="00E0534A"/>
    <w:rsid w:val="00E053B3"/>
    <w:rsid w:val="00E05499"/>
    <w:rsid w:val="00E054BA"/>
    <w:rsid w:val="00E0607B"/>
    <w:rsid w:val="00E062DB"/>
    <w:rsid w:val="00E10465"/>
    <w:rsid w:val="00E14A49"/>
    <w:rsid w:val="00E1696C"/>
    <w:rsid w:val="00E16EB2"/>
    <w:rsid w:val="00E17704"/>
    <w:rsid w:val="00E248E9"/>
    <w:rsid w:val="00E25D5C"/>
    <w:rsid w:val="00E319AB"/>
    <w:rsid w:val="00E32350"/>
    <w:rsid w:val="00E3296E"/>
    <w:rsid w:val="00E33671"/>
    <w:rsid w:val="00E33B2A"/>
    <w:rsid w:val="00E34BC0"/>
    <w:rsid w:val="00E41B1F"/>
    <w:rsid w:val="00E43DE2"/>
    <w:rsid w:val="00E4699B"/>
    <w:rsid w:val="00E46ED2"/>
    <w:rsid w:val="00E503A4"/>
    <w:rsid w:val="00E50640"/>
    <w:rsid w:val="00E52297"/>
    <w:rsid w:val="00E60A15"/>
    <w:rsid w:val="00E60F0C"/>
    <w:rsid w:val="00E61936"/>
    <w:rsid w:val="00E61B86"/>
    <w:rsid w:val="00E62017"/>
    <w:rsid w:val="00E646F2"/>
    <w:rsid w:val="00E655DE"/>
    <w:rsid w:val="00E66253"/>
    <w:rsid w:val="00E67F88"/>
    <w:rsid w:val="00E700AC"/>
    <w:rsid w:val="00E70594"/>
    <w:rsid w:val="00E70D39"/>
    <w:rsid w:val="00E71755"/>
    <w:rsid w:val="00E74D2E"/>
    <w:rsid w:val="00E770B2"/>
    <w:rsid w:val="00E80411"/>
    <w:rsid w:val="00E810DA"/>
    <w:rsid w:val="00E8133B"/>
    <w:rsid w:val="00E8134C"/>
    <w:rsid w:val="00E83106"/>
    <w:rsid w:val="00E835B8"/>
    <w:rsid w:val="00E83C7C"/>
    <w:rsid w:val="00E852C6"/>
    <w:rsid w:val="00E90359"/>
    <w:rsid w:val="00E94E18"/>
    <w:rsid w:val="00E95134"/>
    <w:rsid w:val="00EA0176"/>
    <w:rsid w:val="00EA07EE"/>
    <w:rsid w:val="00EA127F"/>
    <w:rsid w:val="00EA1456"/>
    <w:rsid w:val="00EA5A7B"/>
    <w:rsid w:val="00EA70F3"/>
    <w:rsid w:val="00EB02B8"/>
    <w:rsid w:val="00EB1E33"/>
    <w:rsid w:val="00EB3E76"/>
    <w:rsid w:val="00EB4322"/>
    <w:rsid w:val="00EB493C"/>
    <w:rsid w:val="00EB67E6"/>
    <w:rsid w:val="00EC017E"/>
    <w:rsid w:val="00EC1692"/>
    <w:rsid w:val="00EC3AA4"/>
    <w:rsid w:val="00EC4F0D"/>
    <w:rsid w:val="00ED10B9"/>
    <w:rsid w:val="00ED123C"/>
    <w:rsid w:val="00ED165C"/>
    <w:rsid w:val="00ED38B7"/>
    <w:rsid w:val="00EE0212"/>
    <w:rsid w:val="00EE17FA"/>
    <w:rsid w:val="00EE18F2"/>
    <w:rsid w:val="00EE4B05"/>
    <w:rsid w:val="00EE66AF"/>
    <w:rsid w:val="00EF0388"/>
    <w:rsid w:val="00EF1546"/>
    <w:rsid w:val="00EF17DA"/>
    <w:rsid w:val="00EF3ABD"/>
    <w:rsid w:val="00EF4DF0"/>
    <w:rsid w:val="00EF588A"/>
    <w:rsid w:val="00EF66E3"/>
    <w:rsid w:val="00EF7ADE"/>
    <w:rsid w:val="00F00020"/>
    <w:rsid w:val="00F051F0"/>
    <w:rsid w:val="00F064E9"/>
    <w:rsid w:val="00F1095E"/>
    <w:rsid w:val="00F11876"/>
    <w:rsid w:val="00F139D3"/>
    <w:rsid w:val="00F14405"/>
    <w:rsid w:val="00F14448"/>
    <w:rsid w:val="00F14D89"/>
    <w:rsid w:val="00F17922"/>
    <w:rsid w:val="00F17E82"/>
    <w:rsid w:val="00F22A51"/>
    <w:rsid w:val="00F23933"/>
    <w:rsid w:val="00F256E6"/>
    <w:rsid w:val="00F27DF2"/>
    <w:rsid w:val="00F309BB"/>
    <w:rsid w:val="00F334C8"/>
    <w:rsid w:val="00F341E1"/>
    <w:rsid w:val="00F365A1"/>
    <w:rsid w:val="00F372CB"/>
    <w:rsid w:val="00F43AB3"/>
    <w:rsid w:val="00F44790"/>
    <w:rsid w:val="00F44B2C"/>
    <w:rsid w:val="00F4512B"/>
    <w:rsid w:val="00F472A3"/>
    <w:rsid w:val="00F50181"/>
    <w:rsid w:val="00F51053"/>
    <w:rsid w:val="00F5288B"/>
    <w:rsid w:val="00F55133"/>
    <w:rsid w:val="00F559A7"/>
    <w:rsid w:val="00F57690"/>
    <w:rsid w:val="00F607C5"/>
    <w:rsid w:val="00F62CAC"/>
    <w:rsid w:val="00F70EC2"/>
    <w:rsid w:val="00F72607"/>
    <w:rsid w:val="00F73572"/>
    <w:rsid w:val="00F73D51"/>
    <w:rsid w:val="00F753E7"/>
    <w:rsid w:val="00F76251"/>
    <w:rsid w:val="00F76FF0"/>
    <w:rsid w:val="00F811A9"/>
    <w:rsid w:val="00F81ABF"/>
    <w:rsid w:val="00F81F59"/>
    <w:rsid w:val="00F821E6"/>
    <w:rsid w:val="00F8271B"/>
    <w:rsid w:val="00F83241"/>
    <w:rsid w:val="00F83283"/>
    <w:rsid w:val="00F86BFB"/>
    <w:rsid w:val="00F86E31"/>
    <w:rsid w:val="00F87981"/>
    <w:rsid w:val="00F879D5"/>
    <w:rsid w:val="00F87D01"/>
    <w:rsid w:val="00F87F9A"/>
    <w:rsid w:val="00F94BF0"/>
    <w:rsid w:val="00F95DF9"/>
    <w:rsid w:val="00F974C4"/>
    <w:rsid w:val="00F976EE"/>
    <w:rsid w:val="00FA1AE9"/>
    <w:rsid w:val="00FA30D4"/>
    <w:rsid w:val="00FA5D62"/>
    <w:rsid w:val="00FA7D4F"/>
    <w:rsid w:val="00FB4EFB"/>
    <w:rsid w:val="00FB51C3"/>
    <w:rsid w:val="00FC0F0F"/>
    <w:rsid w:val="00FC119D"/>
    <w:rsid w:val="00FC13B2"/>
    <w:rsid w:val="00FC261E"/>
    <w:rsid w:val="00FC3E53"/>
    <w:rsid w:val="00FC5934"/>
    <w:rsid w:val="00FC5C89"/>
    <w:rsid w:val="00FC6157"/>
    <w:rsid w:val="00FC728F"/>
    <w:rsid w:val="00FD15E4"/>
    <w:rsid w:val="00FD18BB"/>
    <w:rsid w:val="00FD35B6"/>
    <w:rsid w:val="00FD394C"/>
    <w:rsid w:val="00FD4428"/>
    <w:rsid w:val="00FD6C84"/>
    <w:rsid w:val="00FE0960"/>
    <w:rsid w:val="00FE3057"/>
    <w:rsid w:val="00FE451D"/>
    <w:rsid w:val="00FE468D"/>
    <w:rsid w:val="00FF22D3"/>
    <w:rsid w:val="00FF3BFA"/>
    <w:rsid w:val="00FF3BFF"/>
    <w:rsid w:val="00FF6EAC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17F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7">
    <w:name w:val="heading 7"/>
    <w:basedOn w:val="a0"/>
    <w:next w:val="a0"/>
    <w:link w:val="70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ED2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84E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84ED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"/>
    <w:basedOn w:val="a0"/>
    <w:link w:val="a5"/>
    <w:semiHidden/>
    <w:rsid w:val="0033017F"/>
    <w:pPr>
      <w:jc w:val="center"/>
    </w:pPr>
    <w:rPr>
      <w:b/>
    </w:rPr>
  </w:style>
  <w:style w:type="character" w:customStyle="1" w:styleId="a5">
    <w:name w:val="Основной текст Знак"/>
    <w:basedOn w:val="a1"/>
    <w:link w:val="a4"/>
    <w:semiHidden/>
    <w:rsid w:val="0033017F"/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33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01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rsid w:val="00FD15E4"/>
    <w:rPr>
      <w:color w:val="0000FF"/>
      <w:u w:val="single"/>
    </w:rPr>
  </w:style>
  <w:style w:type="paragraph" w:customStyle="1" w:styleId="ConsPlusNormal">
    <w:name w:val="ConsPlusNormal"/>
    <w:rsid w:val="00AF65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FE451D"/>
    <w:pPr>
      <w:ind w:left="720"/>
      <w:contextualSpacing/>
    </w:pPr>
  </w:style>
  <w:style w:type="paragraph" w:styleId="aa">
    <w:name w:val="Body Text Indent"/>
    <w:basedOn w:val="a0"/>
    <w:link w:val="ab"/>
    <w:uiPriority w:val="99"/>
    <w:unhideWhenUsed/>
    <w:rsid w:val="00A858D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A858DF"/>
    <w:rPr>
      <w:rFonts w:ascii="Times New Roman" w:eastAsia="Times New Roman" w:hAnsi="Times New Roman"/>
      <w:sz w:val="28"/>
    </w:rPr>
  </w:style>
  <w:style w:type="paragraph" w:styleId="21">
    <w:name w:val="Body Text First Indent 2"/>
    <w:basedOn w:val="aa"/>
    <w:link w:val="22"/>
    <w:uiPriority w:val="99"/>
    <w:unhideWhenUsed/>
    <w:rsid w:val="00A858DF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A858DF"/>
    <w:rPr>
      <w:rFonts w:ascii="Times New Roman" w:eastAsia="Times New Roman" w:hAnsi="Times New Roman"/>
      <w:sz w:val="28"/>
    </w:rPr>
  </w:style>
  <w:style w:type="paragraph" w:styleId="23">
    <w:name w:val="Body Text Indent 2"/>
    <w:basedOn w:val="a0"/>
    <w:link w:val="24"/>
    <w:uiPriority w:val="99"/>
    <w:semiHidden/>
    <w:unhideWhenUsed/>
    <w:rsid w:val="00A858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858DF"/>
    <w:rPr>
      <w:rFonts w:ascii="Times New Roman" w:eastAsia="Times New Roman" w:hAnsi="Times New Roman"/>
      <w:sz w:val="28"/>
    </w:rPr>
  </w:style>
  <w:style w:type="paragraph" w:styleId="ac">
    <w:name w:val="Block Text"/>
    <w:basedOn w:val="a0"/>
    <w:rsid w:val="00616DAB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ConsPlusTitle">
    <w:name w:val="ConsPlusTitle"/>
    <w:rsid w:val="00116AB8"/>
    <w:rPr>
      <w:rFonts w:ascii="Arial" w:eastAsia="Times New Roman" w:hAnsi="Arial"/>
      <w:b/>
      <w:snapToGrid w:val="0"/>
    </w:rPr>
  </w:style>
  <w:style w:type="paragraph" w:styleId="ad">
    <w:name w:val="header"/>
    <w:basedOn w:val="a0"/>
    <w:link w:val="ae"/>
    <w:uiPriority w:val="99"/>
    <w:semiHidden/>
    <w:unhideWhenUsed/>
    <w:rsid w:val="00B76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B76A8F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unhideWhenUsed/>
    <w:rsid w:val="00B76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6A8F"/>
    <w:rPr>
      <w:rFonts w:ascii="Times New Roman" w:eastAsia="Times New Roman" w:hAnsi="Times New Roman"/>
      <w:sz w:val="28"/>
    </w:rPr>
  </w:style>
  <w:style w:type="paragraph" w:customStyle="1" w:styleId="af1">
    <w:name w:val="ЭЭГ"/>
    <w:basedOn w:val="a0"/>
    <w:rsid w:val="00DB01C8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">
    <w:name w:val="Нумерованный абзац"/>
    <w:rsid w:val="00DD1C91"/>
    <w:pPr>
      <w:numPr>
        <w:numId w:val="5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2">
    <w:name w:val="Знак Знак Знак"/>
    <w:basedOn w:val="a0"/>
    <w:rsid w:val="00DD1C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footnote text"/>
    <w:basedOn w:val="a0"/>
    <w:link w:val="af4"/>
    <w:semiHidden/>
    <w:rsid w:val="000A3305"/>
    <w:rPr>
      <w:sz w:val="20"/>
    </w:rPr>
  </w:style>
  <w:style w:type="character" w:customStyle="1" w:styleId="af4">
    <w:name w:val="Текст сноски Знак"/>
    <w:basedOn w:val="a1"/>
    <w:link w:val="af3"/>
    <w:semiHidden/>
    <w:rsid w:val="000A3305"/>
    <w:rPr>
      <w:rFonts w:ascii="Times New Roman" w:eastAsia="Times New Roman" w:hAnsi="Times New Roman"/>
    </w:rPr>
  </w:style>
  <w:style w:type="character" w:styleId="af5">
    <w:name w:val="footnote reference"/>
    <w:basedOn w:val="a1"/>
    <w:semiHidden/>
    <w:rsid w:val="000A3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17F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7">
    <w:name w:val="heading 7"/>
    <w:basedOn w:val="a0"/>
    <w:next w:val="a0"/>
    <w:link w:val="70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ED2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84E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84ED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"/>
    <w:basedOn w:val="a0"/>
    <w:link w:val="a5"/>
    <w:semiHidden/>
    <w:rsid w:val="0033017F"/>
    <w:pPr>
      <w:jc w:val="center"/>
    </w:pPr>
    <w:rPr>
      <w:b/>
    </w:rPr>
  </w:style>
  <w:style w:type="character" w:customStyle="1" w:styleId="a5">
    <w:name w:val="Основной текст Знак"/>
    <w:basedOn w:val="a1"/>
    <w:link w:val="a4"/>
    <w:semiHidden/>
    <w:rsid w:val="0033017F"/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33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01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rsid w:val="00FD15E4"/>
    <w:rPr>
      <w:color w:val="0000FF"/>
      <w:u w:val="single"/>
    </w:rPr>
  </w:style>
  <w:style w:type="paragraph" w:customStyle="1" w:styleId="ConsPlusNormal">
    <w:name w:val="ConsPlusNormal"/>
    <w:rsid w:val="00AF65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FE451D"/>
    <w:pPr>
      <w:ind w:left="720"/>
      <w:contextualSpacing/>
    </w:pPr>
  </w:style>
  <w:style w:type="paragraph" w:styleId="aa">
    <w:name w:val="Body Text Indent"/>
    <w:basedOn w:val="a0"/>
    <w:link w:val="ab"/>
    <w:uiPriority w:val="99"/>
    <w:unhideWhenUsed/>
    <w:rsid w:val="00A858D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A858DF"/>
    <w:rPr>
      <w:rFonts w:ascii="Times New Roman" w:eastAsia="Times New Roman" w:hAnsi="Times New Roman"/>
      <w:sz w:val="28"/>
    </w:rPr>
  </w:style>
  <w:style w:type="paragraph" w:styleId="21">
    <w:name w:val="Body Text First Indent 2"/>
    <w:basedOn w:val="aa"/>
    <w:link w:val="22"/>
    <w:uiPriority w:val="99"/>
    <w:unhideWhenUsed/>
    <w:rsid w:val="00A858DF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A858DF"/>
    <w:rPr>
      <w:rFonts w:ascii="Times New Roman" w:eastAsia="Times New Roman" w:hAnsi="Times New Roman"/>
      <w:sz w:val="28"/>
    </w:rPr>
  </w:style>
  <w:style w:type="paragraph" w:styleId="23">
    <w:name w:val="Body Text Indent 2"/>
    <w:basedOn w:val="a0"/>
    <w:link w:val="24"/>
    <w:uiPriority w:val="99"/>
    <w:semiHidden/>
    <w:unhideWhenUsed/>
    <w:rsid w:val="00A858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858DF"/>
    <w:rPr>
      <w:rFonts w:ascii="Times New Roman" w:eastAsia="Times New Roman" w:hAnsi="Times New Roman"/>
      <w:sz w:val="28"/>
    </w:rPr>
  </w:style>
  <w:style w:type="paragraph" w:styleId="ac">
    <w:name w:val="Block Text"/>
    <w:basedOn w:val="a0"/>
    <w:rsid w:val="00616DAB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ConsPlusTitle">
    <w:name w:val="ConsPlusTitle"/>
    <w:rsid w:val="00116AB8"/>
    <w:rPr>
      <w:rFonts w:ascii="Arial" w:eastAsia="Times New Roman" w:hAnsi="Arial"/>
      <w:b/>
      <w:snapToGrid w:val="0"/>
    </w:rPr>
  </w:style>
  <w:style w:type="paragraph" w:styleId="ad">
    <w:name w:val="header"/>
    <w:basedOn w:val="a0"/>
    <w:link w:val="ae"/>
    <w:uiPriority w:val="99"/>
    <w:semiHidden/>
    <w:unhideWhenUsed/>
    <w:rsid w:val="00B76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B76A8F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unhideWhenUsed/>
    <w:rsid w:val="00B76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6A8F"/>
    <w:rPr>
      <w:rFonts w:ascii="Times New Roman" w:eastAsia="Times New Roman" w:hAnsi="Times New Roman"/>
      <w:sz w:val="28"/>
    </w:rPr>
  </w:style>
  <w:style w:type="paragraph" w:customStyle="1" w:styleId="af1">
    <w:name w:val="ЭЭГ"/>
    <w:basedOn w:val="a0"/>
    <w:rsid w:val="00DB01C8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">
    <w:name w:val="Нумерованный абзац"/>
    <w:rsid w:val="00DD1C91"/>
    <w:pPr>
      <w:numPr>
        <w:numId w:val="5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2">
    <w:name w:val="Знак Знак Знак"/>
    <w:basedOn w:val="a0"/>
    <w:rsid w:val="00DD1C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footnote text"/>
    <w:basedOn w:val="a0"/>
    <w:link w:val="af4"/>
    <w:semiHidden/>
    <w:rsid w:val="000A3305"/>
    <w:rPr>
      <w:sz w:val="20"/>
    </w:rPr>
  </w:style>
  <w:style w:type="character" w:customStyle="1" w:styleId="af4">
    <w:name w:val="Текст сноски Знак"/>
    <w:basedOn w:val="a1"/>
    <w:link w:val="af3"/>
    <w:semiHidden/>
    <w:rsid w:val="000A3305"/>
    <w:rPr>
      <w:rFonts w:ascii="Times New Roman" w:eastAsia="Times New Roman" w:hAnsi="Times New Roman"/>
    </w:rPr>
  </w:style>
  <w:style w:type="character" w:styleId="af5">
    <w:name w:val="footnote reference"/>
    <w:basedOn w:val="a1"/>
    <w:semiHidden/>
    <w:rsid w:val="000A33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5D035B4A72207E0096B235F563E0F240048D9BEE10BA48956E9E7B7613D5DD227A33360F958EB6BCCD03E12U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C5D035B4A72207E0096B235F563E0F240048D9BEE10DA48E56E9E7B7613D5DD212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4A7A-965F-4A63-BA70-7CA28CC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Links>
    <vt:vector size="12" baseType="variant"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consultantplus://offline/ref=E0A05835A65D4DCC29CAA6ED3C5F3C07F056C100E9A9FF02C4CC74D9291CyEN</vt:lpwstr>
      </vt:variant>
      <vt:variant>
        <vt:lpwstr/>
      </vt:variant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KonevaSG</dc:creator>
  <cp:keywords/>
  <dc:description/>
  <cp:lastModifiedBy>Пользователь</cp:lastModifiedBy>
  <cp:revision>176</cp:revision>
  <cp:lastPrinted>2016-07-25T16:42:00Z</cp:lastPrinted>
  <dcterms:created xsi:type="dcterms:W3CDTF">2016-06-18T10:53:00Z</dcterms:created>
  <dcterms:modified xsi:type="dcterms:W3CDTF">2016-08-10T11:18:00Z</dcterms:modified>
</cp:coreProperties>
</file>